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063" w:rsidRDefault="00657063" w:rsidP="005469E1">
      <w:pPr>
        <w:spacing w:after="0"/>
        <w:ind w:left="737" w:right="737"/>
        <w:rPr>
          <w:color w:val="000000"/>
        </w:rPr>
      </w:pPr>
      <w:r w:rsidRPr="00657063">
        <w:rPr>
          <w:color w:val="000000"/>
          <w:sz w:val="18"/>
          <w:szCs w:val="18"/>
        </w:rPr>
        <w:t xml:space="preserve">+212 625953237 </w:t>
      </w:r>
      <w:r w:rsidR="00F47D98" w:rsidRPr="00657063">
        <w:rPr>
          <w:color w:val="000000"/>
          <w:sz w:val="18"/>
          <w:szCs w:val="18"/>
        </w:rPr>
        <w:t>/</w:t>
      </w:r>
      <w:r w:rsidR="005469E1">
        <w:rPr>
          <w:color w:val="000000"/>
          <w:sz w:val="18"/>
          <w:szCs w:val="18"/>
        </w:rPr>
        <w:t xml:space="preserve">  </w:t>
      </w:r>
      <w:r w:rsidR="002E50F4" w:rsidRPr="00657063">
        <w:rPr>
          <w:color w:val="000000"/>
          <w:sz w:val="18"/>
          <w:szCs w:val="18"/>
        </w:rPr>
        <w:t xml:space="preserve">Résidence </w:t>
      </w:r>
      <w:r w:rsidR="003F71E7" w:rsidRPr="00657063">
        <w:rPr>
          <w:color w:val="000000"/>
          <w:sz w:val="18"/>
          <w:szCs w:val="18"/>
        </w:rPr>
        <w:t>Al</w:t>
      </w:r>
      <w:r w:rsidR="000D101E" w:rsidRPr="00657063">
        <w:rPr>
          <w:color w:val="000000"/>
          <w:sz w:val="18"/>
          <w:szCs w:val="18"/>
        </w:rPr>
        <w:t xml:space="preserve"> Assil Imm 18 N 6 Hay Mohammadi</w:t>
      </w:r>
      <w:r w:rsidR="0070504A">
        <w:rPr>
          <w:color w:val="000000"/>
          <w:sz w:val="18"/>
          <w:szCs w:val="18"/>
        </w:rPr>
        <w:t xml:space="preserve"> Ain Sebaa</w:t>
      </w:r>
      <w:r w:rsidR="000D101E" w:rsidRPr="00657063">
        <w:rPr>
          <w:color w:val="000000"/>
          <w:sz w:val="18"/>
          <w:szCs w:val="18"/>
        </w:rPr>
        <w:t xml:space="preserve">  20250</w:t>
      </w:r>
      <w:r w:rsidR="004F4152">
        <w:rPr>
          <w:color w:val="000000"/>
          <w:sz w:val="18"/>
          <w:szCs w:val="18"/>
        </w:rPr>
        <w:t>,</w:t>
      </w:r>
      <w:r w:rsidR="000D101E" w:rsidRPr="00657063">
        <w:rPr>
          <w:color w:val="000000"/>
          <w:sz w:val="18"/>
          <w:szCs w:val="18"/>
        </w:rPr>
        <w:t xml:space="preserve"> Casablanca, Maroc</w:t>
      </w:r>
      <w:r w:rsidR="000D101E">
        <w:rPr>
          <w:color w:val="000000"/>
        </w:rPr>
        <w:t xml:space="preserve">                    </w:t>
      </w:r>
    </w:p>
    <w:p w:rsidR="00AA2C07" w:rsidRPr="00F47D98" w:rsidRDefault="000D101E" w:rsidP="005469E1">
      <w:pPr>
        <w:spacing w:after="0"/>
        <w:ind w:left="737" w:right="737"/>
        <w:rPr>
          <w:color w:val="000000"/>
          <w:sz w:val="18"/>
          <w:szCs w:val="18"/>
        </w:rPr>
      </w:pPr>
      <w:r>
        <w:rPr>
          <w:color w:val="000000"/>
        </w:rPr>
        <w:t xml:space="preserve"> </w:t>
      </w:r>
      <w:hyperlink r:id="rId7" w:history="1">
        <w:r>
          <w:rPr>
            <w:color w:val="0563C1"/>
            <w:sz w:val="20"/>
            <w:szCs w:val="20"/>
            <w:u w:val="single"/>
          </w:rPr>
          <w:t>mouhcine.elmssaouri91@gmail.com</w:t>
        </w:r>
      </w:hyperlink>
      <w:r>
        <w:rPr>
          <w:color w:val="000000"/>
          <w:sz w:val="20"/>
          <w:szCs w:val="20"/>
        </w:rPr>
        <w:t xml:space="preserve"> </w:t>
      </w:r>
      <w:r>
        <w:rPr>
          <w:color w:val="000000"/>
        </w:rPr>
        <w:t xml:space="preserve">  /   </w:t>
      </w:r>
      <w:hyperlink r:id="rId8" w:history="1">
        <w:r w:rsidR="00CA3377" w:rsidRPr="00E73919">
          <w:rPr>
            <w:rStyle w:val="Lienhypertexte"/>
            <w:sz w:val="20"/>
            <w:szCs w:val="20"/>
          </w:rPr>
          <w:t>www.linkedin.com/in/mouhcine-elmessaouri</w:t>
        </w:r>
      </w:hyperlink>
      <w:r>
        <w:rPr>
          <w:color w:val="000000"/>
          <w:sz w:val="20"/>
          <w:szCs w:val="20"/>
        </w:rPr>
        <w:t xml:space="preserve">   </w:t>
      </w:r>
    </w:p>
    <w:p w:rsidR="00AA2C07" w:rsidRDefault="000D101E" w:rsidP="0070504A">
      <w:pPr>
        <w:spacing w:before="240" w:after="120"/>
        <w:ind w:left="737" w:right="737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RESPONSABLE RESEAU INFORMATIQUE</w:t>
      </w:r>
    </w:p>
    <w:p w:rsidR="00AA2C07" w:rsidRPr="007B5AB6" w:rsidRDefault="000D101E" w:rsidP="00D023E1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737" w:right="737"/>
        <w:jc w:val="left"/>
        <w:rPr>
          <w:rFonts w:asciiTheme="minorHAnsi" w:eastAsia="Times New Roman" w:hAnsiTheme="minorHAnsi" w:cstheme="minorHAnsi"/>
          <w:b/>
          <w:color w:val="538135"/>
          <w:sz w:val="28"/>
          <w:szCs w:val="28"/>
        </w:rPr>
      </w:pPr>
      <w:r w:rsidRPr="007B5AB6">
        <w:rPr>
          <w:rFonts w:asciiTheme="minorHAnsi" w:eastAsia="Times New Roman" w:hAnsiTheme="minorHAnsi" w:cstheme="minorHAnsi"/>
          <w:b/>
          <w:color w:val="538135"/>
          <w:sz w:val="28"/>
          <w:szCs w:val="28"/>
        </w:rPr>
        <w:t>OBJECTIF</w:t>
      </w:r>
    </w:p>
    <w:p w:rsidR="001B3E09" w:rsidRPr="001B3E09" w:rsidRDefault="001B3E09" w:rsidP="00253277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before="120" w:after="120" w:line="240" w:lineRule="auto"/>
        <w:ind w:left="1701" w:right="737"/>
        <w:jc w:val="left"/>
        <w:rPr>
          <w:rFonts w:ascii="Arial" w:hAnsi="Arial" w:cs="Arial"/>
          <w:sz w:val="18"/>
          <w:szCs w:val="18"/>
        </w:rPr>
      </w:pPr>
      <w:r w:rsidRPr="001B3E09">
        <w:rPr>
          <w:rFonts w:ascii="Arial" w:hAnsi="Arial" w:cs="Arial"/>
          <w:sz w:val="18"/>
          <w:szCs w:val="18"/>
        </w:rPr>
        <w:t>Responsable système et réseaux informatique depuis 4 ans, je sais me démarquer par mon</w:t>
      </w:r>
      <w:r>
        <w:rPr>
          <w:rFonts w:ascii="Arial" w:hAnsi="Arial" w:cs="Arial"/>
          <w:sz w:val="18"/>
          <w:szCs w:val="18"/>
        </w:rPr>
        <w:t xml:space="preserve"> </w:t>
      </w:r>
      <w:r w:rsidRPr="001B3E09">
        <w:rPr>
          <w:rFonts w:ascii="Arial" w:hAnsi="Arial" w:cs="Arial"/>
          <w:sz w:val="18"/>
          <w:szCs w:val="18"/>
        </w:rPr>
        <w:t xml:space="preserve"> leadership</w:t>
      </w:r>
      <w:r>
        <w:rPr>
          <w:rFonts w:ascii="Arial" w:hAnsi="Arial" w:cs="Arial"/>
          <w:sz w:val="18"/>
          <w:szCs w:val="18"/>
        </w:rPr>
        <w:t xml:space="preserve">,  </w:t>
      </w:r>
      <w:r w:rsidRPr="001B3E09">
        <w:rPr>
          <w:rFonts w:ascii="Arial" w:hAnsi="Arial" w:cs="Arial"/>
          <w:sz w:val="18"/>
          <w:szCs w:val="18"/>
        </w:rPr>
        <w:t>je m'occupe de la maintenance du système et veille à sa sécurité et à sa fiabilité,  je cherche sans cesse des solutions susceptibles d’accroître les performances du système et je m’occupe également de l’installation des logiciels et des interfaces pour les utilisateurs.</w:t>
      </w:r>
      <w:r>
        <w:rPr>
          <w:rFonts w:ascii="Arial" w:hAnsi="Arial" w:cs="Arial"/>
          <w:sz w:val="18"/>
          <w:szCs w:val="18"/>
        </w:rPr>
        <w:t xml:space="preserve"> </w:t>
      </w:r>
      <w:r w:rsidRPr="001B3E09">
        <w:rPr>
          <w:rFonts w:ascii="Arial" w:hAnsi="Arial" w:cs="Arial"/>
          <w:sz w:val="18"/>
          <w:szCs w:val="18"/>
        </w:rPr>
        <w:t xml:space="preserve">Professionnelle dotée d'un grand sens de l'organisation et d'une solide connaissance du </w:t>
      </w:r>
      <w:r w:rsidR="00253277">
        <w:rPr>
          <w:rFonts w:ascii="Arial" w:hAnsi="Arial" w:cs="Arial"/>
          <w:sz w:val="18"/>
          <w:szCs w:val="18"/>
        </w:rPr>
        <w:t>s</w:t>
      </w:r>
      <w:r w:rsidRPr="001B3E09">
        <w:rPr>
          <w:rFonts w:ascii="Arial" w:hAnsi="Arial" w:cs="Arial"/>
          <w:sz w:val="18"/>
          <w:szCs w:val="18"/>
        </w:rPr>
        <w:t xml:space="preserve">ystème et </w:t>
      </w:r>
      <w:r w:rsidR="00253277">
        <w:rPr>
          <w:rFonts w:ascii="Arial" w:hAnsi="Arial" w:cs="Arial"/>
          <w:sz w:val="18"/>
          <w:szCs w:val="18"/>
        </w:rPr>
        <w:t>r</w:t>
      </w:r>
      <w:r w:rsidRPr="001B3E09">
        <w:rPr>
          <w:rFonts w:ascii="Arial" w:hAnsi="Arial" w:cs="Arial"/>
          <w:sz w:val="18"/>
          <w:szCs w:val="18"/>
        </w:rPr>
        <w:t xml:space="preserve">éseau </w:t>
      </w:r>
      <w:r w:rsidR="00253277">
        <w:rPr>
          <w:rFonts w:ascii="Arial" w:hAnsi="Arial" w:cs="Arial"/>
          <w:sz w:val="18"/>
          <w:szCs w:val="18"/>
        </w:rPr>
        <w:t>i</w:t>
      </w:r>
      <w:r w:rsidRPr="001B3E09">
        <w:rPr>
          <w:rFonts w:ascii="Arial" w:hAnsi="Arial" w:cs="Arial"/>
          <w:sz w:val="18"/>
          <w:szCs w:val="18"/>
        </w:rPr>
        <w:t>nformatique,  je désire évoluer au sein de votre entreprise, je sais m'intégrer sans difficultés dans de nouveaux contextes de travail grâce à un véritable esprit d'équipe et à d'excellentes capacités d'écoute et de communication. Je reste à votre disposition pour un éventuel entretien.</w:t>
      </w:r>
    </w:p>
    <w:p w:rsidR="00E92B33" w:rsidRPr="007B5AB6" w:rsidRDefault="001B3E09" w:rsidP="001B3E09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before="480" w:after="120" w:line="240" w:lineRule="auto"/>
        <w:ind w:left="737" w:right="737"/>
        <w:jc w:val="left"/>
        <w:rPr>
          <w:rFonts w:asciiTheme="minorHAnsi" w:eastAsia="Verdana" w:hAnsiTheme="minorHAnsi" w:cstheme="minorHAnsi"/>
          <w:b/>
          <w:color w:val="538135"/>
          <w:sz w:val="28"/>
          <w:szCs w:val="28"/>
        </w:rPr>
      </w:pPr>
      <w:r w:rsidRPr="001B3E09">
        <w:rPr>
          <w:rFonts w:ascii="Arial" w:eastAsia="Verdana" w:hAnsi="Arial" w:cs="Arial"/>
          <w:b/>
          <w:color w:val="538135"/>
          <w:sz w:val="18"/>
          <w:szCs w:val="18"/>
        </w:rPr>
        <w:t xml:space="preserve"> </w:t>
      </w:r>
      <w:r w:rsidR="00E92B33" w:rsidRPr="007B5AB6">
        <w:rPr>
          <w:rFonts w:asciiTheme="minorHAnsi" w:eastAsia="Verdana" w:hAnsiTheme="minorHAnsi" w:cstheme="minorHAnsi"/>
          <w:b/>
          <w:color w:val="538135"/>
          <w:sz w:val="28"/>
          <w:szCs w:val="28"/>
        </w:rPr>
        <w:t>FORMATIONS</w:t>
      </w:r>
    </w:p>
    <w:p w:rsidR="00E92B33" w:rsidRDefault="00E92B33" w:rsidP="00E92B33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40" w:lineRule="auto"/>
        <w:ind w:left="1701" w:right="737"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Diplôme d'Ingénieur en Systèmes et Réseaux Informatiques / </w:t>
      </w:r>
      <w:r>
        <w:rPr>
          <w:color w:val="000000"/>
          <w:sz w:val="18"/>
          <w:szCs w:val="18"/>
        </w:rPr>
        <w:t>Octobre 2013 – Juillet 2016</w:t>
      </w:r>
    </w:p>
    <w:p w:rsidR="00E92B33" w:rsidRDefault="00E92B33" w:rsidP="00E92B33">
      <w:pPr>
        <w:tabs>
          <w:tab w:val="right" w:pos="9360"/>
        </w:tabs>
        <w:spacing w:after="0"/>
        <w:ind w:left="1701" w:right="737"/>
        <w:rPr>
          <w:sz w:val="18"/>
          <w:szCs w:val="18"/>
        </w:rPr>
      </w:pPr>
      <w:r>
        <w:rPr>
          <w:sz w:val="18"/>
          <w:szCs w:val="18"/>
        </w:rPr>
        <w:t>Ecole Supérieure en Ingénierie de l’Information des</w:t>
      </w:r>
      <w:r>
        <w:rPr>
          <w:color w:val="595959"/>
          <w:sz w:val="18"/>
          <w:szCs w:val="18"/>
        </w:rPr>
        <w:t xml:space="preserve"> </w:t>
      </w:r>
      <w:r>
        <w:rPr>
          <w:sz w:val="18"/>
          <w:szCs w:val="18"/>
        </w:rPr>
        <w:t>Télécommunication et de la Gestion (ESTEM)</w:t>
      </w:r>
    </w:p>
    <w:p w:rsidR="00E92B33" w:rsidRDefault="001B3E09" w:rsidP="00657063">
      <w:pPr>
        <w:tabs>
          <w:tab w:val="right" w:pos="9360"/>
        </w:tabs>
        <w:spacing w:after="120"/>
        <w:ind w:left="1701" w:right="737"/>
        <w:rPr>
          <w:sz w:val="18"/>
          <w:szCs w:val="18"/>
        </w:rPr>
      </w:pPr>
      <w:r>
        <w:rPr>
          <w:sz w:val="18"/>
          <w:szCs w:val="18"/>
        </w:rPr>
        <w:t>Casablanca</w:t>
      </w:r>
      <w:r>
        <w:rPr>
          <w:color w:val="595959"/>
          <w:sz w:val="18"/>
          <w:szCs w:val="18"/>
        </w:rPr>
        <w:t>,</w:t>
      </w:r>
      <w:r w:rsidR="00E92B33">
        <w:rPr>
          <w:sz w:val="18"/>
          <w:szCs w:val="18"/>
        </w:rPr>
        <w:t xml:space="preserve"> Maroc</w:t>
      </w:r>
    </w:p>
    <w:p w:rsidR="00E92B33" w:rsidRDefault="00E92B33" w:rsidP="00E92B33">
      <w:pPr>
        <w:tabs>
          <w:tab w:val="right" w:pos="9360"/>
        </w:tabs>
        <w:spacing w:after="0"/>
        <w:ind w:left="1701" w:right="737"/>
        <w:rPr>
          <w:sz w:val="18"/>
          <w:szCs w:val="18"/>
        </w:rPr>
      </w:pPr>
      <w:r>
        <w:rPr>
          <w:b/>
          <w:sz w:val="24"/>
          <w:szCs w:val="24"/>
        </w:rPr>
        <w:t xml:space="preserve">Diplôme en Technicien Réseaux Informatiques / </w:t>
      </w:r>
      <w:r>
        <w:rPr>
          <w:sz w:val="18"/>
          <w:szCs w:val="18"/>
        </w:rPr>
        <w:t>Octobre 2011 – Juillet 2013</w:t>
      </w:r>
    </w:p>
    <w:p w:rsidR="00E92B33" w:rsidRDefault="00E92B33" w:rsidP="00E92B33">
      <w:pPr>
        <w:tabs>
          <w:tab w:val="right" w:pos="9360"/>
        </w:tabs>
        <w:spacing w:after="0"/>
        <w:ind w:left="1701" w:right="737"/>
        <w:rPr>
          <w:sz w:val="18"/>
          <w:szCs w:val="18"/>
        </w:rPr>
      </w:pPr>
      <w:r>
        <w:rPr>
          <w:color w:val="595959"/>
          <w:sz w:val="18"/>
          <w:szCs w:val="18"/>
        </w:rPr>
        <w:t>I</w:t>
      </w:r>
      <w:r>
        <w:rPr>
          <w:color w:val="000000"/>
          <w:sz w:val="18"/>
          <w:szCs w:val="18"/>
        </w:rPr>
        <w:t>nstitut Spécialisé de Technologie Appliquée Sidi Bernoussi Casablanca (ISTA)</w:t>
      </w:r>
    </w:p>
    <w:p w:rsidR="00E92B33" w:rsidRDefault="00E92B33" w:rsidP="00E92B33">
      <w:pPr>
        <w:tabs>
          <w:tab w:val="left" w:pos="6060"/>
        </w:tabs>
        <w:spacing w:after="0"/>
        <w:ind w:left="1701" w:right="737"/>
        <w:rPr>
          <w:sz w:val="18"/>
          <w:szCs w:val="18"/>
        </w:rPr>
      </w:pPr>
      <w:r>
        <w:rPr>
          <w:sz w:val="18"/>
          <w:szCs w:val="18"/>
        </w:rPr>
        <w:t>Casablanca , Maroc</w:t>
      </w:r>
    </w:p>
    <w:p w:rsidR="00E92B33" w:rsidRDefault="00E92B33" w:rsidP="00E92B33">
      <w:pPr>
        <w:tabs>
          <w:tab w:val="left" w:pos="6060"/>
        </w:tabs>
        <w:spacing w:after="0"/>
        <w:ind w:left="1701" w:right="737"/>
        <w:rPr>
          <w:sz w:val="18"/>
          <w:szCs w:val="18"/>
        </w:rPr>
      </w:pPr>
    </w:p>
    <w:p w:rsidR="00E92B33" w:rsidRDefault="00E92B33" w:rsidP="00E92B33">
      <w:pPr>
        <w:tabs>
          <w:tab w:val="left" w:pos="6060"/>
        </w:tabs>
        <w:spacing w:after="0"/>
        <w:ind w:left="1701" w:right="737"/>
        <w:rPr>
          <w:color w:val="000000"/>
          <w:sz w:val="18"/>
          <w:szCs w:val="18"/>
        </w:rPr>
      </w:pPr>
      <w:r>
        <w:rPr>
          <w:b/>
          <w:sz w:val="24"/>
          <w:szCs w:val="24"/>
        </w:rPr>
        <w:t>Baccalauréat</w:t>
      </w:r>
      <w:r>
        <w:rPr>
          <w:rFonts w:ascii="Cambria" w:eastAsia="Cambria" w:hAnsi="Cambria" w:cs="Cambria"/>
          <w:b/>
        </w:rPr>
        <w:t xml:space="preserve"> </w:t>
      </w:r>
      <w:r>
        <w:rPr>
          <w:color w:val="000000"/>
          <w:sz w:val="20"/>
          <w:szCs w:val="20"/>
        </w:rPr>
        <w:t>(</w:t>
      </w:r>
      <w:r>
        <w:rPr>
          <w:color w:val="000000"/>
          <w:sz w:val="18"/>
          <w:szCs w:val="18"/>
        </w:rPr>
        <w:t>équiv. DEC pré-universitaire) / Octobre 2010 – Juillet 2011</w:t>
      </w:r>
    </w:p>
    <w:p w:rsidR="00E92B33" w:rsidRDefault="00E92B33" w:rsidP="00E92B33">
      <w:pPr>
        <w:tabs>
          <w:tab w:val="right" w:pos="9360"/>
        </w:tabs>
        <w:spacing w:after="0"/>
        <w:ind w:left="1701" w:right="737"/>
        <w:rPr>
          <w:sz w:val="18"/>
          <w:szCs w:val="18"/>
        </w:rPr>
      </w:pPr>
      <w:r>
        <w:rPr>
          <w:sz w:val="18"/>
          <w:szCs w:val="18"/>
        </w:rPr>
        <w:t>Lycée Oued Eddahab</w:t>
      </w:r>
      <w:r w:rsidR="004F4152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Asilah , Asilah , Maroc</w:t>
      </w:r>
    </w:p>
    <w:p w:rsidR="00D023E1" w:rsidRDefault="00D023E1" w:rsidP="00D023E1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737"/>
        <w:jc w:val="left"/>
        <w:rPr>
          <w:sz w:val="18"/>
          <w:szCs w:val="18"/>
        </w:rPr>
      </w:pPr>
    </w:p>
    <w:p w:rsidR="00AA2C07" w:rsidRPr="007B5AB6" w:rsidRDefault="000D101E" w:rsidP="00D023E1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737" w:right="737"/>
        <w:jc w:val="left"/>
        <w:rPr>
          <w:rFonts w:asciiTheme="minorHAnsi" w:eastAsia="Cambria" w:hAnsiTheme="minorHAnsi" w:cstheme="minorHAnsi"/>
          <w:color w:val="538135"/>
          <w:sz w:val="28"/>
          <w:szCs w:val="28"/>
        </w:rPr>
      </w:pPr>
      <w:r w:rsidRPr="007B5AB6">
        <w:rPr>
          <w:rFonts w:asciiTheme="minorHAnsi" w:eastAsia="Cambria" w:hAnsiTheme="minorHAnsi" w:cstheme="minorHAnsi"/>
          <w:b/>
          <w:color w:val="538135"/>
          <w:sz w:val="28"/>
          <w:szCs w:val="28"/>
        </w:rPr>
        <w:t>COMPETENCES</w:t>
      </w:r>
      <w:r w:rsidRPr="007B5AB6">
        <w:rPr>
          <w:rFonts w:asciiTheme="minorHAnsi" w:eastAsia="Cambria" w:hAnsiTheme="minorHAnsi" w:cstheme="minorHAnsi"/>
          <w:color w:val="538135"/>
          <w:sz w:val="28"/>
          <w:szCs w:val="28"/>
        </w:rPr>
        <w:t xml:space="preserve">   </w:t>
      </w:r>
    </w:p>
    <w:p w:rsidR="00AA2C07" w:rsidRDefault="000D101E" w:rsidP="00D023E1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701" w:right="737"/>
        <w:jc w:val="left"/>
        <w:rPr>
          <w:rFonts w:ascii="Cambria" w:eastAsia="Cambria" w:hAnsi="Cambria" w:cs="Cambria"/>
          <w:color w:val="70AD47"/>
          <w:sz w:val="24"/>
          <w:szCs w:val="24"/>
        </w:rPr>
      </w:pPr>
      <w:r>
        <w:rPr>
          <w:rFonts w:ascii="Cambria" w:eastAsia="Cambria" w:hAnsi="Cambria" w:cs="Cambria"/>
          <w:color w:val="0070C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color w:val="000000"/>
          <w:sz w:val="22"/>
        </w:rPr>
        <w:t>LANGUE</w:t>
      </w:r>
      <w:r w:rsidR="0070504A">
        <w:rPr>
          <w:rFonts w:ascii="Cambria" w:eastAsia="Cambria" w:hAnsi="Cambria" w:cs="Cambria"/>
          <w:b/>
          <w:color w:val="000000"/>
          <w:sz w:val="22"/>
        </w:rPr>
        <w:t>S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 :</w:t>
      </w:r>
      <w:r>
        <w:rPr>
          <w:rFonts w:ascii="Cambria" w:eastAsia="Cambria" w:hAnsi="Cambria" w:cs="Cambria"/>
          <w:color w:val="0070C0"/>
          <w:sz w:val="28"/>
          <w:szCs w:val="28"/>
        </w:rPr>
        <w:t xml:space="preserve">      </w:t>
      </w:r>
      <w:r>
        <w:rPr>
          <w:b/>
          <w:color w:val="000000"/>
          <w:sz w:val="24"/>
          <w:szCs w:val="24"/>
        </w:rPr>
        <w:t xml:space="preserve"> Arabe : </w:t>
      </w:r>
      <w:r>
        <w:rPr>
          <w:color w:val="000000"/>
          <w:sz w:val="24"/>
          <w:szCs w:val="24"/>
        </w:rPr>
        <w:t xml:space="preserve">Maternelle </w:t>
      </w:r>
      <w:r>
        <w:rPr>
          <w:b/>
          <w:color w:val="000000"/>
          <w:sz w:val="24"/>
          <w:szCs w:val="24"/>
        </w:rPr>
        <w:t xml:space="preserve">                  Français: </w:t>
      </w:r>
      <w:r w:rsidR="003F71E7">
        <w:rPr>
          <w:color w:val="000000"/>
          <w:sz w:val="24"/>
          <w:szCs w:val="24"/>
        </w:rPr>
        <w:t>C</w:t>
      </w:r>
      <w:r>
        <w:rPr>
          <w:color w:val="000000"/>
          <w:sz w:val="24"/>
          <w:szCs w:val="24"/>
        </w:rPr>
        <w:t xml:space="preserve">ourant </w:t>
      </w:r>
      <w:r>
        <w:rPr>
          <w:b/>
          <w:color w:val="000000"/>
          <w:sz w:val="24"/>
          <w:szCs w:val="24"/>
        </w:rPr>
        <w:t xml:space="preserve">                Anglais: </w:t>
      </w:r>
      <w:r w:rsidR="003F71E7">
        <w:rPr>
          <w:color w:val="000000"/>
          <w:sz w:val="24"/>
          <w:szCs w:val="24"/>
        </w:rPr>
        <w:t>Intermédiaire</w:t>
      </w:r>
      <w:r>
        <w:rPr>
          <w:b/>
          <w:color w:val="000000"/>
          <w:sz w:val="24"/>
          <w:szCs w:val="24"/>
        </w:rPr>
        <w:t xml:space="preserve">         </w:t>
      </w:r>
    </w:p>
    <w:p w:rsidR="00AA2C07" w:rsidRDefault="000D101E" w:rsidP="00D023E1">
      <w:pPr>
        <w:tabs>
          <w:tab w:val="left" w:pos="1701"/>
        </w:tabs>
        <w:spacing w:before="120" w:after="120"/>
        <w:ind w:left="1701" w:right="737"/>
        <w:rPr>
          <w:b/>
        </w:rPr>
      </w:pPr>
      <w:r>
        <w:rPr>
          <w:b/>
          <w:color w:val="000000"/>
        </w:rPr>
        <w:t xml:space="preserve"> </w:t>
      </w:r>
      <w:r w:rsidR="003F71E7">
        <w:rPr>
          <w:b/>
          <w:color w:val="000000"/>
          <w:sz w:val="20"/>
          <w:szCs w:val="20"/>
        </w:rPr>
        <w:t>Compétences</w:t>
      </w:r>
      <w:r>
        <w:rPr>
          <w:b/>
          <w:color w:val="000000"/>
          <w:sz w:val="20"/>
          <w:szCs w:val="20"/>
        </w:rPr>
        <w:t xml:space="preserve"> Techniques:</w:t>
      </w:r>
      <w:r>
        <w:rPr>
          <w:b/>
          <w:color w:val="000000"/>
        </w:rPr>
        <w:t xml:space="preserve">                                                         </w:t>
      </w:r>
      <w:r w:rsidR="00D023E1">
        <w:rPr>
          <w:b/>
          <w:color w:val="000000"/>
        </w:rPr>
        <w:t xml:space="preserve">          </w:t>
      </w:r>
      <w:r>
        <w:rPr>
          <w:b/>
          <w:color w:val="000000"/>
        </w:rPr>
        <w:t xml:space="preserve"> </w:t>
      </w:r>
      <w:r>
        <w:rPr>
          <w:b/>
          <w:sz w:val="20"/>
          <w:szCs w:val="20"/>
        </w:rPr>
        <w:t>Qualités personnelles:</w:t>
      </w:r>
    </w:p>
    <w:p w:rsidR="00AA2C07" w:rsidRDefault="000D101E" w:rsidP="00D023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259" w:lineRule="auto"/>
        <w:ind w:left="2438" w:right="737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Cisco Certified</w:t>
      </w:r>
      <w:r w:rsidR="004F4152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, Cisco Technologies .                                                   Sens de la communication                                                                                                                                                                                                       </w:t>
      </w:r>
      <w:r>
        <w:rPr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</w:t>
      </w:r>
    </w:p>
    <w:p w:rsidR="00AA2C07" w:rsidRDefault="000D101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259" w:lineRule="auto"/>
        <w:ind w:left="2438" w:right="737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VLAN, </w:t>
      </w:r>
      <w:r w:rsidR="004F4152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Switching</w:t>
      </w:r>
      <w:r w:rsidR="004F4152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, Microsoft Exchange.                                               </w:t>
      </w:r>
      <w:r>
        <w:rPr>
          <w:color w:val="000000"/>
          <w:sz w:val="20"/>
          <w:szCs w:val="20"/>
          <w:highlight w:val="white"/>
        </w:rPr>
        <w:t>Sens de l'organisation</w:t>
      </w: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</w:t>
      </w:r>
    </w:p>
    <w:p w:rsidR="00AA2C07" w:rsidRDefault="000D101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259" w:lineRule="auto"/>
        <w:ind w:left="2438" w:right="737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Network Administration, </w:t>
      </w:r>
      <w:r w:rsidR="003F71E7">
        <w:rPr>
          <w:color w:val="000000"/>
          <w:sz w:val="20"/>
          <w:szCs w:val="20"/>
        </w:rPr>
        <w:t>Linux, Java</w:t>
      </w:r>
      <w:r>
        <w:rPr>
          <w:color w:val="000000"/>
          <w:sz w:val="20"/>
          <w:szCs w:val="20"/>
        </w:rPr>
        <w:t xml:space="preserve">.                      </w:t>
      </w:r>
      <w:r w:rsidR="00D023E1">
        <w:rPr>
          <w:color w:val="000000"/>
          <w:sz w:val="20"/>
          <w:szCs w:val="20"/>
        </w:rPr>
        <w:t xml:space="preserve">                          </w:t>
      </w:r>
      <w:r w:rsidR="004F4152">
        <w:rPr>
          <w:color w:val="000000"/>
          <w:sz w:val="20"/>
          <w:szCs w:val="20"/>
        </w:rPr>
        <w:t xml:space="preserve"> </w:t>
      </w:r>
      <w:r w:rsidR="003B0C1A">
        <w:rPr>
          <w:color w:val="000000"/>
          <w:sz w:val="20"/>
          <w:szCs w:val="20"/>
        </w:rPr>
        <w:t xml:space="preserve">  </w:t>
      </w:r>
      <w:r>
        <w:rPr>
          <w:color w:val="000000"/>
          <w:sz w:val="20"/>
          <w:szCs w:val="20"/>
        </w:rPr>
        <w:t>Capacité d’adaptation</w:t>
      </w:r>
    </w:p>
    <w:p w:rsidR="00AA2C07" w:rsidRDefault="000D101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259" w:lineRule="auto"/>
        <w:ind w:left="2438" w:right="737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Windows Server 2012</w:t>
      </w:r>
      <w:r w:rsidR="003F71E7">
        <w:rPr>
          <w:color w:val="000000"/>
          <w:sz w:val="20"/>
          <w:szCs w:val="20"/>
        </w:rPr>
        <w:t>, R2</w:t>
      </w:r>
      <w:r>
        <w:rPr>
          <w:color w:val="000000"/>
          <w:sz w:val="20"/>
          <w:szCs w:val="20"/>
        </w:rPr>
        <w:t>, 2016</w:t>
      </w:r>
      <w:r w:rsidR="003F71E7">
        <w:rPr>
          <w:color w:val="000000"/>
          <w:sz w:val="20"/>
          <w:szCs w:val="20"/>
        </w:rPr>
        <w:t>, AD, DNS</w:t>
      </w:r>
      <w:r>
        <w:rPr>
          <w:color w:val="000000"/>
          <w:sz w:val="20"/>
          <w:szCs w:val="20"/>
        </w:rPr>
        <w:t xml:space="preserve">.          </w:t>
      </w:r>
      <w:r w:rsidR="00D023E1">
        <w:rPr>
          <w:color w:val="000000"/>
          <w:sz w:val="20"/>
          <w:szCs w:val="20"/>
        </w:rPr>
        <w:t xml:space="preserve">                            </w:t>
      </w:r>
      <w:r w:rsidR="004F4152">
        <w:rPr>
          <w:color w:val="000000"/>
          <w:sz w:val="20"/>
          <w:szCs w:val="20"/>
        </w:rPr>
        <w:t xml:space="preserve"> </w:t>
      </w:r>
      <w:r w:rsidR="003B0C1A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Travail d’équipe                                                                                                                    </w:t>
      </w:r>
    </w:p>
    <w:p w:rsidR="00AA2C07" w:rsidRDefault="003F71E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259" w:lineRule="auto"/>
        <w:ind w:left="2438" w:right="737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Téléphonie</w:t>
      </w:r>
      <w:r w:rsidR="000D101E">
        <w:rPr>
          <w:color w:val="000000"/>
          <w:sz w:val="20"/>
          <w:szCs w:val="20"/>
        </w:rPr>
        <w:t>,</w:t>
      </w:r>
      <w:r w:rsidR="004F4152">
        <w:rPr>
          <w:color w:val="000000"/>
          <w:sz w:val="20"/>
          <w:szCs w:val="20"/>
        </w:rPr>
        <w:t xml:space="preserve"> </w:t>
      </w:r>
      <w:r w:rsidR="000D101E">
        <w:rPr>
          <w:color w:val="000000"/>
          <w:sz w:val="20"/>
          <w:szCs w:val="20"/>
        </w:rPr>
        <w:t xml:space="preserve"> Drupa</w:t>
      </w:r>
      <w:r w:rsidR="004F4152">
        <w:rPr>
          <w:color w:val="000000"/>
          <w:sz w:val="20"/>
          <w:szCs w:val="20"/>
        </w:rPr>
        <w:t xml:space="preserve"> </w:t>
      </w:r>
      <w:r w:rsidR="000D101E">
        <w:rPr>
          <w:color w:val="000000"/>
          <w:sz w:val="20"/>
          <w:szCs w:val="20"/>
        </w:rPr>
        <w:t>l, HTML, CSS,</w:t>
      </w:r>
      <w:r w:rsidR="004F4152">
        <w:rPr>
          <w:color w:val="000000"/>
          <w:sz w:val="20"/>
          <w:szCs w:val="20"/>
        </w:rPr>
        <w:t xml:space="preserve"> </w:t>
      </w:r>
      <w:r w:rsidR="000D101E">
        <w:rPr>
          <w:color w:val="000000"/>
          <w:sz w:val="20"/>
          <w:szCs w:val="20"/>
        </w:rPr>
        <w:t>CMS</w:t>
      </w:r>
      <w:r w:rsidR="004F4152">
        <w:rPr>
          <w:color w:val="000000"/>
          <w:sz w:val="20"/>
          <w:szCs w:val="20"/>
        </w:rPr>
        <w:t xml:space="preserve">  </w:t>
      </w:r>
      <w:r w:rsidR="000D101E">
        <w:rPr>
          <w:color w:val="000000"/>
          <w:sz w:val="20"/>
          <w:szCs w:val="20"/>
        </w:rPr>
        <w:t xml:space="preserve">,Oracle.    </w:t>
      </w:r>
      <w:r w:rsidR="004F4152">
        <w:rPr>
          <w:color w:val="000000"/>
          <w:sz w:val="20"/>
          <w:szCs w:val="20"/>
        </w:rPr>
        <w:t xml:space="preserve">                            </w:t>
      </w:r>
      <w:r w:rsidR="003B0C1A">
        <w:rPr>
          <w:color w:val="000000"/>
          <w:sz w:val="20"/>
          <w:szCs w:val="20"/>
        </w:rPr>
        <w:t xml:space="preserve"> </w:t>
      </w:r>
      <w:r w:rsidR="000D101E">
        <w:rPr>
          <w:color w:val="000000"/>
          <w:sz w:val="20"/>
          <w:szCs w:val="20"/>
        </w:rPr>
        <w:t xml:space="preserve">Relation client                                  </w:t>
      </w:r>
    </w:p>
    <w:p w:rsidR="00AA2C07" w:rsidRDefault="000D101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259" w:lineRule="auto"/>
        <w:ind w:left="2438" w:right="737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Cisco Call Manager, Cisco CCNA</w:t>
      </w:r>
      <w:r w:rsidR="004F4152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,CCNP</w:t>
      </w:r>
      <w:r w:rsidR="004F4152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,R&amp;S.      </w:t>
      </w:r>
      <w:r w:rsidR="004F4152">
        <w:rPr>
          <w:color w:val="000000"/>
          <w:sz w:val="20"/>
          <w:szCs w:val="20"/>
        </w:rPr>
        <w:t xml:space="preserve">                              </w:t>
      </w:r>
      <w:r w:rsidR="003B0C1A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Leadership                                  </w:t>
      </w:r>
    </w:p>
    <w:p w:rsidR="00AA2C07" w:rsidRDefault="000D101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120" w:line="259" w:lineRule="auto"/>
        <w:ind w:left="2438" w:right="737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Bureautique,</w:t>
      </w:r>
      <w:r w:rsidR="004F4152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Analyse des données                      </w:t>
      </w:r>
      <w:r w:rsidR="004F4152">
        <w:rPr>
          <w:color w:val="000000"/>
          <w:sz w:val="20"/>
          <w:szCs w:val="20"/>
        </w:rPr>
        <w:t xml:space="preserve">                              </w:t>
      </w:r>
      <w:r w:rsidR="003B0C1A">
        <w:rPr>
          <w:color w:val="000000"/>
          <w:sz w:val="20"/>
          <w:szCs w:val="20"/>
        </w:rPr>
        <w:t xml:space="preserve">  </w:t>
      </w:r>
      <w:r>
        <w:rPr>
          <w:color w:val="000000"/>
          <w:sz w:val="20"/>
          <w:szCs w:val="20"/>
        </w:rPr>
        <w:t xml:space="preserve"> Autonomie</w:t>
      </w:r>
    </w:p>
    <w:p w:rsidR="00AA2C07" w:rsidRPr="007B5AB6" w:rsidRDefault="00AA2C07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737" w:right="737"/>
        <w:jc w:val="left"/>
        <w:rPr>
          <w:rFonts w:asciiTheme="minorHAnsi" w:eastAsia="Times New Roman" w:hAnsiTheme="minorHAnsi" w:cstheme="minorHAnsi"/>
          <w:b/>
          <w:color w:val="538135"/>
          <w:sz w:val="28"/>
          <w:szCs w:val="28"/>
        </w:rPr>
      </w:pPr>
    </w:p>
    <w:p w:rsidR="00AA2C07" w:rsidRPr="007B5AB6" w:rsidRDefault="000D101E" w:rsidP="00AE5975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737" w:right="737"/>
        <w:jc w:val="left"/>
        <w:rPr>
          <w:rFonts w:asciiTheme="minorHAnsi" w:eastAsia="Times New Roman" w:hAnsiTheme="minorHAnsi" w:cstheme="minorHAnsi"/>
          <w:b/>
          <w:color w:val="538135"/>
          <w:sz w:val="28"/>
          <w:szCs w:val="28"/>
        </w:rPr>
      </w:pPr>
      <w:r w:rsidRPr="007B5AB6">
        <w:rPr>
          <w:rFonts w:asciiTheme="minorHAnsi" w:eastAsia="Times New Roman" w:hAnsiTheme="minorHAnsi" w:cstheme="minorHAnsi"/>
          <w:b/>
          <w:color w:val="538135"/>
          <w:sz w:val="28"/>
          <w:szCs w:val="28"/>
        </w:rPr>
        <w:t>EXPÉRIENCE PROFESSIONNELLE</w:t>
      </w:r>
    </w:p>
    <w:p w:rsidR="00AA2C07" w:rsidRDefault="000D101E" w:rsidP="0070504A">
      <w:pPr>
        <w:spacing w:after="0"/>
        <w:ind w:left="1701" w:right="737"/>
        <w:rPr>
          <w:b/>
          <w:color w:val="A6A6A6"/>
          <w:sz w:val="18"/>
          <w:szCs w:val="18"/>
        </w:rPr>
      </w:pPr>
      <w:r>
        <w:rPr>
          <w:b/>
          <w:color w:val="000000"/>
          <w:sz w:val="20"/>
          <w:szCs w:val="20"/>
        </w:rPr>
        <w:t>IMTM</w:t>
      </w:r>
      <w:r>
        <w:rPr>
          <w:b/>
          <w:color w:val="000000"/>
        </w:rPr>
        <w:t xml:space="preserve"> </w:t>
      </w:r>
      <w:r>
        <w:rPr>
          <w:color w:val="000000"/>
        </w:rPr>
        <w:t>/</w:t>
      </w:r>
      <w:r>
        <w:rPr>
          <w:color w:val="000000"/>
          <w:sz w:val="18"/>
          <w:szCs w:val="18"/>
        </w:rPr>
        <w:t>F</w:t>
      </w:r>
      <w:r w:rsidR="0070504A">
        <w:rPr>
          <w:color w:val="000000"/>
          <w:sz w:val="18"/>
          <w:szCs w:val="18"/>
        </w:rPr>
        <w:t>è</w:t>
      </w:r>
      <w:r>
        <w:rPr>
          <w:color w:val="000000"/>
          <w:sz w:val="18"/>
          <w:szCs w:val="18"/>
        </w:rPr>
        <w:t>s, Maroc / Février 2020 – Aujourd’hui</w:t>
      </w:r>
    </w:p>
    <w:p w:rsidR="00AA2C07" w:rsidRPr="003F71E7" w:rsidRDefault="000D101E">
      <w:pPr>
        <w:spacing w:after="0"/>
        <w:ind w:left="1701" w:right="737"/>
        <w:rPr>
          <w:rFonts w:asciiTheme="majorBidi" w:hAnsiTheme="majorBidi" w:cstheme="majorBidi"/>
          <w:b/>
          <w:color w:val="A6A6A6"/>
          <w:sz w:val="18"/>
          <w:szCs w:val="18"/>
        </w:rPr>
      </w:pPr>
      <w:r w:rsidRPr="003F71E7">
        <w:rPr>
          <w:rFonts w:asciiTheme="majorBidi" w:hAnsiTheme="majorBidi" w:cstheme="majorBidi"/>
          <w:b/>
          <w:color w:val="000000"/>
          <w:sz w:val="24"/>
          <w:szCs w:val="24"/>
        </w:rPr>
        <w:t>Responsable Réseau Informatique</w:t>
      </w:r>
    </w:p>
    <w:p w:rsidR="00AA2C07" w:rsidRDefault="000D101E" w:rsidP="00D023E1">
      <w:pPr>
        <w:tabs>
          <w:tab w:val="right" w:pos="9360"/>
        </w:tabs>
        <w:spacing w:before="120" w:after="120"/>
        <w:ind w:left="1701" w:right="737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Responsabilités principales :</w:t>
      </w:r>
    </w:p>
    <w:p w:rsidR="00AA2C07" w:rsidRDefault="000D101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59" w:lineRule="auto"/>
        <w:ind w:left="2438" w:right="737"/>
        <w:jc w:val="left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Gérer la performance du réseau informatique. </w:t>
      </w:r>
    </w:p>
    <w:p w:rsidR="00AA2C07" w:rsidRDefault="000D101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59" w:lineRule="auto"/>
        <w:ind w:left="2438" w:right="170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Suivre le bon fonctionnement du système informatique et sa sécurité.</w:t>
      </w:r>
    </w:p>
    <w:p w:rsidR="00AA2C07" w:rsidRDefault="000D101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59" w:lineRule="auto"/>
        <w:ind w:left="2438" w:right="737"/>
        <w:jc w:val="left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Maintenir en condition opérationnelle le système informatique.</w:t>
      </w:r>
    </w:p>
    <w:p w:rsidR="00AA2C07" w:rsidRDefault="000D101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59" w:lineRule="auto"/>
        <w:ind w:left="2438" w:right="737"/>
        <w:jc w:val="left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Configurer le matériel à intégrer au réseau</w:t>
      </w:r>
    </w:p>
    <w:p w:rsidR="00AA2C07" w:rsidRDefault="000D101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2438" w:right="737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Rétablir le service en cas de panne de fonctionnement du réseau.</w:t>
      </w:r>
    </w:p>
    <w:p w:rsidR="00AA2C07" w:rsidRDefault="000D101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59" w:lineRule="auto"/>
        <w:ind w:left="2438" w:right="737"/>
        <w:jc w:val="left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Mettre en place et contrôler les procédures de sécurité.</w:t>
      </w:r>
    </w:p>
    <w:p w:rsidR="00AA2C07" w:rsidRDefault="000D101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438" w:right="737"/>
        <w:jc w:val="left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Architecture réseau : LAN, WLAN.</w:t>
      </w:r>
    </w:p>
    <w:p w:rsidR="00D023E1" w:rsidRPr="00D023E1" w:rsidRDefault="00D023E1" w:rsidP="00D023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30" w:right="737"/>
        <w:jc w:val="left"/>
        <w:rPr>
          <w:b/>
          <w:color w:val="000000"/>
          <w:sz w:val="20"/>
          <w:szCs w:val="20"/>
        </w:rPr>
      </w:pPr>
    </w:p>
    <w:p w:rsidR="00D023E1" w:rsidRPr="00D023E1" w:rsidRDefault="00D023E1" w:rsidP="00D023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30" w:right="737"/>
        <w:jc w:val="left"/>
        <w:rPr>
          <w:b/>
          <w:color w:val="000000"/>
          <w:sz w:val="20"/>
          <w:szCs w:val="20"/>
        </w:rPr>
      </w:pPr>
    </w:p>
    <w:p w:rsidR="00D023E1" w:rsidRPr="00D023E1" w:rsidRDefault="00D023E1" w:rsidP="00D023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30" w:right="737"/>
        <w:jc w:val="left"/>
        <w:rPr>
          <w:b/>
          <w:color w:val="000000"/>
          <w:sz w:val="20"/>
          <w:szCs w:val="20"/>
        </w:rPr>
      </w:pPr>
    </w:p>
    <w:p w:rsidR="00D023E1" w:rsidRPr="00D023E1" w:rsidRDefault="00D023E1" w:rsidP="00D023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30" w:right="737"/>
        <w:jc w:val="left"/>
        <w:rPr>
          <w:b/>
          <w:color w:val="000000"/>
          <w:sz w:val="20"/>
          <w:szCs w:val="20"/>
        </w:rPr>
      </w:pPr>
    </w:p>
    <w:p w:rsidR="00AA2C07" w:rsidRDefault="000D101E" w:rsidP="001B3E0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80" w:after="0" w:line="240" w:lineRule="auto"/>
        <w:ind w:left="2438" w:right="737"/>
        <w:jc w:val="left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Administration : AD, DNS, DHCP, TFTP.</w:t>
      </w:r>
    </w:p>
    <w:p w:rsidR="00AA2C07" w:rsidRDefault="000D101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438" w:right="737"/>
        <w:jc w:val="left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Routage : Routage statique, Routage inter-vlan.</w:t>
      </w:r>
    </w:p>
    <w:p w:rsidR="00AA2C07" w:rsidRDefault="000D101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2438" w:right="737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Commutation : VLAN, TRUNK, VTP.</w:t>
      </w:r>
    </w:p>
    <w:p w:rsidR="00AA2C07" w:rsidRDefault="000D101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59" w:lineRule="auto"/>
        <w:ind w:left="2438" w:right="737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Sécurité : SSH, NAT, transfert de port, ACL, VPN sécurisé, AAA, 802.1X, L2TPV3 avec IPsec     </w:t>
      </w:r>
    </w:p>
    <w:p w:rsidR="00AA2C07" w:rsidRDefault="000D101E">
      <w:pPr>
        <w:spacing w:after="0"/>
        <w:ind w:left="1361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AA2C07" w:rsidRDefault="000D101E" w:rsidP="00D023E1">
      <w:pPr>
        <w:spacing w:after="0"/>
        <w:ind w:left="1701" w:right="737"/>
        <w:rPr>
          <w:b/>
          <w:sz w:val="18"/>
          <w:szCs w:val="18"/>
        </w:rPr>
      </w:pPr>
      <w:r>
        <w:rPr>
          <w:b/>
          <w:sz w:val="20"/>
          <w:szCs w:val="20"/>
        </w:rPr>
        <w:t xml:space="preserve"> SOLUTIONDATA</w:t>
      </w:r>
      <w:r>
        <w:rPr>
          <w:b/>
        </w:rPr>
        <w:t xml:space="preserve"> / </w:t>
      </w:r>
      <w:r>
        <w:rPr>
          <w:sz w:val="18"/>
          <w:szCs w:val="18"/>
        </w:rPr>
        <w:t>Casablanca, Maroc / Novembre 2019 – Janvier 2020</w:t>
      </w:r>
    </w:p>
    <w:p w:rsidR="00AA2C07" w:rsidRPr="003F71E7" w:rsidRDefault="000D101E">
      <w:pPr>
        <w:spacing w:after="0"/>
        <w:ind w:left="1701" w:right="737"/>
        <w:rPr>
          <w:rFonts w:asciiTheme="majorBidi" w:hAnsiTheme="majorBidi" w:cstheme="majorBidi"/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3F71E7">
        <w:rPr>
          <w:rFonts w:asciiTheme="majorBidi" w:hAnsiTheme="majorBidi" w:cstheme="majorBidi"/>
          <w:b/>
          <w:sz w:val="24"/>
          <w:szCs w:val="24"/>
        </w:rPr>
        <w:t>Ingénieur Data Protection &amp; Cloud</w:t>
      </w:r>
    </w:p>
    <w:p w:rsidR="00AA2C07" w:rsidRDefault="000D101E" w:rsidP="00D023E1">
      <w:pPr>
        <w:spacing w:before="120" w:after="120"/>
        <w:ind w:left="1701" w:right="737"/>
        <w:rPr>
          <w:b/>
          <w:sz w:val="20"/>
          <w:szCs w:val="20"/>
        </w:rPr>
      </w:pPr>
      <w:r>
        <w:rPr>
          <w:b/>
          <w:sz w:val="20"/>
          <w:szCs w:val="20"/>
        </w:rPr>
        <w:t>Responsabilités principales:</w:t>
      </w:r>
    </w:p>
    <w:p w:rsidR="00AA2C07" w:rsidRDefault="000D101E" w:rsidP="007B5AB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438" w:right="737"/>
        <w:jc w:val="left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Sauvegarde</w:t>
      </w:r>
      <w:r w:rsidR="007B5AB6">
        <w:rPr>
          <w:color w:val="000000"/>
          <w:sz w:val="20"/>
          <w:szCs w:val="20"/>
        </w:rPr>
        <w:t>r</w:t>
      </w:r>
      <w:r>
        <w:rPr>
          <w:color w:val="000000"/>
          <w:sz w:val="20"/>
          <w:szCs w:val="20"/>
        </w:rPr>
        <w:t xml:space="preserve"> et restaur</w:t>
      </w:r>
      <w:r w:rsidR="007B5AB6">
        <w:rPr>
          <w:color w:val="000000"/>
          <w:sz w:val="20"/>
          <w:szCs w:val="20"/>
        </w:rPr>
        <w:t>er</w:t>
      </w:r>
      <w:r>
        <w:rPr>
          <w:color w:val="000000"/>
          <w:sz w:val="20"/>
          <w:szCs w:val="20"/>
        </w:rPr>
        <w:t xml:space="preserve"> l’AD avec Veeam Backup &amp; Réplication 9.5 et Veeam Agent.</w:t>
      </w:r>
    </w:p>
    <w:p w:rsidR="00AA2C07" w:rsidRDefault="000D101E" w:rsidP="007B5AB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438" w:right="737"/>
        <w:jc w:val="left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Interven</w:t>
      </w:r>
      <w:r w:rsidR="007B5AB6">
        <w:rPr>
          <w:color w:val="000000"/>
          <w:sz w:val="20"/>
          <w:szCs w:val="20"/>
        </w:rPr>
        <w:t>ir</w:t>
      </w:r>
      <w:r>
        <w:rPr>
          <w:color w:val="000000"/>
          <w:sz w:val="20"/>
          <w:szCs w:val="20"/>
        </w:rPr>
        <w:t xml:space="preserve"> et support technique auprès des clients externes.</w:t>
      </w:r>
    </w:p>
    <w:p w:rsidR="00AA2C07" w:rsidRDefault="000D101E" w:rsidP="007B5AB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438" w:right="737"/>
        <w:jc w:val="left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Configur</w:t>
      </w:r>
      <w:r w:rsidR="007B5AB6">
        <w:rPr>
          <w:color w:val="000000"/>
          <w:sz w:val="20"/>
          <w:szCs w:val="20"/>
        </w:rPr>
        <w:t>er</w:t>
      </w:r>
      <w:r>
        <w:rPr>
          <w:color w:val="000000"/>
          <w:sz w:val="20"/>
          <w:szCs w:val="20"/>
        </w:rPr>
        <w:t xml:space="preserve"> </w:t>
      </w:r>
      <w:r w:rsidR="007B5AB6">
        <w:rPr>
          <w:color w:val="000000"/>
          <w:sz w:val="20"/>
          <w:szCs w:val="20"/>
        </w:rPr>
        <w:t>les</w:t>
      </w:r>
      <w:r>
        <w:rPr>
          <w:color w:val="000000"/>
          <w:sz w:val="20"/>
          <w:szCs w:val="20"/>
        </w:rPr>
        <w:t xml:space="preserve"> clients de messagerie Outlook.</w:t>
      </w:r>
    </w:p>
    <w:p w:rsidR="00AA2C07" w:rsidRDefault="000D101E" w:rsidP="007B5AB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438" w:right="737"/>
        <w:jc w:val="left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Mont</w:t>
      </w:r>
      <w:r w:rsidR="007B5AB6">
        <w:rPr>
          <w:color w:val="000000"/>
          <w:sz w:val="20"/>
          <w:szCs w:val="20"/>
        </w:rPr>
        <w:t>er l’armoire</w:t>
      </w:r>
      <w:r>
        <w:rPr>
          <w:color w:val="000000"/>
          <w:sz w:val="20"/>
          <w:szCs w:val="20"/>
        </w:rPr>
        <w:t xml:space="preserve"> rack serveur 42U.</w:t>
      </w:r>
    </w:p>
    <w:p w:rsidR="00AA2C07" w:rsidRDefault="000D101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438" w:right="737"/>
        <w:jc w:val="left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Architecture réseau : LAN, WLAN.</w:t>
      </w:r>
    </w:p>
    <w:p w:rsidR="00AA2C07" w:rsidRDefault="000D101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438" w:right="737"/>
        <w:jc w:val="left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Administration : AD, DNS, DHCP, TFTP.</w:t>
      </w:r>
    </w:p>
    <w:p w:rsidR="00AA2C07" w:rsidRDefault="000D101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438" w:right="737"/>
        <w:jc w:val="left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Routage : Routage statique, Routage inter – vlan.</w:t>
      </w:r>
    </w:p>
    <w:p w:rsidR="00AA2C07" w:rsidRDefault="000D101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438" w:right="737"/>
        <w:jc w:val="left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Commutation : VLAN, TRUNK, VTP.</w:t>
      </w:r>
    </w:p>
    <w:p w:rsidR="00D023E1" w:rsidRDefault="000D101E" w:rsidP="00AE597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438" w:right="737"/>
        <w:jc w:val="left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Sécurité : SSH, NAT, Redirection de port, ACL, VPN sécurisé, AAA, 802.1X, L2TPV3 avec IPsec</w:t>
      </w:r>
    </w:p>
    <w:p w:rsidR="00D023E1" w:rsidRDefault="00D023E1" w:rsidP="00D023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34" w:right="737"/>
        <w:jc w:val="left"/>
        <w:rPr>
          <w:b/>
          <w:color w:val="000000"/>
          <w:sz w:val="20"/>
          <w:szCs w:val="20"/>
        </w:rPr>
      </w:pPr>
    </w:p>
    <w:p w:rsidR="00AA2C07" w:rsidRPr="00D023E1" w:rsidRDefault="000D101E" w:rsidP="00AE59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701" w:right="737"/>
        <w:jc w:val="left"/>
        <w:rPr>
          <w:b/>
          <w:color w:val="000000"/>
          <w:sz w:val="20"/>
          <w:szCs w:val="20"/>
        </w:rPr>
      </w:pPr>
      <w:r w:rsidRPr="00D023E1">
        <w:rPr>
          <w:b/>
          <w:sz w:val="20"/>
          <w:szCs w:val="20"/>
        </w:rPr>
        <w:t xml:space="preserve">SEM / </w:t>
      </w:r>
      <w:r w:rsidRPr="00D023E1">
        <w:rPr>
          <w:sz w:val="18"/>
          <w:szCs w:val="18"/>
        </w:rPr>
        <w:t>Casablanca, Maroc</w:t>
      </w:r>
      <w:r w:rsidRPr="00D023E1">
        <w:rPr>
          <w:b/>
          <w:sz w:val="18"/>
          <w:szCs w:val="18"/>
        </w:rPr>
        <w:t xml:space="preserve">  / </w:t>
      </w:r>
      <w:r w:rsidRPr="00D023E1">
        <w:rPr>
          <w:sz w:val="18"/>
          <w:szCs w:val="18"/>
        </w:rPr>
        <w:t>Janvier 2018 – Décembre 2018</w:t>
      </w:r>
    </w:p>
    <w:p w:rsidR="00AA2C07" w:rsidRPr="003F71E7" w:rsidRDefault="000D101E">
      <w:pPr>
        <w:spacing w:after="0" w:line="240" w:lineRule="auto"/>
        <w:ind w:left="1701" w:right="737"/>
        <w:rPr>
          <w:rFonts w:asciiTheme="majorBidi" w:hAnsiTheme="majorBidi" w:cstheme="majorBidi"/>
          <w:b/>
          <w:sz w:val="24"/>
          <w:szCs w:val="24"/>
        </w:rPr>
      </w:pPr>
      <w:r w:rsidRPr="003F71E7">
        <w:rPr>
          <w:rFonts w:asciiTheme="majorBidi" w:hAnsiTheme="majorBidi" w:cstheme="majorBidi"/>
          <w:b/>
          <w:sz w:val="24"/>
          <w:szCs w:val="24"/>
        </w:rPr>
        <w:t>Responsable de Montage et Mise en Service du Système U900/less</w:t>
      </w:r>
    </w:p>
    <w:p w:rsidR="00AA2C07" w:rsidRDefault="000D101E" w:rsidP="00AE5975">
      <w:pPr>
        <w:spacing w:before="120" w:after="120" w:line="240" w:lineRule="auto"/>
        <w:ind w:left="1701" w:right="737"/>
        <w:rPr>
          <w:b/>
          <w:sz w:val="20"/>
          <w:szCs w:val="20"/>
        </w:rPr>
      </w:pPr>
      <w:r>
        <w:rPr>
          <w:b/>
          <w:sz w:val="20"/>
          <w:szCs w:val="20"/>
        </w:rPr>
        <w:t>Responsabilités principales:</w:t>
      </w:r>
    </w:p>
    <w:p w:rsidR="00AA2C07" w:rsidRDefault="000D101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2438" w:right="737"/>
        <w:jc w:val="left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Configurer l’U 900/ less, Installer l’alimentation, câble RG45, poste radio sur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le pylône.</w:t>
      </w:r>
    </w:p>
    <w:p w:rsidR="00AA2C07" w:rsidRDefault="000D101E" w:rsidP="0065706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438" w:right="737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Vérifier la bonne marche du système et débit de puissance du signal.</w:t>
      </w:r>
    </w:p>
    <w:p w:rsidR="00AA2C07" w:rsidRDefault="00AA2C07">
      <w:pPr>
        <w:spacing w:before="120" w:after="0" w:line="240" w:lineRule="auto"/>
        <w:ind w:right="737"/>
        <w:rPr>
          <w:sz w:val="20"/>
          <w:szCs w:val="20"/>
        </w:rPr>
      </w:pPr>
    </w:p>
    <w:p w:rsidR="00AA2C07" w:rsidRDefault="000D101E" w:rsidP="00AE5975">
      <w:pPr>
        <w:spacing w:after="0" w:line="240" w:lineRule="auto"/>
        <w:ind w:left="1701" w:right="737"/>
        <w:rPr>
          <w:sz w:val="18"/>
          <w:szCs w:val="18"/>
        </w:rPr>
      </w:pPr>
      <w:r>
        <w:rPr>
          <w:b/>
          <w:sz w:val="20"/>
          <w:szCs w:val="20"/>
        </w:rPr>
        <w:t xml:space="preserve">MAGRUS/ </w:t>
      </w:r>
      <w:r>
        <w:rPr>
          <w:sz w:val="18"/>
          <w:szCs w:val="18"/>
        </w:rPr>
        <w:t>Casablanca, Maroc / Septembre 2017 – Décembre 2017</w:t>
      </w:r>
    </w:p>
    <w:p w:rsidR="00AA2C07" w:rsidRPr="003F71E7" w:rsidRDefault="000D101E">
      <w:pPr>
        <w:spacing w:after="0" w:line="240" w:lineRule="auto"/>
        <w:ind w:left="1701" w:right="737"/>
        <w:rPr>
          <w:rFonts w:asciiTheme="majorBidi" w:hAnsiTheme="majorBidi" w:cstheme="majorBidi"/>
          <w:b/>
          <w:sz w:val="24"/>
          <w:szCs w:val="24"/>
        </w:rPr>
      </w:pPr>
      <w:r w:rsidRPr="003F71E7">
        <w:rPr>
          <w:rFonts w:asciiTheme="majorBidi" w:hAnsiTheme="majorBidi" w:cstheme="majorBidi"/>
          <w:b/>
          <w:sz w:val="24"/>
          <w:szCs w:val="24"/>
        </w:rPr>
        <w:t>Télévendeur en Emission d’Appel</w:t>
      </w:r>
    </w:p>
    <w:p w:rsidR="00AA2C07" w:rsidRDefault="000D101E" w:rsidP="00657063">
      <w:pPr>
        <w:spacing w:before="120" w:after="120" w:line="240" w:lineRule="auto"/>
        <w:ind w:left="1701" w:right="737"/>
        <w:rPr>
          <w:b/>
          <w:sz w:val="20"/>
          <w:szCs w:val="20"/>
        </w:rPr>
      </w:pPr>
      <w:r>
        <w:rPr>
          <w:b/>
          <w:sz w:val="20"/>
          <w:szCs w:val="20"/>
        </w:rPr>
        <w:t>Responsabilités principales:</w:t>
      </w:r>
    </w:p>
    <w:p w:rsidR="00AA2C07" w:rsidRDefault="000D101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2438" w:right="737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Réaliser un suivi d’appel. </w:t>
      </w:r>
    </w:p>
    <w:p w:rsidR="00AA2C07" w:rsidRDefault="000D101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438" w:right="737"/>
        <w:jc w:val="left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Présenter les produits et services</w:t>
      </w:r>
      <w:r>
        <w:rPr>
          <w:b/>
          <w:color w:val="000000"/>
          <w:sz w:val="20"/>
          <w:szCs w:val="20"/>
        </w:rPr>
        <w:t>.</w:t>
      </w:r>
    </w:p>
    <w:p w:rsidR="00AA2C07" w:rsidRDefault="000D101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438" w:right="737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Enregistrer les données d’une commande.</w:t>
      </w:r>
    </w:p>
    <w:p w:rsidR="00AA2C07" w:rsidRDefault="000D101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438" w:right="737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Orienter le client et transférer son appel vers l’interlocuteur approprié.</w:t>
      </w:r>
    </w:p>
    <w:p w:rsidR="00AA2C07" w:rsidRDefault="000D101E" w:rsidP="0065706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438" w:right="737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Conseiller le client.</w:t>
      </w:r>
    </w:p>
    <w:p w:rsidR="00AA2C07" w:rsidRDefault="00AA2C07">
      <w:pPr>
        <w:spacing w:after="0" w:line="240" w:lineRule="auto"/>
        <w:ind w:right="737"/>
        <w:rPr>
          <w:sz w:val="20"/>
          <w:szCs w:val="20"/>
        </w:rPr>
      </w:pPr>
    </w:p>
    <w:p w:rsidR="00AA2C07" w:rsidRDefault="000D101E" w:rsidP="00AE5975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40" w:lineRule="auto"/>
        <w:ind w:left="1701" w:right="737"/>
        <w:jc w:val="left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LYDEC / </w:t>
      </w:r>
      <w:r>
        <w:rPr>
          <w:color w:val="000000"/>
          <w:sz w:val="18"/>
          <w:szCs w:val="18"/>
        </w:rPr>
        <w:t>Casablanca, Maroc / Février 2016 – Juin 2016</w:t>
      </w:r>
    </w:p>
    <w:p w:rsidR="00AA2C07" w:rsidRPr="003F71E7" w:rsidRDefault="000D101E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40" w:lineRule="auto"/>
        <w:ind w:left="1701" w:right="737"/>
        <w:jc w:val="left"/>
        <w:rPr>
          <w:rFonts w:asciiTheme="majorBidi" w:eastAsia="Verdana" w:hAnsiTheme="majorBidi" w:cstheme="majorBidi"/>
          <w:b/>
          <w:color w:val="000000"/>
          <w:sz w:val="24"/>
          <w:szCs w:val="24"/>
        </w:rPr>
      </w:pPr>
      <w:r w:rsidRPr="003F71E7">
        <w:rPr>
          <w:rFonts w:asciiTheme="majorBidi" w:eastAsia="Verdana" w:hAnsiTheme="majorBidi" w:cstheme="majorBidi"/>
          <w:b/>
          <w:color w:val="000000"/>
          <w:sz w:val="24"/>
          <w:szCs w:val="24"/>
        </w:rPr>
        <w:t>Stagiaire</w:t>
      </w:r>
    </w:p>
    <w:p w:rsidR="00AA2C07" w:rsidRDefault="000D101E" w:rsidP="00657063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before="120" w:after="120" w:line="240" w:lineRule="auto"/>
        <w:ind w:left="1701" w:right="737"/>
        <w:jc w:val="left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Responsabilités principales:</w:t>
      </w:r>
    </w:p>
    <w:p w:rsidR="00AA2C07" w:rsidRDefault="000D101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2438" w:right="737"/>
        <w:jc w:val="left"/>
        <w:rPr>
          <w:b/>
          <w:color w:val="595959"/>
          <w:sz w:val="20"/>
          <w:szCs w:val="20"/>
        </w:rPr>
      </w:pPr>
      <w:r>
        <w:rPr>
          <w:color w:val="000000"/>
          <w:sz w:val="20"/>
          <w:szCs w:val="20"/>
        </w:rPr>
        <w:t>Mise à jour du système téléphonique et collaboration CISCO LYDEC.</w:t>
      </w:r>
    </w:p>
    <w:p w:rsidR="00AA2C07" w:rsidRPr="007B5AB6" w:rsidRDefault="00AA2C07">
      <w:pPr>
        <w:spacing w:before="120" w:after="0" w:line="240" w:lineRule="auto"/>
        <w:ind w:right="737"/>
        <w:rPr>
          <w:rFonts w:asciiTheme="majorBidi" w:hAnsiTheme="majorBidi" w:cstheme="majorBidi"/>
          <w:b/>
          <w:color w:val="70AD47"/>
          <w:sz w:val="24"/>
          <w:szCs w:val="24"/>
        </w:rPr>
      </w:pPr>
    </w:p>
    <w:p w:rsidR="00AA2C07" w:rsidRDefault="000D101E">
      <w:pPr>
        <w:tabs>
          <w:tab w:val="right" w:pos="9360"/>
        </w:tabs>
        <w:spacing w:before="120" w:after="120"/>
        <w:ind w:left="737" w:right="737"/>
        <w:rPr>
          <w:b/>
          <w:color w:val="538135"/>
          <w:sz w:val="28"/>
          <w:szCs w:val="28"/>
        </w:rPr>
      </w:pPr>
      <w:r>
        <w:rPr>
          <w:b/>
          <w:color w:val="538135"/>
          <w:sz w:val="28"/>
          <w:szCs w:val="28"/>
        </w:rPr>
        <w:t>CENTRES D'INTÉRÊT</w:t>
      </w:r>
    </w:p>
    <w:p w:rsidR="00AA2C07" w:rsidRDefault="000D101E">
      <w:pPr>
        <w:tabs>
          <w:tab w:val="right" w:pos="9360"/>
        </w:tabs>
        <w:spacing w:after="0"/>
        <w:ind w:left="1701" w:right="737"/>
        <w:rPr>
          <w:sz w:val="20"/>
          <w:szCs w:val="20"/>
        </w:rPr>
      </w:pPr>
      <w:r>
        <w:rPr>
          <w:b/>
          <w:sz w:val="24"/>
          <w:szCs w:val="24"/>
        </w:rPr>
        <w:t xml:space="preserve">Culture web : </w:t>
      </w:r>
      <w:r>
        <w:rPr>
          <w:sz w:val="20"/>
          <w:szCs w:val="20"/>
        </w:rPr>
        <w:t xml:space="preserve">Réseaux Sociaux /  Marketing Politique </w:t>
      </w:r>
    </w:p>
    <w:p w:rsidR="00AA2C07" w:rsidRDefault="000D101E">
      <w:pPr>
        <w:tabs>
          <w:tab w:val="right" w:pos="9360"/>
        </w:tabs>
        <w:spacing w:after="0"/>
        <w:ind w:left="1701" w:right="737"/>
        <w:rPr>
          <w:sz w:val="20"/>
          <w:szCs w:val="20"/>
        </w:rPr>
      </w:pPr>
      <w:r>
        <w:rPr>
          <w:b/>
          <w:sz w:val="24"/>
          <w:szCs w:val="24"/>
        </w:rPr>
        <w:t>Arts:</w:t>
      </w:r>
      <w:r>
        <w:rPr>
          <w:sz w:val="20"/>
          <w:szCs w:val="20"/>
        </w:rPr>
        <w:t xml:space="preserve"> Music / Illustration</w:t>
      </w:r>
    </w:p>
    <w:p w:rsidR="00AA2C07" w:rsidRDefault="000D101E">
      <w:pPr>
        <w:tabs>
          <w:tab w:val="right" w:pos="9360"/>
        </w:tabs>
        <w:spacing w:after="0"/>
        <w:ind w:left="1701" w:right="737"/>
        <w:rPr>
          <w:sz w:val="24"/>
          <w:szCs w:val="24"/>
        </w:rPr>
      </w:pPr>
      <w:r>
        <w:rPr>
          <w:b/>
          <w:sz w:val="24"/>
          <w:szCs w:val="24"/>
        </w:rPr>
        <w:t>Sport:</w:t>
      </w:r>
      <w:r>
        <w:rPr>
          <w:sz w:val="20"/>
          <w:szCs w:val="20"/>
        </w:rPr>
        <w:t xml:space="preserve"> Football / Fitness &amp; Bodybuilding</w:t>
      </w:r>
    </w:p>
    <w:p w:rsidR="00AA2C07" w:rsidRPr="00F47D98" w:rsidRDefault="00AA2C07" w:rsidP="00F47D98">
      <w:pPr>
        <w:tabs>
          <w:tab w:val="left" w:pos="6060"/>
        </w:tabs>
        <w:spacing w:after="0"/>
        <w:ind w:right="737"/>
        <w:rPr>
          <w:sz w:val="18"/>
          <w:szCs w:val="18"/>
        </w:rPr>
      </w:pPr>
    </w:p>
    <w:sectPr w:rsidR="00AA2C07" w:rsidRPr="00F47D98" w:rsidSect="00AE5975">
      <w:headerReference w:type="default" r:id="rId9"/>
      <w:pgSz w:w="12240" w:h="15840"/>
      <w:pgMar w:top="284" w:right="0" w:bottom="284" w:left="0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4655" w:rsidRDefault="00904655" w:rsidP="00AA2C07">
      <w:pPr>
        <w:spacing w:after="0" w:line="240" w:lineRule="auto"/>
      </w:pPr>
      <w:r>
        <w:separator/>
      </w:r>
    </w:p>
  </w:endnote>
  <w:endnote w:type="continuationSeparator" w:id="0">
    <w:p w:rsidR="00904655" w:rsidRDefault="00904655" w:rsidP="00AA2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4655" w:rsidRDefault="00904655" w:rsidP="00AA2C07">
      <w:pPr>
        <w:spacing w:after="0" w:line="240" w:lineRule="auto"/>
      </w:pPr>
      <w:r>
        <w:separator/>
      </w:r>
    </w:p>
  </w:footnote>
  <w:footnote w:type="continuationSeparator" w:id="0">
    <w:p w:rsidR="00904655" w:rsidRDefault="00904655" w:rsidP="00AA2C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C07" w:rsidRDefault="00194FB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left"/>
      <w:rPr>
        <w:color w:val="000000"/>
        <w:sz w:val="22"/>
      </w:rPr>
    </w:pPr>
    <w:r w:rsidRPr="00194FB3">
      <w:rPr>
        <w:smallCaps/>
        <w:color w:val="FFFFFF"/>
        <w:sz w:val="22"/>
      </w:rPr>
      <w:pict>
        <v:group id="4097" o:spid="_x0000_s1025" style="position:absolute;margin-left:20.8pt;margin-top:11.1pt;width:580.4pt;height:68.05pt;z-index:2;mso-width-percent:950;mso-wrap-distance-left:0;mso-wrap-distance-right:0;mso-position-horizontal-relative:page;mso-position-vertical-relative:top-margin-area;mso-width-percent:950" coordorigin="330,308" coordsize="11586,1417" o:allowincell="f">
          <v:rect id="4098" o:spid="_x0000_s1028" style="position:absolute;left:377;top:360;width:9346;height:720;visibility:visible;mso-position-horizontal-relative:page;mso-position-vertical:center;mso-position-vertical-relative:top-margin-area;v-text-anchor:middle" fillcolor="#538135" stroked="f" strokecolor="white" strokeweight="1.5pt">
            <v:textbox>
              <w:txbxContent>
                <w:p w:rsidR="00AA2C07" w:rsidRDefault="000D101E">
                  <w:pPr>
                    <w:rPr>
                      <w:color w:val="FFFFFF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FFFFFF"/>
                      <w:sz w:val="48"/>
                      <w:szCs w:val="48"/>
                    </w:rPr>
                    <w:t xml:space="preserve">  MOUHCINE EL MESSAOURI</w:t>
                  </w:r>
                </w:p>
              </w:txbxContent>
            </v:textbox>
          </v:rect>
          <v:rect id="4099" o:spid="_x0000_s1027" style="position:absolute;left:9763;top:360;width:2102;height:720;visibility:visible;mso-position-horizontal-relative:page;mso-position-vertical:center;mso-position-vertical-relative:top-margin-area;v-text-anchor:middle" fillcolor="#a5a5a5" stroked="f" strokecolor="white" strokeweight="2pt">
            <v:textbox>
              <w:txbxContent>
                <w:p w:rsidR="00AA2C07" w:rsidRDefault="000D101E">
                  <w:pPr>
                    <w:rPr>
                      <w:color w:val="FFFFFF"/>
                      <w:sz w:val="36"/>
                      <w:szCs w:val="36"/>
                    </w:rPr>
                  </w:pPr>
                  <w:r>
                    <w:rPr>
                      <w:color w:val="FFFFFF"/>
                      <w:sz w:val="36"/>
                      <w:szCs w:val="36"/>
                    </w:rPr>
                    <w:t>2022</w:t>
                  </w:r>
                </w:p>
              </w:txbxContent>
            </v:textbox>
          </v:rect>
          <v:rect id="4100" o:spid="_x0000_s1026" style="position:absolute;left:330;top:308;width:11586;height:1417;visibility:visible;mso-width-percent:950;mso-position-horizontal:center;mso-position-horizontal-relative:page;mso-position-vertical:center;mso-position-vertical-relative:top-margin-area;mso-width-percent:950" filled="f" strokeweight="1pt"/>
          <w10:wrap anchorx="pag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FFFFFFF"/>
    <w:lvl w:ilvl="0">
      <w:start w:val="1"/>
      <w:numFmt w:val="bullet"/>
      <w:lvlText w:val="●"/>
      <w:lvlJc w:val="left"/>
      <w:pPr>
        <w:ind w:left="249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21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93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65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37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09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81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53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25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0000002"/>
    <w:multiLevelType w:val="multilevel"/>
    <w:tmpl w:val="FFFFFFFF"/>
    <w:lvl w:ilvl="0">
      <w:start w:val="1"/>
      <w:numFmt w:val="bullet"/>
      <w:lvlText w:val="●"/>
      <w:lvlJc w:val="left"/>
      <w:pPr>
        <w:ind w:left="219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9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5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54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0000003"/>
    <w:multiLevelType w:val="multilevel"/>
    <w:tmpl w:val="FFFFFFFF"/>
    <w:lvl w:ilvl="0">
      <w:start w:val="1"/>
      <w:numFmt w:val="bullet"/>
      <w:lvlText w:val="●"/>
      <w:lvlJc w:val="left"/>
      <w:pPr>
        <w:ind w:left="219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9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5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54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00000004"/>
    <w:multiLevelType w:val="multilevel"/>
    <w:tmpl w:val="FFFFFFFF"/>
    <w:lvl w:ilvl="0">
      <w:start w:val="1"/>
      <w:numFmt w:val="bullet"/>
      <w:lvlText w:val="●"/>
      <w:lvlJc w:val="left"/>
      <w:pPr>
        <w:ind w:left="242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14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86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58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30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02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74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46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181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00000005"/>
    <w:multiLevelType w:val="multilevel"/>
    <w:tmpl w:val="FFFFFFFF"/>
    <w:lvl w:ilvl="0">
      <w:start w:val="1"/>
      <w:numFmt w:val="bullet"/>
      <w:lvlText w:val="●"/>
      <w:lvlJc w:val="left"/>
      <w:pPr>
        <w:ind w:left="242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14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86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58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30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02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74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46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181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00000006"/>
    <w:multiLevelType w:val="multilevel"/>
    <w:tmpl w:val="FFFFFFFF"/>
    <w:lvl w:ilvl="0">
      <w:start w:val="1"/>
      <w:numFmt w:val="bullet"/>
      <w:lvlText w:val="●"/>
      <w:lvlJc w:val="left"/>
      <w:pPr>
        <w:ind w:left="315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87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59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31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603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75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47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819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918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257E0CD7"/>
    <w:multiLevelType w:val="multilevel"/>
    <w:tmpl w:val="FFFFFFFF"/>
    <w:lvl w:ilvl="0">
      <w:start w:val="1"/>
      <w:numFmt w:val="bullet"/>
      <w:lvlText w:val="●"/>
      <w:lvlJc w:val="left"/>
      <w:pPr>
        <w:ind w:left="242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14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86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58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30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02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74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46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181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235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A2C07"/>
    <w:rsid w:val="0004064E"/>
    <w:rsid w:val="000D101E"/>
    <w:rsid w:val="00172828"/>
    <w:rsid w:val="00194FB3"/>
    <w:rsid w:val="001B3E09"/>
    <w:rsid w:val="002271B6"/>
    <w:rsid w:val="00253277"/>
    <w:rsid w:val="002E50F4"/>
    <w:rsid w:val="003A4DCC"/>
    <w:rsid w:val="003B0C1A"/>
    <w:rsid w:val="003F71E7"/>
    <w:rsid w:val="00492BE8"/>
    <w:rsid w:val="004F4152"/>
    <w:rsid w:val="005469E1"/>
    <w:rsid w:val="005F1BF3"/>
    <w:rsid w:val="00657063"/>
    <w:rsid w:val="0070504A"/>
    <w:rsid w:val="007B5AB6"/>
    <w:rsid w:val="008D6A0B"/>
    <w:rsid w:val="00904655"/>
    <w:rsid w:val="009C6CCB"/>
    <w:rsid w:val="00A11042"/>
    <w:rsid w:val="00A25598"/>
    <w:rsid w:val="00AA2C07"/>
    <w:rsid w:val="00AE5975"/>
    <w:rsid w:val="00B91807"/>
    <w:rsid w:val="00BA404D"/>
    <w:rsid w:val="00C20D4C"/>
    <w:rsid w:val="00CA3377"/>
    <w:rsid w:val="00CC0251"/>
    <w:rsid w:val="00D023E1"/>
    <w:rsid w:val="00D03D35"/>
    <w:rsid w:val="00DD6D9D"/>
    <w:rsid w:val="00E445F2"/>
    <w:rsid w:val="00E5139A"/>
    <w:rsid w:val="00E92B33"/>
    <w:rsid w:val="00EA71F3"/>
    <w:rsid w:val="00EA76CD"/>
    <w:rsid w:val="00F47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A2C07"/>
    <w:pPr>
      <w:jc w:val="both"/>
    </w:pPr>
    <w:rPr>
      <w:sz w:val="21"/>
    </w:rPr>
  </w:style>
  <w:style w:type="paragraph" w:styleId="Titre1">
    <w:name w:val="heading 1"/>
    <w:basedOn w:val="normal0"/>
    <w:next w:val="normal0"/>
    <w:rsid w:val="00AA2C0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0"/>
    <w:next w:val="normal0"/>
    <w:rsid w:val="00AA2C0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0"/>
    <w:next w:val="normal0"/>
    <w:rsid w:val="00AA2C0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0"/>
    <w:next w:val="normal0"/>
    <w:rsid w:val="00AA2C0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0"/>
    <w:next w:val="normal0"/>
    <w:rsid w:val="00AA2C07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0"/>
    <w:next w:val="normal0"/>
    <w:rsid w:val="00AA2C0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0">
    <w:name w:val="normal"/>
    <w:rsid w:val="00AA2C07"/>
  </w:style>
  <w:style w:type="table" w:customStyle="1" w:styleId="TableNormal">
    <w:name w:val="Table Normal"/>
    <w:rsid w:val="00AA2C0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0"/>
    <w:next w:val="normal0"/>
    <w:rsid w:val="00AA2C07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0"/>
    <w:next w:val="normal0"/>
    <w:rsid w:val="00AA2C0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-tte">
    <w:name w:val="header"/>
    <w:basedOn w:val="Normal"/>
    <w:link w:val="En-tteCar"/>
    <w:uiPriority w:val="99"/>
    <w:semiHidden/>
    <w:unhideWhenUsed/>
    <w:rsid w:val="00DD6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D6D9D"/>
    <w:rPr>
      <w:sz w:val="21"/>
    </w:rPr>
  </w:style>
  <w:style w:type="paragraph" w:styleId="Pieddepage">
    <w:name w:val="footer"/>
    <w:basedOn w:val="Normal"/>
    <w:link w:val="PieddepageCar"/>
    <w:uiPriority w:val="99"/>
    <w:semiHidden/>
    <w:unhideWhenUsed/>
    <w:rsid w:val="00DD6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D6D9D"/>
    <w:rPr>
      <w:sz w:val="21"/>
    </w:rPr>
  </w:style>
  <w:style w:type="character" w:styleId="Lienhypertexte">
    <w:name w:val="Hyperlink"/>
    <w:basedOn w:val="Policepardfaut"/>
    <w:uiPriority w:val="99"/>
    <w:unhideWhenUsed/>
    <w:rsid w:val="00CA337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in/mouhcine-elmessaour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ouhcine.elmssaouri9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850</Words>
  <Characters>4676</Characters>
  <Application>Microsoft Office Word</Application>
  <DocSecurity>0</DocSecurity>
  <Lines>38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SOUAD</cp:lastModifiedBy>
  <cp:revision>18</cp:revision>
  <dcterms:created xsi:type="dcterms:W3CDTF">2022-10-29T17:24:00Z</dcterms:created>
  <dcterms:modified xsi:type="dcterms:W3CDTF">2022-12-03T23:40:00Z</dcterms:modified>
</cp:coreProperties>
</file>