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b w:val="1"/>
          <w:sz w:val="40"/>
          <w:szCs w:val="40"/>
        </w:rPr>
      </w:pPr>
      <w:r w:rsidDel="00000000" w:rsidR="00000000" w:rsidRPr="00000000">
        <w:rPr>
          <w:b w:val="1"/>
          <w:sz w:val="40"/>
          <w:szCs w:val="40"/>
          <w:rtl w:val="0"/>
        </w:rPr>
        <w:t xml:space="preserve">AIDES AU FINANCEMENT DES FORMATIONS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Selon votre profil il est peut-être possible de financer tout ou partie des frais de formation via différents dispositifs. Attention, les délais d’instruction et d’acceptation des dossiers de financement peuvent varier d’un dispositif à l’autre. Pour optimiser vos chances d’obtenir un financement, il est fortement recommandé de se renseigner au plus vite auprès de l'organisme financeur afin d’obtenir les informations relatives à ses conditions et modalités de prise en charge. Les délais d'instruction peuvent varier de un à trois mois à partir de la validation de l’admissibilité de votre candidature auprès de l’ENAC. L’entrée en formation ne pourra être réalisable qu’après acceptation de votre dossier de financement.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highlight w:val="cyan"/>
          <w:rtl w:val="0"/>
        </w:rPr>
        <w:t xml:space="preserve">POUR LES CANDIDATS DE NATIONALITÉ FRANÇAISE </w:t>
      </w:r>
      <w:r w:rsidDel="00000000" w:rsidR="00000000" w:rsidRPr="00000000">
        <w:rPr>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MON COMPTE FORMATION ● CPF </w:t>
      </w:r>
      <w:r w:rsidDel="00000000" w:rsidR="00000000" w:rsidRPr="00000000">
        <w:rPr>
          <w:rtl w:val="0"/>
        </w:rPr>
        <w:t xml:space="preserve">(délais d’instruction 2 semaines)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 la formation est associée à une certification professionnelle inscrite au RNCP ou au Répertoire Spécifique, vous pouvez mobiliser votre Compte Personnel de Formation pour contribuer au financement des frais pédagogiques.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Pour cela, après avoir reçu votre confirmation d’admission au programme, connectez-vous à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https://moncompteformation.gouv.fr</w:t>
        </w:r>
      </w:hyperlink>
      <w:r w:rsidDel="00000000" w:rsidR="00000000" w:rsidRPr="00000000">
        <w:rPr>
          <w:rtl w:val="0"/>
        </w:rPr>
        <w:t xml:space="preserve">  ou l’application mobile officielle, et recherchez la formation visée. Confirmez votre demande d’inscription puis validez via la plateforme.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TRANSITIONS PRO </w:t>
      </w:r>
      <w:r w:rsidDel="00000000" w:rsidR="00000000" w:rsidRPr="00000000">
        <w:rPr>
          <w:rtl w:val="0"/>
        </w:rPr>
        <w:t xml:space="preserve">(délais d’instruction + de 3 mois)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 la formation est associée à une certification professionnelle inscrite au RNCP ou au Répertoire Spécifique, et qu’elle s’inscrit dans un projet de transition professionnelle, vous pouvez solliciter une prise en charge Transitions Pro. Plus d’infos sur</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https://transitionspro.fr</w:t>
        </w:r>
      </w:hyperlink>
      <w:r w:rsidDel="00000000" w:rsidR="00000000" w:rsidRPr="00000000">
        <w:rPr>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Financement de l’employeur pour les salariés</w:t>
      </w:r>
      <w:r w:rsidDel="00000000" w:rsidR="00000000" w:rsidRPr="00000000">
        <w:rP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 votre formation est liée à un emploi salarié, votre employeur peut vous accorder une aide. Rapprochez-vous de votre employeur pour étudier ensemble la faisabilité d’un financement direct de l’entreprise.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Demandeurs d’emploi </w:t>
      </w:r>
      <w:r w:rsidDel="00000000" w:rsidR="00000000" w:rsidRPr="00000000">
        <w:rPr>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Selon votre statut, le financeur de la formation peut être différent. :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 Pôle emploi</w:t>
      </w:r>
      <w:r w:rsidDel="00000000" w:rsidR="00000000" w:rsidRPr="00000000">
        <w:rPr>
          <w:rtl w:val="0"/>
        </w:rPr>
        <w:t xml:space="preserve"> finance prioritairement les formations des demandeurs d’emploi. La condition est d’être inscrit à Pôle emploi et d’avoir validé son projet de formation avec un conseiller Pôle emploi.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Consultez le site de Pôle Emploi pour plus de renseignements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pPr>
      <w:hyperlink r:id="rId10">
        <w:r w:rsidDel="00000000" w:rsidR="00000000" w:rsidRPr="00000000">
          <w:rPr>
            <w:color w:val="1155cc"/>
            <w:u w:val="single"/>
            <w:rtl w:val="0"/>
          </w:rPr>
          <w:t xml:space="preserve">https://www.pole-emploi.fr/candidat/en-formation/mes-aides-financieres/jai-repere-des-formations-intere.html</w:t>
        </w:r>
      </w:hyperlink>
      <w:r w:rsidDel="00000000" w:rsidR="00000000" w:rsidRPr="00000000">
        <w:rPr>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 Le Conseil Régional</w:t>
      </w:r>
      <w:r w:rsidDel="00000000" w:rsidR="00000000" w:rsidRPr="00000000">
        <w:rPr>
          <w:rtl w:val="0"/>
        </w:rPr>
        <w:t xml:space="preserve"> finance prioritairement les formations des personnes qui ne sont pas indemnisés par Pôle emploi. La formation des jeunes de moins de 25 ans est prise en charge par le Conseil Régional, via les Missions Locales.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 L’Agefiph</w:t>
      </w:r>
      <w:r w:rsidDel="00000000" w:rsidR="00000000" w:rsidRPr="00000000">
        <w:rPr>
          <w:rtl w:val="0"/>
        </w:rPr>
        <w:t xml:space="preserve"> finance les formations des travailleurs handicapés. Pôle emploi et la Région peuvent également être financeurs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Les stages de fin d’études : </w:t>
      </w:r>
      <w:r w:rsidDel="00000000" w:rsidR="00000000" w:rsidRPr="00000000">
        <w:rPr>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Les programmes MASTERE SPECIALISE® comportent une thèse professionnelle, elle peut être réalisée en entreprise sur une période variant de 4 à 6 mois. La gratification des étudiants pendant leur stage en France peut à postériori concourir au financement des études.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highlight w:val="cyan"/>
          <w:rtl w:val="0"/>
        </w:rPr>
        <w:t xml:space="preserve">POUR LES CANDIDATS INTERNATIONAUX</w:t>
      </w:r>
      <w:r w:rsidDel="00000000" w:rsidR="00000000" w:rsidRPr="00000000">
        <w:rPr>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Chaque année, un grand nombre de candidats internationaux bénéficient de bourses accordées par leur pays d’origine. Pour plus d’informations sur les aides financières envisageables, veuillez consulter le site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https://campusfrance.org/fr</w:t>
        </w:r>
      </w:hyperlink>
      <w:r w:rsidDel="00000000" w:rsidR="00000000" w:rsidRPr="00000000">
        <w:rPr>
          <w:rtl w:val="0"/>
        </w:rPr>
        <w:t xml:space="preserve">  </w:t>
      </w:r>
    </w:p>
    <w:p w:rsidR="00000000" w:rsidDel="00000000" w:rsidP="00000000" w:rsidRDefault="00000000" w:rsidRPr="00000000" w14:paraId="00000022">
      <w:pPr>
        <w:rPr>
          <w:b w:val="1"/>
          <w:sz w:val="40"/>
          <w:szCs w:val="4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ampusfrance.org/fr" TargetMode="External"/><Relationship Id="rId10" Type="http://schemas.openxmlformats.org/officeDocument/2006/relationships/hyperlink" Target="https://www.pole-emploi.fr/candidat/en-formation/mes-aides-financieres/jai-repere-des-formations-intere.html" TargetMode="External"/><Relationship Id="rId12" Type="http://schemas.openxmlformats.org/officeDocument/2006/relationships/hyperlink" Target="https://www.campusfrance.org/fr" TargetMode="External"/><Relationship Id="rId9" Type="http://schemas.openxmlformats.org/officeDocument/2006/relationships/hyperlink" Target="https://www.transitionspro.fr/" TargetMode="External"/><Relationship Id="rId5" Type="http://schemas.openxmlformats.org/officeDocument/2006/relationships/styles" Target="styles.xml"/><Relationship Id="rId6" Type="http://schemas.openxmlformats.org/officeDocument/2006/relationships/hyperlink" Target="https://moncompteformation.gouv.fr/" TargetMode="External"/><Relationship Id="rId7" Type="http://schemas.openxmlformats.org/officeDocument/2006/relationships/hyperlink" Target="https://moncompteformation.gouv.fr/" TargetMode="External"/><Relationship Id="rId8" Type="http://schemas.openxmlformats.org/officeDocument/2006/relationships/hyperlink" Target="https://www.transitionspr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