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761B8A" w:rsidP="00C40C8A">
      <w:pPr>
        <w:pStyle w:val="Sansinterligne"/>
        <w:rPr>
          <w:rFonts w:ascii="Arial" w:hAnsi="Arial" w:cs="Arial"/>
          <w:sz w:val="28"/>
          <w:szCs w:val="28"/>
        </w:rPr>
      </w:pPr>
    </w:p>
    <w:p w:rsidR="00C40C8A" w:rsidRPr="00A404AB" w:rsidRDefault="00C40C8A" w:rsidP="00A404AB">
      <w:pPr>
        <w:pStyle w:val="Sansinterligne"/>
        <w:jc w:val="center"/>
        <w:rPr>
          <w:rFonts w:ascii="Arial" w:hAnsi="Arial" w:cs="Arial"/>
          <w:b/>
          <w:sz w:val="28"/>
          <w:szCs w:val="28"/>
        </w:rPr>
      </w:pPr>
      <w:r w:rsidRPr="00A404AB">
        <w:rPr>
          <w:rFonts w:ascii="Arial" w:hAnsi="Arial" w:cs="Arial"/>
          <w:b/>
          <w:sz w:val="28"/>
          <w:szCs w:val="28"/>
        </w:rPr>
        <w:t>CHUTE  DES  GRANDS  MEDIAS  POUR  MENSONGES</w:t>
      </w:r>
    </w:p>
    <w:p w:rsidR="00C40C8A" w:rsidRDefault="00C40C8A" w:rsidP="00C40C8A">
      <w:pPr>
        <w:pStyle w:val="Sansinterligne"/>
        <w:rPr>
          <w:rFonts w:ascii="Arial" w:hAnsi="Arial" w:cs="Arial"/>
          <w:sz w:val="28"/>
          <w:szCs w:val="28"/>
        </w:rPr>
      </w:pPr>
    </w:p>
    <w:p w:rsidR="00C40C8A" w:rsidRDefault="00A404AB" w:rsidP="00C40C8A">
      <w:pPr>
        <w:pStyle w:val="Sansinterligne"/>
        <w:rPr>
          <w:rFonts w:ascii="Arial" w:hAnsi="Arial" w:cs="Arial"/>
          <w:sz w:val="28"/>
          <w:szCs w:val="28"/>
        </w:rPr>
      </w:pPr>
      <w:r w:rsidRPr="00A404AB">
        <w:rPr>
          <w:rFonts w:ascii="Arial" w:hAnsi="Arial" w:cs="Arial"/>
          <w:b/>
          <w:color w:val="FF0000"/>
          <w:sz w:val="28"/>
          <w:szCs w:val="28"/>
        </w:rPr>
        <w:t>Source </w:t>
      </w:r>
      <w:r>
        <w:rPr>
          <w:rFonts w:ascii="Arial" w:hAnsi="Arial" w:cs="Arial"/>
          <w:sz w:val="28"/>
          <w:szCs w:val="28"/>
        </w:rPr>
        <w:t xml:space="preserve">: </w:t>
      </w:r>
      <w:r w:rsidR="00C40C8A" w:rsidRPr="00C40C8A">
        <w:rPr>
          <w:rFonts w:ascii="Arial" w:hAnsi="Arial" w:cs="Arial"/>
          <w:sz w:val="28"/>
          <w:szCs w:val="28"/>
        </w:rPr>
        <w:t>https://lesakerfrancophone.fr/la-chute-des-grands-medias-et-les-plus-gros-mensonges-quils-ont-racontes-en-2021</w:t>
      </w:r>
    </w:p>
    <w:p w:rsidR="00C40C8A" w:rsidRDefault="00C40C8A" w:rsidP="00C40C8A">
      <w:pPr>
        <w:pStyle w:val="Sansinterligne"/>
        <w:rPr>
          <w:rFonts w:ascii="Arial" w:hAnsi="Arial" w:cs="Arial"/>
          <w:sz w:val="28"/>
          <w:szCs w:val="28"/>
        </w:rPr>
      </w:pPr>
    </w:p>
    <w:p w:rsidR="00C40C8A" w:rsidRDefault="00C40C8A" w:rsidP="002B7340">
      <w:pPr>
        <w:pStyle w:val="Sansinterligne"/>
        <w:rPr>
          <w:rFonts w:ascii="Georgia" w:hAnsi="Georgia"/>
          <w:color w:val="212121"/>
          <w:sz w:val="30"/>
          <w:szCs w:val="30"/>
        </w:rPr>
      </w:pPr>
      <w:r w:rsidRPr="00A404AB">
        <w:rPr>
          <w:rFonts w:ascii="Arial" w:hAnsi="Arial" w:cs="Arial"/>
          <w:color w:val="FF0000"/>
          <w:sz w:val="28"/>
          <w:szCs w:val="28"/>
        </w:rPr>
        <w:t>AVERTISSEMENT </w:t>
      </w:r>
      <w:r>
        <w:rPr>
          <w:rFonts w:ascii="Arial" w:hAnsi="Arial" w:cs="Arial"/>
          <w:sz w:val="28"/>
          <w:szCs w:val="28"/>
        </w:rPr>
        <w:t xml:space="preserve">: Le texte ci-dessous est un extrait relatif au Covid. Il se rapporte aux Etats-Unis et au Dr. FAUCI, le conseiller scientifique de la Maison Blanche, mais il nous concerne directement, vu que les mesures prises </w:t>
      </w:r>
      <w:r w:rsidR="002B7340">
        <w:rPr>
          <w:rFonts w:ascii="Arial" w:hAnsi="Arial" w:cs="Arial"/>
          <w:sz w:val="28"/>
          <w:szCs w:val="28"/>
        </w:rPr>
        <w:t>en France </w:t>
      </w:r>
      <w:r>
        <w:rPr>
          <w:rFonts w:ascii="Arial" w:hAnsi="Arial" w:cs="Arial"/>
          <w:sz w:val="28"/>
          <w:szCs w:val="28"/>
        </w:rPr>
        <w:t>ont été directement inspirées par les « bons conseils » d’</w:t>
      </w:r>
      <w:r w:rsidR="002B7340">
        <w:rPr>
          <w:rFonts w:ascii="Arial" w:hAnsi="Arial" w:cs="Arial"/>
          <w:sz w:val="28"/>
          <w:szCs w:val="28"/>
        </w:rPr>
        <w:t>Anthony FAUCI. D</w:t>
      </w:r>
      <w:r>
        <w:rPr>
          <w:rFonts w:ascii="Arial" w:hAnsi="Arial" w:cs="Arial"/>
          <w:sz w:val="28"/>
          <w:szCs w:val="28"/>
        </w:rPr>
        <w:t xml:space="preserve">es mails échangés entre le Pr. DELFRAISSY et lui en sont la preuve. </w:t>
      </w:r>
      <w:r w:rsidR="002B7340">
        <w:rPr>
          <w:rFonts w:ascii="Arial" w:hAnsi="Arial" w:cs="Arial"/>
          <w:sz w:val="28"/>
          <w:szCs w:val="28"/>
        </w:rPr>
        <w:t xml:space="preserve">Entre autres choses, on y constate que le Pr. DELFRAISSY est farouchement opposé à l’emploi de l’HCQ comme traitement précoce contre le SRAS-COV-2 : </w:t>
      </w:r>
      <w:r w:rsidR="002B7340">
        <w:rPr>
          <w:rFonts w:ascii="Georgia" w:hAnsi="Georgia"/>
          <w:color w:val="212121"/>
          <w:sz w:val="30"/>
          <w:szCs w:val="30"/>
        </w:rPr>
        <w:t>« J’ai une énorme pression politique pour libérer l’accès à l’hydroxychloroquine pour tout le monde, mais je résiste », poursuit-il. </w:t>
      </w:r>
      <w:r w:rsidR="002B7340">
        <w:rPr>
          <w:rFonts w:ascii="Georgia" w:hAnsi="Georgia"/>
          <w:color w:val="212121"/>
          <w:sz w:val="30"/>
          <w:szCs w:val="30"/>
        </w:rPr>
        <w:t>(phrase citée par « Le Parisien »</w:t>
      </w:r>
      <w:r w:rsidR="00984093">
        <w:rPr>
          <w:rFonts w:ascii="Georgia" w:hAnsi="Georgia"/>
          <w:color w:val="212121"/>
          <w:sz w:val="30"/>
          <w:szCs w:val="30"/>
        </w:rPr>
        <w:t xml:space="preserve"> du 4 juin 2021).</w:t>
      </w:r>
      <w:r w:rsidR="002B7340">
        <w:rPr>
          <w:rFonts w:ascii="Georgia" w:hAnsi="Georgia"/>
          <w:color w:val="212121"/>
          <w:sz w:val="30"/>
          <w:szCs w:val="30"/>
        </w:rPr>
        <w:t> </w:t>
      </w:r>
    </w:p>
    <w:p w:rsidR="00984093" w:rsidRDefault="00984093" w:rsidP="002B7340">
      <w:pPr>
        <w:pStyle w:val="Sansinterligne"/>
        <w:rPr>
          <w:rFonts w:ascii="Georgia" w:hAnsi="Georgia"/>
          <w:color w:val="212121"/>
          <w:sz w:val="30"/>
          <w:szCs w:val="30"/>
        </w:rPr>
      </w:pPr>
    </w:p>
    <w:p w:rsidR="00984093" w:rsidRDefault="00984093" w:rsidP="002B7340">
      <w:pPr>
        <w:pStyle w:val="Sansinterligne"/>
        <w:rPr>
          <w:rFonts w:ascii="Georgia" w:hAnsi="Georgia"/>
          <w:color w:val="212121"/>
          <w:sz w:val="30"/>
          <w:szCs w:val="30"/>
        </w:rPr>
      </w:pPr>
      <w:r w:rsidRPr="00A404AB">
        <w:rPr>
          <w:rFonts w:ascii="Arial" w:hAnsi="Arial" w:cs="Arial"/>
          <w:b/>
          <w:color w:val="212121"/>
          <w:sz w:val="30"/>
          <w:szCs w:val="30"/>
        </w:rPr>
        <w:t>L’EXTRAIT </w:t>
      </w:r>
      <w:r>
        <w:rPr>
          <w:rFonts w:ascii="Georgia" w:hAnsi="Georgia"/>
          <w:color w:val="212121"/>
          <w:sz w:val="30"/>
          <w:szCs w:val="30"/>
        </w:rPr>
        <w:t xml:space="preserve">: </w:t>
      </w:r>
    </w:p>
    <w:p w:rsidR="00984093" w:rsidRDefault="00984093" w:rsidP="002B7340">
      <w:pPr>
        <w:pStyle w:val="Sansinterligne"/>
        <w:rPr>
          <w:rFonts w:ascii="Georgia" w:hAnsi="Georgia"/>
          <w:color w:val="212121"/>
          <w:sz w:val="30"/>
          <w:szCs w:val="30"/>
        </w:rPr>
      </w:pPr>
    </w:p>
    <w:p w:rsidR="00984093" w:rsidRPr="00984093" w:rsidRDefault="00984093" w:rsidP="00984093">
      <w:pPr>
        <w:pStyle w:val="Titre4"/>
        <w:shd w:val="clear" w:color="auto" w:fill="FFFFFF"/>
        <w:spacing w:before="0" w:beforeAutospacing="0" w:after="0" w:afterAutospacing="0"/>
        <w:textAlignment w:val="baseline"/>
        <w:rPr>
          <w:rFonts w:ascii="Helvetica" w:hAnsi="Helvetica"/>
          <w:color w:val="373737"/>
          <w:sz w:val="23"/>
          <w:szCs w:val="23"/>
        </w:rPr>
      </w:pPr>
      <w:r>
        <w:rPr>
          <w:rFonts w:ascii="Arial" w:hAnsi="Arial" w:cs="Arial"/>
          <w:sz w:val="28"/>
          <w:szCs w:val="28"/>
        </w:rPr>
        <w:t>« </w:t>
      </w:r>
      <w:r w:rsidRPr="00984093">
        <w:rPr>
          <w:rFonts w:ascii="Helvetica" w:hAnsi="Helvetica"/>
          <w:color w:val="373737"/>
          <w:sz w:val="23"/>
          <w:szCs w:val="23"/>
        </w:rPr>
        <w:t>La recherche sur le gain de fonction de Fauci</w:t>
      </w:r>
    </w:p>
    <w:p w:rsidR="00984093" w:rsidRPr="00984093" w:rsidRDefault="00984093" w:rsidP="00984093">
      <w:pPr>
        <w:shd w:val="clear" w:color="auto" w:fill="FFFFFF"/>
        <w:spacing w:after="0" w:line="240" w:lineRule="auto"/>
        <w:textAlignment w:val="baseline"/>
        <w:rPr>
          <w:rFonts w:ascii="Helvetica" w:eastAsia="Times New Roman" w:hAnsi="Helvetica" w:cs="Times New Roman"/>
          <w:color w:val="373737"/>
          <w:sz w:val="23"/>
          <w:szCs w:val="23"/>
          <w:lang w:eastAsia="fr-FR"/>
        </w:rPr>
      </w:pPr>
      <w:r w:rsidRPr="00984093">
        <w:rPr>
          <w:rFonts w:ascii="Helvetica" w:eastAsia="Times New Roman" w:hAnsi="Helvetica" w:cs="Times New Roman"/>
          <w:color w:val="373737"/>
          <w:sz w:val="23"/>
          <w:szCs w:val="23"/>
          <w:lang w:eastAsia="fr-FR"/>
        </w:rPr>
        <w:t>Anthony Fauci est peut-être le menteur le mieux payé de l’histoire récente, mais ses mensonges vont au-delà du simple rôle de propagandiste pour le gouvernement. La pandémie de Covid s’est heureusement traduite par un taux moyen de mortalité par infection très bas (</w:t>
      </w:r>
      <w:hyperlink r:id="rId4" w:history="1">
        <w:r w:rsidRPr="00984093">
          <w:rPr>
            <w:rFonts w:ascii="inherit" w:eastAsia="Times New Roman" w:hAnsi="inherit" w:cs="Times New Roman"/>
            <w:color w:val="1982D1"/>
            <w:sz w:val="23"/>
            <w:szCs w:val="23"/>
            <w:u w:val="single"/>
            <w:bdr w:val="none" w:sz="0" w:space="0" w:color="auto" w:frame="1"/>
            <w:lang w:eastAsia="fr-FR"/>
          </w:rPr>
          <w:t>seulement 0,27 % officiellement</w:t>
        </w:r>
      </w:hyperlink>
      <w:r w:rsidRPr="00984093">
        <w:rPr>
          <w:rFonts w:ascii="Helvetica" w:eastAsia="Times New Roman" w:hAnsi="Helvetica" w:cs="Times New Roman"/>
          <w:color w:val="373737"/>
          <w:sz w:val="23"/>
          <w:szCs w:val="23"/>
          <w:lang w:eastAsia="fr-FR"/>
        </w:rPr>
        <w:t>), ce qui signifie que plus de 99,7 % de la population n’a pas à s’inquiéter du virus à un moment donné. Avec le variant léger Omicron maintenant en circulation, le nombre de décès est encore plus bas. Cependant, il y a eu des décès qui n’auraient pas dû se produire et Fauci en est en partie responsable.</w:t>
      </w:r>
    </w:p>
    <w:p w:rsidR="00984093" w:rsidRPr="00984093" w:rsidRDefault="00984093" w:rsidP="00984093">
      <w:pPr>
        <w:shd w:val="clear" w:color="auto" w:fill="FFFFFF"/>
        <w:spacing w:after="390" w:line="240" w:lineRule="auto"/>
        <w:textAlignment w:val="baseline"/>
        <w:rPr>
          <w:rFonts w:ascii="Helvetica" w:eastAsia="Times New Roman" w:hAnsi="Helvetica" w:cs="Times New Roman"/>
          <w:color w:val="373737"/>
          <w:sz w:val="23"/>
          <w:szCs w:val="23"/>
          <w:lang w:eastAsia="fr-FR"/>
        </w:rPr>
      </w:pPr>
      <w:r w:rsidRPr="00984093">
        <w:rPr>
          <w:rFonts w:ascii="Helvetica" w:eastAsia="Times New Roman" w:hAnsi="Helvetica" w:cs="Times New Roman"/>
          <w:color w:val="373737"/>
          <w:sz w:val="23"/>
          <w:szCs w:val="23"/>
          <w:lang w:eastAsia="fr-FR"/>
        </w:rPr>
        <w:t>Bien que le plus grand laboratoire de virologie de niveau 4 d’Asie se trouve à Wuhan, en Chine, juste à côté de l’épicentre de l’épidémie de Covid-19, les médias grand public, sur ordre du gouvernement et de l’establishment médical, se sont battus bec et ongles pour nier tout lien. S’il s’agissait d’une enquête sur un meurtre, ce serait comme si un détective entrait dans une pièce pour trouver un cadavre et un voisin debout au-dessus avec un couteau ensanglanté, puis achetait une glace au suspect et l’envoyait promener. Si vous n’avez pas été témoin de l’agression au couteau, pourquoi enquêter davantage ?</w:t>
      </w:r>
    </w:p>
    <w:p w:rsidR="00984093" w:rsidRPr="00984093" w:rsidRDefault="00984093" w:rsidP="00984093">
      <w:pPr>
        <w:shd w:val="clear" w:color="auto" w:fill="FFFFFF"/>
        <w:spacing w:after="0" w:line="240" w:lineRule="auto"/>
        <w:textAlignment w:val="baseline"/>
        <w:rPr>
          <w:rFonts w:ascii="Helvetica" w:eastAsia="Times New Roman" w:hAnsi="Helvetica" w:cs="Times New Roman"/>
          <w:color w:val="373737"/>
          <w:sz w:val="23"/>
          <w:szCs w:val="23"/>
          <w:lang w:eastAsia="fr-FR"/>
        </w:rPr>
      </w:pPr>
      <w:r w:rsidRPr="00984093">
        <w:rPr>
          <w:rFonts w:ascii="Helvetica" w:eastAsia="Times New Roman" w:hAnsi="Helvetica" w:cs="Times New Roman"/>
          <w:color w:val="373737"/>
          <w:sz w:val="23"/>
          <w:szCs w:val="23"/>
          <w:lang w:eastAsia="fr-FR"/>
        </w:rPr>
        <w:t>Pourquoi les médias étaient-ils si catégoriques pour ignorer l’évidence ? Peut-être parce que des agences gouvernementales comme le NIAD et le NIH, sous la direction d’Anthony Fauci, ont participé au financement de recherches clandestines sur le </w:t>
      </w:r>
      <w:r w:rsidRPr="00984093">
        <w:rPr>
          <w:rFonts w:ascii="inherit" w:eastAsia="Times New Roman" w:hAnsi="inherit" w:cs="Times New Roman"/>
          <w:i/>
          <w:iCs/>
          <w:color w:val="373737"/>
          <w:sz w:val="23"/>
          <w:szCs w:val="23"/>
          <w:bdr w:val="none" w:sz="0" w:space="0" w:color="auto" w:frame="1"/>
          <w:lang w:eastAsia="fr-FR"/>
        </w:rPr>
        <w:t>« gain de fonction »</w:t>
      </w:r>
      <w:r w:rsidRPr="00984093">
        <w:rPr>
          <w:rFonts w:ascii="Helvetica" w:eastAsia="Times New Roman" w:hAnsi="Helvetica" w:cs="Times New Roman"/>
          <w:color w:val="373737"/>
          <w:sz w:val="23"/>
          <w:szCs w:val="23"/>
          <w:lang w:eastAsia="fr-FR"/>
        </w:rPr>
        <w:t> des coronavirus dans ce même laboratoire de Wuhan. Cela expliquerait pourquoi la souche initiale de Covid qui s’est répandue dans le monde au début de 2020 </w:t>
      </w:r>
      <w:hyperlink r:id="rId5" w:history="1">
        <w:r w:rsidRPr="00984093">
          <w:rPr>
            <w:rFonts w:ascii="inherit" w:eastAsia="Times New Roman" w:hAnsi="inherit" w:cs="Times New Roman"/>
            <w:color w:val="1982D1"/>
            <w:sz w:val="23"/>
            <w:szCs w:val="23"/>
            <w:u w:val="single"/>
            <w:bdr w:val="none" w:sz="0" w:space="0" w:color="auto" w:frame="1"/>
            <w:lang w:eastAsia="fr-FR"/>
          </w:rPr>
          <w:t>correspondait à 96 %</w:t>
        </w:r>
      </w:hyperlink>
      <w:r w:rsidRPr="00984093">
        <w:rPr>
          <w:rFonts w:ascii="Helvetica" w:eastAsia="Times New Roman" w:hAnsi="Helvetica" w:cs="Times New Roman"/>
          <w:color w:val="373737"/>
          <w:sz w:val="23"/>
          <w:szCs w:val="23"/>
          <w:lang w:eastAsia="fr-FR"/>
        </w:rPr>
        <w:t> aux échantillons conservés dans ce laboratoire depuis 2013. Les 4 % restants pourraient être attribués à une manipulation génétique par gain de fonction.</w:t>
      </w:r>
    </w:p>
    <w:p w:rsidR="00984093" w:rsidRPr="00984093" w:rsidRDefault="00984093" w:rsidP="00984093">
      <w:pPr>
        <w:shd w:val="clear" w:color="auto" w:fill="FFFFFF"/>
        <w:spacing w:after="0" w:line="240" w:lineRule="auto"/>
        <w:textAlignment w:val="baseline"/>
        <w:rPr>
          <w:rFonts w:ascii="Helvetica" w:eastAsia="Times New Roman" w:hAnsi="Helvetica" w:cs="Times New Roman"/>
          <w:color w:val="373737"/>
          <w:sz w:val="23"/>
          <w:szCs w:val="23"/>
          <w:lang w:eastAsia="fr-FR"/>
        </w:rPr>
      </w:pPr>
      <w:r w:rsidRPr="00984093">
        <w:rPr>
          <w:rFonts w:ascii="Helvetica" w:eastAsia="Times New Roman" w:hAnsi="Helvetica" w:cs="Times New Roman"/>
          <w:color w:val="373737"/>
          <w:sz w:val="23"/>
          <w:szCs w:val="23"/>
          <w:lang w:eastAsia="fr-FR"/>
        </w:rPr>
        <w:t>Fauci a nié toute implication dans la recherche sur le gain de fonction, qui est principalement utilisée pour la militarisation d’un virus ou d’autres micro-organismes. Les médias l’ont violemment défendu et ont accusé toute personne critiquant Fauci d’être des théoriciens de la conspiration cinglés. Il s’avère qu’il mentait à nouveau. La publication de </w:t>
      </w:r>
      <w:hyperlink r:id="rId6" w:history="1">
        <w:r w:rsidRPr="00984093">
          <w:rPr>
            <w:rFonts w:ascii="inherit" w:eastAsia="Times New Roman" w:hAnsi="inherit" w:cs="Times New Roman"/>
            <w:color w:val="1982D1"/>
            <w:sz w:val="23"/>
            <w:szCs w:val="23"/>
            <w:u w:val="single"/>
            <w:bdr w:val="none" w:sz="0" w:space="0" w:color="auto" w:frame="1"/>
            <w:lang w:eastAsia="fr-FR"/>
          </w:rPr>
          <w:t>plus de 900 documents</w:t>
        </w:r>
      </w:hyperlink>
      <w:r w:rsidRPr="00984093">
        <w:rPr>
          <w:rFonts w:ascii="Helvetica" w:eastAsia="Times New Roman" w:hAnsi="Helvetica" w:cs="Times New Roman"/>
          <w:color w:val="373737"/>
          <w:sz w:val="23"/>
          <w:szCs w:val="23"/>
          <w:lang w:eastAsia="fr-FR"/>
        </w:rPr>
        <w:t> relatifs à la recherche sur les coronavirus financée par Fauci et le gouvernement américain à Wuhan prouve que les médias ont soit défendu aveuglément Fauci sans examiner les preuves, soit qu’ils partagent le même agenda.</w:t>
      </w:r>
    </w:p>
    <w:p w:rsidR="00984093" w:rsidRPr="00984093" w:rsidRDefault="00984093" w:rsidP="00984093">
      <w:pPr>
        <w:shd w:val="clear" w:color="auto" w:fill="FFFFFF"/>
        <w:spacing w:after="0" w:line="240" w:lineRule="auto"/>
        <w:textAlignment w:val="baseline"/>
        <w:outlineLvl w:val="3"/>
        <w:rPr>
          <w:rFonts w:ascii="Helvetica" w:eastAsia="Times New Roman" w:hAnsi="Helvetica" w:cs="Times New Roman"/>
          <w:b/>
          <w:bCs/>
          <w:color w:val="373737"/>
          <w:sz w:val="23"/>
          <w:szCs w:val="23"/>
          <w:lang w:eastAsia="fr-FR"/>
        </w:rPr>
      </w:pPr>
      <w:r w:rsidRPr="00984093">
        <w:rPr>
          <w:rFonts w:ascii="Helvetica" w:eastAsia="Times New Roman" w:hAnsi="Helvetica" w:cs="Times New Roman"/>
          <w:b/>
          <w:bCs/>
          <w:color w:val="373737"/>
          <w:sz w:val="23"/>
          <w:szCs w:val="23"/>
          <w:lang w:eastAsia="fr-FR"/>
        </w:rPr>
        <w:t>La pandémie des non-vaccinés</w:t>
      </w:r>
    </w:p>
    <w:p w:rsidR="00984093" w:rsidRPr="00984093" w:rsidRDefault="00984093" w:rsidP="00984093">
      <w:pPr>
        <w:shd w:val="clear" w:color="auto" w:fill="FFFFFF"/>
        <w:spacing w:after="0" w:line="240" w:lineRule="auto"/>
        <w:textAlignment w:val="baseline"/>
        <w:rPr>
          <w:rFonts w:ascii="Helvetica" w:eastAsia="Times New Roman" w:hAnsi="Helvetica" w:cs="Times New Roman"/>
          <w:color w:val="373737"/>
          <w:sz w:val="23"/>
          <w:szCs w:val="23"/>
          <w:lang w:eastAsia="fr-FR"/>
        </w:rPr>
      </w:pPr>
      <w:r w:rsidRPr="00984093">
        <w:rPr>
          <w:rFonts w:ascii="Helvetica" w:eastAsia="Times New Roman" w:hAnsi="Helvetica" w:cs="Times New Roman"/>
          <w:color w:val="373737"/>
          <w:sz w:val="23"/>
          <w:szCs w:val="23"/>
          <w:lang w:eastAsia="fr-FR"/>
        </w:rPr>
        <w:t>Le terme </w:t>
      </w:r>
      <w:r w:rsidRPr="00984093">
        <w:rPr>
          <w:rFonts w:ascii="inherit" w:eastAsia="Times New Roman" w:hAnsi="inherit" w:cs="Times New Roman"/>
          <w:i/>
          <w:iCs/>
          <w:color w:val="373737"/>
          <w:sz w:val="23"/>
          <w:szCs w:val="23"/>
          <w:bdr w:val="none" w:sz="0" w:space="0" w:color="auto" w:frame="1"/>
          <w:lang w:eastAsia="fr-FR"/>
        </w:rPr>
        <w:t>« Breakout case »</w:t>
      </w:r>
      <w:r w:rsidRPr="00984093">
        <w:rPr>
          <w:rFonts w:ascii="Helvetica" w:eastAsia="Times New Roman" w:hAnsi="Helvetica" w:cs="Times New Roman"/>
          <w:color w:val="373737"/>
          <w:sz w:val="23"/>
          <w:szCs w:val="23"/>
          <w:lang w:eastAsia="fr-FR"/>
        </w:rPr>
        <w:t xml:space="preserve"> est aujourd’hui couramment utilisé dans les médias pour décrire les personnes entièrement vaccinées qui tombent tout de même malades et meurent d’une infection Covid. Mais il n’y a pas si longtemps, on disait que tous ceux qui tombaient malades à cause du virus n’étaient pas vaccinés. Les médias et le gouvernement continuent d’insister sur l’idée que les </w:t>
      </w:r>
      <w:r w:rsidRPr="00984093">
        <w:rPr>
          <w:rFonts w:ascii="Helvetica" w:eastAsia="Times New Roman" w:hAnsi="Helvetica" w:cs="Times New Roman"/>
          <w:color w:val="373737"/>
          <w:sz w:val="23"/>
          <w:szCs w:val="23"/>
          <w:lang w:eastAsia="fr-FR"/>
        </w:rPr>
        <w:lastRenderedPageBreak/>
        <w:t>personnes non vaccinées remplissent les hôpitaux et les lits de soins intensifs, mais il n’existe AUCUNE preuve pour étayer ces affirmations. Pendant ce temps, les pays les plus vaccinés de la planète sont également confrontés à des taux d’infection parmi les plus élevés de la planète et à des décès incessants.</w:t>
      </w:r>
    </w:p>
    <w:p w:rsidR="00984093" w:rsidRPr="00984093" w:rsidRDefault="00984093" w:rsidP="00984093">
      <w:pPr>
        <w:shd w:val="clear" w:color="auto" w:fill="FFFFFF"/>
        <w:spacing w:after="0" w:line="240" w:lineRule="auto"/>
        <w:textAlignment w:val="baseline"/>
        <w:rPr>
          <w:rFonts w:ascii="Helvetica" w:eastAsia="Times New Roman" w:hAnsi="Helvetica" w:cs="Times New Roman"/>
          <w:color w:val="373737"/>
          <w:sz w:val="23"/>
          <w:szCs w:val="23"/>
          <w:lang w:eastAsia="fr-FR"/>
        </w:rPr>
      </w:pPr>
      <w:r w:rsidRPr="00984093">
        <w:rPr>
          <w:rFonts w:ascii="Helvetica" w:eastAsia="Times New Roman" w:hAnsi="Helvetica" w:cs="Times New Roman"/>
          <w:color w:val="373737"/>
          <w:sz w:val="23"/>
          <w:szCs w:val="23"/>
          <w:lang w:eastAsia="fr-FR"/>
        </w:rPr>
        <w:t>En Irlande, par exemple, plus de </w:t>
      </w:r>
      <w:hyperlink r:id="rId7" w:history="1">
        <w:r w:rsidRPr="00984093">
          <w:rPr>
            <w:rFonts w:ascii="inherit" w:eastAsia="Times New Roman" w:hAnsi="inherit" w:cs="Times New Roman"/>
            <w:color w:val="1982D1"/>
            <w:sz w:val="23"/>
            <w:szCs w:val="23"/>
            <w:u w:val="single"/>
            <w:bdr w:val="none" w:sz="0" w:space="0" w:color="auto" w:frame="1"/>
            <w:lang w:eastAsia="fr-FR"/>
          </w:rPr>
          <w:t>63% des décès récents</w:t>
        </w:r>
      </w:hyperlink>
      <w:r w:rsidRPr="00984093">
        <w:rPr>
          <w:rFonts w:ascii="Helvetica" w:eastAsia="Times New Roman" w:hAnsi="Helvetica" w:cs="Times New Roman"/>
          <w:color w:val="373737"/>
          <w:sz w:val="23"/>
          <w:szCs w:val="23"/>
          <w:lang w:eastAsia="fr-FR"/>
        </w:rPr>
        <w:t> du fait de la Covid-19 étaient des personnes entièrement vaccinées. En Israël, près de </w:t>
      </w:r>
      <w:hyperlink r:id="rId8" w:history="1">
        <w:r w:rsidRPr="00984093">
          <w:rPr>
            <w:rFonts w:ascii="inherit" w:eastAsia="Times New Roman" w:hAnsi="inherit" w:cs="Times New Roman"/>
            <w:color w:val="1982D1"/>
            <w:sz w:val="23"/>
            <w:szCs w:val="23"/>
            <w:u w:val="single"/>
            <w:bdr w:val="none" w:sz="0" w:space="0" w:color="auto" w:frame="1"/>
            <w:lang w:eastAsia="fr-FR"/>
          </w:rPr>
          <w:t>60 % des personnes hospitalisées</w:t>
        </w:r>
      </w:hyperlink>
      <w:r w:rsidRPr="00984093">
        <w:rPr>
          <w:rFonts w:ascii="Helvetica" w:eastAsia="Times New Roman" w:hAnsi="Helvetica" w:cs="Times New Roman"/>
          <w:color w:val="373737"/>
          <w:sz w:val="23"/>
          <w:szCs w:val="23"/>
          <w:lang w:eastAsia="fr-FR"/>
        </w:rPr>
        <w:t> pour la Covid sont entièrement vaccinées. L’Uruguay, le Bahreïn, les Maldives et le Chili ont tous des taux de vaccination très majoritaires et tous ont connu </w:t>
      </w:r>
      <w:hyperlink r:id="rId9" w:history="1">
        <w:r w:rsidRPr="00984093">
          <w:rPr>
            <w:rFonts w:ascii="inherit" w:eastAsia="Times New Roman" w:hAnsi="inherit" w:cs="Times New Roman"/>
            <w:color w:val="1982D1"/>
            <w:sz w:val="23"/>
            <w:szCs w:val="23"/>
            <w:u w:val="single"/>
            <w:bdr w:val="none" w:sz="0" w:space="0" w:color="auto" w:frame="1"/>
            <w:lang w:eastAsia="fr-FR"/>
          </w:rPr>
          <w:t>des pics de décès</w:t>
        </w:r>
      </w:hyperlink>
      <w:r w:rsidRPr="00984093">
        <w:rPr>
          <w:rFonts w:ascii="Helvetica" w:eastAsia="Times New Roman" w:hAnsi="Helvetica" w:cs="Times New Roman"/>
          <w:color w:val="373737"/>
          <w:sz w:val="23"/>
          <w:szCs w:val="23"/>
          <w:lang w:eastAsia="fr-FR"/>
        </w:rPr>
        <w:t> et d’infections dus à la Covid-19.</w:t>
      </w:r>
    </w:p>
    <w:p w:rsidR="00984093" w:rsidRPr="00984093" w:rsidRDefault="00984093" w:rsidP="00984093">
      <w:pPr>
        <w:shd w:val="clear" w:color="auto" w:fill="FFFFFF"/>
        <w:spacing w:after="390" w:line="240" w:lineRule="auto"/>
        <w:textAlignment w:val="baseline"/>
        <w:rPr>
          <w:rFonts w:ascii="Helvetica" w:eastAsia="Times New Roman" w:hAnsi="Helvetica" w:cs="Times New Roman"/>
          <w:color w:val="373737"/>
          <w:sz w:val="23"/>
          <w:szCs w:val="23"/>
          <w:lang w:eastAsia="fr-FR"/>
        </w:rPr>
      </w:pPr>
      <w:r w:rsidRPr="00984093">
        <w:rPr>
          <w:rFonts w:ascii="Helvetica" w:eastAsia="Times New Roman" w:hAnsi="Helvetica" w:cs="Times New Roman"/>
          <w:color w:val="373737"/>
          <w:sz w:val="23"/>
          <w:szCs w:val="23"/>
          <w:lang w:eastAsia="fr-FR"/>
        </w:rPr>
        <w:t>Si les vaccins fonctionnent réellement, comment cela est-il possible ?</w:t>
      </w:r>
    </w:p>
    <w:p w:rsidR="00984093" w:rsidRPr="00984093" w:rsidRDefault="00984093" w:rsidP="00984093">
      <w:pPr>
        <w:shd w:val="clear" w:color="auto" w:fill="FFFFFF"/>
        <w:spacing w:after="0" w:line="240" w:lineRule="auto"/>
        <w:textAlignment w:val="baseline"/>
        <w:rPr>
          <w:rFonts w:ascii="Helvetica" w:eastAsia="Times New Roman" w:hAnsi="Helvetica" w:cs="Times New Roman"/>
          <w:color w:val="373737"/>
          <w:sz w:val="23"/>
          <w:szCs w:val="23"/>
          <w:lang w:eastAsia="fr-FR"/>
        </w:rPr>
      </w:pPr>
      <w:r w:rsidRPr="00984093">
        <w:rPr>
          <w:rFonts w:ascii="Helvetica" w:eastAsia="Times New Roman" w:hAnsi="Helvetica" w:cs="Times New Roman"/>
          <w:b/>
          <w:color w:val="FF0000"/>
          <w:sz w:val="23"/>
          <w:szCs w:val="23"/>
          <w:lang w:eastAsia="fr-FR"/>
        </w:rPr>
        <w:t>Conclusion</w:t>
      </w:r>
      <w:r w:rsidRPr="00984093">
        <w:rPr>
          <w:rFonts w:ascii="Helvetica" w:eastAsia="Times New Roman" w:hAnsi="Helvetica" w:cs="Times New Roman"/>
          <w:color w:val="373737"/>
          <w:sz w:val="23"/>
          <w:szCs w:val="23"/>
          <w:lang w:eastAsia="fr-FR"/>
        </w:rPr>
        <w:t> : Les vaccins ne fonctionnent pas, du moins pas de la manière dont les entreprises pharmaceutiques l’ont initialement prétendu. Ajoutez à cela le fait que les personnes ayant une immunité naturelle sont </w:t>
      </w:r>
      <w:hyperlink r:id="rId10" w:history="1">
        <w:r w:rsidRPr="00984093">
          <w:rPr>
            <w:rFonts w:ascii="inherit" w:eastAsia="Times New Roman" w:hAnsi="inherit" w:cs="Times New Roman"/>
            <w:color w:val="1982D1"/>
            <w:sz w:val="23"/>
            <w:szCs w:val="23"/>
            <w:u w:val="single"/>
            <w:bdr w:val="none" w:sz="0" w:space="0" w:color="auto" w:frame="1"/>
            <w:lang w:eastAsia="fr-FR"/>
          </w:rPr>
          <w:t>13 à 27 fois plus protégées</w:t>
        </w:r>
      </w:hyperlink>
      <w:r w:rsidRPr="00984093">
        <w:rPr>
          <w:rFonts w:ascii="Helvetica" w:eastAsia="Times New Roman" w:hAnsi="Helvetica" w:cs="Times New Roman"/>
          <w:color w:val="373737"/>
          <w:sz w:val="23"/>
          <w:szCs w:val="23"/>
          <w:lang w:eastAsia="fr-FR"/>
        </w:rPr>
        <w:t xml:space="preserve"> contre la Covid-19 que les personnes qui se soumettent au vaccin. </w:t>
      </w:r>
      <w:r w:rsidRPr="00984093">
        <w:rPr>
          <w:rFonts w:ascii="Helvetica" w:eastAsia="Times New Roman" w:hAnsi="Helvetica" w:cs="Times New Roman"/>
          <w:color w:val="373737"/>
          <w:sz w:val="23"/>
          <w:szCs w:val="23"/>
          <w:highlight w:val="yellow"/>
          <w:lang w:eastAsia="fr-FR"/>
        </w:rPr>
        <w:t>On peut se demander quel est l’intérêt de ces vaccins expérimentaux à ARNm, dont l’innocuité n’est pas prouvée par des données à long terme.</w:t>
      </w:r>
      <w:r>
        <w:rPr>
          <w:rFonts w:ascii="Helvetica" w:eastAsia="Times New Roman" w:hAnsi="Helvetica" w:cs="Times New Roman"/>
          <w:color w:val="373737"/>
          <w:sz w:val="23"/>
          <w:szCs w:val="23"/>
          <w:lang w:eastAsia="fr-FR"/>
        </w:rPr>
        <w:t> »</w:t>
      </w:r>
    </w:p>
    <w:p w:rsidR="00984093" w:rsidRDefault="00984093" w:rsidP="002B7340">
      <w:pPr>
        <w:pStyle w:val="Sansinterligne"/>
        <w:rPr>
          <w:rFonts w:ascii="Arial" w:hAnsi="Arial" w:cs="Arial"/>
          <w:sz w:val="28"/>
          <w:szCs w:val="28"/>
        </w:rPr>
      </w:pPr>
    </w:p>
    <w:p w:rsidR="00A404AB" w:rsidRPr="00C40C8A" w:rsidRDefault="00A404AB" w:rsidP="002B7340">
      <w:pPr>
        <w:pStyle w:val="Sansinterligne"/>
        <w:rPr>
          <w:rFonts w:ascii="Arial" w:hAnsi="Arial" w:cs="Arial"/>
          <w:sz w:val="28"/>
          <w:szCs w:val="28"/>
        </w:rPr>
      </w:pPr>
      <w:bookmarkStart w:id="0" w:name="_GoBack"/>
      <w:bookmarkEnd w:id="0"/>
    </w:p>
    <w:sectPr w:rsidR="00A404AB" w:rsidRPr="00C40C8A" w:rsidSect="00C40C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8A"/>
    <w:rsid w:val="002B7340"/>
    <w:rsid w:val="003910C4"/>
    <w:rsid w:val="00761B8A"/>
    <w:rsid w:val="00984093"/>
    <w:rsid w:val="00A404AB"/>
    <w:rsid w:val="00C40C8A"/>
    <w:rsid w:val="00C515CB"/>
    <w:rsid w:val="00FA75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8066"/>
  <w15:chartTrackingRefBased/>
  <w15:docId w15:val="{E7758CFD-9504-48F8-8710-5732BD54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98409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40C8A"/>
    <w:pPr>
      <w:spacing w:after="0" w:line="240" w:lineRule="auto"/>
    </w:pPr>
  </w:style>
  <w:style w:type="character" w:customStyle="1" w:styleId="Titre4Car">
    <w:name w:val="Titre 4 Car"/>
    <w:basedOn w:val="Policepardfaut"/>
    <w:link w:val="Titre4"/>
    <w:uiPriority w:val="9"/>
    <w:rsid w:val="00984093"/>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9840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84093"/>
    <w:rPr>
      <w:color w:val="0000FF"/>
      <w:u w:val="single"/>
    </w:rPr>
  </w:style>
  <w:style w:type="character" w:styleId="Accentuation">
    <w:name w:val="Emphasis"/>
    <w:basedOn w:val="Policepardfaut"/>
    <w:uiPriority w:val="20"/>
    <w:qFormat/>
    <w:rsid w:val="00984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05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kershospitalreview.com/public-health/nearly-60-of-hospitalized-covid-19-patients-in-israel-fully-vaccinated-study-finds.html" TargetMode="External"/><Relationship Id="rId3" Type="http://schemas.openxmlformats.org/officeDocument/2006/relationships/webSettings" Target="webSettings.xml"/><Relationship Id="rId7" Type="http://schemas.openxmlformats.org/officeDocument/2006/relationships/hyperlink" Target="https://www.hpsc.ie/a-z/respiratory/coronavirus/novelcoronavirus/surveillance/vaccinationstatusreports/Vaccination%20status%20of%20confirmed%20COVID-19%20cases%20in%20Ireland%20Week%2048.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intercept.com/2021/09/06/new-details-emerge-about-coronavirus-research-at-chinese-lab" TargetMode="External"/><Relationship Id="rId11" Type="http://schemas.openxmlformats.org/officeDocument/2006/relationships/fontTable" Target="fontTable.xml"/><Relationship Id="rId5" Type="http://schemas.openxmlformats.org/officeDocument/2006/relationships/hyperlink" Target="https://www.wionews.com/world/virus-samples-with-96-resemblance-to-covid-19-were-sent-to-wuhan-lab-in-2013-311205" TargetMode="External"/><Relationship Id="rId10" Type="http://schemas.openxmlformats.org/officeDocument/2006/relationships/hyperlink" Target="https://www.medrxiv.org/content/10.1101/2021.08.24.21262415v1" TargetMode="External"/><Relationship Id="rId4" Type="http://schemas.openxmlformats.org/officeDocument/2006/relationships/hyperlink" Target="https://www.medrxiv.org/content/10.1101/2020.05.13.20101253v2" TargetMode="External"/><Relationship Id="rId9" Type="http://schemas.openxmlformats.org/officeDocument/2006/relationships/hyperlink" Target="https://www.forbes.com/sites/roberthart/2021/05/29/some-countries-with-the-highest-vaccination-rates-are-facing-a-surge-in-covid-deaths-and-infectionsexperts-say-complacency-is-partly-to-blame/?sh=53122d1d44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920</Words>
  <Characters>5061</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2022-01-16T07:21:00Z</dcterms:created>
  <dcterms:modified xsi:type="dcterms:W3CDTF">2022-01-16T10:59:00Z</dcterms:modified>
</cp:coreProperties>
</file>