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255AFA" w:rsidP="009E76E4">
      <w:pPr>
        <w:pStyle w:val="Sansinterligne"/>
        <w:rPr>
          <w:rFonts w:ascii="Arial" w:hAnsi="Arial" w:cs="Arial"/>
          <w:sz w:val="28"/>
          <w:szCs w:val="28"/>
        </w:rPr>
      </w:pPr>
    </w:p>
    <w:p w:rsidR="009E76E4" w:rsidRDefault="009E76E4" w:rsidP="009E76E4">
      <w:pPr>
        <w:pStyle w:val="Sansinterligne"/>
        <w:rPr>
          <w:rFonts w:ascii="Arial" w:hAnsi="Arial" w:cs="Arial"/>
          <w:sz w:val="28"/>
          <w:szCs w:val="28"/>
        </w:rPr>
      </w:pPr>
    </w:p>
    <w:p w:rsidR="009E76E4" w:rsidRDefault="009E76E4" w:rsidP="009E76E4">
      <w:pPr>
        <w:pStyle w:val="Sansinterligne"/>
      </w:pPr>
      <w:r>
        <w:rPr>
          <w:rFonts w:ascii="Arial" w:hAnsi="Arial" w:cs="Arial"/>
          <w:sz w:val="28"/>
          <w:szCs w:val="28"/>
        </w:rPr>
        <w:t xml:space="preserve">Article original : </w:t>
      </w:r>
      <w:hyperlink r:id="rId5" w:history="1">
        <w:r w:rsidRPr="00634609">
          <w:rPr>
            <w:rStyle w:val="Lienhypertexte"/>
          </w:rPr>
          <w:t>https://dailyexpose.uk/2022/01/13/vaccinators-are-responsible-for-checking/</w:t>
        </w:r>
      </w:hyperlink>
    </w:p>
    <w:p w:rsidR="009E76E4" w:rsidRDefault="009E76E4" w:rsidP="009E76E4">
      <w:pPr>
        <w:pStyle w:val="Sansinterligne"/>
      </w:pPr>
    </w:p>
    <w:p w:rsidR="00C8066A" w:rsidRDefault="00C8066A" w:rsidP="009E76E4">
      <w:pPr>
        <w:shd w:val="clear" w:color="auto" w:fill="FFFFFF"/>
        <w:rPr>
          <w:rFonts w:ascii="Arial" w:eastAsia="Times New Roman" w:hAnsi="Arial" w:cs="Arial"/>
          <w:color w:val="1A1A1A"/>
          <w:kern w:val="36"/>
          <w:sz w:val="61"/>
          <w:szCs w:val="61"/>
          <w:lang w:eastAsia="fr-FR"/>
        </w:rPr>
      </w:pPr>
      <w:r w:rsidRPr="00C8066A">
        <w:rPr>
          <w:rFonts w:ascii="Arial" w:eastAsia="Times New Roman" w:hAnsi="Arial" w:cs="Arial"/>
          <w:color w:val="1A1A1A"/>
          <w:kern w:val="36"/>
          <w:sz w:val="61"/>
          <w:szCs w:val="61"/>
          <w:lang w:eastAsia="fr-FR"/>
        </w:rPr>
        <w:t>Les vaccinateurs sont tenus de vérifier les numéros de lot pour les "lots chauds" avant d'administrer les vaccins Covid.</w:t>
      </w:r>
    </w:p>
    <w:p w:rsidR="009E76E4" w:rsidRDefault="009E76E4" w:rsidP="009E76E4">
      <w:pPr>
        <w:shd w:val="clear" w:color="auto" w:fill="FFFFFF"/>
        <w:rPr>
          <w:rFonts w:ascii="Arial" w:hAnsi="Arial" w:cs="Arial"/>
          <w:caps/>
          <w:color w:val="1F2741"/>
          <w:spacing w:val="24"/>
          <w:sz w:val="19"/>
          <w:szCs w:val="19"/>
        </w:rPr>
      </w:pPr>
      <w:r>
        <w:rPr>
          <w:rStyle w:val="text-by"/>
          <w:rFonts w:ascii="Arial" w:hAnsi="Arial" w:cs="Arial"/>
          <w:caps/>
          <w:color w:val="939393"/>
          <w:spacing w:val="24"/>
          <w:sz w:val="19"/>
          <w:szCs w:val="19"/>
        </w:rPr>
        <w:t>BY</w:t>
      </w:r>
      <w:r>
        <w:rPr>
          <w:rFonts w:ascii="Arial" w:hAnsi="Arial" w:cs="Arial"/>
          <w:caps/>
          <w:color w:val="1F2741"/>
          <w:spacing w:val="24"/>
          <w:sz w:val="19"/>
          <w:szCs w:val="19"/>
        </w:rPr>
        <w:t> </w:t>
      </w:r>
      <w:hyperlink r:id="rId6" w:tooltip="View all posts by Rhoda Wilson" w:history="1">
        <w:r>
          <w:rPr>
            <w:rStyle w:val="Lienhypertexte"/>
            <w:rFonts w:ascii="Arial" w:hAnsi="Arial" w:cs="Arial"/>
            <w:caps/>
            <w:color w:val="42677E"/>
            <w:spacing w:val="24"/>
            <w:sz w:val="19"/>
            <w:szCs w:val="19"/>
          </w:rPr>
          <w:t>RHODA WILSON</w:t>
        </w:r>
      </w:hyperlink>
      <w:r>
        <w:rPr>
          <w:rFonts w:ascii="Arial" w:hAnsi="Arial" w:cs="Arial"/>
          <w:caps/>
          <w:color w:val="1F2741"/>
          <w:spacing w:val="24"/>
          <w:sz w:val="19"/>
          <w:szCs w:val="19"/>
        </w:rPr>
        <w:t> </w:t>
      </w:r>
      <w:r>
        <w:rPr>
          <w:rStyle w:val="text-on"/>
          <w:rFonts w:ascii="Arial" w:hAnsi="Arial" w:cs="Arial"/>
          <w:caps/>
          <w:color w:val="939393"/>
          <w:spacing w:val="24"/>
          <w:sz w:val="19"/>
          <w:szCs w:val="19"/>
        </w:rPr>
        <w:t>ON</w:t>
      </w:r>
      <w:r>
        <w:rPr>
          <w:rFonts w:ascii="Arial" w:hAnsi="Arial" w:cs="Arial"/>
          <w:caps/>
          <w:color w:val="1F2741"/>
          <w:spacing w:val="24"/>
          <w:sz w:val="19"/>
          <w:szCs w:val="19"/>
        </w:rPr>
        <w:t> </w:t>
      </w:r>
      <w:hyperlink r:id="rId7" w:tooltip="9:00 am" w:history="1">
        <w:r w:rsidRPr="00C8066A">
          <w:rPr>
            <w:rStyle w:val="Lienhypertexte"/>
            <w:rFonts w:ascii="Arial" w:hAnsi="Arial" w:cs="Arial"/>
            <w:b/>
            <w:caps/>
            <w:color w:val="42677E"/>
            <w:spacing w:val="24"/>
            <w:sz w:val="19"/>
            <w:szCs w:val="19"/>
          </w:rPr>
          <w:t>JANUARY 13, 2022</w:t>
        </w:r>
      </w:hyperlink>
      <w:r>
        <w:rPr>
          <w:rFonts w:ascii="Arial" w:hAnsi="Arial" w:cs="Arial"/>
          <w:caps/>
          <w:color w:val="1F2741"/>
          <w:spacing w:val="24"/>
          <w:sz w:val="19"/>
          <w:szCs w:val="19"/>
        </w:rPr>
        <w:t> </w:t>
      </w:r>
      <w:r>
        <w:rPr>
          <w:rStyle w:val="sep"/>
          <w:rFonts w:ascii="Arial" w:hAnsi="Arial" w:cs="Arial"/>
          <w:caps/>
          <w:color w:val="1F2741"/>
          <w:spacing w:val="24"/>
          <w:sz w:val="19"/>
          <w:szCs w:val="19"/>
        </w:rPr>
        <w:t>•</w:t>
      </w:r>
      <w:r>
        <w:rPr>
          <w:rFonts w:ascii="Arial" w:hAnsi="Arial" w:cs="Arial"/>
          <w:caps/>
          <w:color w:val="1F2741"/>
          <w:spacing w:val="24"/>
          <w:sz w:val="19"/>
          <w:szCs w:val="19"/>
        </w:rPr>
        <w:t> </w:t>
      </w:r>
      <w:r>
        <w:rPr>
          <w:rStyle w:val="commentcount"/>
          <w:rFonts w:ascii="Arial" w:hAnsi="Arial" w:cs="Arial"/>
          <w:caps/>
          <w:color w:val="939393"/>
          <w:spacing w:val="24"/>
          <w:sz w:val="19"/>
          <w:szCs w:val="19"/>
        </w:rPr>
        <w:t>( </w:t>
      </w:r>
      <w:hyperlink r:id="rId8" w:anchor="respond" w:history="1">
        <w:r>
          <w:rPr>
            <w:rStyle w:val="Lienhypertexte"/>
            <w:rFonts w:ascii="Arial" w:hAnsi="Arial" w:cs="Arial"/>
            <w:caps/>
            <w:color w:val="42677E"/>
            <w:spacing w:val="24"/>
            <w:sz w:val="19"/>
            <w:szCs w:val="19"/>
          </w:rPr>
          <w:t>LEAVE A COMMENT</w:t>
        </w:r>
      </w:hyperlink>
      <w:r>
        <w:rPr>
          <w:rStyle w:val="commentcount"/>
          <w:rFonts w:ascii="Arial" w:hAnsi="Arial" w:cs="Arial"/>
          <w:caps/>
          <w:color w:val="939393"/>
          <w:spacing w:val="24"/>
          <w:sz w:val="19"/>
          <w:szCs w:val="19"/>
        </w:rPr>
        <w:t> )</w:t>
      </w:r>
    </w:p>
    <w:p w:rsidR="009E76E4" w:rsidRDefault="009E76E4" w:rsidP="009E76E4">
      <w:pPr>
        <w:pStyle w:val="Sansinterligne"/>
        <w:rPr>
          <w:rFonts w:ascii="Arial" w:hAnsi="Arial" w:cs="Arial"/>
          <w:sz w:val="28"/>
          <w:szCs w:val="28"/>
        </w:rPr>
      </w:pPr>
    </w:p>
    <w:p w:rsidR="00C8066A" w:rsidRDefault="00C8066A" w:rsidP="009E76E4">
      <w:pPr>
        <w:pStyle w:val="has-text-align-justify"/>
        <w:shd w:val="clear" w:color="auto" w:fill="FFFFFF"/>
        <w:spacing w:before="0" w:beforeAutospacing="0" w:after="225" w:afterAutospacing="0"/>
        <w:jc w:val="both"/>
        <w:rPr>
          <w:rStyle w:val="lev"/>
          <w:rFonts w:ascii="Arial" w:hAnsi="Arial" w:cs="Arial"/>
          <w:color w:val="1F2741"/>
          <w:sz w:val="21"/>
          <w:szCs w:val="21"/>
        </w:rPr>
      </w:pPr>
      <w:r w:rsidRPr="00C8066A">
        <w:rPr>
          <w:rStyle w:val="lev"/>
          <w:rFonts w:ascii="Arial" w:hAnsi="Arial" w:cs="Arial"/>
          <w:color w:val="1F2741"/>
          <w:sz w:val="21"/>
          <w:szCs w:val="21"/>
        </w:rPr>
        <w:t>avant que les injections ne soient distribuées ou administrées, afin de s'assurer qu'ils ne font pas partie d'un mauvais lot ou d'un "lot chaud".  Les patients doivent insister pour que les vaccinateurs vérifient si le lot est "mauvais" avant de consentir à l'injection.</w:t>
      </w:r>
    </w:p>
    <w:p w:rsidR="00C8066A" w:rsidRDefault="00C8066A" w:rsidP="009E76E4">
      <w:pPr>
        <w:pStyle w:val="has-text-align-justify"/>
        <w:shd w:val="clear" w:color="auto" w:fill="FFFFFF"/>
        <w:spacing w:before="0" w:beforeAutospacing="0" w:after="225" w:afterAutospacing="0"/>
        <w:jc w:val="both"/>
        <w:rPr>
          <w:rFonts w:ascii="Arial" w:hAnsi="Arial" w:cs="Arial"/>
          <w:color w:val="1F2741"/>
          <w:sz w:val="21"/>
          <w:szCs w:val="21"/>
        </w:rPr>
      </w:pPr>
      <w:r w:rsidRPr="00C8066A">
        <w:rPr>
          <w:rFonts w:ascii="Arial" w:hAnsi="Arial" w:cs="Arial"/>
          <w:color w:val="1F2741"/>
          <w:sz w:val="21"/>
          <w:szCs w:val="21"/>
        </w:rPr>
        <w:t>Au cours de la session 86 du comité d'enquête Corona, le Dr Yeadon a fait part de ses inquiétudes concernant les injections de Covid, a présenté des preuves de la préméditation de certains lots d'injections de Covid contenant des "doses létales", etc.</w:t>
      </w:r>
    </w:p>
    <w:p w:rsidR="00C8066A" w:rsidRDefault="00C8066A" w:rsidP="009E76E4">
      <w:pPr>
        <w:pStyle w:val="Sansinterligne"/>
        <w:rPr>
          <w:rFonts w:ascii="Arial" w:eastAsia="Times New Roman" w:hAnsi="Arial" w:cs="Arial"/>
          <w:color w:val="1F2741"/>
          <w:sz w:val="21"/>
          <w:szCs w:val="21"/>
          <w:lang w:eastAsia="fr-FR"/>
        </w:rPr>
      </w:pPr>
      <w:r w:rsidRPr="00C8066A">
        <w:rPr>
          <w:rFonts w:ascii="Arial" w:eastAsia="Times New Roman" w:hAnsi="Arial" w:cs="Arial"/>
          <w:color w:val="1F2741"/>
          <w:sz w:val="21"/>
          <w:szCs w:val="21"/>
          <w:lang w:eastAsia="fr-FR"/>
        </w:rPr>
        <w:t xml:space="preserve">Cet article est le quatrième d'une série qui décompose la présentation de 2 heures 20 minutes du Dr Yeadon en morceaux plus faciles à gérer pour ceux qui n'ont pas le temps de regarder la présentation complète en une seule fois.  Ce qui suit concerne les questions posées par le groupe d'experts sur les "points chauds" et l'analyse effectuée par l'équipe Enigma. Vous pouvez regarder la présentation de Team Enigma dans notre article précédent </w:t>
      </w:r>
      <w:hyperlink r:id="rId9" w:history="1">
        <w:r w:rsidRPr="00C8066A">
          <w:rPr>
            <w:rStyle w:val="Lienhypertexte"/>
            <w:rFonts w:ascii="Arial" w:eastAsia="Times New Roman" w:hAnsi="Arial" w:cs="Arial"/>
            <w:sz w:val="21"/>
            <w:szCs w:val="21"/>
            <w:lang w:eastAsia="fr-FR"/>
          </w:rPr>
          <w:t>ICI.</w:t>
        </w:r>
      </w:hyperlink>
      <w:r w:rsidRPr="00C8066A">
        <w:rPr>
          <w:rFonts w:ascii="Arial" w:eastAsia="Times New Roman" w:hAnsi="Arial" w:cs="Arial"/>
          <w:color w:val="1F2741"/>
          <w:sz w:val="21"/>
          <w:szCs w:val="21"/>
          <w:lang w:eastAsia="fr-FR"/>
        </w:rPr>
        <w:t xml:space="preserve"> </w:t>
      </w:r>
    </w:p>
    <w:p w:rsidR="009E76E4" w:rsidRDefault="009E76E4" w:rsidP="009E76E4">
      <w:pPr>
        <w:pStyle w:val="Sansinterligne"/>
        <w:rPr>
          <w:rFonts w:ascii="Arial" w:hAnsi="Arial" w:cs="Arial"/>
          <w:sz w:val="28"/>
          <w:szCs w:val="28"/>
        </w:rPr>
      </w:pPr>
      <w:r>
        <w:rPr>
          <w:rFonts w:ascii="Arial" w:hAnsi="Arial" w:cs="Arial"/>
          <w:noProof/>
          <w:sz w:val="28"/>
          <w:szCs w:val="28"/>
          <w:lang w:eastAsia="fr-FR"/>
        </w:rPr>
        <w:drawing>
          <wp:inline distT="0" distB="0" distL="0" distR="0">
            <wp:extent cx="6645910" cy="35306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fférences de composition des vaccins par la Team-Enigma-6-1.jpg"/>
                    <pic:cNvPicPr/>
                  </pic:nvPicPr>
                  <pic:blipFill>
                    <a:blip r:embed="rId10">
                      <a:extLst>
                        <a:ext uri="{28A0092B-C50C-407E-A947-70E740481C1C}">
                          <a14:useLocalDpi xmlns:a14="http://schemas.microsoft.com/office/drawing/2010/main" val="0"/>
                        </a:ext>
                      </a:extLst>
                    </a:blip>
                    <a:stretch>
                      <a:fillRect/>
                    </a:stretch>
                  </pic:blipFill>
                  <pic:spPr>
                    <a:xfrm>
                      <a:off x="0" y="0"/>
                      <a:ext cx="6645910" cy="3530600"/>
                    </a:xfrm>
                    <a:prstGeom prst="rect">
                      <a:avLst/>
                    </a:prstGeom>
                  </pic:spPr>
                </pic:pic>
              </a:graphicData>
            </a:graphic>
          </wp:inline>
        </w:drawing>
      </w:r>
    </w:p>
    <w:p w:rsidR="009E76E4" w:rsidRDefault="009E76E4" w:rsidP="009E76E4">
      <w:pPr>
        <w:pStyle w:val="Sansinterligne"/>
        <w:rPr>
          <w:rFonts w:ascii="Arial" w:hAnsi="Arial" w:cs="Arial"/>
          <w:sz w:val="28"/>
          <w:szCs w:val="28"/>
        </w:rPr>
      </w:pPr>
      <w:r>
        <w:rPr>
          <w:rFonts w:ascii="Arial" w:hAnsi="Arial" w:cs="Arial"/>
          <w:sz w:val="28"/>
          <w:szCs w:val="28"/>
        </w:rPr>
        <w:t xml:space="preserve">Présentation de « Lots </w:t>
      </w:r>
      <w:r w:rsidR="00C8066A">
        <w:rPr>
          <w:rFonts w:ascii="Arial" w:hAnsi="Arial" w:cs="Arial"/>
          <w:sz w:val="28"/>
          <w:szCs w:val="28"/>
        </w:rPr>
        <w:t>chauds</w:t>
      </w:r>
      <w:r>
        <w:rPr>
          <w:rFonts w:ascii="Arial" w:hAnsi="Arial" w:cs="Arial"/>
          <w:sz w:val="28"/>
          <w:szCs w:val="28"/>
        </w:rPr>
        <w:t>» par le « Team Enigma »</w:t>
      </w:r>
    </w:p>
    <w:p w:rsidR="009E76E4" w:rsidRDefault="009E76E4" w:rsidP="009E76E4">
      <w:pPr>
        <w:pStyle w:val="Sansinterligne"/>
        <w:rPr>
          <w:rFonts w:ascii="Arial" w:hAnsi="Arial" w:cs="Arial"/>
          <w:sz w:val="28"/>
          <w:szCs w:val="28"/>
        </w:rPr>
      </w:pP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Nous reprenons la section questions-réponses en commençant par la deuxième question de Robin Monotti sur le graphique de l'équipe Enigma concernant les modèles de distribution des "lots chauds".</w:t>
      </w:r>
    </w:p>
    <w:p w:rsidR="00255AFA" w:rsidRDefault="00255AFA" w:rsidP="00255AFA">
      <w:pPr>
        <w:pStyle w:val="has-text-align-justify"/>
        <w:shd w:val="clear" w:color="auto" w:fill="FFFFFF"/>
        <w:spacing w:before="0" w:beforeAutospacing="0" w:after="225" w:afterAutospacing="0"/>
        <w:jc w:val="both"/>
        <w:rPr>
          <w:rFonts w:ascii="Arial" w:hAnsi="Arial" w:cs="Arial"/>
          <w:color w:val="1F2741"/>
          <w:sz w:val="21"/>
          <w:szCs w:val="21"/>
        </w:rPr>
      </w:pPr>
      <w:r w:rsidRPr="00255AFA">
        <w:rPr>
          <w:rFonts w:ascii="Arial" w:hAnsi="Arial" w:cs="Arial"/>
          <w:color w:val="1F2741"/>
          <w:sz w:val="21"/>
          <w:szCs w:val="21"/>
        </w:rPr>
        <w:lastRenderedPageBreak/>
        <w:t>"Si c'était innocent, on s'attendrait à ce qu'un lot soit distribué, en moyenne, dans le même nombre d'États à chaque fois... cela pourrait varier un peu parce que certains États comme New York, la Californie, la Floride, le Texas sont très grands et d'autres comme [inaudible] sont assez petits... mais on s'attendrait évidemment à ce qu'un lot bénin soit distribué dans le même nombre d'États qu'un lot qui s'avère être toxique - s'il était innocent.  Nous devons vérifier cela, mais il y a deux semaines, nos conclusions étaient les suivantes : les lots les plus toxiques étaient envoyés dans le plus grand nombre d'États", a déclaré le Dr Yeadon.</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Le Dr Wodarg a souligné qu'il existait une astuce pour dissimuler les doses létales en faisant plusieurs types d'injections, par exemple une injection AstraZeneca pour la première dose suivie d'une injection Pfizer pour la seconde.  Il a également souligné que les dommages à long terme des injections de Covid ne sont pas encore connus.</w:t>
      </w:r>
    </w:p>
    <w:p w:rsidR="00730579" w:rsidRDefault="00255AFA" w:rsidP="00255AFA">
      <w:pPr>
        <w:pStyle w:val="has-text-align-justify"/>
        <w:shd w:val="clear" w:color="auto" w:fill="FFFFFF"/>
        <w:spacing w:before="0" w:beforeAutospacing="0" w:after="225" w:afterAutospacing="0"/>
        <w:jc w:val="both"/>
        <w:rPr>
          <w:rFonts w:ascii="Arial" w:hAnsi="Arial" w:cs="Arial"/>
          <w:color w:val="1F2741"/>
          <w:sz w:val="21"/>
          <w:szCs w:val="21"/>
        </w:rPr>
      </w:pPr>
      <w:r w:rsidRPr="00255AFA">
        <w:rPr>
          <w:rFonts w:ascii="Arial" w:hAnsi="Arial" w:cs="Arial"/>
          <w:color w:val="1F2741"/>
          <w:sz w:val="21"/>
          <w:szCs w:val="21"/>
        </w:rPr>
        <w:t>Questions, session 86 du comité d'enquête Corona, The Fog Is Lifting, 7 janvier 2022 (8 minutes)</w:t>
      </w:r>
      <w:r w:rsidR="00730579">
        <w:rPr>
          <w:rFonts w:ascii="Arial" w:hAnsi="Arial" w:cs="Arial"/>
          <w:color w:val="1F2741"/>
          <w:sz w:val="17"/>
          <w:szCs w:val="17"/>
          <w:shd w:val="clear" w:color="auto" w:fill="FFFFFF"/>
        </w:rPr>
        <w:t>)</w:t>
      </w:r>
    </w:p>
    <w:p w:rsidR="009E76E4" w:rsidRDefault="00730579" w:rsidP="009E76E4">
      <w:pPr>
        <w:pStyle w:val="Sansinterligne"/>
        <w:rPr>
          <w:rFonts w:ascii="Arial" w:hAnsi="Arial" w:cs="Arial"/>
          <w:sz w:val="28"/>
          <w:szCs w:val="28"/>
        </w:rPr>
      </w:pPr>
      <w:r>
        <w:rPr>
          <w:rFonts w:ascii="Arial" w:hAnsi="Arial" w:cs="Arial"/>
          <w:sz w:val="28"/>
          <w:szCs w:val="28"/>
        </w:rPr>
        <w:t xml:space="preserve">Vidéo : </w:t>
      </w:r>
      <w:hyperlink r:id="rId11" w:history="1">
        <w:r w:rsidRPr="00634609">
          <w:rPr>
            <w:rStyle w:val="Lienhypertexte"/>
            <w:rFonts w:ascii="Arial" w:hAnsi="Arial" w:cs="Arial"/>
            <w:sz w:val="28"/>
            <w:szCs w:val="28"/>
          </w:rPr>
          <w:t>https://dailyexpose.uk/2022/01/13/vaccinators-are-responsible-for-checking/</w:t>
        </w:r>
      </w:hyperlink>
    </w:p>
    <w:p w:rsidR="00730579" w:rsidRDefault="00730579" w:rsidP="009E76E4">
      <w:pPr>
        <w:pStyle w:val="Sansinterligne"/>
        <w:rPr>
          <w:rFonts w:ascii="Arial" w:hAnsi="Arial" w:cs="Arial"/>
          <w:sz w:val="28"/>
          <w:szCs w:val="28"/>
        </w:rPr>
      </w:pPr>
    </w:p>
    <w:p w:rsidR="00255AFA" w:rsidRPr="00255AFA" w:rsidRDefault="00255AFA" w:rsidP="00255AFA">
      <w:pPr>
        <w:rPr>
          <w:rFonts w:ascii="Arial" w:eastAsia="Times New Roman" w:hAnsi="Arial" w:cs="Arial"/>
          <w:color w:val="1F2741"/>
          <w:sz w:val="21"/>
          <w:szCs w:val="21"/>
          <w:lang w:eastAsia="fr-FR"/>
        </w:rPr>
      </w:pPr>
      <w:r w:rsidRPr="00255AFA">
        <w:rPr>
          <w:rFonts w:ascii="Arial" w:eastAsia="Times New Roman" w:hAnsi="Arial" w:cs="Arial"/>
          <w:color w:val="1F2741"/>
          <w:sz w:val="21"/>
          <w:szCs w:val="21"/>
          <w:lang w:eastAsia="fr-FR"/>
        </w:rPr>
        <w:t>Vivienne Fischer a demandé combien de personnes devraient être "au courant" pour que les variations de lots puissent être préparées et distribuées.</w:t>
      </w:r>
    </w:p>
    <w:p w:rsidR="00255AFA" w:rsidRDefault="00255AFA" w:rsidP="00255AFA">
      <w:pPr>
        <w:rPr>
          <w:rFonts w:ascii="Arial" w:eastAsia="Times New Roman" w:hAnsi="Arial" w:cs="Arial"/>
          <w:color w:val="1F2741"/>
          <w:sz w:val="21"/>
          <w:szCs w:val="21"/>
          <w:lang w:eastAsia="fr-FR"/>
        </w:rPr>
      </w:pPr>
      <w:r w:rsidRPr="00255AFA">
        <w:rPr>
          <w:rFonts w:ascii="Arial" w:eastAsia="Times New Roman" w:hAnsi="Arial" w:cs="Arial"/>
          <w:color w:val="1F2741"/>
          <w:sz w:val="21"/>
          <w:szCs w:val="21"/>
          <w:lang w:eastAsia="fr-FR"/>
        </w:rPr>
        <w:t>"Il est plutôt inquiétant de penser que ce nombre pourrait être très faible... Le processus est entièrement automatisé.  Une fois que vous avez programmé ce que vous voulez que la machine fabrique... lorsque la machine ronronne et fabrique la séquence de gènes, elle a exactement la même apparence pour un superviseur ou un travailleur posté qui introduit les matières premières, ou tout ce qu'elle fabrique, elle a exactement la même apparence. Ainsi, il pourrait n'y avoir qu'un seul esprit de contrôle pour l'ensemble de la machine, certainement par entreprise", a expliqué le Dr Yeadon.</w:t>
      </w:r>
    </w:p>
    <w:p w:rsidR="00300F21" w:rsidRDefault="00300F21" w:rsidP="00255AFA">
      <w:pPr>
        <w:rPr>
          <w:rFonts w:ascii="Segoe UI" w:eastAsia="Times New Roman" w:hAnsi="Segoe UI" w:cs="Segoe UI"/>
          <w:color w:val="000000"/>
          <w:sz w:val="17"/>
          <w:szCs w:val="17"/>
          <w:lang w:eastAsia="fr-FR"/>
        </w:rPr>
      </w:pPr>
      <w:r>
        <w:rPr>
          <w:rFonts w:ascii="Arial" w:hAnsi="Arial" w:cs="Arial"/>
          <w:sz w:val="28"/>
          <w:szCs w:val="28"/>
        </w:rPr>
        <w:t xml:space="preserve">Video : </w:t>
      </w:r>
      <w:hyperlink r:id="rId12" w:history="1">
        <w:r w:rsidRPr="00634609">
          <w:rPr>
            <w:rStyle w:val="Lienhypertexte"/>
            <w:rFonts w:ascii="Segoe UI" w:eastAsia="Times New Roman" w:hAnsi="Segoe UI" w:cs="Segoe UI"/>
            <w:sz w:val="17"/>
            <w:szCs w:val="17"/>
            <w:lang w:eastAsia="fr-FR"/>
          </w:rPr>
          <w:t>https://videopress.com/v/rZgh8R1L</w:t>
        </w:r>
      </w:hyperlink>
    </w:p>
    <w:p w:rsidR="00E5744C" w:rsidRDefault="00E5744C" w:rsidP="00300F21">
      <w:pPr>
        <w:rPr>
          <w:rFonts w:ascii="Segoe UI" w:eastAsia="Times New Roman" w:hAnsi="Segoe UI" w:cs="Segoe UI"/>
          <w:color w:val="000000"/>
          <w:sz w:val="17"/>
          <w:szCs w:val="17"/>
          <w:lang w:eastAsia="fr-FR"/>
        </w:rPr>
      </w:pPr>
      <w:r>
        <w:rPr>
          <w:rFonts w:ascii="Arial" w:hAnsi="Arial" w:cs="Arial"/>
          <w:color w:val="1F2741"/>
          <w:sz w:val="17"/>
          <w:szCs w:val="17"/>
          <w:shd w:val="clear" w:color="auto" w:fill="FFFFFF"/>
        </w:rPr>
        <w:t>Questions, Corona Investigative Committee Session 86, The Fog Is Lifting, 7 January 2022 (4 mins)</w:t>
      </w:r>
    </w:p>
    <w:p w:rsidR="00300F21" w:rsidRPr="00300F21" w:rsidRDefault="00300F21" w:rsidP="00300F21">
      <w:pPr>
        <w:rPr>
          <w:rFonts w:ascii="Segoe UI" w:eastAsia="Times New Roman" w:hAnsi="Segoe UI" w:cs="Segoe UI"/>
          <w:color w:val="000000"/>
          <w:sz w:val="17"/>
          <w:szCs w:val="17"/>
          <w:lang w:eastAsia="fr-FR"/>
        </w:rPr>
      </w:pP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Le Dr Wodarg a expliqué où trouver les informations concernant les "mauvais lots".  Il a souligné que les médecins ont la responsabilité de vérifier quels sont les "mauvais lots" avant d'administrer les injections de Covid et que les pharmaciens doivent assumer la responsabilité des lots qu'ils ont en stock.</w:t>
      </w:r>
    </w:p>
    <w:p w:rsidR="00300F21" w:rsidRDefault="00255AFA" w:rsidP="00255AFA">
      <w:pPr>
        <w:pStyle w:val="has-text-align-justify"/>
        <w:shd w:val="clear" w:color="auto" w:fill="FFFFFF"/>
        <w:spacing w:before="0" w:beforeAutospacing="0" w:after="225" w:afterAutospacing="0"/>
        <w:jc w:val="both"/>
        <w:rPr>
          <w:rFonts w:ascii="Arial" w:hAnsi="Arial" w:cs="Arial"/>
          <w:color w:val="1F2741"/>
          <w:sz w:val="21"/>
          <w:szCs w:val="21"/>
        </w:rPr>
      </w:pPr>
      <w:r w:rsidRPr="00255AFA">
        <w:rPr>
          <w:rFonts w:ascii="Arial" w:hAnsi="Arial" w:cs="Arial"/>
          <w:color w:val="1F2741"/>
          <w:sz w:val="21"/>
          <w:szCs w:val="21"/>
        </w:rPr>
        <w:t>Il a poursuivi en ajoutant que les gens devraient demander, avant d'injecter le "vaccin", si la personne qui l'administre a vérifié le lot dans la base de données : Quelle est la qualité de mon lot de vaccin Covid-19 ? - Découvrez-le maintenant".</w:t>
      </w:r>
    </w:p>
    <w:p w:rsidR="00E5744C" w:rsidRDefault="00300F21" w:rsidP="00300F21">
      <w:pPr>
        <w:pStyle w:val="has-text-align-justify"/>
        <w:shd w:val="clear" w:color="auto" w:fill="FFFFFF"/>
        <w:spacing w:before="0" w:beforeAutospacing="0" w:after="225" w:afterAutospacing="0"/>
        <w:jc w:val="both"/>
        <w:rPr>
          <w:rFonts w:ascii="Segoe UI" w:hAnsi="Segoe UI" w:cs="Segoe UI"/>
          <w:color w:val="000000"/>
          <w:sz w:val="17"/>
          <w:szCs w:val="17"/>
          <w:shd w:val="clear" w:color="auto" w:fill="FFFFFF"/>
        </w:rPr>
      </w:pPr>
      <w:r w:rsidRPr="00E5744C">
        <w:rPr>
          <w:rFonts w:ascii="Arial" w:hAnsi="Arial" w:cs="Arial"/>
          <w:color w:val="1F2741"/>
          <w:sz w:val="28"/>
          <w:szCs w:val="28"/>
        </w:rPr>
        <w:t>Video</w:t>
      </w:r>
      <w:r>
        <w:rPr>
          <w:rFonts w:ascii="Arial" w:hAnsi="Arial" w:cs="Arial"/>
          <w:color w:val="1F2741"/>
          <w:sz w:val="21"/>
          <w:szCs w:val="21"/>
        </w:rPr>
        <w:t xml:space="preserve"> : </w:t>
      </w:r>
      <w:hyperlink r:id="rId13" w:history="1">
        <w:r w:rsidR="00E5744C" w:rsidRPr="00634609">
          <w:rPr>
            <w:rStyle w:val="Lienhypertexte"/>
            <w:rFonts w:ascii="Segoe UI" w:hAnsi="Segoe UI" w:cs="Segoe UI"/>
            <w:sz w:val="17"/>
            <w:szCs w:val="17"/>
            <w:shd w:val="clear" w:color="auto" w:fill="FFFFFF"/>
          </w:rPr>
          <w:t>https://videopress.com/v/OyRNGPUn</w:t>
        </w:r>
      </w:hyperlink>
    </w:p>
    <w:p w:rsidR="00300F21" w:rsidRDefault="00300F21" w:rsidP="00300F21">
      <w:pPr>
        <w:pStyle w:val="has-text-align-justify"/>
        <w:shd w:val="clear" w:color="auto" w:fill="FFFFFF"/>
        <w:spacing w:before="0" w:beforeAutospacing="0" w:after="225" w:afterAutospacing="0"/>
        <w:jc w:val="both"/>
        <w:rPr>
          <w:rFonts w:ascii="Arial" w:hAnsi="Arial" w:cs="Arial"/>
          <w:color w:val="1F2741"/>
          <w:sz w:val="21"/>
          <w:szCs w:val="21"/>
        </w:rPr>
      </w:pPr>
      <w:r>
        <w:rPr>
          <w:rFonts w:ascii="Arial" w:hAnsi="Arial" w:cs="Arial"/>
          <w:color w:val="1F2741"/>
          <w:sz w:val="17"/>
          <w:szCs w:val="17"/>
          <w:shd w:val="clear" w:color="auto" w:fill="FFFFFF"/>
        </w:rPr>
        <w:t>Questions, Corona Investigative Committee Session 86, The Fog Is Lifting, 7 January 2022 (3 mins)</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Les vidéos ci-dessus ont été extraites de la présentation du Dr Yeadon lors de la session 86 de la commission d'enquête sur l'affaire Corona que vous pouvez regarder sur Odysee ICI, le chapitre et les timestamps de sa présentation complète sont ci-dessous :</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1.</w:t>
      </w:r>
      <w:r w:rsidRPr="00255AFA">
        <w:rPr>
          <w:rFonts w:ascii="Arial" w:hAnsi="Arial" w:cs="Arial"/>
          <w:color w:val="1F2741"/>
          <w:sz w:val="21"/>
          <w:szCs w:val="21"/>
        </w:rPr>
        <w:tab/>
        <w:t>00:00:00 Bienvenue</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2.</w:t>
      </w:r>
      <w:r w:rsidRPr="00255AFA">
        <w:rPr>
          <w:rFonts w:ascii="Arial" w:hAnsi="Arial" w:cs="Arial"/>
          <w:color w:val="1F2741"/>
          <w:sz w:val="21"/>
          <w:szCs w:val="21"/>
        </w:rPr>
        <w:tab/>
        <w:t>00:00:26 Références et carrière professionnelle</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3.</w:t>
      </w:r>
      <w:r w:rsidRPr="00255AFA">
        <w:rPr>
          <w:rFonts w:ascii="Arial" w:hAnsi="Arial" w:cs="Arial"/>
          <w:color w:val="1F2741"/>
          <w:sz w:val="21"/>
          <w:szCs w:val="21"/>
        </w:rPr>
        <w:tab/>
        <w:t>00:05:45 Motivation pour s'exprimer contre la narration</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4.</w:t>
      </w:r>
      <w:r w:rsidRPr="00255AFA">
        <w:rPr>
          <w:rFonts w:ascii="Arial" w:hAnsi="Arial" w:cs="Arial"/>
          <w:color w:val="1F2741"/>
          <w:sz w:val="21"/>
          <w:szCs w:val="21"/>
        </w:rPr>
        <w:tab/>
        <w:t>00:09:25 8 Les mensonges de Covid et le but recherché</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5.</w:t>
      </w:r>
      <w:r w:rsidRPr="00255AFA">
        <w:rPr>
          <w:rFonts w:ascii="Arial" w:hAnsi="Arial" w:cs="Arial"/>
          <w:color w:val="1F2741"/>
          <w:sz w:val="21"/>
          <w:szCs w:val="21"/>
        </w:rPr>
        <w:tab/>
        <w:t>00:21:41 Vaccins et introduction au VAERS</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6.</w:t>
      </w:r>
      <w:r w:rsidRPr="00255AFA">
        <w:rPr>
          <w:rFonts w:ascii="Arial" w:hAnsi="Arial" w:cs="Arial"/>
          <w:color w:val="1F2741"/>
          <w:sz w:val="21"/>
          <w:szCs w:val="21"/>
        </w:rPr>
        <w:tab/>
        <w:t>00:40:41 "Hot Lots" et analyse du VAERS - présentation par Team Enigma</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7.</w:t>
      </w:r>
      <w:r w:rsidRPr="00255AFA">
        <w:rPr>
          <w:rFonts w:ascii="Arial" w:hAnsi="Arial" w:cs="Arial"/>
          <w:color w:val="1F2741"/>
          <w:sz w:val="21"/>
          <w:szCs w:val="21"/>
        </w:rPr>
        <w:tab/>
        <w:t>01:10;27 Questions</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8.</w:t>
      </w:r>
      <w:r w:rsidRPr="00255AFA">
        <w:rPr>
          <w:rFonts w:ascii="Arial" w:hAnsi="Arial" w:cs="Arial"/>
          <w:color w:val="1F2741"/>
          <w:sz w:val="21"/>
          <w:szCs w:val="21"/>
        </w:rPr>
        <w:tab/>
        <w:t>01:12:54 Début des clips inclus dans cet article, fin 1:28:12</w:t>
      </w:r>
    </w:p>
    <w:p w:rsidR="00255AFA" w:rsidRPr="00255AFA" w:rsidRDefault="00255AFA" w:rsidP="00255AFA">
      <w:pPr>
        <w:pStyle w:val="has-text-align-justify"/>
        <w:shd w:val="clear" w:color="auto" w:fill="FFFFFF"/>
        <w:spacing w:after="225"/>
        <w:jc w:val="both"/>
        <w:rPr>
          <w:rFonts w:ascii="Arial" w:hAnsi="Arial" w:cs="Arial"/>
          <w:color w:val="1F2741"/>
          <w:sz w:val="21"/>
          <w:szCs w:val="21"/>
        </w:rPr>
      </w:pPr>
      <w:r w:rsidRPr="00255AFA">
        <w:rPr>
          <w:rFonts w:ascii="Arial" w:hAnsi="Arial" w:cs="Arial"/>
          <w:color w:val="1F2741"/>
          <w:sz w:val="21"/>
          <w:szCs w:val="21"/>
        </w:rPr>
        <w:t>9.</w:t>
      </w:r>
      <w:r w:rsidRPr="00255AFA">
        <w:rPr>
          <w:rFonts w:ascii="Arial" w:hAnsi="Arial" w:cs="Arial"/>
          <w:color w:val="1F2741"/>
          <w:sz w:val="21"/>
          <w:szCs w:val="21"/>
        </w:rPr>
        <w:tab/>
        <w:t>02:12:26 Au revoir</w:t>
      </w:r>
    </w:p>
    <w:p w:rsidR="00E5744C" w:rsidRDefault="00255AFA" w:rsidP="00255AFA">
      <w:pPr>
        <w:numPr>
          <w:ilvl w:val="0"/>
          <w:numId w:val="2"/>
        </w:numPr>
        <w:shd w:val="clear" w:color="auto" w:fill="FFFFFF"/>
        <w:spacing w:before="100" w:beforeAutospacing="1" w:after="100" w:afterAutospacing="1" w:line="240" w:lineRule="auto"/>
        <w:ind w:left="0"/>
        <w:rPr>
          <w:rFonts w:ascii="Arial" w:hAnsi="Arial" w:cs="Arial"/>
          <w:color w:val="1F2741"/>
          <w:sz w:val="21"/>
          <w:szCs w:val="21"/>
        </w:rPr>
      </w:pPr>
      <w:r w:rsidRPr="00255AFA">
        <w:rPr>
          <w:rFonts w:ascii="Arial" w:hAnsi="Arial" w:cs="Arial"/>
          <w:color w:val="1F2741"/>
          <w:sz w:val="21"/>
          <w:szCs w:val="21"/>
        </w:rPr>
        <w:t>Ressources supplémentaires :</w:t>
      </w:r>
      <w:bookmarkStart w:id="0" w:name="_GoBack"/>
      <w:bookmarkEnd w:id="0"/>
      <w:r>
        <w:fldChar w:fldCharType="begin"/>
      </w:r>
      <w:r>
        <w:instrText xml:space="preserve"> HYPERLINK "https://odysee.com/@Corona-Investigative-Committee:5/Mike-Session-86-en:0" </w:instrText>
      </w:r>
      <w:r>
        <w:fldChar w:fldCharType="separate"/>
      </w:r>
      <w:r w:rsidR="00E5744C">
        <w:rPr>
          <w:rStyle w:val="Lienhypertexte"/>
          <w:rFonts w:ascii="Arial" w:hAnsi="Arial" w:cs="Arial"/>
          <w:color w:val="42677E"/>
          <w:sz w:val="21"/>
          <w:szCs w:val="21"/>
        </w:rPr>
        <w:t>Dr. Mike Yeadon: Corona Investigative Committee Session 86, The Fog Is Lifting</w:t>
      </w:r>
      <w:r>
        <w:rPr>
          <w:rStyle w:val="Lienhypertexte"/>
          <w:rFonts w:ascii="Arial" w:hAnsi="Arial" w:cs="Arial"/>
          <w:color w:val="42677E"/>
          <w:sz w:val="21"/>
          <w:szCs w:val="21"/>
        </w:rPr>
        <w:fldChar w:fldCharType="end"/>
      </w:r>
      <w:r w:rsidR="00E5744C">
        <w:rPr>
          <w:rFonts w:ascii="Arial" w:hAnsi="Arial" w:cs="Arial"/>
          <w:color w:val="1F2741"/>
          <w:sz w:val="21"/>
          <w:szCs w:val="21"/>
        </w:rPr>
        <w:t>, 7 January 2022 (2 hrs 12 mins), Odysee</w:t>
      </w:r>
    </w:p>
    <w:p w:rsidR="00E5744C" w:rsidRDefault="00255AFA" w:rsidP="00E5744C">
      <w:pPr>
        <w:numPr>
          <w:ilvl w:val="0"/>
          <w:numId w:val="2"/>
        </w:numPr>
        <w:shd w:val="clear" w:color="auto" w:fill="FFFFFF"/>
        <w:spacing w:before="100" w:beforeAutospacing="1" w:after="100" w:afterAutospacing="1" w:line="240" w:lineRule="auto"/>
        <w:ind w:left="0"/>
        <w:rPr>
          <w:rFonts w:ascii="Arial" w:hAnsi="Arial" w:cs="Arial"/>
          <w:color w:val="1F2741"/>
          <w:sz w:val="21"/>
          <w:szCs w:val="21"/>
        </w:rPr>
      </w:pPr>
      <w:hyperlink r:id="rId14" w:history="1">
        <w:r w:rsidR="00E5744C">
          <w:rPr>
            <w:rStyle w:val="Lienhypertexte"/>
            <w:rFonts w:ascii="Arial" w:hAnsi="Arial" w:cs="Arial"/>
            <w:color w:val="42677E"/>
            <w:sz w:val="21"/>
            <w:szCs w:val="21"/>
          </w:rPr>
          <w:t>Full Session: Corona Investigative Committee Session 86, The Fog Is Lifting</w:t>
        </w:r>
      </w:hyperlink>
      <w:r w:rsidR="00E5744C">
        <w:rPr>
          <w:rFonts w:ascii="Arial" w:hAnsi="Arial" w:cs="Arial"/>
          <w:color w:val="1F2741"/>
          <w:sz w:val="21"/>
          <w:szCs w:val="21"/>
        </w:rPr>
        <w:t>, 7 January 2022 (7 hrs, Dr. Mike Yeadon start 4:33:33), Odysee</w:t>
      </w:r>
    </w:p>
    <w:p w:rsidR="00E5744C" w:rsidRDefault="00255AFA" w:rsidP="00E5744C">
      <w:pPr>
        <w:numPr>
          <w:ilvl w:val="0"/>
          <w:numId w:val="2"/>
        </w:numPr>
        <w:shd w:val="clear" w:color="auto" w:fill="FFFFFF"/>
        <w:spacing w:before="100" w:beforeAutospacing="1" w:after="100" w:afterAutospacing="1" w:line="240" w:lineRule="auto"/>
        <w:ind w:left="0"/>
        <w:rPr>
          <w:rFonts w:ascii="Arial" w:hAnsi="Arial" w:cs="Arial"/>
          <w:color w:val="1F2741"/>
          <w:sz w:val="21"/>
          <w:szCs w:val="21"/>
        </w:rPr>
      </w:pPr>
      <w:hyperlink r:id="rId15" w:history="1">
        <w:r w:rsidR="00E5744C">
          <w:rPr>
            <w:rStyle w:val="Lienhypertexte"/>
            <w:rFonts w:ascii="Arial" w:hAnsi="Arial" w:cs="Arial"/>
            <w:color w:val="42677E"/>
            <w:sz w:val="21"/>
            <w:szCs w:val="21"/>
          </w:rPr>
          <w:t>Corona Investigative Committee website</w:t>
        </w:r>
      </w:hyperlink>
    </w:p>
    <w:p w:rsidR="00E5744C" w:rsidRDefault="00255AFA" w:rsidP="00E5744C">
      <w:pPr>
        <w:numPr>
          <w:ilvl w:val="0"/>
          <w:numId w:val="2"/>
        </w:numPr>
        <w:shd w:val="clear" w:color="auto" w:fill="FFFFFF"/>
        <w:spacing w:before="100" w:beforeAutospacing="1" w:after="100" w:afterAutospacing="1" w:line="240" w:lineRule="auto"/>
        <w:ind w:left="0"/>
        <w:rPr>
          <w:rFonts w:ascii="Arial" w:hAnsi="Arial" w:cs="Arial"/>
          <w:color w:val="1F2741"/>
          <w:sz w:val="21"/>
          <w:szCs w:val="21"/>
        </w:rPr>
      </w:pPr>
      <w:hyperlink r:id="rId16" w:history="1">
        <w:r w:rsidR="00E5744C">
          <w:rPr>
            <w:rStyle w:val="Lienhypertexte"/>
            <w:rFonts w:ascii="Arial" w:hAnsi="Arial" w:cs="Arial"/>
            <w:color w:val="42677E"/>
            <w:sz w:val="21"/>
            <w:szCs w:val="21"/>
          </w:rPr>
          <w:t>Robin Monotti + Dr Mike Yeadon + Cory Morningstar Telegram channel</w:t>
        </w:r>
      </w:hyperlink>
    </w:p>
    <w:p w:rsidR="00E5744C" w:rsidRDefault="00255AFA" w:rsidP="00E5744C">
      <w:pPr>
        <w:numPr>
          <w:ilvl w:val="0"/>
          <w:numId w:val="2"/>
        </w:numPr>
        <w:shd w:val="clear" w:color="auto" w:fill="FFFFFF"/>
        <w:spacing w:before="100" w:beforeAutospacing="1" w:after="100" w:afterAutospacing="1" w:line="240" w:lineRule="auto"/>
        <w:ind w:left="0"/>
        <w:rPr>
          <w:rFonts w:ascii="Arial" w:hAnsi="Arial" w:cs="Arial"/>
          <w:color w:val="1F2741"/>
          <w:sz w:val="21"/>
          <w:szCs w:val="21"/>
        </w:rPr>
      </w:pPr>
      <w:hyperlink r:id="rId17" w:history="1">
        <w:r w:rsidR="00E5744C">
          <w:rPr>
            <w:rStyle w:val="Lienhypertexte"/>
            <w:rFonts w:ascii="Arial" w:hAnsi="Arial" w:cs="Arial"/>
            <w:color w:val="42677E"/>
            <w:sz w:val="21"/>
            <w:szCs w:val="21"/>
          </w:rPr>
          <w:t>Wolfgang Wodarg website</w:t>
        </w:r>
      </w:hyperlink>
    </w:p>
    <w:p w:rsidR="009E76E4" w:rsidRPr="009E76E4" w:rsidRDefault="009E76E4" w:rsidP="009E76E4">
      <w:pPr>
        <w:pStyle w:val="Sansinterligne"/>
        <w:rPr>
          <w:rFonts w:ascii="Arial" w:hAnsi="Arial" w:cs="Arial"/>
          <w:sz w:val="28"/>
          <w:szCs w:val="28"/>
        </w:rPr>
      </w:pPr>
    </w:p>
    <w:sectPr w:rsidR="009E76E4" w:rsidRPr="009E76E4" w:rsidSect="009E76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712DD"/>
    <w:multiLevelType w:val="multilevel"/>
    <w:tmpl w:val="CCA8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12165"/>
    <w:multiLevelType w:val="multilevel"/>
    <w:tmpl w:val="8A8E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E4"/>
    <w:rsid w:val="00255AFA"/>
    <w:rsid w:val="00300F21"/>
    <w:rsid w:val="003910C4"/>
    <w:rsid w:val="00730579"/>
    <w:rsid w:val="009E76E4"/>
    <w:rsid w:val="00C515CB"/>
    <w:rsid w:val="00C8066A"/>
    <w:rsid w:val="00E57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3970"/>
  <w15:chartTrackingRefBased/>
  <w15:docId w15:val="{17E7F0B8-8A66-4417-9B74-318E8E84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E7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E76E4"/>
    <w:pPr>
      <w:spacing w:after="0" w:line="240" w:lineRule="auto"/>
    </w:pPr>
  </w:style>
  <w:style w:type="character" w:styleId="Lienhypertexte">
    <w:name w:val="Hyperlink"/>
    <w:basedOn w:val="Policepardfaut"/>
    <w:uiPriority w:val="99"/>
    <w:unhideWhenUsed/>
    <w:rsid w:val="009E76E4"/>
    <w:rPr>
      <w:color w:val="0563C1" w:themeColor="hyperlink"/>
      <w:u w:val="single"/>
    </w:rPr>
  </w:style>
  <w:style w:type="character" w:customStyle="1" w:styleId="Titre1Car">
    <w:name w:val="Titre 1 Car"/>
    <w:basedOn w:val="Policepardfaut"/>
    <w:link w:val="Titre1"/>
    <w:uiPriority w:val="9"/>
    <w:rsid w:val="009E76E4"/>
    <w:rPr>
      <w:rFonts w:ascii="Times New Roman" w:eastAsia="Times New Roman" w:hAnsi="Times New Roman" w:cs="Times New Roman"/>
      <w:b/>
      <w:bCs/>
      <w:kern w:val="36"/>
      <w:sz w:val="48"/>
      <w:szCs w:val="48"/>
      <w:lang w:eastAsia="fr-FR"/>
    </w:rPr>
  </w:style>
  <w:style w:type="character" w:customStyle="1" w:styleId="text-by">
    <w:name w:val="text-by"/>
    <w:basedOn w:val="Policepardfaut"/>
    <w:rsid w:val="009E76E4"/>
  </w:style>
  <w:style w:type="character" w:customStyle="1" w:styleId="author">
    <w:name w:val="author"/>
    <w:basedOn w:val="Policepardfaut"/>
    <w:rsid w:val="009E76E4"/>
  </w:style>
  <w:style w:type="character" w:customStyle="1" w:styleId="text-on">
    <w:name w:val="text-on"/>
    <w:basedOn w:val="Policepardfaut"/>
    <w:rsid w:val="009E76E4"/>
  </w:style>
  <w:style w:type="character" w:customStyle="1" w:styleId="sep">
    <w:name w:val="sep"/>
    <w:basedOn w:val="Policepardfaut"/>
    <w:rsid w:val="009E76E4"/>
  </w:style>
  <w:style w:type="character" w:customStyle="1" w:styleId="commentcount">
    <w:name w:val="commentcount"/>
    <w:basedOn w:val="Policepardfaut"/>
    <w:rsid w:val="009E76E4"/>
  </w:style>
  <w:style w:type="paragraph" w:customStyle="1" w:styleId="has-text-align-justify">
    <w:name w:val="has-text-align-justify"/>
    <w:basedOn w:val="Normal"/>
    <w:rsid w:val="009E76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76E4"/>
    <w:rPr>
      <w:b/>
      <w:bCs/>
    </w:rPr>
  </w:style>
  <w:style w:type="character" w:styleId="Accentuation">
    <w:name w:val="Emphasis"/>
    <w:basedOn w:val="Policepardfaut"/>
    <w:uiPriority w:val="20"/>
    <w:qFormat/>
    <w:rsid w:val="00300F21"/>
    <w:rPr>
      <w:i/>
      <w:iCs/>
    </w:rPr>
  </w:style>
  <w:style w:type="paragraph" w:styleId="NormalWeb">
    <w:name w:val="Normal (Web)"/>
    <w:basedOn w:val="Normal"/>
    <w:uiPriority w:val="99"/>
    <w:semiHidden/>
    <w:unhideWhenUsed/>
    <w:rsid w:val="00E574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367808">
      <w:bodyDiv w:val="1"/>
      <w:marLeft w:val="0"/>
      <w:marRight w:val="0"/>
      <w:marTop w:val="0"/>
      <w:marBottom w:val="0"/>
      <w:divBdr>
        <w:top w:val="none" w:sz="0" w:space="0" w:color="auto"/>
        <w:left w:val="none" w:sz="0" w:space="0" w:color="auto"/>
        <w:bottom w:val="none" w:sz="0" w:space="0" w:color="auto"/>
        <w:right w:val="none" w:sz="0" w:space="0" w:color="auto"/>
      </w:divBdr>
    </w:div>
    <w:div w:id="1000548789">
      <w:bodyDiv w:val="1"/>
      <w:marLeft w:val="0"/>
      <w:marRight w:val="0"/>
      <w:marTop w:val="0"/>
      <w:marBottom w:val="0"/>
      <w:divBdr>
        <w:top w:val="none" w:sz="0" w:space="0" w:color="auto"/>
        <w:left w:val="none" w:sz="0" w:space="0" w:color="auto"/>
        <w:bottom w:val="none" w:sz="0" w:space="0" w:color="auto"/>
        <w:right w:val="none" w:sz="0" w:space="0" w:color="auto"/>
      </w:divBdr>
    </w:div>
    <w:div w:id="1200430588">
      <w:bodyDiv w:val="1"/>
      <w:marLeft w:val="0"/>
      <w:marRight w:val="0"/>
      <w:marTop w:val="0"/>
      <w:marBottom w:val="0"/>
      <w:divBdr>
        <w:top w:val="none" w:sz="0" w:space="0" w:color="auto"/>
        <w:left w:val="none" w:sz="0" w:space="0" w:color="auto"/>
        <w:bottom w:val="none" w:sz="0" w:space="0" w:color="auto"/>
        <w:right w:val="none" w:sz="0" w:space="0" w:color="auto"/>
      </w:divBdr>
      <w:divsChild>
        <w:div w:id="1157503523">
          <w:marLeft w:val="0"/>
          <w:marRight w:val="0"/>
          <w:marTop w:val="0"/>
          <w:marBottom w:val="450"/>
          <w:divBdr>
            <w:top w:val="none" w:sz="0" w:space="0" w:color="auto"/>
            <w:left w:val="none" w:sz="0" w:space="0" w:color="auto"/>
            <w:bottom w:val="none" w:sz="0" w:space="0" w:color="auto"/>
            <w:right w:val="none" w:sz="0" w:space="0" w:color="auto"/>
          </w:divBdr>
        </w:div>
      </w:divsChild>
    </w:div>
    <w:div w:id="1290087550">
      <w:bodyDiv w:val="1"/>
      <w:marLeft w:val="0"/>
      <w:marRight w:val="0"/>
      <w:marTop w:val="0"/>
      <w:marBottom w:val="0"/>
      <w:divBdr>
        <w:top w:val="none" w:sz="0" w:space="0" w:color="auto"/>
        <w:left w:val="none" w:sz="0" w:space="0" w:color="auto"/>
        <w:bottom w:val="none" w:sz="0" w:space="0" w:color="auto"/>
        <w:right w:val="none" w:sz="0" w:space="0" w:color="auto"/>
      </w:divBdr>
    </w:div>
    <w:div w:id="1470317646">
      <w:bodyDiv w:val="1"/>
      <w:marLeft w:val="0"/>
      <w:marRight w:val="0"/>
      <w:marTop w:val="0"/>
      <w:marBottom w:val="0"/>
      <w:divBdr>
        <w:top w:val="none" w:sz="0" w:space="0" w:color="auto"/>
        <w:left w:val="none" w:sz="0" w:space="0" w:color="auto"/>
        <w:bottom w:val="none" w:sz="0" w:space="0" w:color="auto"/>
        <w:right w:val="none" w:sz="0" w:space="0" w:color="auto"/>
      </w:divBdr>
    </w:div>
    <w:div w:id="1591813143">
      <w:bodyDiv w:val="1"/>
      <w:marLeft w:val="0"/>
      <w:marRight w:val="0"/>
      <w:marTop w:val="0"/>
      <w:marBottom w:val="0"/>
      <w:divBdr>
        <w:top w:val="none" w:sz="0" w:space="0" w:color="auto"/>
        <w:left w:val="none" w:sz="0" w:space="0" w:color="auto"/>
        <w:bottom w:val="none" w:sz="0" w:space="0" w:color="auto"/>
        <w:right w:val="none" w:sz="0" w:space="0" w:color="auto"/>
      </w:divBdr>
    </w:div>
    <w:div w:id="1836723535">
      <w:bodyDiv w:val="1"/>
      <w:marLeft w:val="0"/>
      <w:marRight w:val="0"/>
      <w:marTop w:val="0"/>
      <w:marBottom w:val="0"/>
      <w:divBdr>
        <w:top w:val="none" w:sz="0" w:space="0" w:color="auto"/>
        <w:left w:val="none" w:sz="0" w:space="0" w:color="auto"/>
        <w:bottom w:val="none" w:sz="0" w:space="0" w:color="auto"/>
        <w:right w:val="none" w:sz="0" w:space="0" w:color="auto"/>
      </w:divBdr>
      <w:divsChild>
        <w:div w:id="2100176528">
          <w:marLeft w:val="0"/>
          <w:marRight w:val="0"/>
          <w:marTop w:val="0"/>
          <w:marBottom w:val="0"/>
          <w:divBdr>
            <w:top w:val="none" w:sz="0" w:space="0" w:color="auto"/>
            <w:left w:val="none" w:sz="0" w:space="0" w:color="auto"/>
            <w:bottom w:val="none" w:sz="0" w:space="0" w:color="auto"/>
            <w:right w:val="none" w:sz="0" w:space="0" w:color="auto"/>
          </w:divBdr>
        </w:div>
      </w:divsChild>
    </w:div>
    <w:div w:id="20888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expose.uk/2022/01/13/vaccinators-are-responsible-for-checking/" TargetMode="External"/><Relationship Id="rId13" Type="http://schemas.openxmlformats.org/officeDocument/2006/relationships/hyperlink" Target="https://videopress.com/v/OyRNGPU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ilyexpose.uk/2022/01/13/vaccinators-are-responsible-for-checking/" TargetMode="External"/><Relationship Id="rId12" Type="http://schemas.openxmlformats.org/officeDocument/2006/relationships/hyperlink" Target="https://videopress.com/v/rZgh8R1L" TargetMode="External"/><Relationship Id="rId17" Type="http://schemas.openxmlformats.org/officeDocument/2006/relationships/hyperlink" Target="https://www.wodarg.com/" TargetMode="External"/><Relationship Id="rId2" Type="http://schemas.openxmlformats.org/officeDocument/2006/relationships/styles" Target="styles.xml"/><Relationship Id="rId16" Type="http://schemas.openxmlformats.org/officeDocument/2006/relationships/hyperlink" Target="https://t.me/s/robinmg" TargetMode="External"/><Relationship Id="rId1" Type="http://schemas.openxmlformats.org/officeDocument/2006/relationships/numbering" Target="numbering.xml"/><Relationship Id="rId6" Type="http://schemas.openxmlformats.org/officeDocument/2006/relationships/hyperlink" Target="https://dailyexpose.uk/author/rhoda-wilson/" TargetMode="External"/><Relationship Id="rId11" Type="http://schemas.openxmlformats.org/officeDocument/2006/relationships/hyperlink" Target="https://dailyexpose.uk/2022/01/13/vaccinators-are-responsible-for-checking/" TargetMode="External"/><Relationship Id="rId5" Type="http://schemas.openxmlformats.org/officeDocument/2006/relationships/hyperlink" Target="https://dailyexpose.uk/2022/01/13/vaccinators-are-responsible-for-checking/" TargetMode="External"/><Relationship Id="rId15" Type="http://schemas.openxmlformats.org/officeDocument/2006/relationships/hyperlink" Target="https://corona-ausschuss.de/en/session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ilyexpose.uk/2022/01/14/triple-jabbed-account-for-4-in-5-covid-deaths/" TargetMode="External"/><Relationship Id="rId14" Type="http://schemas.openxmlformats.org/officeDocument/2006/relationships/hyperlink" Target="https://odysee.com/@Corona-Investigative-Committee:5/Session-86-en: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976</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2022-01-14T16:59:00Z</dcterms:created>
  <dcterms:modified xsi:type="dcterms:W3CDTF">2022-01-14T17:35:00Z</dcterms:modified>
</cp:coreProperties>
</file>