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E6E86" w14:textId="5F3BE1C3" w:rsidR="00481EE9" w:rsidRDefault="00481EE9" w:rsidP="00481EE9">
      <w:pPr>
        <w:pStyle w:val="Titre"/>
      </w:pPr>
      <w:r>
        <w:t>Corrigé</w:t>
      </w:r>
      <w:r w:rsidR="005B5529">
        <w:t xml:space="preserve"> de votre Do it yourself</w:t>
      </w:r>
    </w:p>
    <w:p w14:paraId="1E9F10F4" w14:textId="34FD5A00" w:rsidR="004A202D" w:rsidRDefault="004A202D" w:rsidP="004A202D"/>
    <w:p w14:paraId="7672732F" w14:textId="77777777" w:rsidR="00F728CB" w:rsidRDefault="00F728CB" w:rsidP="004A202D"/>
    <w:p w14:paraId="45EAA461" w14:textId="215927CC" w:rsidR="00C20A39" w:rsidRPr="005B5529" w:rsidRDefault="003B25C2" w:rsidP="004A202D">
      <w:pPr>
        <w:rPr>
          <w:sz w:val="32"/>
          <w:szCs w:val="32"/>
        </w:rPr>
      </w:pPr>
      <w:r w:rsidRPr="005B5529">
        <w:rPr>
          <w:sz w:val="32"/>
          <w:szCs w:val="32"/>
        </w:rPr>
        <w:t xml:space="preserve">La matrice </w:t>
      </w:r>
      <w:r w:rsidR="00C20A39" w:rsidRPr="005B5529">
        <w:rPr>
          <w:sz w:val="32"/>
          <w:szCs w:val="32"/>
        </w:rPr>
        <w:t>PESTEL</w:t>
      </w:r>
    </w:p>
    <w:tbl>
      <w:tblPr>
        <w:tblW w:w="99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2835"/>
        <w:gridCol w:w="3402"/>
        <w:gridCol w:w="1479"/>
      </w:tblGrid>
      <w:tr w:rsidR="00481EE9" w:rsidRPr="00481EE9" w14:paraId="2AE5D404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4C1B3" w14:textId="77777777" w:rsidR="00481EE9" w:rsidRPr="00481EE9" w:rsidRDefault="00481EE9" w:rsidP="008256C7"/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7C692" w14:textId="77777777" w:rsidR="00481EE9" w:rsidRPr="00481EE9" w:rsidRDefault="00481EE9" w:rsidP="008256C7">
            <w:r w:rsidRPr="00481EE9">
              <w:rPr>
                <w:b/>
                <w:bCs/>
              </w:rPr>
              <w:t>Menace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9A103" w14:textId="77777777" w:rsidR="00481EE9" w:rsidRPr="00481EE9" w:rsidRDefault="00481EE9" w:rsidP="008256C7">
            <w:r w:rsidRPr="00481EE9">
              <w:rPr>
                <w:b/>
                <w:bCs/>
              </w:rPr>
              <w:t>Opportunité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2BEFD" w14:textId="7AF24F19" w:rsidR="00481EE9" w:rsidRPr="00481EE9" w:rsidRDefault="003B25C2" w:rsidP="008256C7">
            <w:r w:rsidRPr="00481EE9">
              <w:rPr>
                <w:b/>
                <w:bCs/>
              </w:rPr>
              <w:t>Coef</w:t>
            </w:r>
          </w:p>
        </w:tc>
      </w:tr>
      <w:tr w:rsidR="00481EE9" w:rsidRPr="00481EE9" w14:paraId="737D69CE" w14:textId="77777777" w:rsidTr="008256C7">
        <w:trPr>
          <w:trHeight w:val="584"/>
        </w:trPr>
        <w:tc>
          <w:tcPr>
            <w:tcW w:w="22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36AB4" w14:textId="77777777" w:rsidR="00481EE9" w:rsidRPr="00481EE9" w:rsidRDefault="00481EE9" w:rsidP="008256C7">
            <w:r w:rsidRPr="00481EE9">
              <w:rPr>
                <w:b/>
                <w:bCs/>
              </w:rPr>
              <w:t>P</w:t>
            </w:r>
            <w:r w:rsidRPr="00481EE9">
              <w:t>olitique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15FA4" w14:textId="74586E56" w:rsidR="00481EE9" w:rsidRPr="00481EE9" w:rsidRDefault="00481EE9" w:rsidP="008256C7">
            <w:r>
              <w:t>Groupes de pression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F1821" w14:textId="77777777" w:rsidR="00481EE9" w:rsidRPr="00481EE9" w:rsidRDefault="00481EE9" w:rsidP="008256C7">
            <w:r w:rsidRPr="00481EE9">
              <w:t>Volonté politique de favoriser le circuit court</w:t>
            </w:r>
          </w:p>
        </w:tc>
        <w:tc>
          <w:tcPr>
            <w:tcW w:w="1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D8613" w14:textId="77777777" w:rsidR="00481EE9" w:rsidRPr="00481EE9" w:rsidRDefault="00481EE9" w:rsidP="008256C7"/>
        </w:tc>
      </w:tr>
      <w:tr w:rsidR="00481EE9" w:rsidRPr="00481EE9" w14:paraId="163FFCCA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0FB0C" w14:textId="77777777" w:rsidR="00481EE9" w:rsidRPr="00481EE9" w:rsidRDefault="00481EE9" w:rsidP="008256C7">
            <w:r w:rsidRPr="00481EE9">
              <w:rPr>
                <w:b/>
                <w:bCs/>
              </w:rPr>
              <w:t>E</w:t>
            </w:r>
            <w:r w:rsidRPr="00481EE9">
              <w:t>conomique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BD4E7" w14:textId="77777777" w:rsidR="00481EE9" w:rsidRPr="00481EE9" w:rsidRDefault="00481EE9" w:rsidP="008256C7">
            <w:r>
              <w:t>AMAP hostiles au projet (vécu comme de la concurrence déloyale)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357B8" w14:textId="77777777" w:rsidR="00481EE9" w:rsidRPr="00481EE9" w:rsidRDefault="00481EE9" w:rsidP="008256C7"/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8F15B" w14:textId="77777777" w:rsidR="00481EE9" w:rsidRPr="00481EE9" w:rsidRDefault="00481EE9" w:rsidP="008256C7"/>
        </w:tc>
      </w:tr>
      <w:tr w:rsidR="00481EE9" w:rsidRPr="00481EE9" w14:paraId="1D64F2C9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184DC" w14:textId="77777777" w:rsidR="00481EE9" w:rsidRPr="00481EE9" w:rsidRDefault="00481EE9" w:rsidP="008256C7">
            <w:r w:rsidRPr="00481EE9">
              <w:rPr>
                <w:b/>
                <w:bCs/>
              </w:rPr>
              <w:t>S</w:t>
            </w:r>
            <w:r w:rsidRPr="00481EE9">
              <w:t>ociétal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2BD99" w14:textId="77777777" w:rsidR="00481EE9" w:rsidRDefault="00481EE9" w:rsidP="008256C7">
            <w:r>
              <w:t>Scandales alimentaires</w:t>
            </w:r>
          </w:p>
          <w:p w14:paraId="7C90499B" w14:textId="77777777" w:rsidR="00481EE9" w:rsidRDefault="00481EE9" w:rsidP="008256C7">
            <w:r>
              <w:t>Forte intensité concurrentielle (surtout indirecte)</w:t>
            </w:r>
          </w:p>
          <w:p w14:paraId="4664B3E6" w14:textId="77777777" w:rsidR="00481EE9" w:rsidRPr="00481EE9" w:rsidRDefault="00481EE9" w:rsidP="008256C7"/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64A4F" w14:textId="2EB7A7C7" w:rsidR="00481EE9" w:rsidRPr="00481EE9" w:rsidRDefault="00481EE9" w:rsidP="008256C7">
            <w:r w:rsidRPr="00481EE9">
              <w:t xml:space="preserve">Image du </w:t>
            </w:r>
            <w:r w:rsidR="005B5529">
              <w:t>c</w:t>
            </w:r>
            <w:r w:rsidRPr="00481EE9">
              <w:t>ircuit court</w:t>
            </w:r>
          </w:p>
          <w:p w14:paraId="296D84AE" w14:textId="77777777" w:rsidR="00481EE9" w:rsidRPr="00481EE9" w:rsidRDefault="00481EE9" w:rsidP="008256C7">
            <w:r w:rsidRPr="00481EE9">
              <w:t>Tendance du bien manger</w:t>
            </w:r>
          </w:p>
          <w:p w14:paraId="6987C1BA" w14:textId="77777777" w:rsidR="00481EE9" w:rsidRPr="00481EE9" w:rsidRDefault="00481EE9" w:rsidP="008256C7">
            <w:r w:rsidRPr="00481EE9">
              <w:t>ESS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FF775" w14:textId="77777777" w:rsidR="00481EE9" w:rsidRPr="00481EE9" w:rsidRDefault="00481EE9" w:rsidP="008256C7"/>
        </w:tc>
      </w:tr>
      <w:tr w:rsidR="00481EE9" w:rsidRPr="00481EE9" w14:paraId="7C705813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2D419" w14:textId="77777777" w:rsidR="00481EE9" w:rsidRPr="00481EE9" w:rsidRDefault="00481EE9" w:rsidP="008256C7">
            <w:r w:rsidRPr="00481EE9">
              <w:rPr>
                <w:b/>
                <w:bCs/>
              </w:rPr>
              <w:t>T</w:t>
            </w:r>
            <w:r w:rsidRPr="00481EE9">
              <w:t>echnologique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F9D13" w14:textId="77777777" w:rsidR="00481EE9" w:rsidRPr="00481EE9" w:rsidRDefault="00481EE9" w:rsidP="008256C7">
            <w:r>
              <w:t>Coûts élevés d’investissement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99B25" w14:textId="77777777" w:rsidR="00481EE9" w:rsidRPr="00481EE9" w:rsidRDefault="00481EE9" w:rsidP="008256C7">
            <w:r w:rsidRPr="00481EE9">
              <w:t>Évolution du web permettant de plus en plus de facilité sur les sites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1D1F4" w14:textId="77777777" w:rsidR="00481EE9" w:rsidRPr="00481EE9" w:rsidRDefault="00481EE9" w:rsidP="008256C7"/>
        </w:tc>
      </w:tr>
      <w:tr w:rsidR="00481EE9" w:rsidRPr="00481EE9" w14:paraId="7A46676C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FDA51" w14:textId="77777777" w:rsidR="00481EE9" w:rsidRPr="00481EE9" w:rsidRDefault="00481EE9" w:rsidP="008256C7">
            <w:r w:rsidRPr="00481EE9">
              <w:rPr>
                <w:b/>
                <w:bCs/>
              </w:rPr>
              <w:t>E</w:t>
            </w:r>
            <w:r w:rsidRPr="00481EE9">
              <w:t>nvironnemental (écologique)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5ABA" w14:textId="77777777" w:rsidR="00481EE9" w:rsidRPr="00481EE9" w:rsidRDefault="00481EE9" w:rsidP="008256C7"/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04A72" w14:textId="77777777" w:rsidR="00481EE9" w:rsidRPr="00481EE9" w:rsidRDefault="00481EE9" w:rsidP="008256C7">
            <w:r w:rsidRPr="00481EE9">
              <w:t>Circuit court baissant l’emprunte carbone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4A5B9" w14:textId="77777777" w:rsidR="00481EE9" w:rsidRPr="00481EE9" w:rsidRDefault="00481EE9" w:rsidP="008256C7"/>
        </w:tc>
      </w:tr>
      <w:tr w:rsidR="00481EE9" w:rsidRPr="00481EE9" w14:paraId="468AE2FD" w14:textId="77777777" w:rsidTr="008256C7">
        <w:trPr>
          <w:trHeight w:val="584"/>
        </w:trPr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A8EEF" w14:textId="77777777" w:rsidR="00481EE9" w:rsidRPr="00481EE9" w:rsidRDefault="00481EE9" w:rsidP="008256C7">
            <w:r w:rsidRPr="00481EE9">
              <w:rPr>
                <w:b/>
                <w:bCs/>
              </w:rPr>
              <w:t>L</w:t>
            </w:r>
            <w:r w:rsidRPr="00481EE9">
              <w:t>égal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A5040" w14:textId="77777777" w:rsidR="00481EE9" w:rsidRPr="00481EE9" w:rsidRDefault="00481EE9" w:rsidP="008256C7">
            <w:r>
              <w:t>Normes contraignantes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5709A" w14:textId="77777777" w:rsidR="00481EE9" w:rsidRPr="00481EE9" w:rsidRDefault="00481EE9" w:rsidP="008256C7">
            <w:r>
              <w:t>Normes et labels garantissant la qualité et provenance des produits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DBD7C" w14:textId="77777777" w:rsidR="00481EE9" w:rsidRPr="00481EE9" w:rsidRDefault="00481EE9" w:rsidP="008256C7"/>
        </w:tc>
      </w:tr>
    </w:tbl>
    <w:p w14:paraId="06EBFE3B" w14:textId="77777777" w:rsidR="00481EE9" w:rsidRDefault="00481EE9"/>
    <w:p w14:paraId="25A14362" w14:textId="77777777" w:rsidR="00791E19" w:rsidRDefault="00791E19">
      <w:r>
        <w:br w:type="page"/>
      </w:r>
    </w:p>
    <w:p w14:paraId="350030F3" w14:textId="4BBE1DDD" w:rsidR="00481EE9" w:rsidRPr="005B5529" w:rsidRDefault="005B5529">
      <w:pPr>
        <w:rPr>
          <w:sz w:val="32"/>
          <w:szCs w:val="32"/>
        </w:rPr>
      </w:pPr>
      <w:r>
        <w:rPr>
          <w:sz w:val="32"/>
          <w:szCs w:val="32"/>
        </w:rPr>
        <w:lastRenderedPageBreak/>
        <w:t>Les 5 f</w:t>
      </w:r>
      <w:r w:rsidR="00481EE9" w:rsidRPr="005B5529">
        <w:rPr>
          <w:sz w:val="32"/>
          <w:szCs w:val="32"/>
        </w:rPr>
        <w:t xml:space="preserve">orces de </w:t>
      </w:r>
      <w:r w:rsidR="00C20A39" w:rsidRPr="005B5529">
        <w:rPr>
          <w:sz w:val="32"/>
          <w:szCs w:val="32"/>
        </w:rPr>
        <w:t>P</w:t>
      </w:r>
      <w:r w:rsidR="00481EE9" w:rsidRPr="005B5529">
        <w:rPr>
          <w:sz w:val="32"/>
          <w:szCs w:val="32"/>
        </w:rPr>
        <w:t>orter</w:t>
      </w:r>
      <w:r>
        <w:rPr>
          <w:sz w:val="32"/>
          <w:szCs w:val="32"/>
        </w:rPr>
        <w:t xml:space="preserve"> + 1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2693"/>
        <w:gridCol w:w="2968"/>
        <w:gridCol w:w="859"/>
      </w:tblGrid>
      <w:tr w:rsidR="00481EE9" w:rsidRPr="005B5529" w14:paraId="3CA776DF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2CC1E" w14:textId="77777777" w:rsidR="00481EE9" w:rsidRPr="005B5529" w:rsidRDefault="00481EE9" w:rsidP="005B5529"/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D7185" w14:textId="77777777" w:rsidR="00481EE9" w:rsidRPr="005B5529" w:rsidRDefault="00481EE9" w:rsidP="005B5529">
            <w:r w:rsidRPr="005B5529">
              <w:rPr>
                <w:b/>
                <w:bCs/>
              </w:rPr>
              <w:t xml:space="preserve">Forte </w:t>
            </w:r>
          </w:p>
          <w:p w14:paraId="1A98ADE5" w14:textId="7C0D47ED" w:rsidR="00481EE9" w:rsidRPr="005B5529" w:rsidRDefault="00481EE9" w:rsidP="005B5529">
            <w:r w:rsidRPr="005B5529">
              <w:rPr>
                <w:b/>
                <w:bCs/>
              </w:rPr>
              <w:t>(</w:t>
            </w:r>
            <w:r w:rsidR="003B25C2" w:rsidRPr="005B5529">
              <w:rPr>
                <w:b/>
                <w:bCs/>
              </w:rPr>
              <w:t>Effet</w:t>
            </w:r>
            <w:r w:rsidRPr="005B5529">
              <w:rPr>
                <w:b/>
                <w:bCs/>
              </w:rPr>
              <w:t xml:space="preserve"> négatif)</w:t>
            </w:r>
          </w:p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3F4F8" w14:textId="77777777" w:rsidR="00481EE9" w:rsidRPr="005B5529" w:rsidRDefault="00481EE9" w:rsidP="005B5529">
            <w:r w:rsidRPr="005B5529">
              <w:rPr>
                <w:b/>
                <w:bCs/>
              </w:rPr>
              <w:t>Faible</w:t>
            </w:r>
          </w:p>
          <w:p w14:paraId="25E9B293" w14:textId="58BE3609" w:rsidR="00481EE9" w:rsidRPr="005B5529" w:rsidRDefault="00481EE9" w:rsidP="005B5529">
            <w:r w:rsidRPr="005B5529">
              <w:rPr>
                <w:b/>
                <w:bCs/>
              </w:rPr>
              <w:t>(</w:t>
            </w:r>
            <w:r w:rsidR="003B25C2" w:rsidRPr="005B5529">
              <w:rPr>
                <w:b/>
                <w:bCs/>
              </w:rPr>
              <w:t>Effet</w:t>
            </w:r>
            <w:r w:rsidRPr="005B5529">
              <w:rPr>
                <w:b/>
                <w:bCs/>
              </w:rPr>
              <w:t xml:space="preserve"> positif)</w:t>
            </w: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747B36" w14:textId="6F021C5A" w:rsidR="00481EE9" w:rsidRPr="005B5529" w:rsidRDefault="003B25C2" w:rsidP="005B5529">
            <w:r w:rsidRPr="005B5529">
              <w:rPr>
                <w:b/>
                <w:bCs/>
              </w:rPr>
              <w:t>Coef</w:t>
            </w:r>
          </w:p>
        </w:tc>
      </w:tr>
      <w:tr w:rsidR="00481EE9" w:rsidRPr="005B5529" w14:paraId="49C13407" w14:textId="77777777" w:rsidTr="005B5529">
        <w:trPr>
          <w:trHeight w:val="584"/>
        </w:trPr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821F3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Menace des nouveaux entrants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B586C" w14:textId="77777777" w:rsidR="00481EE9" w:rsidRPr="005B5529" w:rsidRDefault="00481EE9" w:rsidP="005B5529"/>
        </w:tc>
        <w:tc>
          <w:tcPr>
            <w:tcW w:w="29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7C3FB" w14:textId="77777777" w:rsidR="00481EE9" w:rsidRPr="005B5529" w:rsidRDefault="00481EE9" w:rsidP="005B55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B5529">
              <w:rPr>
                <w:rFonts w:ascii="Calibri" w:hAnsi="Calibri" w:cs="Calibri"/>
                <w:kern w:val="24"/>
                <w:sz w:val="22"/>
                <w:szCs w:val="22"/>
              </w:rPr>
              <w:t>Fortes barrières financières</w:t>
            </w:r>
          </w:p>
          <w:p w14:paraId="10CBE581" w14:textId="4136317A" w:rsidR="00481EE9" w:rsidRPr="005B5529" w:rsidRDefault="00481EE9" w:rsidP="005B5529">
            <w:r w:rsidRPr="005B5529">
              <w:rPr>
                <w:rFonts w:ascii="Calibri" w:hAnsi="Calibri" w:cs="Calibri"/>
                <w:kern w:val="24"/>
              </w:rPr>
              <w:t>Demande la maitrise ou la création d’un réseau de distribution</w:t>
            </w:r>
          </w:p>
        </w:tc>
        <w:tc>
          <w:tcPr>
            <w:tcW w:w="8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0372A" w14:textId="77777777" w:rsidR="00481EE9" w:rsidRPr="005B5529" w:rsidRDefault="00481EE9" w:rsidP="005B5529"/>
        </w:tc>
      </w:tr>
      <w:tr w:rsidR="00481EE9" w:rsidRPr="005B5529" w14:paraId="639964A1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5CE6E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Menace des produits de substitution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1C4A" w14:textId="5714DF20" w:rsidR="00481EE9" w:rsidRPr="005B5529" w:rsidRDefault="00481EE9" w:rsidP="005B5529">
            <w:r w:rsidRPr="005B5529">
              <w:rPr>
                <w:rFonts w:ascii="Calibri" w:hAnsi="Calibri" w:cs="Calibri"/>
                <w:color w:val="000000" w:themeColor="dark1"/>
                <w:kern w:val="24"/>
              </w:rPr>
              <w:t>Très forte : vente directe ; supermarchés bio ; GMS ; commerces de quartier…</w:t>
            </w:r>
          </w:p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323EB" w14:textId="77777777" w:rsidR="00481EE9" w:rsidRPr="005B5529" w:rsidRDefault="00481EE9" w:rsidP="005B5529"/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5AA76" w14:textId="77777777" w:rsidR="00481EE9" w:rsidRPr="005B5529" w:rsidRDefault="00481EE9" w:rsidP="005B5529"/>
        </w:tc>
      </w:tr>
      <w:tr w:rsidR="00481EE9" w:rsidRPr="005B5529" w14:paraId="3B5F7833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B666AF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Pouvoir de négociation des clients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DF429" w14:textId="56C0A53E" w:rsidR="00481EE9" w:rsidRPr="005B5529" w:rsidRDefault="00481EE9" w:rsidP="005B5529">
            <w:r w:rsidRPr="005B5529">
              <w:rPr>
                <w:rFonts w:ascii="Calibri" w:hAnsi="Calibri" w:cs="Calibri"/>
                <w:color w:val="000000" w:themeColor="dark1"/>
                <w:kern w:val="24"/>
              </w:rPr>
              <w:t>Très fort. Le nombre de concurrents directs et indirects étant très nombreux</w:t>
            </w:r>
          </w:p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C7F4C" w14:textId="77777777" w:rsidR="00481EE9" w:rsidRPr="005B5529" w:rsidRDefault="00481EE9" w:rsidP="005B5529"/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C3524" w14:textId="77777777" w:rsidR="00481EE9" w:rsidRPr="005B5529" w:rsidRDefault="00481EE9" w:rsidP="005B5529"/>
        </w:tc>
      </w:tr>
      <w:tr w:rsidR="00481EE9" w:rsidRPr="005B5529" w14:paraId="724B0A32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3195D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Pouvoir de négociation des fournisseurs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0E0A6" w14:textId="77777777" w:rsidR="00481EE9" w:rsidRPr="005B5529" w:rsidRDefault="00481EE9" w:rsidP="005B5529"/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70E4E" w14:textId="32C398E0" w:rsidR="00481EE9" w:rsidRPr="005B5529" w:rsidRDefault="00481EE9" w:rsidP="005B5529">
            <w:pPr>
              <w:rPr>
                <w:rFonts w:ascii="Calibri" w:hAnsi="Calibri" w:cs="Calibri"/>
                <w:color w:val="000000" w:themeColor="dark1"/>
                <w:kern w:val="24"/>
              </w:rPr>
            </w:pPr>
            <w:r w:rsidRPr="005B5529">
              <w:rPr>
                <w:rFonts w:ascii="Calibri" w:hAnsi="Calibri" w:cs="Calibri"/>
                <w:color w:val="000000" w:themeColor="dark1"/>
                <w:kern w:val="24"/>
              </w:rPr>
              <w:t xml:space="preserve">Relativement faible, le distributeur ayant la main dans l’aggroalimentaire. </w:t>
            </w:r>
          </w:p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ECA38C" w14:textId="77777777" w:rsidR="00481EE9" w:rsidRPr="005B5529" w:rsidRDefault="00481EE9" w:rsidP="005B5529"/>
        </w:tc>
      </w:tr>
      <w:tr w:rsidR="00481EE9" w:rsidRPr="005B5529" w14:paraId="0EB2A413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32649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Contraintes légales imposées par les pays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09DC2" w14:textId="2B0408B5" w:rsidR="00481EE9" w:rsidRPr="005B5529" w:rsidRDefault="00481EE9" w:rsidP="005B5529">
            <w:r w:rsidRPr="005B5529">
              <w:t>Nombreuses normes sanitaires à respecter</w:t>
            </w:r>
          </w:p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C9C7" w14:textId="77777777" w:rsidR="00481EE9" w:rsidRPr="005B5529" w:rsidRDefault="00481EE9" w:rsidP="005B5529"/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9E13D" w14:textId="77777777" w:rsidR="00481EE9" w:rsidRPr="005B5529" w:rsidRDefault="00481EE9" w:rsidP="005B5529"/>
        </w:tc>
      </w:tr>
      <w:tr w:rsidR="00481EE9" w:rsidRPr="005B5529" w14:paraId="383184AD" w14:textId="77777777" w:rsidTr="005B5529">
        <w:trPr>
          <w:trHeight w:val="584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D283E" w14:textId="77777777" w:rsidR="00481EE9" w:rsidRPr="005B5529" w:rsidRDefault="00481EE9" w:rsidP="005B5529">
            <w:pPr>
              <w:rPr>
                <w:b/>
                <w:bCs/>
              </w:rPr>
            </w:pPr>
            <w:r w:rsidRPr="005B5529">
              <w:rPr>
                <w:b/>
                <w:bCs/>
              </w:rPr>
              <w:t>Intensité concurrentielle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0DCD56" w14:textId="36C19A5F" w:rsidR="00481EE9" w:rsidRPr="005B5529" w:rsidRDefault="00481EE9" w:rsidP="005B5529">
            <w:r w:rsidRPr="005B5529">
              <w:t xml:space="preserve">Très forte. Nombreux concurrents favorisant un pouvoir fort de négociation de la part des clients qui ont le choix. </w:t>
            </w:r>
          </w:p>
        </w:tc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B04A0" w14:textId="77777777" w:rsidR="00481EE9" w:rsidRPr="005B5529" w:rsidRDefault="00481EE9" w:rsidP="005B5529"/>
        </w:tc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D6AA7" w14:textId="77777777" w:rsidR="00481EE9" w:rsidRPr="005B5529" w:rsidRDefault="00481EE9" w:rsidP="005B5529"/>
        </w:tc>
      </w:tr>
    </w:tbl>
    <w:p w14:paraId="301B932B" w14:textId="77777777" w:rsidR="00481EE9" w:rsidRDefault="00481EE9"/>
    <w:p w14:paraId="5A09D293" w14:textId="77777777" w:rsidR="00481EE9" w:rsidRDefault="00481EE9"/>
    <w:sectPr w:rsidR="0048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E9"/>
    <w:rsid w:val="00264026"/>
    <w:rsid w:val="003B25C2"/>
    <w:rsid w:val="00481EE9"/>
    <w:rsid w:val="004A202D"/>
    <w:rsid w:val="005B5529"/>
    <w:rsid w:val="00791E19"/>
    <w:rsid w:val="00C20A39"/>
    <w:rsid w:val="00CE620C"/>
    <w:rsid w:val="00F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4639"/>
  <w15:chartTrackingRefBased/>
  <w15:docId w15:val="{5BBAFD52-15B1-40A7-BA66-1BA0D54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81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MESNIER</dc:creator>
  <cp:keywords/>
  <dc:description/>
  <cp:lastModifiedBy>Virginie Schmidt</cp:lastModifiedBy>
  <cp:revision>9</cp:revision>
  <dcterms:created xsi:type="dcterms:W3CDTF">2020-10-01T10:47:00Z</dcterms:created>
  <dcterms:modified xsi:type="dcterms:W3CDTF">2020-12-08T11:43:00Z</dcterms:modified>
</cp:coreProperties>
</file>