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7263" w:rsidRDefault="00307263">
      <w:r>
        <w:tab/>
      </w:r>
    </w:p>
    <w:p w:rsidR="00D40563" w:rsidRDefault="00307263" w:rsidP="0097643E">
      <w:pPr>
        <w:spacing w:line="276" w:lineRule="auto"/>
        <w:rPr>
          <w:rFonts w:ascii="Helvetica" w:hAnsi="Helvetica" w:cs="Helvetica"/>
          <w:spacing w:val="2"/>
          <w:sz w:val="21"/>
          <w:szCs w:val="21"/>
          <w:shd w:val="clear" w:color="auto" w:fill="F8F6F7"/>
        </w:rPr>
      </w:pPr>
      <w:r>
        <w:tab/>
      </w:r>
      <w:r w:rsidRPr="00307263">
        <w:rPr>
          <w:rFonts w:ascii="Helvetica" w:hAnsi="Helvetica" w:cs="Helvetica"/>
          <w:spacing w:val="2"/>
          <w:sz w:val="21"/>
          <w:szCs w:val="21"/>
          <w:shd w:val="clear" w:color="auto" w:fill="F8F6F7"/>
        </w:rPr>
        <w:t xml:space="preserve">La liberté est généralement considérée comme la capacité de faire ce que </w:t>
      </w:r>
      <w:r>
        <w:rPr>
          <w:rFonts w:ascii="Helvetica" w:hAnsi="Helvetica" w:cs="Helvetica"/>
          <w:spacing w:val="2"/>
          <w:sz w:val="21"/>
          <w:szCs w:val="21"/>
          <w:shd w:val="clear" w:color="auto" w:fill="F8F6F7"/>
        </w:rPr>
        <w:t xml:space="preserve">bon nous semble, </w:t>
      </w:r>
      <w:r w:rsidRPr="00307263">
        <w:rPr>
          <w:rFonts w:ascii="Helvetica" w:hAnsi="Helvetica" w:cs="Helvetica"/>
          <w:spacing w:val="2"/>
          <w:sz w:val="21"/>
          <w:szCs w:val="21"/>
          <w:shd w:val="clear" w:color="auto" w:fill="F8F6F7"/>
        </w:rPr>
        <w:t xml:space="preserve">selon </w:t>
      </w:r>
      <w:r>
        <w:rPr>
          <w:rFonts w:ascii="Helvetica" w:hAnsi="Helvetica" w:cs="Helvetica"/>
          <w:spacing w:val="2"/>
          <w:sz w:val="21"/>
          <w:szCs w:val="21"/>
          <w:shd w:val="clear" w:color="auto" w:fill="F8F6F7"/>
        </w:rPr>
        <w:t>n</w:t>
      </w:r>
      <w:r w:rsidRPr="00307263">
        <w:rPr>
          <w:rFonts w:ascii="Helvetica" w:hAnsi="Helvetica" w:cs="Helvetica"/>
          <w:spacing w:val="2"/>
          <w:sz w:val="21"/>
          <w:szCs w:val="21"/>
          <w:shd w:val="clear" w:color="auto" w:fill="F8F6F7"/>
        </w:rPr>
        <w:t xml:space="preserve">os propres souhaits. Cependant, </w:t>
      </w:r>
      <w:r>
        <w:rPr>
          <w:rFonts w:ascii="Helvetica" w:hAnsi="Helvetica" w:cs="Helvetica"/>
          <w:spacing w:val="2"/>
          <w:sz w:val="21"/>
          <w:szCs w:val="21"/>
          <w:shd w:val="clear" w:color="auto" w:fill="F8F6F7"/>
        </w:rPr>
        <w:t>tout le monde ne partage pas cette opinion</w:t>
      </w:r>
      <w:r w:rsidRPr="00307263">
        <w:rPr>
          <w:rFonts w:ascii="Helvetica" w:hAnsi="Helvetica" w:cs="Helvetica"/>
          <w:spacing w:val="2"/>
          <w:sz w:val="21"/>
          <w:szCs w:val="21"/>
          <w:shd w:val="clear" w:color="auto" w:fill="F8F6F7"/>
        </w:rPr>
        <w:t xml:space="preserve">. </w:t>
      </w:r>
      <w:r>
        <w:rPr>
          <w:rFonts w:ascii="Helvetica" w:hAnsi="Helvetica" w:cs="Helvetica"/>
          <w:spacing w:val="2"/>
          <w:sz w:val="21"/>
          <w:szCs w:val="21"/>
          <w:shd w:val="clear" w:color="auto" w:fill="F8F6F7"/>
        </w:rPr>
        <w:t>Elle est tout d’abord une philosophie</w:t>
      </w:r>
      <w:r w:rsidRPr="00307263">
        <w:rPr>
          <w:rFonts w:ascii="Helvetica" w:hAnsi="Helvetica" w:cs="Helvetica"/>
          <w:spacing w:val="2"/>
          <w:sz w:val="21"/>
          <w:szCs w:val="21"/>
          <w:shd w:val="clear" w:color="auto" w:fill="F8F6F7"/>
        </w:rPr>
        <w:t>, elle fournit un moyen permett</w:t>
      </w:r>
      <w:r>
        <w:rPr>
          <w:rFonts w:ascii="Helvetica" w:hAnsi="Helvetica" w:cs="Helvetica"/>
          <w:spacing w:val="2"/>
          <w:sz w:val="21"/>
          <w:szCs w:val="21"/>
          <w:shd w:val="clear" w:color="auto" w:fill="F8F6F7"/>
        </w:rPr>
        <w:t>ant</w:t>
      </w:r>
      <w:r w:rsidRPr="00307263">
        <w:rPr>
          <w:rFonts w:ascii="Helvetica" w:hAnsi="Helvetica" w:cs="Helvetica"/>
          <w:spacing w:val="2"/>
          <w:sz w:val="21"/>
          <w:szCs w:val="21"/>
          <w:shd w:val="clear" w:color="auto" w:fill="F8F6F7"/>
        </w:rPr>
        <w:t xml:space="preserve"> de toujours entreprendre l'action que l'on souhaite, même </w:t>
      </w:r>
      <w:r>
        <w:rPr>
          <w:rFonts w:ascii="Helvetica" w:hAnsi="Helvetica" w:cs="Helvetica"/>
          <w:spacing w:val="2"/>
          <w:sz w:val="21"/>
          <w:szCs w:val="21"/>
          <w:shd w:val="clear" w:color="auto" w:fill="F8F6F7"/>
        </w:rPr>
        <w:t>à l’apparition d’obstacles</w:t>
      </w:r>
      <w:r w:rsidRPr="00307263">
        <w:rPr>
          <w:rFonts w:ascii="Helvetica" w:hAnsi="Helvetica" w:cs="Helvetica"/>
          <w:spacing w:val="2"/>
          <w:sz w:val="21"/>
          <w:szCs w:val="21"/>
          <w:shd w:val="clear" w:color="auto" w:fill="F8F6F7"/>
        </w:rPr>
        <w:t xml:space="preserve">, car la liberté est souvent restreinte ou empêchée par ces </w:t>
      </w:r>
      <w:r>
        <w:rPr>
          <w:rFonts w:ascii="Helvetica" w:hAnsi="Helvetica" w:cs="Helvetica"/>
          <w:spacing w:val="2"/>
          <w:sz w:val="21"/>
          <w:szCs w:val="21"/>
          <w:shd w:val="clear" w:color="auto" w:fill="F8F6F7"/>
        </w:rPr>
        <w:t>derniers</w:t>
      </w:r>
      <w:r w:rsidRPr="00307263">
        <w:rPr>
          <w:rFonts w:ascii="Helvetica" w:hAnsi="Helvetica" w:cs="Helvetica"/>
          <w:spacing w:val="2"/>
          <w:sz w:val="21"/>
          <w:szCs w:val="21"/>
          <w:shd w:val="clear" w:color="auto" w:fill="F8F6F7"/>
        </w:rPr>
        <w:t xml:space="preserve">. Par conséquent, </w:t>
      </w:r>
      <w:r>
        <w:rPr>
          <w:rFonts w:ascii="Helvetica" w:hAnsi="Helvetica" w:cs="Helvetica"/>
          <w:spacing w:val="2"/>
          <w:sz w:val="21"/>
          <w:szCs w:val="21"/>
          <w:shd w:val="clear" w:color="auto" w:fill="F8F6F7"/>
        </w:rPr>
        <w:t>l’état d’esprit que représente la liberté offrirait une nouvelle vision à apporter aux barrières, synonymes de nouvelles alternatives.</w:t>
      </w:r>
      <w:r w:rsidR="00CA1EA3">
        <w:rPr>
          <w:rFonts w:ascii="Helvetica" w:hAnsi="Helvetica" w:cs="Helvetica"/>
          <w:spacing w:val="2"/>
          <w:sz w:val="21"/>
          <w:szCs w:val="21"/>
          <w:shd w:val="clear" w:color="auto" w:fill="F8F6F7"/>
        </w:rPr>
        <w:tab/>
        <w:t xml:space="preserve">  Jean-Paul Sartre se livre à une tentative, </w:t>
      </w:r>
      <w:r w:rsidR="00CA1EA3">
        <w:rPr>
          <w:rFonts w:ascii="Helvetica" w:hAnsi="Helvetica" w:cs="Helvetica"/>
          <w:spacing w:val="2"/>
          <w:sz w:val="21"/>
          <w:szCs w:val="21"/>
          <w:shd w:val="clear" w:color="auto" w:fill="F8F6F7"/>
        </w:rPr>
        <w:t>à partir d'un extrait d'une de ses œuvres</w:t>
      </w:r>
      <w:r w:rsidR="00CA1EA3">
        <w:rPr>
          <w:rFonts w:ascii="Helvetica" w:hAnsi="Helvetica" w:cs="Helvetica"/>
          <w:spacing w:val="2"/>
          <w:sz w:val="21"/>
          <w:szCs w:val="21"/>
          <w:shd w:val="clear" w:color="auto" w:fill="F8F6F7"/>
        </w:rPr>
        <w:t>, de nous l’expliquer</w:t>
      </w:r>
      <w:r w:rsidR="00CA1EA3">
        <w:rPr>
          <w:rFonts w:ascii="Helvetica" w:hAnsi="Helvetica" w:cs="Helvetica"/>
          <w:spacing w:val="2"/>
          <w:sz w:val="21"/>
          <w:szCs w:val="21"/>
          <w:shd w:val="clear" w:color="auto" w:fill="F8F6F7"/>
        </w:rPr>
        <w:t>.</w:t>
      </w:r>
      <w:r w:rsidR="00407BF5">
        <w:rPr>
          <w:rFonts w:ascii="Helvetica" w:hAnsi="Helvetica" w:cs="Helvetica"/>
          <w:spacing w:val="2"/>
          <w:sz w:val="21"/>
          <w:szCs w:val="21"/>
          <w:shd w:val="clear" w:color="auto" w:fill="F8F6F7"/>
        </w:rPr>
        <w:t xml:space="preserve"> </w:t>
      </w:r>
      <w:r w:rsidR="00CA1EA3">
        <w:rPr>
          <w:rFonts w:ascii="Helvetica" w:hAnsi="Helvetica" w:cs="Helvetica"/>
          <w:spacing w:val="2"/>
          <w:sz w:val="21"/>
          <w:szCs w:val="21"/>
          <w:shd w:val="clear" w:color="auto" w:fill="F8F6F7"/>
        </w:rPr>
        <w:t>Noton</w:t>
      </w:r>
      <w:r w:rsidR="00407BF5">
        <w:rPr>
          <w:rFonts w:ascii="Helvetica" w:hAnsi="Helvetica" w:cs="Helvetica"/>
          <w:spacing w:val="2"/>
          <w:sz w:val="21"/>
          <w:szCs w:val="21"/>
          <w:shd w:val="clear" w:color="auto" w:fill="F8F6F7"/>
        </w:rPr>
        <w:t>s</w:t>
      </w:r>
      <w:r w:rsidR="00CA1EA3">
        <w:rPr>
          <w:rFonts w:ascii="Helvetica" w:hAnsi="Helvetica" w:cs="Helvetica"/>
          <w:spacing w:val="2"/>
          <w:sz w:val="21"/>
          <w:szCs w:val="21"/>
          <w:shd w:val="clear" w:color="auto" w:fill="F8F6F7"/>
        </w:rPr>
        <w:t xml:space="preserve"> qu’il essaie de clarifier une idéologie sans même citer le terme une fois, et cela en deux parties distingues</w:t>
      </w:r>
      <w:r w:rsidR="00CA1EA3">
        <w:rPr>
          <w:rFonts w:ascii="Helvetica" w:hAnsi="Helvetica" w:cs="Helvetica"/>
          <w:spacing w:val="2"/>
          <w:sz w:val="21"/>
          <w:szCs w:val="21"/>
          <w:shd w:val="clear" w:color="auto" w:fill="F8F6F7"/>
        </w:rPr>
        <w:t xml:space="preserve">. </w:t>
      </w:r>
      <w:r w:rsidR="00407BF5">
        <w:rPr>
          <w:rFonts w:ascii="Helvetica" w:hAnsi="Helvetica" w:cs="Helvetica"/>
          <w:spacing w:val="2"/>
          <w:sz w:val="21"/>
          <w:szCs w:val="21"/>
          <w:shd w:val="clear" w:color="auto" w:fill="F8F6F7"/>
        </w:rPr>
        <w:t>Dans la première, il introduit un personnage atteint de la tuberculose, maladie qui engendre la perte d’endurance chez un individu. Le malade ressent directement un manque en lui, confirmé par l’environnement l’entourant. Cette partie, qui semble à première vue</w:t>
      </w:r>
      <w:r w:rsidR="00CA1EA3">
        <w:rPr>
          <w:rFonts w:ascii="Helvetica" w:hAnsi="Helvetica" w:cs="Helvetica"/>
          <w:spacing w:val="2"/>
          <w:sz w:val="21"/>
          <w:szCs w:val="21"/>
          <w:shd w:val="clear" w:color="auto" w:fill="F8F6F7"/>
        </w:rPr>
        <w:t xml:space="preserve"> </w:t>
      </w:r>
      <w:r w:rsidR="00407BF5">
        <w:rPr>
          <w:rFonts w:ascii="Helvetica" w:hAnsi="Helvetica" w:cs="Helvetica"/>
          <w:spacing w:val="2"/>
          <w:sz w:val="21"/>
          <w:szCs w:val="21"/>
          <w:shd w:val="clear" w:color="auto" w:fill="F8F6F7"/>
        </w:rPr>
        <w:t>brutale</w:t>
      </w:r>
      <w:r w:rsidR="00CA1EA3">
        <w:rPr>
          <w:rFonts w:ascii="Helvetica" w:hAnsi="Helvetica" w:cs="Helvetica"/>
          <w:spacing w:val="2"/>
          <w:sz w:val="21"/>
          <w:szCs w:val="21"/>
          <w:shd w:val="clear" w:color="auto" w:fill="F8F6F7"/>
        </w:rPr>
        <w:t xml:space="preserve"> </w:t>
      </w:r>
      <w:r w:rsidR="00407BF5">
        <w:rPr>
          <w:rFonts w:ascii="Helvetica" w:hAnsi="Helvetica" w:cs="Helvetica"/>
          <w:spacing w:val="2"/>
          <w:sz w:val="21"/>
          <w:szCs w:val="21"/>
          <w:shd w:val="clear" w:color="auto" w:fill="F8F6F7"/>
        </w:rPr>
        <w:t>se voit tournée à la contradiction. De cette manière, Sartre introduira son raisonnement et exposera son opinion.</w:t>
      </w:r>
      <w:r w:rsidR="0097643E">
        <w:rPr>
          <w:rFonts w:ascii="Helvetica" w:hAnsi="Helvetica" w:cs="Helvetica"/>
          <w:spacing w:val="2"/>
          <w:sz w:val="21"/>
          <w:szCs w:val="21"/>
          <w:shd w:val="clear" w:color="auto" w:fill="F8F6F7"/>
        </w:rPr>
        <w:t xml:space="preserve"> Il approfondira par la suite le fait que la liberté nous alloue la capacité de vivre sans dépendre de quoique ce soit. </w:t>
      </w:r>
      <w:r w:rsidR="0097643E">
        <w:rPr>
          <w:rFonts w:ascii="Helvetica" w:hAnsi="Helvetica" w:cs="Helvetica"/>
          <w:spacing w:val="2"/>
          <w:sz w:val="21"/>
          <w:szCs w:val="21"/>
          <w:shd w:val="clear" w:color="auto" w:fill="F8F6F7"/>
        </w:rPr>
        <w:tab/>
      </w:r>
      <w:r w:rsidR="0097643E">
        <w:rPr>
          <w:rFonts w:ascii="Helvetica" w:hAnsi="Helvetica" w:cs="Helvetica"/>
          <w:spacing w:val="2"/>
          <w:sz w:val="21"/>
          <w:szCs w:val="21"/>
          <w:shd w:val="clear" w:color="auto" w:fill="F8F6F7"/>
        </w:rPr>
        <w:tab/>
      </w:r>
      <w:r w:rsidR="0097643E">
        <w:rPr>
          <w:rFonts w:ascii="Helvetica" w:hAnsi="Helvetica" w:cs="Helvetica"/>
          <w:spacing w:val="2"/>
          <w:sz w:val="21"/>
          <w:szCs w:val="21"/>
          <w:shd w:val="clear" w:color="auto" w:fill="F8F6F7"/>
        </w:rPr>
        <w:tab/>
        <w:t xml:space="preserve">                                  L’idée dont il fait part peut paraître attirante, mais elle témoigne de l’apathie potentielle de Sartre</w:t>
      </w:r>
      <w:r w:rsidR="001B268B">
        <w:rPr>
          <w:rFonts w:ascii="Helvetica" w:hAnsi="Helvetica" w:cs="Helvetica"/>
          <w:spacing w:val="2"/>
          <w:sz w:val="21"/>
          <w:szCs w:val="21"/>
          <w:shd w:val="clear" w:color="auto" w:fill="F8F6F7"/>
        </w:rPr>
        <w:t xml:space="preserve">. L’exemple prit dans le texte est celui de quelqu’un tuberculeux. Soit ce personnage est athlète, il est alors dépourvu de ce qui peut être semblable à son essence, ici l’endurance.                  L’absence d’empathie de l’auteur peut laisser penser qu’il ignore que la perte du personnage est un rappel subtil au fait que l’Homme présente des faiblesses. </w:t>
      </w:r>
      <w:r w:rsidR="00D40563">
        <w:rPr>
          <w:rFonts w:ascii="Helvetica" w:hAnsi="Helvetica" w:cs="Helvetica"/>
          <w:spacing w:val="2"/>
          <w:sz w:val="21"/>
          <w:szCs w:val="21"/>
          <w:shd w:val="clear" w:color="auto" w:fill="F8F6F7"/>
        </w:rPr>
        <w:t>Notons également la volonté de voir comme parfaite la pensée où les douleurs sont synonymes d’autres possibilités. On y voit un semblant de pouvoir dont le commun mortel n’a pas accès, qui nous permettrait de ne plus subir aucune douleur. Puisque l’Homme n’est pas divin, peut-il alors goûter à la liberté ?                                Notre développement sera composé de trois parties : nous analyserons premièrement la partie du texte où la douleur de la perte est approfondie. Dans un second temps, nous</w:t>
      </w:r>
      <w:r w:rsidR="00282028">
        <w:rPr>
          <w:rFonts w:ascii="Helvetica" w:hAnsi="Helvetica" w:cs="Helvetica"/>
          <w:spacing w:val="2"/>
          <w:sz w:val="21"/>
          <w:szCs w:val="21"/>
          <w:shd w:val="clear" w:color="auto" w:fill="F8F6F7"/>
        </w:rPr>
        <w:t xml:space="preserve"> </w:t>
      </w:r>
      <w:r w:rsidR="00D40563">
        <w:rPr>
          <w:rFonts w:ascii="Helvetica" w:hAnsi="Helvetica" w:cs="Helvetica"/>
          <w:spacing w:val="2"/>
          <w:sz w:val="21"/>
          <w:szCs w:val="21"/>
          <w:shd w:val="clear" w:color="auto" w:fill="F8F6F7"/>
        </w:rPr>
        <w:t xml:space="preserve">questionnerons </w:t>
      </w:r>
      <w:r w:rsidR="00282028">
        <w:rPr>
          <w:rFonts w:ascii="Helvetica" w:hAnsi="Helvetica" w:cs="Helvetica"/>
          <w:spacing w:val="2"/>
          <w:sz w:val="21"/>
          <w:szCs w:val="21"/>
          <w:shd w:val="clear" w:color="auto" w:fill="F8F6F7"/>
        </w:rPr>
        <w:t>en quoi la liberté consiste selon Sartre. Nous conclurons en démontrant que son idée témoigne d’une certaine apathie et d’une volonté de percevoir celle-ci comme parfaite.</w:t>
      </w:r>
      <w:bookmarkStart w:id="0" w:name="_GoBack"/>
      <w:bookmarkEnd w:id="0"/>
    </w:p>
    <w:p w:rsidR="00D40563" w:rsidRDefault="00D40563" w:rsidP="0097643E">
      <w:pPr>
        <w:spacing w:line="276" w:lineRule="auto"/>
        <w:rPr>
          <w:rFonts w:ascii="Helvetica" w:hAnsi="Helvetica" w:cs="Helvetica"/>
          <w:spacing w:val="2"/>
          <w:sz w:val="21"/>
          <w:szCs w:val="21"/>
          <w:shd w:val="clear" w:color="auto" w:fill="F8F6F7"/>
        </w:rPr>
      </w:pPr>
    </w:p>
    <w:p w:rsidR="0097643E" w:rsidRPr="00307263" w:rsidRDefault="0097643E" w:rsidP="0097643E">
      <w:pPr>
        <w:spacing w:line="276" w:lineRule="auto"/>
        <w:rPr>
          <w:rFonts w:ascii="Helvetica" w:hAnsi="Helvetica" w:cs="Helvetica"/>
          <w:spacing w:val="2"/>
          <w:sz w:val="21"/>
          <w:szCs w:val="21"/>
          <w:shd w:val="clear" w:color="auto" w:fill="F8F6F7"/>
        </w:rPr>
      </w:pPr>
    </w:p>
    <w:sectPr w:rsidR="0097643E" w:rsidRPr="00307263">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93E" w:rsidRDefault="0020193E" w:rsidP="00307263">
      <w:pPr>
        <w:spacing w:after="0" w:line="240" w:lineRule="auto"/>
      </w:pPr>
      <w:r>
        <w:separator/>
      </w:r>
    </w:p>
  </w:endnote>
  <w:endnote w:type="continuationSeparator" w:id="0">
    <w:p w:rsidR="0020193E" w:rsidRDefault="0020193E" w:rsidP="00307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93E" w:rsidRDefault="0020193E" w:rsidP="00307263">
      <w:pPr>
        <w:spacing w:after="0" w:line="240" w:lineRule="auto"/>
      </w:pPr>
      <w:r>
        <w:separator/>
      </w:r>
    </w:p>
  </w:footnote>
  <w:footnote w:type="continuationSeparator" w:id="0">
    <w:p w:rsidR="0020193E" w:rsidRDefault="0020193E" w:rsidP="00307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263" w:rsidRDefault="00307263">
    <w:pPr>
      <w:pStyle w:val="En-tte"/>
    </w:pPr>
    <w:r>
      <w:t xml:space="preserve">Mohamed                                                       </w:t>
    </w:r>
    <w:proofErr w:type="spellStart"/>
    <w:r>
      <w:t>Edt</w:t>
    </w:r>
    <w:proofErr w:type="spellEnd"/>
    <w:r>
      <w:t xml:space="preserve"> Sartre</w:t>
    </w:r>
  </w:p>
  <w:p w:rsidR="00307263" w:rsidRDefault="00307263">
    <w:pPr>
      <w:pStyle w:val="En-tte"/>
    </w:pPr>
    <w:r>
      <w:t>BOUGHMADI TG3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263"/>
    <w:rsid w:val="001B268B"/>
    <w:rsid w:val="0020193E"/>
    <w:rsid w:val="00282028"/>
    <w:rsid w:val="00307263"/>
    <w:rsid w:val="00407BF5"/>
    <w:rsid w:val="00911A74"/>
    <w:rsid w:val="0097643E"/>
    <w:rsid w:val="00CA1EA3"/>
    <w:rsid w:val="00D405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5D608"/>
  <w15:chartTrackingRefBased/>
  <w15:docId w15:val="{8F5285A9-1774-4AA1-B039-84AD3988B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07263"/>
    <w:pPr>
      <w:tabs>
        <w:tab w:val="center" w:pos="4536"/>
        <w:tab w:val="right" w:pos="9072"/>
      </w:tabs>
      <w:spacing w:after="0" w:line="240" w:lineRule="auto"/>
    </w:pPr>
  </w:style>
  <w:style w:type="character" w:customStyle="1" w:styleId="En-tteCar">
    <w:name w:val="En-tête Car"/>
    <w:basedOn w:val="Policepardfaut"/>
    <w:link w:val="En-tte"/>
    <w:uiPriority w:val="99"/>
    <w:rsid w:val="00307263"/>
  </w:style>
  <w:style w:type="paragraph" w:styleId="Pieddepage">
    <w:name w:val="footer"/>
    <w:basedOn w:val="Normal"/>
    <w:link w:val="PieddepageCar"/>
    <w:uiPriority w:val="99"/>
    <w:unhideWhenUsed/>
    <w:rsid w:val="0030726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07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381</Words>
  <Characters>2100</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fethi boughmadi</dc:creator>
  <cp:keywords/>
  <dc:description/>
  <cp:lastModifiedBy>fethi boughmadi</cp:lastModifiedBy>
  <cp:revision>1</cp:revision>
  <dcterms:created xsi:type="dcterms:W3CDTF">2021-03-09T08:38:00Z</dcterms:created>
  <dcterms:modified xsi:type="dcterms:W3CDTF">2021-03-09T09:55:00Z</dcterms:modified>
</cp:coreProperties>
</file>