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1216"/>
        <w:gridCol w:w="1340"/>
        <w:gridCol w:w="1216"/>
        <w:gridCol w:w="1216"/>
        <w:gridCol w:w="1216"/>
        <w:gridCol w:w="1216"/>
      </w:tblGrid>
      <w:tr w:rsidR="000B0229" w:rsidRPr="000B0229" w14:paraId="3B5046E5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1525" w14:textId="77777777" w:rsidR="000B0229" w:rsidRPr="000B0229" w:rsidRDefault="000B0229" w:rsidP="000B0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Moins de 25 ans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E41C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11,7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04CE" w14:textId="3FE26F73" w:rsidR="000B0229" w:rsidRPr="000B0229" w:rsidRDefault="000B0229" w:rsidP="000B0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33A383B9" wp14:editId="537EBB40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28575</wp:posOffset>
                  </wp:positionV>
                  <wp:extent cx="3209925" cy="2752725"/>
                  <wp:effectExtent l="0" t="0" r="9525" b="9525"/>
                  <wp:wrapNone/>
                  <wp:docPr id="1" name="Graphiqu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73324A-3CFC-47D7-ADD6-4B0DC03EF7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B0229" w:rsidRPr="000B0229" w14:paraId="5A6D7E49" w14:textId="77777777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C5056A" w14:textId="77777777" w:rsidR="000B0229" w:rsidRPr="000B0229" w:rsidRDefault="000B0229" w:rsidP="000B022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</w:tr>
          </w:tbl>
          <w:p w14:paraId="35929B00" w14:textId="77777777" w:rsidR="000B0229" w:rsidRPr="000B0229" w:rsidRDefault="000B0229" w:rsidP="000B0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18BB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8D95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6A32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A434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49C14136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8E2B" w14:textId="77777777" w:rsidR="000B0229" w:rsidRPr="000B0229" w:rsidRDefault="000B0229" w:rsidP="000B0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25-34 ans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CC55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40,1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A202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0B5B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79BA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9BFA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A3A1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514BF764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99C6" w14:textId="77777777" w:rsidR="000B0229" w:rsidRPr="000B0229" w:rsidRDefault="000B0229" w:rsidP="000B0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35-44 ans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FCA6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26,3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3D3B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BA81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B7EF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3A31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58FE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183D3308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9F7A" w14:textId="77777777" w:rsidR="000B0229" w:rsidRPr="000B0229" w:rsidRDefault="000B0229" w:rsidP="000B0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45-54 ans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F797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14,9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47C1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802B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CF48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D91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42AF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44C525FC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6C41" w14:textId="77777777" w:rsidR="000B0229" w:rsidRPr="000B0229" w:rsidRDefault="000B0229" w:rsidP="000B0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Plus de 54 ans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FC37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9488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1B58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D53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551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BFA6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2157E9C3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16ED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6EE5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172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92A6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CA96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C5FE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7185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20D46CFC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ADA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313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CD25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C6D4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8A50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C3A1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C38A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296FDD1C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CFF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4CEF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3462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58FC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9D0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FB86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FF5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4351A6CF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395D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757B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E194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A1D6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7BFE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6C75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8C49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45796603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2852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927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3C9C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302C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D96E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3BD0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4ECA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707C5C4F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57A1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B3D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748D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2954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48C5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6B75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42B1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50D2E043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44FF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E60B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1422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118D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26B6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01D0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5F68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0F633670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4F1E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1781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6F06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3E1B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4E4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C3AC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7B11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4059D00C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1271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7C3F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7F30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297C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33BE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D49F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8E0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55E3EAD5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36B9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334C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A72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540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F6EB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6AB6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C40D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51A5E76E" w14:textId="5BBC4DC4" w:rsidR="00B52FEF" w:rsidRDefault="00B52FEF"/>
    <w:tbl>
      <w:tblPr>
        <w:tblW w:w="89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1216"/>
        <w:gridCol w:w="1340"/>
        <w:gridCol w:w="1216"/>
        <w:gridCol w:w="1216"/>
        <w:gridCol w:w="1216"/>
        <w:gridCol w:w="1216"/>
      </w:tblGrid>
      <w:tr w:rsidR="000B0229" w:rsidRPr="000B0229" w14:paraId="41F626E1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3D57" w14:textId="77777777" w:rsidR="000B0229" w:rsidRPr="000B0229" w:rsidRDefault="000B0229" w:rsidP="000B0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Moins de 25 ans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3342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6,1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402B" w14:textId="4D5AEA54" w:rsidR="000B0229" w:rsidRPr="000B0229" w:rsidRDefault="000B0229" w:rsidP="000B0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5476D2CF" wp14:editId="5DCE45DC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19050</wp:posOffset>
                  </wp:positionV>
                  <wp:extent cx="3209925" cy="2762250"/>
                  <wp:effectExtent l="0" t="0" r="9525" b="0"/>
                  <wp:wrapNone/>
                  <wp:docPr id="3" name="Graphiqu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3F97AF-5C22-44FB-9BF7-51F63BF80BF8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B0229" w:rsidRPr="000B0229" w14:paraId="6EE53CBF" w14:textId="77777777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D19F9D" w14:textId="77777777" w:rsidR="000B0229" w:rsidRPr="000B0229" w:rsidRDefault="000B0229" w:rsidP="000B022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</w:tr>
          </w:tbl>
          <w:p w14:paraId="6B586F2F" w14:textId="77777777" w:rsidR="000B0229" w:rsidRPr="000B0229" w:rsidRDefault="000B0229" w:rsidP="000B0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4B65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3C21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A10B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01C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145D908C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5BAF" w14:textId="77777777" w:rsidR="000B0229" w:rsidRPr="000B0229" w:rsidRDefault="000B0229" w:rsidP="000B0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25-34 ans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092A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33,4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59C4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6EF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235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89E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95AB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2D61BA7A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1303" w14:textId="77777777" w:rsidR="000B0229" w:rsidRPr="000B0229" w:rsidRDefault="000B0229" w:rsidP="000B0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35-44 ans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5738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26,3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E638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DB52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9E9F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1EB0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398E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4508C463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B583" w14:textId="77777777" w:rsidR="000B0229" w:rsidRPr="000B0229" w:rsidRDefault="000B0229" w:rsidP="000B0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45-54 ans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183E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B819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6C0E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07D0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8F48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7308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7F77A473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D291" w14:textId="77777777" w:rsidR="000B0229" w:rsidRPr="000B0229" w:rsidRDefault="000B0229" w:rsidP="000B0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Plus de 54 ans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0540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12,3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5CC3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900F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8CF5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5012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9DCE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4E647512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CDF5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0559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FCE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EE08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60A8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C5E6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0396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29D1DC6B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1CCF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3945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E082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D04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8FE8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6A9C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A669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7D5D1C66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B94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D2C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EB0C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DB2A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AFC1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3C40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6BD8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33F4E294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7A9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4D9E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75BF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07F1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5D1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886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C3D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797FC835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0894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F42D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371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57E8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1E26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5A7E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609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35138682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8D2B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8475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7489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ABAD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C1A6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C0D1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DEA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4A020C2F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FAE6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22F2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6C24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6CD5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F35B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CAF1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5412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538FA4C0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322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DC2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CA24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983A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B80B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6911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A0AB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2D55D23B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316A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9D48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8A9A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1FAC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C85A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E762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6769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7E6E3143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E5EB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42F6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A1FE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8A2E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D8C2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6058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EFF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620038DC" w14:textId="761B97FF" w:rsidR="000B0229" w:rsidRDefault="000B0229"/>
    <w:p w14:paraId="1BA2FD89" w14:textId="56E539D3" w:rsidR="00D85754" w:rsidRDefault="00D85754"/>
    <w:p w14:paraId="32E83150" w14:textId="10B8A5DA" w:rsidR="00D85754" w:rsidRDefault="00D85754"/>
    <w:p w14:paraId="16BF633B" w14:textId="474E8967" w:rsidR="00D85754" w:rsidRDefault="00D85754"/>
    <w:p w14:paraId="2AFA0C63" w14:textId="55B9EEE1" w:rsidR="00D85754" w:rsidRDefault="00D85754"/>
    <w:p w14:paraId="590E216D" w14:textId="0E253DD3" w:rsidR="00D85754" w:rsidRDefault="00D85754"/>
    <w:p w14:paraId="45C1785B" w14:textId="2A331772" w:rsidR="00D85754" w:rsidRDefault="00D85754"/>
    <w:p w14:paraId="051748D5" w14:textId="6951D3BD" w:rsidR="00D85754" w:rsidRDefault="00D85754"/>
    <w:p w14:paraId="581B4DF4" w14:textId="77777777" w:rsidR="00D85754" w:rsidRDefault="00D85754"/>
    <w:tbl>
      <w:tblPr>
        <w:tblW w:w="9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1216"/>
        <w:gridCol w:w="1340"/>
        <w:gridCol w:w="1216"/>
        <w:gridCol w:w="1216"/>
        <w:gridCol w:w="1216"/>
        <w:gridCol w:w="1216"/>
      </w:tblGrid>
      <w:tr w:rsidR="000B0229" w:rsidRPr="000B0229" w14:paraId="46B59D99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A7C3" w14:textId="77777777" w:rsidR="000B0229" w:rsidRPr="000B0229" w:rsidRDefault="000B0229" w:rsidP="000B0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Moins de 5 ans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A8B4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B218" w14:textId="2E037093" w:rsidR="000B0229" w:rsidRPr="000B0229" w:rsidRDefault="000B0229" w:rsidP="000B0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76BBEE4B" wp14:editId="51964E3E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47625</wp:posOffset>
                  </wp:positionV>
                  <wp:extent cx="3209925" cy="2762250"/>
                  <wp:effectExtent l="0" t="0" r="9525" b="0"/>
                  <wp:wrapNone/>
                  <wp:docPr id="7" name="Graphiqu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058918-C0FA-4F31-A375-07F88600696E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B0229" w:rsidRPr="000B0229" w14:paraId="5BC42739" w14:textId="77777777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661F1C" w14:textId="77777777" w:rsidR="000B0229" w:rsidRPr="000B0229" w:rsidRDefault="000B0229" w:rsidP="000B022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</w:tr>
          </w:tbl>
          <w:p w14:paraId="0F219C70" w14:textId="77777777" w:rsidR="000B0229" w:rsidRPr="000B0229" w:rsidRDefault="000B0229" w:rsidP="000B0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294A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C2FD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4C35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8776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481C05AC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C75B" w14:textId="77777777" w:rsidR="000B0229" w:rsidRPr="000B0229" w:rsidRDefault="000B0229" w:rsidP="000B0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5-14 ans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C08F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27,5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E0E8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C52E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3638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D81A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1FD4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20CC5771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627C" w14:textId="77777777" w:rsidR="000B0229" w:rsidRPr="000B0229" w:rsidRDefault="000B0229" w:rsidP="000B0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15-24 ans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286E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8,1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E7B2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421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A565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135E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EAC6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678AD349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55A8" w14:textId="77777777" w:rsidR="000B0229" w:rsidRPr="000B0229" w:rsidRDefault="000B0229" w:rsidP="000B0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Plus de 24 ans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E313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B0229">
              <w:rPr>
                <w:rFonts w:ascii="Calibri" w:eastAsia="Times New Roman" w:hAnsi="Calibri" w:cs="Calibri"/>
                <w:color w:val="000000"/>
                <w:lang w:eastAsia="fr-FR"/>
              </w:rPr>
              <w:t>3,4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2FF7" w14:textId="77777777" w:rsidR="000B0229" w:rsidRPr="000B0229" w:rsidRDefault="000B0229" w:rsidP="000B0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C4F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EDFA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7D2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A871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73793D58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885C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2064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768B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80A5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251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B375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49A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6B67D61A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4338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84B4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9A3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61D5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07E9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6630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1289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4376B12E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967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16BE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43BF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F69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D09B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844E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6E71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09EB56B5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FA2B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0FE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C0F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EE4F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4A34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905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750D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37CD8F53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0F35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399A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782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3448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65E8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2E28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62D6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573CDF96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25FD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35A5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F9DF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AE76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C586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8BA9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8E0A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73DA7A95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620C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3710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05F9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2541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1BEE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7A31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5F8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38B06D80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9D58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EC24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239B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B4F9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68C2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AC12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275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61BEE462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92E0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913D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A049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E32A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A983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C59B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9BEE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2D3E8CAA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6528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9C6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F26A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7B90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1FDA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AE30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1F90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3EC6EE7C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15D2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FEBE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969D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EBD7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52AC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79D4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C90D" w14:textId="77777777" w:rsidR="000B0229" w:rsidRPr="000B0229" w:rsidRDefault="000B0229" w:rsidP="000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0229" w:rsidRPr="000B0229" w14:paraId="13F18224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ADAE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0B0229">
              <w:rPr>
                <w:rFonts w:eastAsia="Times New Roman" w:cstheme="minorHAnsi"/>
                <w:lang w:eastAsia="fr-FR"/>
              </w:rPr>
              <w:t>Moins de 5 ans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C8C0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0B0229">
              <w:rPr>
                <w:rFonts w:eastAsia="Times New Roman" w:cstheme="minorHAnsi"/>
                <w:lang w:eastAsia="fr-FR"/>
              </w:rPr>
              <w:t>46,1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2DBE" w14:textId="0A4A4AB8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0B0229">
              <w:rPr>
                <w:rFonts w:eastAsia="Times New Roman" w:cstheme="minorHAnsi"/>
                <w:noProof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161ECF20" wp14:editId="6C59568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3209925" cy="2762250"/>
                  <wp:effectExtent l="0" t="0" r="9525" b="0"/>
                  <wp:wrapNone/>
                  <wp:docPr id="9" name="Graphiqu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2105B4-D689-40E1-926C-923E66E2F2ED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B0229" w:rsidRPr="000B0229" w14:paraId="69788927" w14:textId="77777777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188A26" w14:textId="77777777" w:rsidR="000B0229" w:rsidRPr="000B0229" w:rsidRDefault="000B0229" w:rsidP="000B022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fr-FR"/>
                    </w:rPr>
                  </w:pPr>
                </w:p>
              </w:tc>
            </w:tr>
          </w:tbl>
          <w:p w14:paraId="50328398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43AC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F513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C0B5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9B52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0B0229" w:rsidRPr="000B0229" w14:paraId="3DB283D4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6164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0B0229">
              <w:rPr>
                <w:rFonts w:eastAsia="Times New Roman" w:cstheme="minorHAnsi"/>
                <w:lang w:eastAsia="fr-FR"/>
              </w:rPr>
              <w:t>5-14 ans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09A7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0B0229">
              <w:rPr>
                <w:rFonts w:eastAsia="Times New Roman" w:cstheme="minorHAnsi"/>
                <w:lang w:eastAsia="fr-FR"/>
              </w:rPr>
              <w:t>29,9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1AB9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D086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69AF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69F1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16B2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0B0229" w:rsidRPr="000B0229" w14:paraId="1DF84744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3BB4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0B0229">
              <w:rPr>
                <w:rFonts w:eastAsia="Times New Roman" w:cstheme="minorHAnsi"/>
                <w:lang w:eastAsia="fr-FR"/>
              </w:rPr>
              <w:t>15-24 ans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1A25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0B0229">
              <w:rPr>
                <w:rFonts w:eastAsia="Times New Roman" w:cstheme="minorHAnsi"/>
                <w:lang w:eastAsia="fr-FR"/>
              </w:rPr>
              <w:t>14,9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C84C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D0B1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0245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0788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A68D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0B0229" w:rsidRPr="000B0229" w14:paraId="52B0AC57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BF96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0B0229">
              <w:rPr>
                <w:rFonts w:eastAsia="Times New Roman" w:cstheme="minorHAnsi"/>
                <w:lang w:eastAsia="fr-FR"/>
              </w:rPr>
              <w:t>Plus de 24 ans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CD10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0B0229">
              <w:rPr>
                <w:rFonts w:eastAsia="Times New Roman" w:cstheme="minorHAnsi"/>
                <w:lang w:eastAsia="fr-FR"/>
              </w:rPr>
              <w:t>9,1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A40D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33E8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1310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2719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E58F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0B0229" w:rsidRPr="000B0229" w14:paraId="1485530D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5627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FA1E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5CF1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4FC2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A6E3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0B09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376F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0B0229" w:rsidRPr="000B0229" w14:paraId="1A83CB7E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D643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BF8E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5DAF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FE23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260F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E0C5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BECF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0B0229" w:rsidRPr="000B0229" w14:paraId="46FA26BB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4E67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B703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AFA7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7109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382B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918D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B672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0B0229" w:rsidRPr="000B0229" w14:paraId="65C275D7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9C51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94BC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CACF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5139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D272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37FA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667B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0B0229" w:rsidRPr="000B0229" w14:paraId="4E39FA7B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AE5E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3040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FADE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D49D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6D31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C8B0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0A9C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0B0229" w:rsidRPr="000B0229" w14:paraId="553EB6DD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2B9C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BADD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9D29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DE73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B03B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81BA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A28D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0B0229" w:rsidRPr="000B0229" w14:paraId="36A682F6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2C9A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F480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A333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A70E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A185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5890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5FB6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0B0229" w:rsidRPr="000B0229" w14:paraId="158FACD6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F9E6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C0ED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0BCD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B129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24C6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8039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B857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0B0229" w:rsidRPr="000B0229" w14:paraId="7FD95525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5DB1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21DE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484C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4ED2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A582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3030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719D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0B0229" w:rsidRPr="000B0229" w14:paraId="01505031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66B9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B1D4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FE11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82F5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AE00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FAF0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80DD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0B0229" w:rsidRPr="000B0229" w14:paraId="0A7621DA" w14:textId="77777777" w:rsidTr="000B0229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1A3B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0646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A3A6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FE54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D35A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00AF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FD02" w14:textId="77777777" w:rsidR="000B0229" w:rsidRPr="000B0229" w:rsidRDefault="000B0229" w:rsidP="000B022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14:paraId="6CE97D15" w14:textId="77777777" w:rsidR="000B0229" w:rsidRDefault="000B0229"/>
    <w:sectPr w:rsidR="000B0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B5"/>
    <w:rsid w:val="000B0229"/>
    <w:rsid w:val="00AB3DB5"/>
    <w:rsid w:val="00B52FEF"/>
    <w:rsid w:val="00D8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344F"/>
  <w15:chartTrackingRefBased/>
  <w15:docId w15:val="{6102D266-B0B6-44DA-A889-19745A7C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9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yramide%20des%20&#226;ges%20et%20anciennet&#233;%20moyenne%20Monde%20et%20F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yramide%20des%20&#226;ges%20et%20anciennet&#233;%20moyenne%20Monde%20et%20F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yramide%20des%20&#226;ges%20et%20anciennet&#233;%20moyenne%20Monde%20et%20F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yramide%20des%20&#226;ges%20et%20anciennet&#233;%20moyenne%20Monde%20et%20F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Répartition</a:t>
            </a:r>
            <a:r>
              <a:rPr lang="fr-FR" baseline="0"/>
              <a:t> de l'effectif mondial par tranche d'âge en %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Feuil1!$B$2:$B$6</c:f>
              <c:strCache>
                <c:ptCount val="5"/>
                <c:pt idx="0">
                  <c:v>Moins de 25 ans</c:v>
                </c:pt>
                <c:pt idx="1">
                  <c:v>25-34 ans</c:v>
                </c:pt>
                <c:pt idx="2">
                  <c:v>35-44 ans</c:v>
                </c:pt>
                <c:pt idx="3">
                  <c:v>45-54 ans</c:v>
                </c:pt>
                <c:pt idx="4">
                  <c:v>Plus de 54 ans</c:v>
                </c:pt>
              </c:strCache>
            </c:strRef>
          </c:cat>
          <c:val>
            <c:numRef>
              <c:f>Feuil1!$C$2:$C$6</c:f>
              <c:numCache>
                <c:formatCode>General</c:formatCode>
                <c:ptCount val="5"/>
                <c:pt idx="0">
                  <c:v>11.7</c:v>
                </c:pt>
                <c:pt idx="1">
                  <c:v>40.1</c:v>
                </c:pt>
                <c:pt idx="2">
                  <c:v>26.3</c:v>
                </c:pt>
                <c:pt idx="3">
                  <c:v>14.9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F5-4F0F-BC5E-8CEB958419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"/>
        <c:overlap val="36"/>
        <c:axId val="485574984"/>
        <c:axId val="490100088"/>
      </c:barChart>
      <c:catAx>
        <c:axId val="485574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90100088"/>
        <c:crosses val="autoZero"/>
        <c:auto val="1"/>
        <c:lblAlgn val="ctr"/>
        <c:lblOffset val="100"/>
        <c:noMultiLvlLbl val="0"/>
      </c:catAx>
      <c:valAx>
        <c:axId val="490100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85574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Répartition</a:t>
            </a:r>
            <a:r>
              <a:rPr lang="fr-FR" baseline="0"/>
              <a:t> de l'effectif France </a:t>
            </a:r>
          </a:p>
          <a:p>
            <a:pPr>
              <a:defRPr/>
            </a:pPr>
            <a:r>
              <a:rPr lang="fr-FR" baseline="0"/>
              <a:t>par tranche d'âge en %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Feuil1!$I$2:$I$6</c:f>
              <c:strCache>
                <c:ptCount val="5"/>
                <c:pt idx="0">
                  <c:v>Moins de 25 ans</c:v>
                </c:pt>
                <c:pt idx="1">
                  <c:v>25-34 ans</c:v>
                </c:pt>
                <c:pt idx="2">
                  <c:v>35-44 ans</c:v>
                </c:pt>
                <c:pt idx="3">
                  <c:v>45-54 ans</c:v>
                </c:pt>
                <c:pt idx="4">
                  <c:v>Plus de 54 ans</c:v>
                </c:pt>
              </c:strCache>
            </c:strRef>
          </c:cat>
          <c:val>
            <c:numRef>
              <c:f>Feuil1!$J$2:$J$6</c:f>
              <c:numCache>
                <c:formatCode>General</c:formatCode>
                <c:ptCount val="5"/>
                <c:pt idx="0">
                  <c:v>6.1</c:v>
                </c:pt>
                <c:pt idx="1">
                  <c:v>33.4</c:v>
                </c:pt>
                <c:pt idx="2">
                  <c:v>26.3</c:v>
                </c:pt>
                <c:pt idx="3">
                  <c:v>22</c:v>
                </c:pt>
                <c:pt idx="4">
                  <c:v>12.3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92-4A5D-BA27-FC2314797E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"/>
        <c:overlap val="36"/>
        <c:axId val="485574984"/>
        <c:axId val="490100088"/>
      </c:barChart>
      <c:catAx>
        <c:axId val="485574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90100088"/>
        <c:crosses val="autoZero"/>
        <c:auto val="1"/>
        <c:lblAlgn val="ctr"/>
        <c:lblOffset val="100"/>
        <c:noMultiLvlLbl val="0"/>
      </c:catAx>
      <c:valAx>
        <c:axId val="490100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85574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Répartition</a:t>
            </a:r>
            <a:r>
              <a:rPr lang="fr-FR" sz="1200" baseline="0"/>
              <a:t> de l'ancienneté moyenne monde par tranche d'âge en %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Feuil1!$B$20:$B$23</c:f>
              <c:strCache>
                <c:ptCount val="4"/>
                <c:pt idx="0">
                  <c:v>Moins de 5 ans</c:v>
                </c:pt>
                <c:pt idx="1">
                  <c:v>5-14 ans</c:v>
                </c:pt>
                <c:pt idx="2">
                  <c:v>15-24 ans</c:v>
                </c:pt>
                <c:pt idx="3">
                  <c:v>Plus de 24 ans</c:v>
                </c:pt>
              </c:strCache>
            </c:strRef>
          </c:cat>
          <c:val>
            <c:numRef>
              <c:f>Feuil1!$C$20:$C$23</c:f>
              <c:numCache>
                <c:formatCode>General</c:formatCode>
                <c:ptCount val="4"/>
                <c:pt idx="0">
                  <c:v>61</c:v>
                </c:pt>
                <c:pt idx="1">
                  <c:v>27.5</c:v>
                </c:pt>
                <c:pt idx="2">
                  <c:v>8.1</c:v>
                </c:pt>
                <c:pt idx="3">
                  <c:v>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42-4217-985F-4CC2239FB5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"/>
        <c:overlap val="36"/>
        <c:axId val="485574984"/>
        <c:axId val="490100088"/>
      </c:barChart>
      <c:catAx>
        <c:axId val="485574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90100088"/>
        <c:crosses val="autoZero"/>
        <c:auto val="1"/>
        <c:lblAlgn val="ctr"/>
        <c:lblOffset val="100"/>
        <c:noMultiLvlLbl val="0"/>
      </c:catAx>
      <c:valAx>
        <c:axId val="490100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85574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Répartition</a:t>
            </a:r>
            <a:r>
              <a:rPr lang="fr-FR" sz="1200" baseline="0"/>
              <a:t> de l'ancienneté moyenne France par tranche d'âge en %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Feuil1!$B$20:$B$23</c:f>
              <c:strCache>
                <c:ptCount val="4"/>
                <c:pt idx="0">
                  <c:v>Moins de 5 ans</c:v>
                </c:pt>
                <c:pt idx="1">
                  <c:v>5-14 ans</c:v>
                </c:pt>
                <c:pt idx="2">
                  <c:v>15-24 ans</c:v>
                </c:pt>
                <c:pt idx="3">
                  <c:v>Plus de 24 ans</c:v>
                </c:pt>
              </c:strCache>
            </c:strRef>
          </c:cat>
          <c:val>
            <c:numRef>
              <c:f>Feuil1!$C$20:$C$23</c:f>
              <c:numCache>
                <c:formatCode>General</c:formatCode>
                <c:ptCount val="4"/>
                <c:pt idx="0">
                  <c:v>61</c:v>
                </c:pt>
                <c:pt idx="1">
                  <c:v>27.5</c:v>
                </c:pt>
                <c:pt idx="2">
                  <c:v>8.1</c:v>
                </c:pt>
                <c:pt idx="3">
                  <c:v>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9D-448B-81F8-CAC7570DC7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"/>
        <c:overlap val="36"/>
        <c:axId val="485574984"/>
        <c:axId val="490100088"/>
      </c:barChart>
      <c:catAx>
        <c:axId val="485574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90100088"/>
        <c:crosses val="autoZero"/>
        <c:auto val="1"/>
        <c:lblAlgn val="ctr"/>
        <c:lblOffset val="100"/>
        <c:noMultiLvlLbl val="0"/>
      </c:catAx>
      <c:valAx>
        <c:axId val="490100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85574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652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Chartier</dc:creator>
  <cp:keywords/>
  <dc:description/>
  <cp:lastModifiedBy>Eric Chartier</cp:lastModifiedBy>
  <cp:revision>5</cp:revision>
  <dcterms:created xsi:type="dcterms:W3CDTF">2021-03-07T19:51:00Z</dcterms:created>
  <dcterms:modified xsi:type="dcterms:W3CDTF">2021-03-07T19:55:00Z</dcterms:modified>
</cp:coreProperties>
</file>