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Pr="002870D8" w:rsidRDefault="00EB3B49" w:rsidP="00E029B5">
      <w:pPr>
        <w:pStyle w:val="Sansinterligne"/>
        <w:rPr>
          <w:rFonts w:ascii="Arial" w:hAnsi="Arial" w:cs="Arial"/>
          <w:sz w:val="24"/>
          <w:szCs w:val="24"/>
        </w:rPr>
      </w:pPr>
    </w:p>
    <w:p w:rsidR="00E029B5" w:rsidRPr="002870D8" w:rsidRDefault="00E029B5" w:rsidP="00E029B5">
      <w:pPr>
        <w:pStyle w:val="Sansinterligne"/>
        <w:rPr>
          <w:rFonts w:ascii="Arial" w:hAnsi="Arial" w:cs="Arial"/>
          <w:sz w:val="24"/>
          <w:szCs w:val="24"/>
        </w:rPr>
      </w:pPr>
    </w:p>
    <w:p w:rsidR="00E029B5" w:rsidRPr="00EB3B49" w:rsidRDefault="00E029B5" w:rsidP="00E029B5">
      <w:pPr>
        <w:pStyle w:val="Sansinterligne"/>
        <w:jc w:val="center"/>
        <w:rPr>
          <w:rFonts w:ascii="Arial" w:hAnsi="Arial" w:cs="Arial"/>
          <w:sz w:val="36"/>
          <w:szCs w:val="36"/>
        </w:rPr>
      </w:pPr>
      <w:r w:rsidRPr="00E029B5">
        <w:rPr>
          <w:rFonts w:ascii="Arial" w:eastAsia="Times New Roman" w:hAnsi="Arial" w:cs="Arial"/>
          <w:color w:val="000000"/>
          <w:sz w:val="36"/>
          <w:szCs w:val="36"/>
          <w:lang w:eastAsia="fr-FR"/>
        </w:rPr>
        <w:t xml:space="preserve">L'équipe de McKinsey France </w:t>
      </w:r>
      <w:r w:rsidRPr="00EB3B49">
        <w:rPr>
          <w:rFonts w:ascii="Arial" w:eastAsia="Times New Roman" w:hAnsi="Arial" w:cs="Arial"/>
          <w:color w:val="000000"/>
          <w:sz w:val="36"/>
          <w:szCs w:val="36"/>
          <w:lang w:eastAsia="fr-FR"/>
        </w:rPr>
        <w:t>à</w:t>
      </w:r>
      <w:r w:rsidRPr="00E029B5">
        <w:rPr>
          <w:rFonts w:ascii="Arial" w:eastAsia="Times New Roman" w:hAnsi="Arial" w:cs="Arial"/>
          <w:color w:val="000000"/>
          <w:sz w:val="36"/>
          <w:szCs w:val="36"/>
          <w:lang w:eastAsia="fr-FR"/>
        </w:rPr>
        <w:t xml:space="preserve"> Paris</w:t>
      </w:r>
    </w:p>
    <w:p w:rsidR="00E029B5" w:rsidRPr="002870D8" w:rsidRDefault="00E029B5" w:rsidP="00E029B5">
      <w:pPr>
        <w:pStyle w:val="Sansinterligne"/>
        <w:rPr>
          <w:rFonts w:ascii="Arial" w:hAnsi="Arial" w:cs="Arial"/>
          <w:sz w:val="24"/>
          <w:szCs w:val="24"/>
        </w:rPr>
      </w:pPr>
    </w:p>
    <w:p w:rsidR="00E029B5" w:rsidRPr="00E029B5" w:rsidRDefault="00E029B5" w:rsidP="00E02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hyperlink r:id="rId4" w:history="1">
        <w:r w:rsidRPr="002870D8">
          <w:rPr>
            <w:rFonts w:ascii="Arial" w:eastAsia="Times New Roman" w:hAnsi="Arial" w:cs="Arial"/>
            <w:noProof/>
            <w:color w:val="0000FF"/>
            <w:sz w:val="24"/>
            <w:szCs w:val="24"/>
            <w:lang w:eastAsia="fr-FR"/>
          </w:rPr>
          <w:drawing>
            <wp:inline distT="0" distB="0" distL="0" distR="0">
              <wp:extent cx="476250" cy="476250"/>
              <wp:effectExtent l="0" t="0" r="0" b="0"/>
              <wp:docPr id="4" name="Image 4" descr="https://sun6-23.userapi.com/impg/BhlT1q0xOURg4tKbYmOFKdmZCnrmvJUcxK1HXw/2u75xiz8e6M.jpg?size=100x0&amp;quality=96&amp;crop=60,60,327,327&amp;sign=5685594994c772b4f7ea33c46160f150&amp;ava=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un6-23.userapi.com/impg/BhlT1q0xOURg4tKbYmOFKdmZCnrmvJUcxK1HXw/2u75xiz8e6M.jpg?size=100x0&amp;quality=96&amp;crop=60,60,327,327&amp;sign=5685594994c772b4f7ea33c46160f150&amp;ava=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70D8">
          <w:rPr>
            <w:rFonts w:ascii="Arial" w:eastAsia="Times New Roman" w:hAnsi="Arial" w:cs="Arial"/>
            <w:color w:val="0000FF"/>
            <w:sz w:val="24"/>
            <w:szCs w:val="24"/>
            <w:lang w:eastAsia="fr-FR"/>
          </w:rPr>
          <w:t>.</w:t>
        </w:r>
      </w:hyperlink>
    </w:p>
    <w:p w:rsidR="00E029B5" w:rsidRPr="00E029B5" w:rsidRDefault="00E029B5" w:rsidP="00E029B5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hyperlink r:id="rId6" w:history="1">
        <w:r w:rsidRPr="002870D8">
          <w:rPr>
            <w:rFonts w:ascii="Arial" w:eastAsia="Times New Roman" w:hAnsi="Arial" w:cs="Arial"/>
            <w:color w:val="0000FF"/>
            <w:sz w:val="24"/>
            <w:szCs w:val="24"/>
            <w:lang w:eastAsia="fr-FR"/>
          </w:rPr>
          <w:t>Nico Bihanic</w:t>
        </w:r>
      </w:hyperlink>
    </w:p>
    <w:p w:rsidR="00E029B5" w:rsidRPr="00E029B5" w:rsidRDefault="00E029B5" w:rsidP="00E02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hyperlink r:id="rId7" w:history="1">
        <w:r w:rsidRPr="002870D8">
          <w:rPr>
            <w:rFonts w:ascii="Arial" w:eastAsia="Times New Roman" w:hAnsi="Arial" w:cs="Arial"/>
            <w:color w:val="0000FF"/>
            <w:sz w:val="24"/>
            <w:szCs w:val="24"/>
            <w:lang w:eastAsia="fr-FR"/>
          </w:rPr>
          <w:t xml:space="preserve">Le 17 jan. à 12:13 </w:t>
        </w:r>
      </w:hyperlink>
    </w:p>
    <w:p w:rsidR="00E029B5" w:rsidRPr="00E029B5" w:rsidRDefault="00E029B5" w:rsidP="00E02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870D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Actions</w:t>
      </w:r>
      <w:bookmarkStart w:id="0" w:name="_GoBack"/>
      <w:bookmarkEnd w:id="0"/>
    </w:p>
    <w:p w:rsidR="00E029B5" w:rsidRPr="002870D8" w:rsidRDefault="00E029B5" w:rsidP="00E02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870D8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04800" cy="304800"/>
            <wp:effectExtent l="0" t="0" r="0" b="0"/>
            <wp:docPr id="3" name="Image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L'équipe de McKinsey France </w:t>
      </w:r>
      <w:r w:rsidRPr="002870D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Paris entretien</w:t>
      </w:r>
      <w:r w:rsidRPr="002870D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crise</w:t>
      </w:r>
      <w:r w:rsidRPr="002870D8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04800" cy="304800"/>
            <wp:effectExtent l="0" t="0" r="0" b="0"/>
            <wp:docPr id="2" name="Image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Voici qui ils sont,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TOUS DI</w:t>
      </w:r>
      <w:r w:rsidRPr="002870D8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R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ECTEURS ASSOCIES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2870D8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04800" cy="304800"/>
            <wp:effectExtent l="0" t="0" r="0" b="0"/>
            <wp:docPr id="1" name="Image 1" descr="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90 avenue des Champs-Elysées 75008 Paris </w:t>
      </w:r>
      <w:r w:rsidRPr="002870D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France</w:t>
      </w:r>
    </w:p>
    <w:p w:rsidR="00E029B5" w:rsidRPr="00E029B5" w:rsidRDefault="00E029B5" w:rsidP="00E02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 service après vente est assuré part toute l'équipe au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Téléphone: +33 (0) 1 40 69 14 00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Fax: +33 (0) 1 40 69 93 93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Relations extérieures et médias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Tanina Sehl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hyperlink r:id="rId11" w:history="1">
        <w:r w:rsidRPr="002870D8">
          <w:rPr>
            <w:rFonts w:ascii="Arial" w:eastAsia="Times New Roman" w:hAnsi="Arial" w:cs="Arial"/>
            <w:color w:val="0000FF"/>
            <w:sz w:val="24"/>
            <w:szCs w:val="24"/>
            <w:lang w:eastAsia="fr-FR"/>
          </w:rPr>
          <w:t>fro_media@mckinsey.com</w:t>
        </w:r>
      </w:hyperlink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Arun Arora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est membre du pôle McKinsey Digital en France. Il est spécialiste des transformations à grande échelle et des stratégies...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Olivier Bernard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dirige le pôle de compétences Transformation du bureau français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Pierre-Ignace Bernard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co-dirige le pôle de compétences Services financiers en Europe et est l’un des responsables des pôles Infrastructures,...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Aurelia Bettati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accompagne les dirigeants de la grande consommation, de la distribution et des transports. Elle est notamment...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Xavier Bosquet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est l’un des leaders de l’activité Procurement en France, au sein du pôle de compétences Opérations.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Pierre de la Boulaye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accompagne des acteurs de l’industrie des Biens de grande consommation dans leurs stratégies de croissance,...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Stéphane Bout Directeur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est un des leaders de Digital McKinsey en France. Il est spécialisé dans l’optimisation des systèmes d’information...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Hortense de la Boutetière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dirige le pôle Energie-Environnement, Industrie lourde et Construction en France.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Mickael Brossard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,Au sein du pôle de compétences Opérations en France, spécialiste de la transformation digitale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Rodrigo Chaparro-Gazzo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dirige les activités Next Generation Operations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Marc Chiapolino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accompagne principalement les institutions financières sur leurs enjeux de gestion du risque.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br/>
        <w:t xml:space="preserve">Xavier Cimino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membre du pôle McKinsey Digital en France. Il accompagne principalement des leaders de l’industrie pharmaceutique...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Henri de Combles de Nayves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au sein du pôle de compétences Services Financiers du bureau de Paris.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Peter Crispeels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Lyon, expert de la transformation à grande échelle des activités industrielles.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Valerio Dilda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au sein du pôle d’activité Industrie du bureau français de McKinsey. Il est expert des stratégies...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Victor Fabius</w:t>
      </w:r>
      <w:r w:rsidRPr="00E029B5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membre du pôle d’activité Consommation et Distribution de McKinsey...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Christophe François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est expert des programmes de transformation à grande échelle. Spécialiste de l’excellence opérationnelle,...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Nathalie Bouvier-Tersiguel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est l’une des responsables du pôle de compétences Industries de pointe du bureau français de McKinsey....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Kenza Haddioui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responsable des pôles de compétences Produits de grande consommation et Distribution en France....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Homayoun Hatami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directeur général de McKinsey en France. Auprès des dirigeants qu’il accompagne à l’échelle mondiale, il déploie...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Eric Hazan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McKinsey Digital en France et est également l'un des chefs de file des pôles Produits de grande consommation,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Arno Heinrich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accompagne des acteurs européens du secteur de l’assurance et du domaine des finances publiques sur leurs enjeux.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Benjamin Houssard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Associé,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Paris accompagne des leaders de l’industrie et des services sur leurs enjeux organisationnels et leurs transformations.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David Jacquemont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dirige au niveau européen le pôle de McKinsey dédié aux Opérations dans le secteur des Services.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Marc-Antoine de La Chevasnerie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accompagne ses clients sur leurs enjeux de croissance et dans la mise en œuvre de leurs transformations.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Sébastien Lacroix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dirige le pôle de compétences Institutions Financières de McKinsey en France et leader de...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Franck Laizet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le pôle Distribution de McKinsey en Europe, Moyen-Orient et Afrique. En France, il pilote l’activité du cabinet...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Sébastien Léger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Responsable du pôle de compétences Développement durable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Theano Liakopoulou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le pôle de compétences Opérations en France, spécialiste de la transformation d’ampleur...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Thomas London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cyan"/>
          <w:lang w:eastAsia="fr-FR"/>
        </w:rPr>
        <w:t>Directeur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les pôles d’activité Santé et Secteur public du bureau français, leaders du pôle de compétences...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Carsten Lotz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Spécialiste des industries régulées et intensives en capital, Carsten Lotz acteurs du transport...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Stephanie Lotz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accompagne les leaders de la santé et de l’assurance dans leurs stratégies d’excellence opérationnelle.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Nicolas Maechler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Sénior dirige le pôle de compétences fonctionnel Marketing et Ventes de McKinsey en France, pôle d’expertise...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Clarisse Magnin-Mallez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pôle d’activités Consumer pour l’ensemble de la zone Europe, Moyen-Orient et Afrique,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Sophie Marchessou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accompagne sur leurs stratégies de croissance et de marketing des leaders de la distribution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Daphné Maurel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accompagne les leaders de la grande consommation sur leurs stratégies de croissance et de transformations d’envergure.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Dr. Mary Meaney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codirige le pôle de compétences Organisation de McKinsey au niveau mondial.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Alexandre Ménard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l’un des chefs de file du secteur Télécommunications, Médias et Technologie du bureau français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Jean-Christophe Mieszala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membre du Comité exécutif mondial de McKinsey, où il exerce la responsabilité de Chief Risk Officer....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Arnaud Minvielle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Chef de file du pôle de compétences Private Equity et Principal Investors en France, leader de l’activité Commercial...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Thomas Morel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Associé,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Lyon dirige le pôle de compétences Automobile en France. Il est par ailleurs l’un des leaders...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Matteo Pacca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Leader de McKinsey Technology, Digital, Design et Analytics en France, et activités françaises...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Jean-Baptiste Pelletier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le bureau de Lyon de McKinsey pôle Opérations en France.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Guillaume de Ranieri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pôle d’activité Industrie, dirige le secteur Aérospatial et Défense.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Frédéric Remond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dirige le pôle de compétences Infrastructures en France.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Julie Rose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pôle Opérations en France et de l’activité Manufacturing &amp; Supply Chain.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Filippo Rossi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pôle de compétences Industrie du bureau français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Ilan Rozenkopf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spécialiste de l’industrie aéronautique, spatiale et de défense.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Sandra Sancier-Sultan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Directrice Associée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dirige le pôle d’activité Assurance du bureau français de McKinsey.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Halldor Sigurdsson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l’une des figures mondiales du pôle de compétences Technologie, Médias et Télécommunications (TMT)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Matthew Smith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Chief Learning Officer, il pilote les programmes d’apprentissage et de développement professionnel...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François Soubien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pôle de compétences Opérations est le responsable de la service line Supply Chain Transformation....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Karim Tadjeddine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Senior, Co-dirigeant l’activité Secteur public au bureau de Paris, Karim Tadjeddine spécialiste des plans de transformation ++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Marc Teulieres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 leader du pôle de compétences Industrie en France et chef de file du pôle Marketing &amp; Ventes du bureau...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François Videlaine</w:t>
      </w:r>
      <w:r w:rsidR="002870D8" w:rsidRPr="002870D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Paris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François Videlaine est expert des enjeux de transformation dans les différents secteurs de la consommation ainsi que des médias.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Paul Welti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responsable du pôle Digital McKinsey en France. Il est spécialiste des stratégies des systèmes d’information...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Stefano Zerbi </w:t>
      </w:r>
      <w:r w:rsidRPr="00E029B5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fr-FR"/>
        </w:rPr>
        <w:t>Directeur Associé Senior</w:t>
      </w:r>
      <w:r w:rsidRPr="00E029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spécialiste des stratégies de croissance, chef du pôle Distribution en Europe.</w:t>
      </w:r>
    </w:p>
    <w:p w:rsidR="00E029B5" w:rsidRPr="002870D8" w:rsidRDefault="00E029B5" w:rsidP="00E029B5">
      <w:pPr>
        <w:pStyle w:val="Sansinterligne"/>
        <w:rPr>
          <w:rFonts w:ascii="Arial" w:hAnsi="Arial" w:cs="Arial"/>
          <w:sz w:val="24"/>
          <w:szCs w:val="24"/>
        </w:rPr>
      </w:pPr>
    </w:p>
    <w:sectPr w:rsidR="00E029B5" w:rsidRPr="002870D8" w:rsidSect="00E02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B5"/>
    <w:rsid w:val="002870D8"/>
    <w:rsid w:val="003910C4"/>
    <w:rsid w:val="00C515CB"/>
    <w:rsid w:val="00E029B5"/>
    <w:rsid w:val="00E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4AAA"/>
  <w15:chartTrackingRefBased/>
  <w15:docId w15:val="{582D6072-1C2D-49F6-A8F5-599AB4CE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E029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029B5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E029B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029B5"/>
    <w:rPr>
      <w:color w:val="0000FF"/>
      <w:u w:val="single"/>
    </w:rPr>
  </w:style>
  <w:style w:type="character" w:customStyle="1" w:styleId="blindlabel">
    <w:name w:val="blind_label"/>
    <w:basedOn w:val="Policepardfaut"/>
    <w:rsid w:val="00E029B5"/>
  </w:style>
  <w:style w:type="character" w:customStyle="1" w:styleId="reldate">
    <w:name w:val="rel_date"/>
    <w:basedOn w:val="Policepardfaut"/>
    <w:rsid w:val="00E0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3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619028972_1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619028972" TargetMode="External"/><Relationship Id="rId11" Type="http://schemas.openxmlformats.org/officeDocument/2006/relationships/hyperlink" Target="mailto:fro_media@mckinsey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hyperlink" Target="https://vk.com/id61902897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1290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2021-01-20T17:06:00Z</dcterms:created>
  <dcterms:modified xsi:type="dcterms:W3CDTF">2021-01-20T17:21:00Z</dcterms:modified>
</cp:coreProperties>
</file>