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8FF0C" w14:textId="77777777" w:rsidR="00500F47" w:rsidRPr="00500F47" w:rsidRDefault="00500F47" w:rsidP="00500F47">
      <w:pPr>
        <w:spacing w:after="60" w:line="240" w:lineRule="auto"/>
        <w:outlineLvl w:val="0"/>
        <w:rPr>
          <w:rFonts w:ascii="Arial" w:eastAsia="Times New Roman" w:hAnsi="Arial" w:cs="Arial"/>
          <w:color w:val="000000"/>
          <w:kern w:val="36"/>
          <w:sz w:val="48"/>
          <w:szCs w:val="48"/>
          <w:lang w:eastAsia="fr-FR"/>
        </w:rPr>
      </w:pPr>
      <w:r w:rsidRPr="00500F47">
        <w:rPr>
          <w:rFonts w:ascii="Arial" w:eastAsia="Times New Roman" w:hAnsi="Arial" w:cs="Arial"/>
          <w:color w:val="000000"/>
          <w:kern w:val="36"/>
          <w:sz w:val="48"/>
          <w:szCs w:val="48"/>
          <w:lang w:eastAsia="fr-FR"/>
        </w:rPr>
        <w:t>Les cyclistes utilisent leur masse corporelle pour amplifier la puissance de la manivelle pendant le cyclisme avec ergomètre non assis</w:t>
      </w:r>
    </w:p>
    <w:p w14:paraId="5C0D557C" w14:textId="77777777" w:rsidR="00500F47" w:rsidRPr="00500F47" w:rsidRDefault="00500F47" w:rsidP="00500F47">
      <w:pPr>
        <w:spacing w:after="150" w:line="240" w:lineRule="auto"/>
        <w:rPr>
          <w:rFonts w:ascii="Times New Roman" w:eastAsia="Times New Roman" w:hAnsi="Times New Roman" w:cs="Times New Roman"/>
          <w:color w:val="333333"/>
          <w:sz w:val="24"/>
          <w:szCs w:val="24"/>
          <w:lang w:eastAsia="fr-FR"/>
        </w:rPr>
      </w:pPr>
      <w:r w:rsidRPr="00500F47">
        <w:rPr>
          <w:rFonts w:ascii="Times New Roman" w:eastAsia="Times New Roman" w:hAnsi="Times New Roman" w:cs="Times New Roman"/>
          <w:color w:val="333333"/>
          <w:sz w:val="24"/>
          <w:szCs w:val="24"/>
          <w:lang w:eastAsia="fr-FR"/>
        </w:rPr>
        <w:t>WILKINSON, ROSS D .; CRESSWELL, ANDREW G .; LICHTWARK, GLEN A.</w:t>
      </w:r>
    </w:p>
    <w:p w14:paraId="069565FE" w14:textId="77777777" w:rsidR="00500F47" w:rsidRPr="00500F47" w:rsidRDefault="00500F47" w:rsidP="00500F47">
      <w:pPr>
        <w:spacing w:after="0" w:line="240" w:lineRule="auto"/>
        <w:rPr>
          <w:rFonts w:ascii="Times New Roman" w:eastAsia="Times New Roman" w:hAnsi="Times New Roman" w:cs="Times New Roman"/>
          <w:sz w:val="24"/>
          <w:szCs w:val="24"/>
          <w:lang w:eastAsia="fr-FR"/>
        </w:rPr>
      </w:pPr>
      <w:hyperlink r:id="rId5" w:history="1">
        <w:r w:rsidRPr="00500F47">
          <w:rPr>
            <w:rFonts w:ascii="Times New Roman" w:eastAsia="Times New Roman" w:hAnsi="Times New Roman" w:cs="Times New Roman"/>
            <w:color w:val="2D5A89"/>
            <w:sz w:val="24"/>
            <w:szCs w:val="24"/>
            <w:u w:val="single"/>
            <w:lang w:eastAsia="fr-FR"/>
          </w:rPr>
          <w:t>Informations sur l'auteur</w:t>
        </w:r>
      </w:hyperlink>
    </w:p>
    <w:p w14:paraId="2C7682FD" w14:textId="77777777" w:rsidR="00500F47" w:rsidRPr="00500F47" w:rsidRDefault="00500F47" w:rsidP="00500F47">
      <w:pPr>
        <w:spacing w:after="0" w:line="240" w:lineRule="auto"/>
        <w:rPr>
          <w:rFonts w:ascii="Times New Roman" w:eastAsia="Times New Roman" w:hAnsi="Times New Roman" w:cs="Times New Roman"/>
          <w:sz w:val="24"/>
          <w:szCs w:val="24"/>
          <w:lang w:eastAsia="fr-FR"/>
        </w:rPr>
      </w:pPr>
      <w:r w:rsidRPr="00500F47">
        <w:rPr>
          <w:rFonts w:ascii="Times New Roman" w:eastAsia="Times New Roman" w:hAnsi="Times New Roman" w:cs="Times New Roman"/>
          <w:sz w:val="24"/>
          <w:szCs w:val="24"/>
          <w:lang w:eastAsia="fr-FR"/>
        </w:rPr>
        <w:t>Médecine et science dans le sport et l'exercice: </w:t>
      </w:r>
      <w:hyperlink r:id="rId6" w:history="1">
        <w:r w:rsidRPr="00500F47">
          <w:rPr>
            <w:rFonts w:ascii="Times New Roman" w:eastAsia="Times New Roman" w:hAnsi="Times New Roman" w:cs="Times New Roman"/>
            <w:color w:val="867C9C"/>
            <w:sz w:val="24"/>
            <w:szCs w:val="24"/>
            <w:u w:val="single"/>
            <w:lang w:eastAsia="fr-FR"/>
          </w:rPr>
          <w:t>décembre 2020 - Volume 52 - Numéro 12 - p 2599-2607</w:t>
        </w:r>
      </w:hyperlink>
    </w:p>
    <w:p w14:paraId="7962B78E" w14:textId="18D02FEA" w:rsidR="00500F47" w:rsidRPr="00500F47" w:rsidRDefault="00500F47" w:rsidP="00500F47">
      <w:pPr>
        <w:spacing w:after="0" w:line="240" w:lineRule="auto"/>
        <w:rPr>
          <w:rFonts w:ascii="Times New Roman" w:eastAsia="Times New Roman" w:hAnsi="Times New Roman" w:cs="Times New Roman"/>
          <w:sz w:val="24"/>
          <w:szCs w:val="24"/>
          <w:lang w:eastAsia="fr-FR"/>
        </w:rPr>
      </w:pPr>
    </w:p>
    <w:p w14:paraId="5B28B30D" w14:textId="77777777" w:rsidR="00500F47" w:rsidRPr="00500F47" w:rsidRDefault="00500F47" w:rsidP="00500F47">
      <w:pPr>
        <w:spacing w:before="100" w:beforeAutospacing="1" w:after="100" w:afterAutospacing="1" w:line="240" w:lineRule="auto"/>
        <w:outlineLvl w:val="0"/>
        <w:rPr>
          <w:rFonts w:ascii="Arial" w:eastAsia="Times New Roman" w:hAnsi="Arial" w:cs="Arial"/>
          <w:color w:val="353535"/>
          <w:kern w:val="36"/>
          <w:sz w:val="48"/>
          <w:szCs w:val="48"/>
          <w:lang w:eastAsia="fr-FR"/>
        </w:rPr>
      </w:pPr>
      <w:r w:rsidRPr="00500F47">
        <w:rPr>
          <w:rFonts w:ascii="Arial" w:eastAsia="Times New Roman" w:hAnsi="Arial" w:cs="Arial"/>
          <w:color w:val="353535"/>
          <w:kern w:val="36"/>
          <w:sz w:val="48"/>
          <w:szCs w:val="48"/>
          <w:lang w:eastAsia="fr-FR"/>
        </w:rPr>
        <w:t>Abstrait</w:t>
      </w:r>
    </w:p>
    <w:p w14:paraId="4369EC4A" w14:textId="77777777" w:rsidR="00500F47" w:rsidRPr="00500F47" w:rsidRDefault="00500F47" w:rsidP="00500F47">
      <w:pPr>
        <w:spacing w:after="150" w:line="240" w:lineRule="auto"/>
        <w:rPr>
          <w:rFonts w:ascii="Times New Roman" w:eastAsia="Times New Roman" w:hAnsi="Times New Roman" w:cs="Times New Roman"/>
          <w:color w:val="333333"/>
          <w:sz w:val="24"/>
          <w:szCs w:val="24"/>
          <w:lang w:eastAsia="fr-FR"/>
        </w:rPr>
      </w:pPr>
      <w:r w:rsidRPr="00500F47">
        <w:rPr>
          <w:rFonts w:ascii="Times New Roman" w:eastAsia="Times New Roman" w:hAnsi="Times New Roman" w:cs="Times New Roman"/>
          <w:color w:val="333333"/>
          <w:sz w:val="24"/>
          <w:szCs w:val="24"/>
          <w:lang w:eastAsia="fr-FR"/>
        </w:rPr>
        <w:t>Lorsque les cyclistes descendent de la selle, leur centre de masse (CoM) semble subir une oscillation verticale rythmique au cours de chaque cycle de manivelle. Tout comme dans la marche et la course, le modèle de mouvement CoM peut avoir un effet significatif sur la puissance mécanique qui doit être générée et dissipée par le muscle.</w:t>
      </w:r>
    </w:p>
    <w:p w14:paraId="519AA24E" w14:textId="77777777" w:rsidR="00500F47" w:rsidRPr="00500F47" w:rsidRDefault="00500F47" w:rsidP="00500F47">
      <w:pPr>
        <w:spacing w:before="100" w:beforeAutospacing="1" w:after="100" w:afterAutospacing="1" w:line="240" w:lineRule="auto"/>
        <w:outlineLvl w:val="2"/>
        <w:rPr>
          <w:rFonts w:ascii="Arial" w:eastAsia="Times New Roman" w:hAnsi="Arial" w:cs="Arial"/>
          <w:b/>
          <w:bCs/>
          <w:color w:val="353535"/>
          <w:sz w:val="27"/>
          <w:szCs w:val="27"/>
          <w:lang w:eastAsia="fr-FR"/>
        </w:rPr>
      </w:pPr>
      <w:r w:rsidRPr="00500F47">
        <w:rPr>
          <w:rFonts w:ascii="Arial" w:eastAsia="Times New Roman" w:hAnsi="Arial" w:cs="Arial"/>
          <w:b/>
          <w:bCs/>
          <w:color w:val="353535"/>
          <w:sz w:val="27"/>
          <w:szCs w:val="27"/>
          <w:lang w:eastAsia="fr-FR"/>
        </w:rPr>
        <w:t>Objectif </w:t>
      </w:r>
    </w:p>
    <w:p w14:paraId="345178DB" w14:textId="77777777" w:rsidR="00500F47" w:rsidRPr="00500F47" w:rsidRDefault="00500F47" w:rsidP="00500F47">
      <w:pPr>
        <w:spacing w:after="150" w:line="240" w:lineRule="auto"/>
        <w:rPr>
          <w:rFonts w:ascii="Times New Roman" w:eastAsia="Times New Roman" w:hAnsi="Times New Roman" w:cs="Times New Roman"/>
          <w:color w:val="333333"/>
          <w:sz w:val="24"/>
          <w:szCs w:val="24"/>
          <w:lang w:eastAsia="fr-FR"/>
        </w:rPr>
      </w:pPr>
      <w:r w:rsidRPr="00500F47">
        <w:rPr>
          <w:rFonts w:ascii="Times New Roman" w:eastAsia="Times New Roman" w:hAnsi="Times New Roman" w:cs="Times New Roman"/>
          <w:color w:val="333333"/>
          <w:sz w:val="24"/>
          <w:szCs w:val="24"/>
          <w:lang w:eastAsia="fr-FR"/>
        </w:rPr>
        <w:t>À ce jour, ni les stratégies de mouvement CoM pendant le cyclisme non assis ni la mécanique des membres qui permettent à ce phénomène de se produire n'ont été quantifiées.</w:t>
      </w:r>
    </w:p>
    <w:p w14:paraId="34964054" w14:textId="77777777" w:rsidR="00500F47" w:rsidRPr="00500F47" w:rsidRDefault="00500F47" w:rsidP="00500F47">
      <w:pPr>
        <w:spacing w:before="100" w:beforeAutospacing="1" w:after="100" w:afterAutospacing="1" w:line="240" w:lineRule="auto"/>
        <w:outlineLvl w:val="2"/>
        <w:rPr>
          <w:rFonts w:ascii="Arial" w:eastAsia="Times New Roman" w:hAnsi="Arial" w:cs="Arial"/>
          <w:b/>
          <w:bCs/>
          <w:color w:val="353535"/>
          <w:sz w:val="27"/>
          <w:szCs w:val="27"/>
          <w:lang w:eastAsia="fr-FR"/>
        </w:rPr>
      </w:pPr>
      <w:r w:rsidRPr="00500F47">
        <w:rPr>
          <w:rFonts w:ascii="Arial" w:eastAsia="Times New Roman" w:hAnsi="Arial" w:cs="Arial"/>
          <w:b/>
          <w:bCs/>
          <w:color w:val="353535"/>
          <w:sz w:val="27"/>
          <w:szCs w:val="27"/>
          <w:lang w:eastAsia="fr-FR"/>
        </w:rPr>
        <w:t>Méthodes </w:t>
      </w:r>
    </w:p>
    <w:p w14:paraId="032E9708" w14:textId="77777777" w:rsidR="00500F47" w:rsidRPr="00500F47" w:rsidRDefault="00500F47" w:rsidP="00500F47">
      <w:pPr>
        <w:spacing w:after="150" w:line="240" w:lineRule="auto"/>
        <w:rPr>
          <w:rFonts w:ascii="Times New Roman" w:eastAsia="Times New Roman" w:hAnsi="Times New Roman" w:cs="Times New Roman"/>
          <w:color w:val="333333"/>
          <w:sz w:val="24"/>
          <w:szCs w:val="24"/>
          <w:lang w:eastAsia="fr-FR"/>
        </w:rPr>
      </w:pPr>
      <w:r w:rsidRPr="00500F47">
        <w:rPr>
          <w:rFonts w:ascii="Times New Roman" w:eastAsia="Times New Roman" w:hAnsi="Times New Roman" w:cs="Times New Roman"/>
          <w:color w:val="333333"/>
          <w:sz w:val="24"/>
          <w:szCs w:val="24"/>
          <w:lang w:eastAsia="fr-FR"/>
        </w:rPr>
        <w:t>Ici, nous estimons la puissance que peut apporter le CoM d'un cycliste à chaque instant du cycle de manivelle en combinant une approche cinématique et cinétique pour mesurer le mouvement CoM et les puissances articulaires de 15 participants roulant dans une posture non assise à trois sorties de puissance individualisées (10% , 30% et 50% de la puissance maximale maximale) et deux cadences différentes (70 et 120 tr / min).</w:t>
      </w:r>
    </w:p>
    <w:p w14:paraId="2D64D072" w14:textId="77777777" w:rsidR="00500F47" w:rsidRPr="00500F47" w:rsidRDefault="00500F47" w:rsidP="00500F47">
      <w:pPr>
        <w:spacing w:before="100" w:beforeAutospacing="1" w:after="100" w:afterAutospacing="1" w:line="240" w:lineRule="auto"/>
        <w:outlineLvl w:val="2"/>
        <w:rPr>
          <w:rFonts w:ascii="Arial" w:eastAsia="Times New Roman" w:hAnsi="Arial" w:cs="Arial"/>
          <w:b/>
          <w:bCs/>
          <w:color w:val="353535"/>
          <w:sz w:val="27"/>
          <w:szCs w:val="27"/>
          <w:lang w:eastAsia="fr-FR"/>
        </w:rPr>
      </w:pPr>
      <w:r w:rsidRPr="00500F47">
        <w:rPr>
          <w:rFonts w:ascii="Arial" w:eastAsia="Times New Roman" w:hAnsi="Arial" w:cs="Arial"/>
          <w:b/>
          <w:bCs/>
          <w:color w:val="353535"/>
          <w:sz w:val="27"/>
          <w:szCs w:val="27"/>
          <w:lang w:eastAsia="fr-FR"/>
        </w:rPr>
        <w:t>Résultats </w:t>
      </w:r>
    </w:p>
    <w:p w14:paraId="0F9D6449" w14:textId="77777777" w:rsidR="00500F47" w:rsidRPr="00500F47" w:rsidRDefault="00500F47" w:rsidP="00500F47">
      <w:pPr>
        <w:spacing w:after="150" w:line="240" w:lineRule="auto"/>
        <w:rPr>
          <w:rFonts w:ascii="Times New Roman" w:eastAsia="Times New Roman" w:hAnsi="Times New Roman" w:cs="Times New Roman"/>
          <w:color w:val="333333"/>
          <w:sz w:val="24"/>
          <w:szCs w:val="24"/>
          <w:lang w:eastAsia="fr-FR"/>
        </w:rPr>
      </w:pPr>
      <w:r w:rsidRPr="00500F47">
        <w:rPr>
          <w:rFonts w:ascii="Times New Roman" w:eastAsia="Times New Roman" w:hAnsi="Times New Roman" w:cs="Times New Roman"/>
          <w:color w:val="333333"/>
          <w:sz w:val="24"/>
          <w:szCs w:val="24"/>
          <w:lang w:eastAsia="fr-FR"/>
        </w:rPr>
        <w:t>L'amplitude crête à crête du déplacement vertical CoM augmentait de manière significative avec la puissance de sortie et avec la cadence décroissante. En conséquence, la plus grande amplitude crête à crête du déplacement CoM (0,06 ± 0,01 m) et du changement de l'énergie mécanique totale (0,54 ± 0,12 J · kg </w:t>
      </w:r>
      <w:r w:rsidRPr="00500F47">
        <w:rPr>
          <w:rFonts w:ascii="Times New Roman" w:eastAsia="Times New Roman" w:hAnsi="Times New Roman" w:cs="Times New Roman"/>
          <w:color w:val="333333"/>
          <w:sz w:val="18"/>
          <w:szCs w:val="18"/>
          <w:vertAlign w:val="superscript"/>
          <w:lang w:eastAsia="fr-FR"/>
        </w:rPr>
        <w:t>-1</w:t>
      </w:r>
      <w:r w:rsidRPr="00500F47">
        <w:rPr>
          <w:rFonts w:ascii="Times New Roman" w:eastAsia="Times New Roman" w:hAnsi="Times New Roman" w:cs="Times New Roman"/>
          <w:color w:val="333333"/>
          <w:sz w:val="24"/>
          <w:szCs w:val="24"/>
          <w:lang w:eastAsia="fr-FR"/>
        </w:rPr>
        <w:t> ) s'est produite sous la combinaison d'une puissance de sortie élevée et d'une faible cadence. À la même combinaison de puissance de sortie élevée et de faible cadence, nous avons constaté que le taux de crête de perte d'énergie CoM (3,87 ± 0,93 W · kg </w:t>
      </w:r>
      <w:r w:rsidRPr="00500F47">
        <w:rPr>
          <w:rFonts w:ascii="Times New Roman" w:eastAsia="Times New Roman" w:hAnsi="Times New Roman" w:cs="Times New Roman"/>
          <w:color w:val="333333"/>
          <w:sz w:val="18"/>
          <w:szCs w:val="18"/>
          <w:vertAlign w:val="superscript"/>
          <w:lang w:eastAsia="fr-FR"/>
        </w:rPr>
        <w:t>−1</w:t>
      </w:r>
      <w:r w:rsidRPr="00500F47">
        <w:rPr>
          <w:rFonts w:ascii="Times New Roman" w:eastAsia="Times New Roman" w:hAnsi="Times New Roman" w:cs="Times New Roman"/>
          <w:color w:val="333333"/>
          <w:sz w:val="24"/>
          <w:szCs w:val="24"/>
          <w:lang w:eastAsia="fr-FR"/>
        </w:rPr>
        <w:t> ) était égal à 18% de la puissance crête de la manivelle.</w:t>
      </w:r>
    </w:p>
    <w:p w14:paraId="241CF7D9" w14:textId="77777777" w:rsidR="00500F47" w:rsidRPr="00500F47" w:rsidRDefault="00500F47" w:rsidP="00500F47">
      <w:pPr>
        <w:spacing w:before="100" w:beforeAutospacing="1" w:after="100" w:afterAutospacing="1" w:line="240" w:lineRule="auto"/>
        <w:outlineLvl w:val="2"/>
        <w:rPr>
          <w:rFonts w:ascii="Arial" w:eastAsia="Times New Roman" w:hAnsi="Arial" w:cs="Arial"/>
          <w:b/>
          <w:bCs/>
          <w:color w:val="353535"/>
          <w:sz w:val="27"/>
          <w:szCs w:val="27"/>
          <w:lang w:eastAsia="fr-FR"/>
        </w:rPr>
      </w:pPr>
      <w:r w:rsidRPr="00500F47">
        <w:rPr>
          <w:rFonts w:ascii="Arial" w:eastAsia="Times New Roman" w:hAnsi="Arial" w:cs="Arial"/>
          <w:b/>
          <w:bCs/>
          <w:color w:val="353535"/>
          <w:sz w:val="27"/>
          <w:szCs w:val="27"/>
          <w:lang w:eastAsia="fr-FR"/>
        </w:rPr>
        <w:t>Conclusion </w:t>
      </w:r>
    </w:p>
    <w:p w14:paraId="065D0392" w14:textId="77777777" w:rsidR="00500F47" w:rsidRPr="00500F47" w:rsidRDefault="00500F47" w:rsidP="00500F47">
      <w:pPr>
        <w:spacing w:after="150" w:line="240" w:lineRule="auto"/>
        <w:rPr>
          <w:rFonts w:ascii="Times New Roman" w:eastAsia="Times New Roman" w:hAnsi="Times New Roman" w:cs="Times New Roman"/>
          <w:color w:val="333333"/>
          <w:sz w:val="24"/>
          <w:szCs w:val="24"/>
          <w:lang w:eastAsia="fr-FR"/>
        </w:rPr>
      </w:pPr>
      <w:r w:rsidRPr="00500F47">
        <w:rPr>
          <w:rFonts w:ascii="Times New Roman" w:eastAsia="Times New Roman" w:hAnsi="Times New Roman" w:cs="Times New Roman"/>
          <w:color w:val="333333"/>
          <w:sz w:val="24"/>
          <w:szCs w:val="24"/>
          <w:lang w:eastAsia="fr-FR"/>
        </w:rPr>
        <w:t xml:space="preserve">Par conséquent, il apparaît que pour une puissance de sortie donnée, les variations d'énergie CoM contribuent au pic de puissance instantanée au niveau de la manivelle, réduisant ainsi </w:t>
      </w:r>
      <w:r w:rsidRPr="00500F47">
        <w:rPr>
          <w:rFonts w:ascii="Times New Roman" w:eastAsia="Times New Roman" w:hAnsi="Times New Roman" w:cs="Times New Roman"/>
          <w:color w:val="333333"/>
          <w:sz w:val="24"/>
          <w:szCs w:val="24"/>
          <w:lang w:eastAsia="fr-FR"/>
        </w:rPr>
        <w:lastRenderedPageBreak/>
        <w:t>l'apport musculaire requis. Ces résultats suggèrent que la montée et la descente de la CoM d'un cycliste agit comme un amplificateur mécanique pendant le cyclisme non assis, ce qui a des implications importantes pour les performances du cycliste et du vélo.</w:t>
      </w:r>
    </w:p>
    <w:p w14:paraId="395EB34F" w14:textId="77777777" w:rsidR="00500F47" w:rsidRPr="00500F47" w:rsidRDefault="00500F47" w:rsidP="00500F47">
      <w:pPr>
        <w:shd w:val="clear" w:color="auto" w:fill="FFFFFF"/>
        <w:spacing w:before="100" w:beforeAutospacing="1" w:after="100" w:afterAutospacing="1" w:line="240" w:lineRule="auto"/>
        <w:rPr>
          <w:rFonts w:ascii="Arial" w:eastAsia="Times New Roman" w:hAnsi="Arial" w:cs="Arial"/>
          <w:color w:val="333333"/>
          <w:sz w:val="24"/>
          <w:szCs w:val="24"/>
          <w:lang w:eastAsia="fr-FR"/>
        </w:rPr>
      </w:pPr>
      <w:r w:rsidRPr="00500F47">
        <w:rPr>
          <w:rFonts w:ascii="Arial" w:eastAsia="Times New Roman" w:hAnsi="Arial" w:cs="Arial"/>
          <w:color w:val="333333"/>
          <w:sz w:val="24"/>
          <w:szCs w:val="24"/>
          <w:lang w:eastAsia="fr-FR"/>
        </w:rPr>
        <w:t>Lorsque les cyclistes descendent de la selle pendant l'escalade et le sprint, leur centre de masse (CoM) semble subir une oscillation verticale rythmique au cours de chaque cycle de manivelle. Les premières analyses du cyclisme sans repos de la fin des années 1970 ( </w:t>
      </w:r>
      <w:r w:rsidRPr="00500F47">
        <w:rPr>
          <w:rFonts w:ascii="Arial" w:eastAsia="Times New Roman" w:hAnsi="Arial" w:cs="Arial"/>
          <w:color w:val="333333"/>
          <w:sz w:val="18"/>
          <w:szCs w:val="18"/>
          <w:vertAlign w:val="superscript"/>
          <w:lang w:eastAsia="fr-FR"/>
        </w:rPr>
        <w:t>1</w:t>
      </w:r>
      <w:r w:rsidRPr="00500F47">
        <w:rPr>
          <w:rFonts w:ascii="Arial" w:eastAsia="Times New Roman" w:hAnsi="Arial" w:cs="Arial"/>
          <w:color w:val="333333"/>
          <w:sz w:val="24"/>
          <w:szCs w:val="24"/>
          <w:lang w:eastAsia="fr-FR"/>
        </w:rPr>
        <w:t> ) et du début des années 1990 ( </w:t>
      </w:r>
      <w:r w:rsidRPr="00500F47">
        <w:rPr>
          <w:rFonts w:ascii="Arial" w:eastAsia="Times New Roman" w:hAnsi="Arial" w:cs="Arial"/>
          <w:color w:val="333333"/>
          <w:sz w:val="18"/>
          <w:szCs w:val="18"/>
          <w:vertAlign w:val="superscript"/>
          <w:lang w:eastAsia="fr-FR"/>
        </w:rPr>
        <w:t>2</w:t>
      </w:r>
      <w:r w:rsidRPr="00500F47">
        <w:rPr>
          <w:rFonts w:ascii="Arial" w:eastAsia="Times New Roman" w:hAnsi="Arial" w:cs="Arial"/>
          <w:color w:val="333333"/>
          <w:sz w:val="24"/>
          <w:szCs w:val="24"/>
          <w:lang w:eastAsia="fr-FR"/>
        </w:rPr>
        <w:t> ) ont montré des oscillations verticales significatives du bassin du cycliste, fournissant une preuve indirecte que le CoM peut suivre un schéma similaire. À ce jour, aucune étude n'a quantifié le mouvement CoM du cycliste, ni son effet sur la mécanique des membres et la puissance de la manivelle pendant le cyclisme sans repos. La connaissance des stratégies de mouvement CoM pendant le cyclisme sans repos est importante car elle peut avoir un effet direct sur la force et la puissance de pointe qui doivent être apportées par le muscle pendant le cyclisme, ce qui à son tour est un facteur limitant potentiel de la performance du cyclisme.</w:t>
      </w:r>
    </w:p>
    <w:p w14:paraId="0111AB2E" w14:textId="77777777" w:rsidR="00500F47" w:rsidRPr="00500F47" w:rsidRDefault="00500F47" w:rsidP="00500F47">
      <w:pPr>
        <w:shd w:val="clear" w:color="auto" w:fill="FFFFFF"/>
        <w:spacing w:before="100" w:beforeAutospacing="1" w:after="100" w:afterAutospacing="1" w:line="240" w:lineRule="auto"/>
        <w:rPr>
          <w:rFonts w:ascii="Arial" w:eastAsia="Times New Roman" w:hAnsi="Arial" w:cs="Arial"/>
          <w:color w:val="333333"/>
          <w:sz w:val="24"/>
          <w:szCs w:val="24"/>
          <w:lang w:eastAsia="fr-FR"/>
        </w:rPr>
      </w:pPr>
      <w:r w:rsidRPr="00500F47">
        <w:rPr>
          <w:rFonts w:ascii="Arial" w:eastAsia="Times New Roman" w:hAnsi="Arial" w:cs="Arial"/>
          <w:color w:val="333333"/>
          <w:sz w:val="24"/>
          <w:szCs w:val="24"/>
          <w:lang w:eastAsia="fr-FR"/>
        </w:rPr>
        <w:t>Le modèle de mouvement du CoM d'un animal a un effet significatif sur la puissance mécanique que ses muscles doivent générer ou dissiper pendant la locomotion ( </w:t>
      </w:r>
      <w:r w:rsidRPr="00500F47">
        <w:rPr>
          <w:rFonts w:ascii="Arial" w:eastAsia="Times New Roman" w:hAnsi="Arial" w:cs="Arial"/>
          <w:color w:val="333333"/>
          <w:sz w:val="18"/>
          <w:szCs w:val="18"/>
          <w:vertAlign w:val="superscript"/>
          <w:lang w:eastAsia="fr-FR"/>
        </w:rPr>
        <w:t>3,4</w:t>
      </w:r>
      <w:r w:rsidRPr="00500F47">
        <w:rPr>
          <w:rFonts w:ascii="Arial" w:eastAsia="Times New Roman" w:hAnsi="Arial" w:cs="Arial"/>
          <w:color w:val="333333"/>
          <w:sz w:val="24"/>
          <w:szCs w:val="24"/>
          <w:lang w:eastAsia="fr-FR"/>
        </w:rPr>
        <w:t> ). Par exemple, lorsque les humains et de nombreux autres animaux terrestres marchent, courent ou trottent, ils effectuent une quantité substantielle de travail mécanique pour rediriger la vitesse du CoM au cours de chaque transition pas à pas ( </w:t>
      </w:r>
      <w:r w:rsidRPr="00500F47">
        <w:rPr>
          <w:rFonts w:ascii="Arial" w:eastAsia="Times New Roman" w:hAnsi="Arial" w:cs="Arial"/>
          <w:color w:val="333333"/>
          <w:sz w:val="18"/>
          <w:szCs w:val="18"/>
          <w:vertAlign w:val="superscript"/>
          <w:lang w:eastAsia="fr-FR"/>
        </w:rPr>
        <w:t>5</w:t>
      </w:r>
      <w:r w:rsidRPr="00500F47">
        <w:rPr>
          <w:rFonts w:ascii="Arial" w:eastAsia="Times New Roman" w:hAnsi="Arial" w:cs="Arial"/>
          <w:color w:val="333333"/>
          <w:sz w:val="24"/>
          <w:szCs w:val="24"/>
          <w:lang w:eastAsia="fr-FR"/>
        </w:rPr>
        <w:t> ). Bien que le travail pour élever le CoM nécessite que les muscles consomment de l'énergie métabolique, cette montée et cette chute du CoM peuvent économiser de l'énergie pendant la locomotion grâce au stockage et à la libération de l'énergie cinétique et potentielle perdue sous forme d'énergie de déformation élastique dans les tendons de type ressort ( </w:t>
      </w:r>
      <w:r w:rsidRPr="00500F47">
        <w:rPr>
          <w:rFonts w:ascii="Arial" w:eastAsia="Times New Roman" w:hAnsi="Arial" w:cs="Arial"/>
          <w:color w:val="333333"/>
          <w:sz w:val="18"/>
          <w:szCs w:val="18"/>
          <w:vertAlign w:val="superscript"/>
          <w:lang w:eastAsia="fr-FR"/>
        </w:rPr>
        <w:t>6</w:t>
      </w:r>
      <w:r w:rsidRPr="00500F47">
        <w:rPr>
          <w:rFonts w:ascii="Arial" w:eastAsia="Times New Roman" w:hAnsi="Arial" w:cs="Arial"/>
          <w:color w:val="333333"/>
          <w:sz w:val="24"/>
          <w:szCs w:val="24"/>
          <w:lang w:eastAsia="fr-FR"/>
        </w:rPr>
        <w:t>). De même, nous proposons que lorsque vous faites du vélo hors de la selle, le déplacement vertical du CoM est important du point de vue mécanique et métabolique. Comme en témoigne le cyclisme sur tapis roulant, le fait d'élever le CoM semble profiter au cycliste en permettant une plus grande amplitude de mouvement au niveau de l'articulation de la hanche et est susceptible de modifier la contribution relative des sources musculaires et non musculaires à la force de la pédale ( </w:t>
      </w:r>
      <w:r w:rsidRPr="00500F47">
        <w:rPr>
          <w:rFonts w:ascii="Arial" w:eastAsia="Times New Roman" w:hAnsi="Arial" w:cs="Arial"/>
          <w:color w:val="333333"/>
          <w:sz w:val="18"/>
          <w:szCs w:val="18"/>
          <w:vertAlign w:val="superscript"/>
          <w:lang w:eastAsia="fr-FR"/>
        </w:rPr>
        <w:t>7</w:t>
      </w:r>
      <w:r w:rsidRPr="00500F47">
        <w:rPr>
          <w:rFonts w:ascii="Arial" w:eastAsia="Times New Roman" w:hAnsi="Arial" w:cs="Arial"/>
          <w:color w:val="333333"/>
          <w:sz w:val="24"/>
          <w:szCs w:val="24"/>
          <w:lang w:eastAsia="fr-FR"/>
        </w:rPr>
        <w:t> ). Cependant, ces avantages peuvent être compensés car l'élévation de la masse du corps contre la gravité nécessite une énergie supplémentaire à celle qui crée la propulsion au niveau de la manivelle ( </w:t>
      </w:r>
      <w:r w:rsidRPr="00500F47">
        <w:rPr>
          <w:rFonts w:ascii="Arial" w:eastAsia="Times New Roman" w:hAnsi="Arial" w:cs="Arial"/>
          <w:color w:val="333333"/>
          <w:sz w:val="18"/>
          <w:szCs w:val="18"/>
          <w:vertAlign w:val="superscript"/>
          <w:lang w:eastAsia="fr-FR"/>
        </w:rPr>
        <w:t>8</w:t>
      </w:r>
      <w:r w:rsidRPr="00500F47">
        <w:rPr>
          <w:rFonts w:ascii="Arial" w:eastAsia="Times New Roman" w:hAnsi="Arial" w:cs="Arial"/>
          <w:color w:val="333333"/>
          <w:sz w:val="24"/>
          <w:szCs w:val="24"/>
          <w:lang w:eastAsia="fr-FR"/>
        </w:rPr>
        <w:t>). Bien que le travail mécanique net zéro soit généralement effectué sur le CoM sur un cycle complet de manivelle, à chaque instant du cycle de manivelle, l'échange entre l'énergie potentielle gravitationnelle et l'énergie cinétique dictera l'énergie mécanique totale du CoM, qui à son tour influence combien les muscles énergétiques ont besoin de générer et / ou de se dissiper ( </w:t>
      </w:r>
      <w:r w:rsidRPr="00500F47">
        <w:rPr>
          <w:rFonts w:ascii="Arial" w:eastAsia="Times New Roman" w:hAnsi="Arial" w:cs="Arial"/>
          <w:color w:val="333333"/>
          <w:sz w:val="18"/>
          <w:szCs w:val="18"/>
          <w:vertAlign w:val="superscript"/>
          <w:lang w:eastAsia="fr-FR"/>
        </w:rPr>
        <w:t>5</w:t>
      </w:r>
      <w:r w:rsidRPr="00500F47">
        <w:rPr>
          <w:rFonts w:ascii="Arial" w:eastAsia="Times New Roman" w:hAnsi="Arial" w:cs="Arial"/>
          <w:color w:val="333333"/>
          <w:sz w:val="24"/>
          <w:szCs w:val="24"/>
          <w:lang w:eastAsia="fr-FR"/>
        </w:rPr>
        <w:t> ). La détermination de la phase et de l'ampleur des changements dans l'énergie mécanique du CoM peut fournir la preuve que l'énergie peut être transférée entre le CoM et la manivelle, ce qui peut révéler pourquoi les cyclistes choisissent d'effectuer un travail mécanique pour élever leur CoM pendant le cyclisme sans repos.</w:t>
      </w:r>
    </w:p>
    <w:p w14:paraId="1DE0B025" w14:textId="77777777" w:rsidR="00500F47" w:rsidRPr="00500F47" w:rsidRDefault="00500F47" w:rsidP="00500F47">
      <w:pPr>
        <w:shd w:val="clear" w:color="auto" w:fill="FFFFFF"/>
        <w:spacing w:before="100" w:beforeAutospacing="1" w:after="100" w:afterAutospacing="1" w:line="240" w:lineRule="auto"/>
        <w:rPr>
          <w:rFonts w:ascii="Arial" w:eastAsia="Times New Roman" w:hAnsi="Arial" w:cs="Arial"/>
          <w:color w:val="333333"/>
          <w:sz w:val="24"/>
          <w:szCs w:val="24"/>
          <w:lang w:eastAsia="fr-FR"/>
        </w:rPr>
      </w:pPr>
      <w:r w:rsidRPr="00500F47">
        <w:rPr>
          <w:rFonts w:ascii="Arial" w:eastAsia="Times New Roman" w:hAnsi="Arial" w:cs="Arial"/>
          <w:color w:val="333333"/>
          <w:sz w:val="24"/>
          <w:szCs w:val="24"/>
          <w:lang w:eastAsia="fr-FR"/>
        </w:rPr>
        <w:t>Des recherches antérieures fournissent une forte indication que les composantes gravitationnelle et inertielle de la force de la pédale sont plus importantes pendant le cyclisme non assis par rapport au cyclisme assis ( </w:t>
      </w:r>
      <w:r w:rsidRPr="00500F47">
        <w:rPr>
          <w:rFonts w:ascii="Arial" w:eastAsia="Times New Roman" w:hAnsi="Arial" w:cs="Arial"/>
          <w:color w:val="333333"/>
          <w:sz w:val="18"/>
          <w:szCs w:val="18"/>
          <w:vertAlign w:val="superscript"/>
          <w:lang w:eastAsia="fr-FR"/>
        </w:rPr>
        <w:t>7,9</w:t>
      </w:r>
      <w:r w:rsidRPr="00500F47">
        <w:rPr>
          <w:rFonts w:ascii="Arial" w:eastAsia="Times New Roman" w:hAnsi="Arial" w:cs="Arial"/>
          <w:color w:val="333333"/>
          <w:sz w:val="24"/>
          <w:szCs w:val="24"/>
          <w:lang w:eastAsia="fr-FR"/>
        </w:rPr>
        <w:t> ). Le retrait de la selle comme base d'appui signifie qu'une plus grande partie du poids corporel doit être supportée au niveau de la pédale ( </w:t>
      </w:r>
      <w:r w:rsidRPr="00500F47">
        <w:rPr>
          <w:rFonts w:ascii="Arial" w:eastAsia="Times New Roman" w:hAnsi="Arial" w:cs="Arial"/>
          <w:color w:val="333333"/>
          <w:sz w:val="18"/>
          <w:szCs w:val="18"/>
          <w:vertAlign w:val="superscript"/>
          <w:lang w:eastAsia="fr-FR"/>
        </w:rPr>
        <w:t>7</w:t>
      </w:r>
      <w:r w:rsidRPr="00500F47">
        <w:rPr>
          <w:rFonts w:ascii="Arial" w:eastAsia="Times New Roman" w:hAnsi="Arial" w:cs="Arial"/>
          <w:color w:val="333333"/>
          <w:sz w:val="24"/>
          <w:szCs w:val="24"/>
          <w:lang w:eastAsia="fr-FR"/>
        </w:rPr>
        <w:t xml:space="preserve"> ), et le mouvement vertical du bassin suggère que la </w:t>
      </w:r>
      <w:r w:rsidRPr="00500F47">
        <w:rPr>
          <w:rFonts w:ascii="Arial" w:eastAsia="Times New Roman" w:hAnsi="Arial" w:cs="Arial"/>
          <w:color w:val="333333"/>
          <w:sz w:val="24"/>
          <w:szCs w:val="24"/>
          <w:lang w:eastAsia="fr-FR"/>
        </w:rPr>
        <w:lastRenderedPageBreak/>
        <w:t>contribution inertielle à la force de la pédale est significativement plus élevée qu'en position assise ( </w:t>
      </w:r>
      <w:r w:rsidRPr="00500F47">
        <w:rPr>
          <w:rFonts w:ascii="Arial" w:eastAsia="Times New Roman" w:hAnsi="Arial" w:cs="Arial"/>
          <w:color w:val="333333"/>
          <w:sz w:val="18"/>
          <w:szCs w:val="18"/>
          <w:vertAlign w:val="superscript"/>
          <w:lang w:eastAsia="fr-FR"/>
        </w:rPr>
        <w:t>1,2</w:t>
      </w:r>
      <w:r w:rsidRPr="00500F47">
        <w:rPr>
          <w:rFonts w:ascii="Arial" w:eastAsia="Times New Roman" w:hAnsi="Arial" w:cs="Arial"/>
          <w:color w:val="333333"/>
          <w:sz w:val="24"/>
          <w:szCs w:val="24"/>
          <w:lang w:eastAsia="fr-FR"/>
        </w:rPr>
        <w:t> ). Les cyclistes semblent utiliser cette contribution non musculaire à la force de la manivelle en abaissant leur cadence préférée par rapport à la position assise ( </w:t>
      </w:r>
      <w:r w:rsidRPr="00500F47">
        <w:rPr>
          <w:rFonts w:ascii="Arial" w:eastAsia="Times New Roman" w:hAnsi="Arial" w:cs="Arial"/>
          <w:color w:val="333333"/>
          <w:sz w:val="18"/>
          <w:szCs w:val="18"/>
          <w:vertAlign w:val="superscript"/>
          <w:lang w:eastAsia="fr-FR"/>
        </w:rPr>
        <w:t>10,11</w:t>
      </w:r>
      <w:r w:rsidRPr="00500F47">
        <w:rPr>
          <w:rFonts w:ascii="Arial" w:eastAsia="Times New Roman" w:hAnsi="Arial" w:cs="Arial"/>
          <w:color w:val="333333"/>
          <w:sz w:val="24"/>
          <w:szCs w:val="24"/>
          <w:lang w:eastAsia="fr-FR"/>
        </w:rPr>
        <w:t>). En outre, des comparaisons au niveau des articulations du cyclisme assis et non assis à des puissances très élevées suggèrent que la posture non assise peut augmenter les capacités de production de force du membre inférieur ( </w:t>
      </w:r>
      <w:r w:rsidRPr="00500F47">
        <w:rPr>
          <w:rFonts w:ascii="Arial" w:eastAsia="Times New Roman" w:hAnsi="Arial" w:cs="Arial"/>
          <w:color w:val="333333"/>
          <w:sz w:val="18"/>
          <w:szCs w:val="18"/>
          <w:vertAlign w:val="superscript"/>
          <w:lang w:eastAsia="fr-FR"/>
        </w:rPr>
        <w:t>12</w:t>
      </w:r>
      <w:r w:rsidRPr="00500F47">
        <w:rPr>
          <w:rFonts w:ascii="Arial" w:eastAsia="Times New Roman" w:hAnsi="Arial" w:cs="Arial"/>
          <w:color w:val="333333"/>
          <w:sz w:val="24"/>
          <w:szCs w:val="24"/>
          <w:lang w:eastAsia="fr-FR"/>
        </w:rPr>
        <w:t> ). À ce jour, la contribution relative des sources musculaires et non musculaires à la force et à la puissance de la manivelle pendant le cyclage sans repos n'a pas été quantifiée.</w:t>
      </w:r>
    </w:p>
    <w:p w14:paraId="4FD24A44" w14:textId="77777777" w:rsidR="00500F47" w:rsidRPr="00500F47" w:rsidRDefault="00500F47" w:rsidP="00500F47">
      <w:pPr>
        <w:shd w:val="clear" w:color="auto" w:fill="FFFFFF"/>
        <w:spacing w:before="100" w:beforeAutospacing="1" w:after="100" w:afterAutospacing="1" w:line="240" w:lineRule="auto"/>
        <w:rPr>
          <w:rFonts w:ascii="Arial" w:eastAsia="Times New Roman" w:hAnsi="Arial" w:cs="Arial"/>
          <w:color w:val="333333"/>
          <w:sz w:val="24"/>
          <w:szCs w:val="24"/>
          <w:lang w:eastAsia="fr-FR"/>
        </w:rPr>
      </w:pPr>
      <w:r w:rsidRPr="00500F47">
        <w:rPr>
          <w:rFonts w:ascii="Arial" w:eastAsia="Times New Roman" w:hAnsi="Arial" w:cs="Arial"/>
          <w:color w:val="333333"/>
          <w:sz w:val="24"/>
          <w:szCs w:val="24"/>
          <w:lang w:eastAsia="fr-FR"/>
        </w:rPr>
        <w:t>La quantification de la contribution des sources non musculaires à la force et à la puissance de la manivelle peut aider à expliquer pourquoi la posture non assise est la solution la plus efficace lors de certains scénarios de sprint et d'escalade. Par exemple, dans un groupe de cyclistes hautement qualifiés ( </w:t>
      </w:r>
      <w:r w:rsidRPr="00500F47">
        <w:rPr>
          <w:rFonts w:ascii="Arial" w:eastAsia="Times New Roman" w:hAnsi="Arial" w:cs="Arial"/>
          <w:i/>
          <w:iCs/>
          <w:color w:val="333333"/>
          <w:sz w:val="24"/>
          <w:szCs w:val="24"/>
          <w:lang w:eastAsia="fr-FR"/>
        </w:rPr>
        <w:t>n</w:t>
      </w:r>
      <w:r w:rsidRPr="00500F47">
        <w:rPr>
          <w:rFonts w:ascii="Arial" w:eastAsia="Times New Roman" w:hAnsi="Arial" w:cs="Arial"/>
          <w:color w:val="333333"/>
          <w:sz w:val="24"/>
          <w:szCs w:val="24"/>
          <w:lang w:eastAsia="fr-FR"/>
        </w:rPr>
        <w:t> = 11, 4F / 7M), la puissance de sortie maximale était 8% plus élevée dans une posture non assise par rapport à assis (1567 vs 1447 W) lors d'un sprint de 5 s à une cadence de 128 tr / min sur un ergomètre au sol ( </w:t>
      </w:r>
      <w:r w:rsidRPr="00500F47">
        <w:rPr>
          <w:rFonts w:ascii="Arial" w:eastAsia="Times New Roman" w:hAnsi="Arial" w:cs="Arial"/>
          <w:color w:val="333333"/>
          <w:sz w:val="18"/>
          <w:szCs w:val="18"/>
          <w:vertAlign w:val="superscript"/>
          <w:lang w:eastAsia="fr-FR"/>
        </w:rPr>
        <w:t>13</w:t>
      </w:r>
      <w:r w:rsidRPr="00500F47">
        <w:rPr>
          <w:rFonts w:ascii="Arial" w:eastAsia="Times New Roman" w:hAnsi="Arial" w:cs="Arial"/>
          <w:color w:val="333333"/>
          <w:sz w:val="24"/>
          <w:szCs w:val="24"/>
          <w:lang w:eastAsia="fr-FR"/>
        </w:rPr>
        <w:t> ). Il a également été démontré que pendant un test Wingate de 30 s contre une résistance fixe, les cyclistes universitaires compétitifs ( </w:t>
      </w:r>
      <w:r w:rsidRPr="00500F47">
        <w:rPr>
          <w:rFonts w:ascii="Arial" w:eastAsia="Times New Roman" w:hAnsi="Arial" w:cs="Arial"/>
          <w:i/>
          <w:iCs/>
          <w:color w:val="333333"/>
          <w:sz w:val="24"/>
          <w:szCs w:val="24"/>
          <w:lang w:eastAsia="fr-FR"/>
        </w:rPr>
        <w:t>n</w:t>
      </w:r>
      <w:r w:rsidRPr="00500F47">
        <w:rPr>
          <w:rFonts w:ascii="Arial" w:eastAsia="Times New Roman" w:hAnsi="Arial" w:cs="Arial"/>
          <w:color w:val="333333"/>
          <w:sz w:val="24"/>
          <w:szCs w:val="24"/>
          <w:lang w:eastAsia="fr-FR"/>
        </w:rPr>
        <w:t> = 12) produisaient une puissance moyenne de 11,0 ± 0,4 W · kg </w:t>
      </w:r>
      <w:r w:rsidRPr="00500F47">
        <w:rPr>
          <w:rFonts w:ascii="Arial" w:eastAsia="Times New Roman" w:hAnsi="Arial" w:cs="Arial"/>
          <w:color w:val="333333"/>
          <w:sz w:val="18"/>
          <w:szCs w:val="18"/>
          <w:vertAlign w:val="superscript"/>
          <w:lang w:eastAsia="fr-FR"/>
        </w:rPr>
        <w:t>−1</w:t>
      </w:r>
      <w:r w:rsidRPr="00500F47">
        <w:rPr>
          <w:rFonts w:ascii="Arial" w:eastAsia="Times New Roman" w:hAnsi="Arial" w:cs="Arial"/>
          <w:color w:val="333333"/>
          <w:sz w:val="24"/>
          <w:szCs w:val="24"/>
          <w:lang w:eastAsia="fr-FR"/>
        </w:rPr>
        <w:t> à une cadence de 127 ± 5 tr / min lorsqu'ils n'étaient pas assis. par rapport à 10,4 ± 0,6 W · kg </w:t>
      </w:r>
      <w:r w:rsidRPr="00500F47">
        <w:rPr>
          <w:rFonts w:ascii="Arial" w:eastAsia="Times New Roman" w:hAnsi="Arial" w:cs="Arial"/>
          <w:color w:val="333333"/>
          <w:sz w:val="18"/>
          <w:szCs w:val="18"/>
          <w:vertAlign w:val="superscript"/>
          <w:lang w:eastAsia="fr-FR"/>
        </w:rPr>
        <w:t>−1</w:t>
      </w:r>
      <w:r w:rsidRPr="00500F47">
        <w:rPr>
          <w:rFonts w:ascii="Arial" w:eastAsia="Times New Roman" w:hAnsi="Arial" w:cs="Arial"/>
          <w:color w:val="333333"/>
          <w:sz w:val="24"/>
          <w:szCs w:val="24"/>
          <w:lang w:eastAsia="fr-FR"/>
        </w:rPr>
        <w:t>à une cadence de 121 ± 6 tr / min en position assise ( </w:t>
      </w:r>
      <w:r w:rsidRPr="00500F47">
        <w:rPr>
          <w:rFonts w:ascii="Arial" w:eastAsia="Times New Roman" w:hAnsi="Arial" w:cs="Arial"/>
          <w:color w:val="333333"/>
          <w:sz w:val="18"/>
          <w:szCs w:val="18"/>
          <w:vertAlign w:val="superscript"/>
          <w:lang w:eastAsia="fr-FR"/>
        </w:rPr>
        <w:t>14</w:t>
      </w:r>
      <w:r w:rsidRPr="00500F47">
        <w:rPr>
          <w:rFonts w:ascii="Arial" w:eastAsia="Times New Roman" w:hAnsi="Arial" w:cs="Arial"/>
          <w:color w:val="333333"/>
          <w:sz w:val="24"/>
          <w:szCs w:val="24"/>
          <w:lang w:eastAsia="fr-FR"/>
        </w:rPr>
        <w:t> ). En outre, la posture non assise semble augmenter considérablement le temps d'épuisement pendant le cyclisme sur tapis roulant sur une pente de 10% à des puissances approchant 9,6 ± 0,7 W · kg </w:t>
      </w:r>
      <w:r w:rsidRPr="00500F47">
        <w:rPr>
          <w:rFonts w:ascii="Arial" w:eastAsia="Times New Roman" w:hAnsi="Arial" w:cs="Arial"/>
          <w:color w:val="333333"/>
          <w:sz w:val="18"/>
          <w:szCs w:val="18"/>
          <w:vertAlign w:val="superscript"/>
          <w:lang w:eastAsia="fr-FR"/>
        </w:rPr>
        <w:t>-1</w:t>
      </w:r>
      <w:r w:rsidRPr="00500F47">
        <w:rPr>
          <w:rFonts w:ascii="Arial" w:eastAsia="Times New Roman" w:hAnsi="Arial" w:cs="Arial"/>
          <w:color w:val="333333"/>
          <w:sz w:val="24"/>
          <w:szCs w:val="24"/>
          <w:lang w:eastAsia="fr-FR"/>
        </w:rPr>
        <w:t> ( </w:t>
      </w:r>
      <w:r w:rsidRPr="00500F47">
        <w:rPr>
          <w:rFonts w:ascii="Arial" w:eastAsia="Times New Roman" w:hAnsi="Arial" w:cs="Arial"/>
          <w:color w:val="333333"/>
          <w:sz w:val="18"/>
          <w:szCs w:val="18"/>
          <w:vertAlign w:val="superscript"/>
          <w:lang w:eastAsia="fr-FR"/>
        </w:rPr>
        <w:t>15</w:t>
      </w:r>
      <w:r w:rsidRPr="00500F47">
        <w:rPr>
          <w:rFonts w:ascii="Arial" w:eastAsia="Times New Roman" w:hAnsi="Arial" w:cs="Arial"/>
          <w:color w:val="333333"/>
          <w:sz w:val="24"/>
          <w:szCs w:val="24"/>
          <w:lang w:eastAsia="fr-FR"/>
        </w:rPr>
        <w:t> ). D'autres analyses biomécaniques sont nécessaires pour faire la lumière sur les mécanismes qui sous-tendent l'augmentation des performances de sprint et d'escalade en position non assise par rapport à assise.</w:t>
      </w:r>
    </w:p>
    <w:p w14:paraId="5177FB57" w14:textId="77777777" w:rsidR="00500F47" w:rsidRPr="00500F47" w:rsidRDefault="00500F47" w:rsidP="00500F47">
      <w:pPr>
        <w:shd w:val="clear" w:color="auto" w:fill="FFFFFF"/>
        <w:spacing w:before="100" w:beforeAutospacing="1" w:after="100" w:afterAutospacing="1" w:line="240" w:lineRule="auto"/>
        <w:rPr>
          <w:rFonts w:ascii="Arial" w:eastAsia="Times New Roman" w:hAnsi="Arial" w:cs="Arial"/>
          <w:color w:val="333333"/>
          <w:sz w:val="24"/>
          <w:szCs w:val="24"/>
          <w:lang w:eastAsia="fr-FR"/>
        </w:rPr>
      </w:pPr>
      <w:r w:rsidRPr="00500F47">
        <w:rPr>
          <w:rFonts w:ascii="Arial" w:eastAsia="Times New Roman" w:hAnsi="Arial" w:cs="Arial"/>
          <w:color w:val="333333"/>
          <w:sz w:val="24"/>
          <w:szCs w:val="24"/>
          <w:lang w:eastAsia="fr-FR"/>
        </w:rPr>
        <w:t>Ici, nous avons combiné une approche cinématique et cinétique pour mesurer le mouvement CoM et la puissance articulaire de 15 participants chevauchant dans une posture non assise à une plage de sorties de puissance individualisées mais contrôlées (10%, 30% et 50% de la puissance maximale instantanée [P </w:t>
      </w:r>
      <w:r w:rsidRPr="00500F47">
        <w:rPr>
          <w:rFonts w:ascii="Arial" w:eastAsia="Times New Roman" w:hAnsi="Arial" w:cs="Arial"/>
          <w:color w:val="333333"/>
          <w:sz w:val="18"/>
          <w:szCs w:val="18"/>
          <w:vertAlign w:val="subscript"/>
          <w:lang w:eastAsia="fr-FR"/>
        </w:rPr>
        <w:t>max .i</w:t>
      </w:r>
      <w:r w:rsidRPr="00500F47">
        <w:rPr>
          <w:rFonts w:ascii="Arial" w:eastAsia="Times New Roman" w:hAnsi="Arial" w:cs="Arial"/>
          <w:color w:val="333333"/>
          <w:sz w:val="24"/>
          <w:szCs w:val="24"/>
          <w:lang w:eastAsia="fr-FR"/>
        </w:rPr>
        <w:t> ] à deux cadences différentes (70 et 120 tr / min). Notre première prédiction était qu'une puissance supplémentaire par rapport à celle mesurée au niveau de la manivelle serait générée par le cycliste pour élever le CoM pendant le cycle de manivelle. Deuxièmement, la phase et l'amplitude du CoM le mouvement changerait avec la puissance de sortie et la cadence en raison de l'ampleur, de la direction et de la durée des forces différentes. Troisièmement, l'énergie potentielle acquise en augmentant le CoM serait utilisée pour amplifier la puissance positive de la manivelle, ce qui rendrait la montée et la descente du CoM potentiellement utiles.</w:t>
      </w:r>
    </w:p>
    <w:p w14:paraId="02F218AB" w14:textId="77777777" w:rsidR="00500F47" w:rsidRPr="00500F47" w:rsidRDefault="00500F47" w:rsidP="00500F47">
      <w:pPr>
        <w:shd w:val="clear" w:color="auto" w:fill="FFFFFF"/>
        <w:spacing w:before="100" w:beforeAutospacing="1" w:after="100" w:afterAutospacing="1" w:line="240" w:lineRule="auto"/>
        <w:outlineLvl w:val="1"/>
        <w:rPr>
          <w:rFonts w:ascii="Arial" w:eastAsia="Times New Roman" w:hAnsi="Arial" w:cs="Arial"/>
          <w:color w:val="353535"/>
          <w:sz w:val="36"/>
          <w:szCs w:val="36"/>
          <w:lang w:eastAsia="fr-FR"/>
        </w:rPr>
      </w:pPr>
      <w:r w:rsidRPr="00500F47">
        <w:rPr>
          <w:rFonts w:ascii="Arial" w:eastAsia="Times New Roman" w:hAnsi="Arial" w:cs="Arial"/>
          <w:color w:val="353535"/>
          <w:sz w:val="36"/>
          <w:szCs w:val="36"/>
          <w:lang w:eastAsia="fr-FR"/>
        </w:rPr>
        <w:t>MATÉRIAUX ET MÉTHODES</w:t>
      </w:r>
    </w:p>
    <w:p w14:paraId="1CA9065B" w14:textId="77777777" w:rsidR="00500F47" w:rsidRPr="00500F47" w:rsidRDefault="00500F47" w:rsidP="00500F47">
      <w:pPr>
        <w:shd w:val="clear" w:color="auto" w:fill="FFFFFF"/>
        <w:spacing w:before="100" w:beforeAutospacing="1" w:after="100" w:afterAutospacing="1" w:line="240" w:lineRule="auto"/>
        <w:outlineLvl w:val="2"/>
        <w:rPr>
          <w:rFonts w:ascii="Arial" w:eastAsia="Times New Roman" w:hAnsi="Arial" w:cs="Arial"/>
          <w:color w:val="353535"/>
          <w:sz w:val="27"/>
          <w:szCs w:val="27"/>
          <w:lang w:eastAsia="fr-FR"/>
        </w:rPr>
      </w:pPr>
      <w:r w:rsidRPr="00500F47">
        <w:rPr>
          <w:rFonts w:ascii="Arial" w:eastAsia="Times New Roman" w:hAnsi="Arial" w:cs="Arial"/>
          <w:color w:val="353535"/>
          <w:sz w:val="27"/>
          <w:szCs w:val="27"/>
          <w:lang w:eastAsia="fr-FR"/>
        </w:rPr>
        <w:t>Conception expérimentale</w:t>
      </w:r>
    </w:p>
    <w:p w14:paraId="1B658750" w14:textId="77777777" w:rsidR="00500F47" w:rsidRPr="00500F47" w:rsidRDefault="00500F47" w:rsidP="00500F47">
      <w:pPr>
        <w:shd w:val="clear" w:color="auto" w:fill="FFFFFF"/>
        <w:spacing w:before="100" w:beforeAutospacing="1" w:after="100" w:afterAutospacing="1" w:line="240" w:lineRule="auto"/>
        <w:rPr>
          <w:rFonts w:ascii="Arial" w:eastAsia="Times New Roman" w:hAnsi="Arial" w:cs="Arial"/>
          <w:color w:val="333333"/>
          <w:sz w:val="24"/>
          <w:szCs w:val="24"/>
          <w:lang w:eastAsia="fr-FR"/>
        </w:rPr>
      </w:pPr>
      <w:r w:rsidRPr="00500F47">
        <w:rPr>
          <w:rFonts w:ascii="Arial" w:eastAsia="Times New Roman" w:hAnsi="Arial" w:cs="Arial"/>
          <w:color w:val="333333"/>
          <w:sz w:val="24"/>
          <w:szCs w:val="24"/>
          <w:lang w:eastAsia="fr-FR"/>
        </w:rPr>
        <w:t>Nous avons testé 15 hommes (âge 30 ± 8 ans, taille 1,79 ± 0,05 m et masse 74,4 ± 8,5 kg), dont huit étaient des cyclistes qui concouraient chaque semaine au niveau des clubs, tandis que les autres pratiquaient régulièrement une variété de sports de compétition ou récréatifs. . Le recrutement d'un nombre à peu près égal de cyclistes et de non-cyclistes n'était pas intentionnel ni au centre de l'étude. </w:t>
      </w:r>
      <w:r w:rsidRPr="00500F47">
        <w:rPr>
          <w:rFonts w:ascii="Arial" w:eastAsia="Times New Roman" w:hAnsi="Arial" w:cs="Arial"/>
          <w:i/>
          <w:iCs/>
          <w:color w:val="333333"/>
          <w:sz w:val="24"/>
          <w:szCs w:val="24"/>
          <w:lang w:eastAsia="fr-FR"/>
        </w:rPr>
        <w:t>Une</w:t>
      </w:r>
      <w:r w:rsidRPr="00500F47">
        <w:rPr>
          <w:rFonts w:ascii="Arial" w:eastAsia="Times New Roman" w:hAnsi="Arial" w:cs="Arial"/>
          <w:color w:val="333333"/>
          <w:sz w:val="24"/>
          <w:szCs w:val="24"/>
          <w:lang w:eastAsia="fr-FR"/>
        </w:rPr>
        <w:t> analyse </w:t>
      </w:r>
      <w:r w:rsidRPr="00500F47">
        <w:rPr>
          <w:rFonts w:ascii="Arial" w:eastAsia="Times New Roman" w:hAnsi="Arial" w:cs="Arial"/>
          <w:i/>
          <w:iCs/>
          <w:color w:val="333333"/>
          <w:sz w:val="24"/>
          <w:szCs w:val="24"/>
          <w:lang w:eastAsia="fr-FR"/>
        </w:rPr>
        <w:t>post hoc</w:t>
      </w:r>
      <w:r w:rsidRPr="00500F47">
        <w:rPr>
          <w:rFonts w:ascii="Arial" w:eastAsia="Times New Roman" w:hAnsi="Arial" w:cs="Arial"/>
          <w:color w:val="333333"/>
          <w:sz w:val="24"/>
          <w:szCs w:val="24"/>
          <w:lang w:eastAsia="fr-FR"/>
        </w:rPr>
        <w:t xml:space="preserve"> a confirmé que l'expérience de cyclisme n'affectait pas de manière significative la </w:t>
      </w:r>
      <w:r w:rsidRPr="00500F47">
        <w:rPr>
          <w:rFonts w:ascii="Arial" w:eastAsia="Times New Roman" w:hAnsi="Arial" w:cs="Arial"/>
          <w:color w:val="333333"/>
          <w:sz w:val="24"/>
          <w:szCs w:val="24"/>
          <w:lang w:eastAsia="fr-FR"/>
        </w:rPr>
        <w:lastRenderedPageBreak/>
        <w:t>capacité de sortie de puissance maximale instantanée entre les deux groupes (cyclistes = 22,6 ± 5 W · kg </w:t>
      </w:r>
      <w:r w:rsidRPr="00500F47">
        <w:rPr>
          <w:rFonts w:ascii="Arial" w:eastAsia="Times New Roman" w:hAnsi="Arial" w:cs="Arial"/>
          <w:color w:val="333333"/>
          <w:sz w:val="18"/>
          <w:szCs w:val="18"/>
          <w:vertAlign w:val="superscript"/>
          <w:lang w:eastAsia="fr-FR"/>
        </w:rPr>
        <w:t>−1</w:t>
      </w:r>
      <w:r w:rsidRPr="00500F47">
        <w:rPr>
          <w:rFonts w:ascii="Arial" w:eastAsia="Times New Roman" w:hAnsi="Arial" w:cs="Arial"/>
          <w:color w:val="333333"/>
          <w:sz w:val="24"/>
          <w:szCs w:val="24"/>
          <w:lang w:eastAsia="fr-FR"/>
        </w:rPr>
        <w:t> vs autres = 20,6 W · kg </w:t>
      </w:r>
      <w:r w:rsidRPr="00500F47">
        <w:rPr>
          <w:rFonts w:ascii="Arial" w:eastAsia="Times New Roman" w:hAnsi="Arial" w:cs="Arial"/>
          <w:color w:val="333333"/>
          <w:sz w:val="18"/>
          <w:szCs w:val="18"/>
          <w:vertAlign w:val="superscript"/>
          <w:lang w:eastAsia="fr-FR"/>
        </w:rPr>
        <w:t>−1</w:t>
      </w:r>
      <w:r w:rsidRPr="00500F47">
        <w:rPr>
          <w:rFonts w:ascii="Arial" w:eastAsia="Times New Roman" w:hAnsi="Arial" w:cs="Arial"/>
          <w:color w:val="333333"/>
          <w:sz w:val="24"/>
          <w:szCs w:val="24"/>
          <w:lang w:eastAsia="fr-FR"/>
        </w:rPr>
        <w:t> , </w:t>
      </w:r>
      <w:r w:rsidRPr="00500F47">
        <w:rPr>
          <w:rFonts w:ascii="Arial" w:eastAsia="Times New Roman" w:hAnsi="Arial" w:cs="Arial"/>
          <w:i/>
          <w:iCs/>
          <w:color w:val="333333"/>
          <w:sz w:val="24"/>
          <w:szCs w:val="24"/>
          <w:lang w:eastAsia="fr-FR"/>
        </w:rPr>
        <w:t>P</w:t>
      </w:r>
      <w:r w:rsidRPr="00500F47">
        <w:rPr>
          <w:rFonts w:ascii="Arial" w:eastAsia="Times New Roman" w:hAnsi="Arial" w:cs="Arial"/>
          <w:color w:val="333333"/>
          <w:sz w:val="24"/>
          <w:szCs w:val="24"/>
          <w:lang w:eastAsia="fr-FR"/>
        </w:rPr>
        <w:t>= 0,35). Tous les participants ont donné leur consentement éclairé écrit avant de participer à cette étude selon les procédures approuvées par le Comité d'éthique humaine de l'Université du Queensland et conformément aux principes généraux exprimés dans la Déclaration d'Helsinki. Pour les cyclistes réguliers, nous avons adapté la hauteur du siège et la position du guidon de l'ergomètre (Excalibur Sport; Lode BV, Groningen, Pays-Bas) à leur position de cyclisme habituelle. Pour les autres participants, nous avons standardisé l'ajustement à un angle interne du genou de 150 ° et un angle de torse (tronc par rapport à l'horizontale) de 70 °. En fonction de la préférence de chaque cycliste, nous avons apporté des ajustements mineurs à cet équipement. La longueur de la manivelle a été réglée à 175 mm. Les participants portaient des chaussures de cyclisme à crampons (SH-R070; Shimano, Osaka, Japon) qui se clipsaient dans les pédales (SH-R540, Shimano).</w:t>
      </w:r>
    </w:p>
    <w:p w14:paraId="2104BFA9" w14:textId="77777777" w:rsidR="00500F47" w:rsidRPr="00500F47" w:rsidRDefault="00500F47" w:rsidP="00500F47">
      <w:pPr>
        <w:shd w:val="clear" w:color="auto" w:fill="FFFFFF"/>
        <w:spacing w:before="100" w:beforeAutospacing="1" w:after="100" w:afterAutospacing="1" w:line="240" w:lineRule="auto"/>
        <w:rPr>
          <w:rFonts w:ascii="Arial" w:eastAsia="Times New Roman" w:hAnsi="Arial" w:cs="Arial"/>
          <w:color w:val="333333"/>
          <w:sz w:val="24"/>
          <w:szCs w:val="24"/>
          <w:lang w:eastAsia="fr-FR"/>
        </w:rPr>
      </w:pPr>
      <w:r w:rsidRPr="00500F47">
        <w:rPr>
          <w:rFonts w:ascii="Arial" w:eastAsia="Times New Roman" w:hAnsi="Arial" w:cs="Arial"/>
          <w:color w:val="333333"/>
          <w:sz w:val="24"/>
          <w:szCs w:val="24"/>
          <w:lang w:eastAsia="fr-FR"/>
        </w:rPr>
        <w:t>La séance d'essai a commencé par un échauffement cycliste de 5 minutes à 100 W à leur cadence préférée. Pour individualiser la puissance de sortie dans les essais sous-maximaux, nous avons d'abord déterminé la puissance de sortie maximale instantanée de chaque participant (P </w:t>
      </w:r>
      <w:r w:rsidRPr="00500F47">
        <w:rPr>
          <w:rFonts w:ascii="Arial" w:eastAsia="Times New Roman" w:hAnsi="Arial" w:cs="Arial"/>
          <w:color w:val="333333"/>
          <w:sz w:val="18"/>
          <w:szCs w:val="18"/>
          <w:vertAlign w:val="subscript"/>
          <w:lang w:eastAsia="fr-FR"/>
        </w:rPr>
        <w:t>max.i</w:t>
      </w:r>
      <w:r w:rsidRPr="00500F47">
        <w:rPr>
          <w:rFonts w:ascii="Arial" w:eastAsia="Times New Roman" w:hAnsi="Arial" w:cs="Arial"/>
          <w:color w:val="333333"/>
          <w:sz w:val="24"/>
          <w:szCs w:val="24"/>
          <w:lang w:eastAsia="fr-FR"/>
        </w:rPr>
        <w:t> ) en leur faisant effectuer cinq sprints maximaux d'une durée de 3 s dans une posture assise. Nous avons calculé P </w:t>
      </w:r>
      <w:r w:rsidRPr="00500F47">
        <w:rPr>
          <w:rFonts w:ascii="Arial" w:eastAsia="Times New Roman" w:hAnsi="Arial" w:cs="Arial"/>
          <w:color w:val="333333"/>
          <w:sz w:val="18"/>
          <w:szCs w:val="18"/>
          <w:vertAlign w:val="subscript"/>
          <w:lang w:eastAsia="fr-FR"/>
        </w:rPr>
        <w:t>max.i</w:t>
      </w:r>
      <w:r w:rsidRPr="00500F47">
        <w:rPr>
          <w:rFonts w:ascii="Arial" w:eastAsia="Times New Roman" w:hAnsi="Arial" w:cs="Arial"/>
          <w:color w:val="333333"/>
          <w:sz w:val="24"/>
          <w:szCs w:val="24"/>
          <w:lang w:eastAsia="fr-FR"/>
        </w:rPr>
        <w:t> comme la puissance «instantanée» la plus élevée qui s'est produite pendant un cycle de </w:t>
      </w:r>
      <w:r w:rsidRPr="00500F47">
        <w:rPr>
          <w:rFonts w:ascii="Arial" w:eastAsia="Times New Roman" w:hAnsi="Arial" w:cs="Arial"/>
          <w:color w:val="333333"/>
          <w:sz w:val="18"/>
          <w:szCs w:val="18"/>
          <w:vertAlign w:val="subscript"/>
          <w:lang w:eastAsia="fr-FR"/>
        </w:rPr>
        <w:t>démarrage</w:t>
      </w:r>
      <w:r w:rsidRPr="00500F47">
        <w:rPr>
          <w:rFonts w:ascii="Arial" w:eastAsia="Times New Roman" w:hAnsi="Arial" w:cs="Arial"/>
          <w:color w:val="333333"/>
          <w:sz w:val="24"/>
          <w:szCs w:val="24"/>
          <w:lang w:eastAsia="fr-FR"/>
        </w:rPr>
        <w:t> . L'ergomètre était réglé en mode «linéaire», ce qui assurait le couplage de la puissance de sortie et de la cadence. Les participants ont eu un essai de familiarisation avant d'effectuer le test. Pour tous les sprints, le participant a commencé avec la manivelle et le volant à l'arrêt. La résistance initiale était basée sur P </w:t>
      </w:r>
      <w:r w:rsidRPr="00500F47">
        <w:rPr>
          <w:rFonts w:ascii="Arial" w:eastAsia="Times New Roman" w:hAnsi="Arial" w:cs="Arial"/>
          <w:color w:val="333333"/>
          <w:sz w:val="18"/>
          <w:szCs w:val="18"/>
          <w:vertAlign w:val="subscript"/>
          <w:lang w:eastAsia="fr-FR"/>
        </w:rPr>
        <w:t>max.i</w:t>
      </w:r>
      <w:r w:rsidRPr="00500F47">
        <w:rPr>
          <w:rFonts w:ascii="Arial" w:eastAsia="Times New Roman" w:hAnsi="Arial" w:cs="Arial"/>
          <w:color w:val="333333"/>
          <w:sz w:val="24"/>
          <w:szCs w:val="24"/>
          <w:lang w:eastAsia="fr-FR"/>
        </w:rPr>
        <w:t>résultats de l'essai pilote de trois personnes. Nous nous attendions à ce que les participants atteignent P </w:t>
      </w:r>
      <w:r w:rsidRPr="00500F47">
        <w:rPr>
          <w:rFonts w:ascii="Arial" w:eastAsia="Times New Roman" w:hAnsi="Arial" w:cs="Arial"/>
          <w:color w:val="333333"/>
          <w:sz w:val="18"/>
          <w:szCs w:val="18"/>
          <w:vertAlign w:val="subscript"/>
          <w:lang w:eastAsia="fr-FR"/>
        </w:rPr>
        <w:t>max.i</w:t>
      </w:r>
      <w:r w:rsidRPr="00500F47">
        <w:rPr>
          <w:rFonts w:ascii="Arial" w:eastAsia="Times New Roman" w:hAnsi="Arial" w:cs="Arial"/>
          <w:color w:val="333333"/>
          <w:sz w:val="24"/>
          <w:szCs w:val="24"/>
          <w:lang w:eastAsia="fr-FR"/>
        </w:rPr>
        <w:t> à une cadence proche de 120 tr / min ( </w:t>
      </w:r>
      <w:r w:rsidRPr="00500F47">
        <w:rPr>
          <w:rFonts w:ascii="Arial" w:eastAsia="Times New Roman" w:hAnsi="Arial" w:cs="Arial"/>
          <w:color w:val="333333"/>
          <w:sz w:val="18"/>
          <w:szCs w:val="18"/>
          <w:vertAlign w:val="superscript"/>
          <w:lang w:eastAsia="fr-FR"/>
        </w:rPr>
        <w:t>16</w:t>
      </w:r>
      <w:r w:rsidRPr="00500F47">
        <w:rPr>
          <w:rFonts w:ascii="Arial" w:eastAsia="Times New Roman" w:hAnsi="Arial" w:cs="Arial"/>
          <w:color w:val="333333"/>
          <w:sz w:val="24"/>
          <w:szCs w:val="24"/>
          <w:lang w:eastAsia="fr-FR"/>
        </w:rPr>
        <w:t> ). Ainsi, nous avons augmenté ou diminué la résistance linéaire de l'ergomètre pour l'essai suivant en fonction du fait que le participant a atteint une cadence supérieure ou inférieure à 120 tr / min. Une période de repos de 3 minutes a été accordée entre les essais pour réduire tout effet potentiel de fatigue. Pour tous les participants, il a fallu cinq ou moins des essais de sprint pour déterminer la résistance qui leur P a suscité </w:t>
      </w:r>
      <w:r w:rsidRPr="00500F47">
        <w:rPr>
          <w:rFonts w:ascii="Arial" w:eastAsia="Times New Roman" w:hAnsi="Arial" w:cs="Arial"/>
          <w:color w:val="333333"/>
          <w:sz w:val="18"/>
          <w:szCs w:val="18"/>
          <w:vertAlign w:val="subscript"/>
          <w:lang w:eastAsia="fr-FR"/>
        </w:rPr>
        <w:t>max.i</w:t>
      </w:r>
      <w:r w:rsidRPr="00500F47">
        <w:rPr>
          <w:rFonts w:ascii="Arial" w:eastAsia="Times New Roman" w:hAnsi="Arial" w:cs="Arial"/>
          <w:color w:val="333333"/>
          <w:sz w:val="24"/>
          <w:szCs w:val="24"/>
          <w:lang w:eastAsia="fr-FR"/>
        </w:rPr>
        <w:t> .</w:t>
      </w:r>
    </w:p>
    <w:p w14:paraId="4E3987B1" w14:textId="77777777" w:rsidR="00500F47" w:rsidRPr="00500F47" w:rsidRDefault="00500F47" w:rsidP="00500F47">
      <w:pPr>
        <w:shd w:val="clear" w:color="auto" w:fill="FFFFFF"/>
        <w:spacing w:before="100" w:beforeAutospacing="1" w:after="100" w:afterAutospacing="1" w:line="240" w:lineRule="auto"/>
        <w:rPr>
          <w:rFonts w:ascii="Arial" w:eastAsia="Times New Roman" w:hAnsi="Arial" w:cs="Arial"/>
          <w:color w:val="333333"/>
          <w:sz w:val="24"/>
          <w:szCs w:val="24"/>
          <w:lang w:eastAsia="fr-FR"/>
        </w:rPr>
      </w:pPr>
      <w:r w:rsidRPr="00500F47">
        <w:rPr>
          <w:rFonts w:ascii="Arial" w:eastAsia="Times New Roman" w:hAnsi="Arial" w:cs="Arial"/>
          <w:color w:val="333333"/>
          <w:sz w:val="24"/>
          <w:szCs w:val="24"/>
          <w:lang w:eastAsia="fr-FR"/>
        </w:rPr>
        <w:t>Une période de repos de 20 min a été donnée après le test P </w:t>
      </w:r>
      <w:r w:rsidRPr="00500F47">
        <w:rPr>
          <w:rFonts w:ascii="Arial" w:eastAsia="Times New Roman" w:hAnsi="Arial" w:cs="Arial"/>
          <w:color w:val="333333"/>
          <w:sz w:val="18"/>
          <w:szCs w:val="18"/>
          <w:vertAlign w:val="subscript"/>
          <w:lang w:eastAsia="fr-FR"/>
        </w:rPr>
        <w:t>max.i</w:t>
      </w:r>
      <w:r w:rsidRPr="00500F47">
        <w:rPr>
          <w:rFonts w:ascii="Arial" w:eastAsia="Times New Roman" w:hAnsi="Arial" w:cs="Arial"/>
          <w:color w:val="333333"/>
          <w:sz w:val="24"/>
          <w:szCs w:val="24"/>
          <w:lang w:eastAsia="fr-FR"/>
        </w:rPr>
        <w:t> avant de commencer les six essais sous-maximaux. Les participants ont exécuté des combinaisons de puissance de sortie (10%, 30% et 50% de P </w:t>
      </w:r>
      <w:r w:rsidRPr="00500F47">
        <w:rPr>
          <w:rFonts w:ascii="Arial" w:eastAsia="Times New Roman" w:hAnsi="Arial" w:cs="Arial"/>
          <w:color w:val="333333"/>
          <w:sz w:val="18"/>
          <w:szCs w:val="18"/>
          <w:vertAlign w:val="subscript"/>
          <w:lang w:eastAsia="fr-FR"/>
        </w:rPr>
        <w:t>max.i</w:t>
      </w:r>
      <w:r w:rsidRPr="00500F47">
        <w:rPr>
          <w:rFonts w:ascii="Arial" w:eastAsia="Times New Roman" w:hAnsi="Arial" w:cs="Arial"/>
          <w:color w:val="333333"/>
          <w:sz w:val="24"/>
          <w:szCs w:val="24"/>
          <w:lang w:eastAsia="fr-FR"/>
        </w:rPr>
        <w:t> ) et de cadence (70 et 120 tr / min) dans un ordre aléatoire. Les participants devaient maintenir la cadence et la puissance de sortie cibles pendant une période minimale de 10 s. L'ergomètre était réglé sur le mode «hyperbolique», ce qui garantissait que la puissance de sortie restait constante indépendamment de la cadence. Ainsi, les participants devaient maintenir la cadence cible en utilisant les commentaires de l'affichage visuel sur l'ergomètre. </w:t>
      </w:r>
      <w:r w:rsidRPr="00500F47">
        <w:rPr>
          <w:rFonts w:ascii="Arial" w:eastAsia="Times New Roman" w:hAnsi="Arial" w:cs="Arial"/>
          <w:i/>
          <w:iCs/>
          <w:color w:val="333333"/>
          <w:sz w:val="24"/>
          <w:szCs w:val="24"/>
          <w:lang w:eastAsia="fr-FR"/>
        </w:rPr>
        <w:t>Post hoc</w:t>
      </w:r>
      <w:r w:rsidRPr="00500F47">
        <w:rPr>
          <w:rFonts w:ascii="Arial" w:eastAsia="Times New Roman" w:hAnsi="Arial" w:cs="Arial"/>
          <w:color w:val="333333"/>
          <w:sz w:val="24"/>
          <w:szCs w:val="24"/>
          <w:lang w:eastAsia="fr-FR"/>
        </w:rPr>
        <w:t>les analyses ont confirmé que les cadences cibles ont été respectées dans tous les essais dans chaque condition de cadence (70 tr / min = 71,9 ± 0,5 tr / min, 120 tr / min = 120,7 ± 2,0 tr / min). Après les essais sous-maximaux, la présence de fatigue induite par l'exercice a été évaluée en demandant à chaque participant d'effectuer un sprint maximal supplémentaire de 3 s. L'inclusion exigeait que le participant corresponde, à ± 5% </w:t>
      </w:r>
      <w:r w:rsidRPr="00500F47">
        <w:rPr>
          <w:rFonts w:ascii="Arial" w:eastAsia="Times New Roman" w:hAnsi="Arial" w:cs="Arial"/>
          <w:color w:val="333333"/>
          <w:sz w:val="18"/>
          <w:szCs w:val="18"/>
          <w:vertAlign w:val="subscript"/>
          <w:lang w:eastAsia="fr-FR"/>
        </w:rPr>
        <w:t>près,</w:t>
      </w:r>
      <w:r w:rsidRPr="00500F47">
        <w:rPr>
          <w:rFonts w:ascii="Arial" w:eastAsia="Times New Roman" w:hAnsi="Arial" w:cs="Arial"/>
          <w:color w:val="333333"/>
          <w:sz w:val="24"/>
          <w:szCs w:val="24"/>
          <w:lang w:eastAsia="fr-FR"/>
        </w:rPr>
        <w:t> à </w:t>
      </w:r>
      <w:r w:rsidRPr="00500F47">
        <w:rPr>
          <w:rFonts w:ascii="Arial" w:eastAsia="Times New Roman" w:hAnsi="Arial" w:cs="Arial"/>
          <w:color w:val="333333"/>
          <w:sz w:val="18"/>
          <w:szCs w:val="18"/>
          <w:vertAlign w:val="subscript"/>
          <w:lang w:eastAsia="fr-FR"/>
        </w:rPr>
        <w:t>son</w:t>
      </w:r>
      <w:r w:rsidRPr="00500F47">
        <w:rPr>
          <w:rFonts w:ascii="Arial" w:eastAsia="Times New Roman" w:hAnsi="Arial" w:cs="Arial"/>
          <w:color w:val="333333"/>
          <w:sz w:val="24"/>
          <w:szCs w:val="24"/>
          <w:lang w:eastAsia="fr-FR"/>
        </w:rPr>
        <w:t> P </w:t>
      </w:r>
      <w:r w:rsidRPr="00500F47">
        <w:rPr>
          <w:rFonts w:ascii="Arial" w:eastAsia="Times New Roman" w:hAnsi="Arial" w:cs="Arial"/>
          <w:color w:val="333333"/>
          <w:sz w:val="18"/>
          <w:szCs w:val="18"/>
          <w:vertAlign w:val="subscript"/>
          <w:lang w:eastAsia="fr-FR"/>
        </w:rPr>
        <w:t>max.i</w:t>
      </w:r>
      <w:r w:rsidRPr="00500F47">
        <w:rPr>
          <w:rFonts w:ascii="Arial" w:eastAsia="Times New Roman" w:hAnsi="Arial" w:cs="Arial"/>
          <w:color w:val="333333"/>
          <w:sz w:val="24"/>
          <w:szCs w:val="24"/>
          <w:lang w:eastAsia="fr-FR"/>
        </w:rPr>
        <w:t xml:space="preserve"> précédemment testé dans ce sprint maximal ajouté. Pour chaque essai sous-maximal, nous avons acquis des signaux d'angle de vilebrequin et de </w:t>
      </w:r>
      <w:r w:rsidRPr="00500F47">
        <w:rPr>
          <w:rFonts w:ascii="Arial" w:eastAsia="Times New Roman" w:hAnsi="Arial" w:cs="Arial"/>
          <w:color w:val="333333"/>
          <w:sz w:val="24"/>
          <w:szCs w:val="24"/>
          <w:lang w:eastAsia="fr-FR"/>
        </w:rPr>
        <w:lastRenderedPageBreak/>
        <w:t>force de manière synchrone avec la capture de mouvement à l'aide d'une carte de conversion A / N 16 bits (USB-2533; Measurement Computing Corporation, Norton, MA) et du logiciel Qualisys Track Manager (Qualisys AB, Göteborg, Suède).</w:t>
      </w:r>
    </w:p>
    <w:p w14:paraId="10176E37" w14:textId="77777777" w:rsidR="00500F47" w:rsidRPr="00500F47" w:rsidRDefault="00500F47" w:rsidP="00500F47">
      <w:pPr>
        <w:shd w:val="clear" w:color="auto" w:fill="FFFFFF"/>
        <w:spacing w:before="100" w:beforeAutospacing="1" w:after="100" w:afterAutospacing="1" w:line="240" w:lineRule="auto"/>
        <w:outlineLvl w:val="2"/>
        <w:rPr>
          <w:rFonts w:ascii="Arial" w:eastAsia="Times New Roman" w:hAnsi="Arial" w:cs="Arial"/>
          <w:color w:val="353535"/>
          <w:sz w:val="27"/>
          <w:szCs w:val="27"/>
          <w:lang w:eastAsia="fr-FR"/>
        </w:rPr>
      </w:pPr>
      <w:r w:rsidRPr="00500F47">
        <w:rPr>
          <w:rFonts w:ascii="Arial" w:eastAsia="Times New Roman" w:hAnsi="Arial" w:cs="Arial"/>
          <w:color w:val="353535"/>
          <w:sz w:val="27"/>
          <w:szCs w:val="27"/>
          <w:lang w:eastAsia="fr-FR"/>
        </w:rPr>
        <w:t>Cinématique</w:t>
      </w:r>
    </w:p>
    <w:p w14:paraId="6DEBF072" w14:textId="77777777" w:rsidR="00500F47" w:rsidRPr="00500F47" w:rsidRDefault="00500F47" w:rsidP="00500F47">
      <w:pPr>
        <w:shd w:val="clear" w:color="auto" w:fill="FFFFFF"/>
        <w:spacing w:before="100" w:beforeAutospacing="1" w:after="100" w:afterAutospacing="1" w:line="240" w:lineRule="auto"/>
        <w:rPr>
          <w:rFonts w:ascii="Arial" w:eastAsia="Times New Roman" w:hAnsi="Arial" w:cs="Arial"/>
          <w:color w:val="333333"/>
          <w:sz w:val="24"/>
          <w:szCs w:val="24"/>
          <w:lang w:eastAsia="fr-FR"/>
        </w:rPr>
      </w:pPr>
      <w:r w:rsidRPr="00500F47">
        <w:rPr>
          <w:rFonts w:ascii="Arial" w:eastAsia="Times New Roman" w:hAnsi="Arial" w:cs="Arial"/>
          <w:color w:val="333333"/>
          <w:sz w:val="24"/>
          <w:szCs w:val="24"/>
          <w:lang w:eastAsia="fr-FR"/>
        </w:rPr>
        <w:t>Les positions tridimensionnelles (3D) de 45 marqueurs réfléchissants passifs ont été collectées à 200 Hz en utilisant un système de capture de mouvement optoélectronique à huit caméras (Oqus, Qualisys, AB, Suède). Des marqueurs réfléchissants ont été fixés à la peau à l'aide de ruban adhésif double face sur l'échancrure suprasternale, l'apophyse épineuse C7, le sacrum et bilatéralement sur les processus acromionaux, les épicondyles latéraux de l'humérus, les processus styloïdes du radius, les crêtes iliaques, les épines iliaques antéro-supérieures, épines iliaques postérieures supérieures, grands trochanters, condyles médial et latéral du fémur et malléoles médiales et latérales. Des marqueurs ont été fixés à la chaussure de cyclisme sur les calcanéus, les têtes des premier et cinquième métatarsiens et les secondes phalanges distales. Poids léger, des grappes rigides de quatre marqueurs ont également été fixées bilatéralement aux mi-cuisses latérales et aux jambes médianes latérales à l'aide de ruban adhésif double face et d'un bandage auto-adhésif. Un essai statique a été collecté avec le participantdebout dans une posture anatomique standard avant de commencer les essais sous-maximaux. Cet essai a été utilisé pour la mise à l'échelle du modèle cinématique. L'angle de cap (lacet) de l'ergomètre a été déterminé dans le système de coordonnées global de capture de mouvement en plaçant deux marqueurs sur les pieds de support arrière de l'ergomètre. Ces marqueurs ont été utilisés pour créer un système de coordonnées local pour l'ergomètre, ce qui représentait tout écart avec le système de coordonnées global entre les essais.</w:t>
      </w:r>
    </w:p>
    <w:p w14:paraId="0F7435A9" w14:textId="77777777" w:rsidR="00500F47" w:rsidRPr="00500F47" w:rsidRDefault="00500F47" w:rsidP="00500F47">
      <w:pPr>
        <w:shd w:val="clear" w:color="auto" w:fill="FFFFFF"/>
        <w:spacing w:before="100" w:beforeAutospacing="1" w:after="100" w:afterAutospacing="1" w:line="240" w:lineRule="auto"/>
        <w:outlineLvl w:val="2"/>
        <w:rPr>
          <w:rFonts w:ascii="Arial" w:eastAsia="Times New Roman" w:hAnsi="Arial" w:cs="Arial"/>
          <w:color w:val="353535"/>
          <w:sz w:val="27"/>
          <w:szCs w:val="27"/>
          <w:lang w:eastAsia="fr-FR"/>
        </w:rPr>
      </w:pPr>
      <w:r w:rsidRPr="00500F47">
        <w:rPr>
          <w:rFonts w:ascii="Arial" w:eastAsia="Times New Roman" w:hAnsi="Arial" w:cs="Arial"/>
          <w:color w:val="353535"/>
          <w:sz w:val="27"/>
          <w:szCs w:val="27"/>
          <w:lang w:eastAsia="fr-FR"/>
        </w:rPr>
        <w:t>Forces externes</w:t>
      </w:r>
    </w:p>
    <w:p w14:paraId="783B4BC3" w14:textId="77777777" w:rsidR="00500F47" w:rsidRPr="00500F47" w:rsidRDefault="00500F47" w:rsidP="00500F47">
      <w:pPr>
        <w:shd w:val="clear" w:color="auto" w:fill="FFFFFF"/>
        <w:spacing w:before="100" w:beforeAutospacing="1" w:after="100" w:afterAutospacing="1" w:line="240" w:lineRule="auto"/>
        <w:rPr>
          <w:rFonts w:ascii="Arial" w:eastAsia="Times New Roman" w:hAnsi="Arial" w:cs="Arial"/>
          <w:color w:val="333333"/>
          <w:sz w:val="24"/>
          <w:szCs w:val="24"/>
          <w:lang w:eastAsia="fr-FR"/>
        </w:rPr>
      </w:pPr>
      <w:r w:rsidRPr="00500F47">
        <w:rPr>
          <w:rFonts w:ascii="Arial" w:eastAsia="Times New Roman" w:hAnsi="Arial" w:cs="Arial"/>
          <w:color w:val="333333"/>
          <w:sz w:val="24"/>
          <w:szCs w:val="24"/>
          <w:lang w:eastAsia="fr-FR"/>
        </w:rPr>
        <w:t>Nous avons enregistré les forces tangentielles et radiales aux manivelles gauche et droite, ainsi que l'angle de manivelle à 100 Hz à l'aide de manivelles instrumentées sans fil précalibrées (Axis, SWIFT Performance, Brisbane, Australie). Les signaux numériques ont été transmis sans fil à un récepteur de base avant d'être convertis en un signal analogique via la carte A / N. Le facteur d'échantillonnage interne du logiciel Qualisys Track Manager correspondait aux fréquences d'échantillonnage numériques de la manivelle (100 Hz) à la fréquence d'échantillonnage de capture de mouvement (200 Hz). Chaque manivelle a été étalonnée indépendamment en effectuant un étalonnage dynamique multiaxes. De plus, et avant les tests, nous avons calibré la tension de sortie pour la force tangentielle et radiale en suspendant une masse de 2,5 kg à chaque axe de pédale avec les manivelles en position horizontale et verticale.</w:t>
      </w:r>
    </w:p>
    <w:p w14:paraId="15D680F6" w14:textId="77777777" w:rsidR="00500F47" w:rsidRPr="00500F47" w:rsidRDefault="00500F47" w:rsidP="00500F47">
      <w:pPr>
        <w:shd w:val="clear" w:color="auto" w:fill="FFFFFF"/>
        <w:spacing w:before="100" w:beforeAutospacing="1" w:after="100" w:afterAutospacing="1" w:line="240" w:lineRule="auto"/>
        <w:rPr>
          <w:rFonts w:ascii="Arial" w:eastAsia="Times New Roman" w:hAnsi="Arial" w:cs="Arial"/>
          <w:color w:val="333333"/>
          <w:sz w:val="24"/>
          <w:szCs w:val="24"/>
          <w:lang w:eastAsia="fr-FR"/>
        </w:rPr>
      </w:pPr>
      <w:r w:rsidRPr="00500F47">
        <w:rPr>
          <w:rFonts w:ascii="Arial" w:eastAsia="Times New Roman" w:hAnsi="Arial" w:cs="Arial"/>
          <w:color w:val="333333"/>
          <w:sz w:val="24"/>
          <w:szCs w:val="24"/>
          <w:lang w:eastAsia="fr-FR"/>
        </w:rPr>
        <w:t>Les équations 1 et 2 montrent comment la force nette agissant au guidon (F </w:t>
      </w:r>
      <w:r w:rsidRPr="00500F47">
        <w:rPr>
          <w:rFonts w:ascii="Arial" w:eastAsia="Times New Roman" w:hAnsi="Arial" w:cs="Arial"/>
          <w:color w:val="333333"/>
          <w:sz w:val="18"/>
          <w:szCs w:val="18"/>
          <w:vertAlign w:val="subscript"/>
          <w:lang w:eastAsia="fr-FR"/>
        </w:rPr>
        <w:t>hb</w:t>
      </w:r>
      <w:r w:rsidRPr="00500F47">
        <w:rPr>
          <w:rFonts w:ascii="Arial" w:eastAsia="Times New Roman" w:hAnsi="Arial" w:cs="Arial"/>
          <w:color w:val="333333"/>
          <w:sz w:val="24"/>
          <w:szCs w:val="24"/>
          <w:lang w:eastAsia="fr-FR"/>
        </w:rPr>
        <w:t> ) a été calculée en comparant la force verticale totale (F </w:t>
      </w:r>
      <w:r w:rsidRPr="00500F47">
        <w:rPr>
          <w:rFonts w:ascii="Arial" w:eastAsia="Times New Roman" w:hAnsi="Arial" w:cs="Arial"/>
          <w:i/>
          <w:iCs/>
          <w:color w:val="333333"/>
          <w:sz w:val="18"/>
          <w:szCs w:val="18"/>
          <w:vertAlign w:val="subscript"/>
          <w:lang w:eastAsia="fr-FR"/>
        </w:rPr>
        <w:t>z</w:t>
      </w:r>
      <w:r w:rsidRPr="00500F47">
        <w:rPr>
          <w:rFonts w:ascii="Arial" w:eastAsia="Times New Roman" w:hAnsi="Arial" w:cs="Arial"/>
          <w:color w:val="333333"/>
          <w:sz w:val="24"/>
          <w:szCs w:val="24"/>
          <w:lang w:eastAsia="fr-FR"/>
        </w:rPr>
        <w:t> ) nécessaire pour provoquer les accélérations mesurées du CoM du cycliste ( </w:t>
      </w:r>
      <w:r w:rsidRPr="00500F47">
        <w:rPr>
          <w:rFonts w:ascii="Arial" w:eastAsia="Times New Roman" w:hAnsi="Arial" w:cs="Arial"/>
          <w:i/>
          <w:iCs/>
          <w:color w:val="333333"/>
          <w:sz w:val="24"/>
          <w:szCs w:val="24"/>
          <w:lang w:eastAsia="fr-FR"/>
        </w:rPr>
        <w:t>a </w:t>
      </w:r>
      <w:r w:rsidRPr="00500F47">
        <w:rPr>
          <w:rFonts w:ascii="Arial" w:eastAsia="Times New Roman" w:hAnsi="Arial" w:cs="Arial"/>
          <w:color w:val="333333"/>
          <w:sz w:val="18"/>
          <w:szCs w:val="18"/>
          <w:vertAlign w:val="subscript"/>
          <w:lang w:eastAsia="fr-FR"/>
        </w:rPr>
        <w:t>com</w:t>
      </w:r>
      <w:r w:rsidRPr="00500F47">
        <w:rPr>
          <w:rFonts w:ascii="Arial" w:eastAsia="Times New Roman" w:hAnsi="Arial" w:cs="Arial"/>
          <w:color w:val="333333"/>
          <w:sz w:val="24"/>
          <w:szCs w:val="24"/>
          <w:lang w:eastAsia="fr-FR"/>
        </w:rPr>
        <w:t> ) avec la somme de la force verticale à les manivelles gauche (F </w:t>
      </w:r>
      <w:r w:rsidRPr="00500F47">
        <w:rPr>
          <w:rFonts w:ascii="Arial" w:eastAsia="Times New Roman" w:hAnsi="Arial" w:cs="Arial"/>
          <w:color w:val="333333"/>
          <w:sz w:val="18"/>
          <w:szCs w:val="18"/>
          <w:vertAlign w:val="subscript"/>
          <w:lang w:eastAsia="fr-FR"/>
        </w:rPr>
        <w:t>cl</w:t>
      </w:r>
      <w:r w:rsidRPr="00500F47">
        <w:rPr>
          <w:rFonts w:ascii="Arial" w:eastAsia="Times New Roman" w:hAnsi="Arial" w:cs="Arial"/>
          <w:color w:val="333333"/>
          <w:sz w:val="24"/>
          <w:szCs w:val="24"/>
          <w:lang w:eastAsia="fr-FR"/>
        </w:rPr>
        <w:t> ) et droite (F </w:t>
      </w:r>
      <w:r w:rsidRPr="00500F47">
        <w:rPr>
          <w:rFonts w:ascii="Arial" w:eastAsia="Times New Roman" w:hAnsi="Arial" w:cs="Arial"/>
          <w:color w:val="333333"/>
          <w:sz w:val="18"/>
          <w:szCs w:val="18"/>
          <w:vertAlign w:val="subscript"/>
          <w:lang w:eastAsia="fr-FR"/>
        </w:rPr>
        <w:t>cr</w:t>
      </w:r>
      <w:r w:rsidRPr="00500F47">
        <w:rPr>
          <w:rFonts w:ascii="Arial" w:eastAsia="Times New Roman" w:hAnsi="Arial" w:cs="Arial"/>
          <w:color w:val="333333"/>
          <w:sz w:val="24"/>
          <w:szCs w:val="24"/>
          <w:lang w:eastAsia="fr-FR"/>
        </w:rPr>
        <w:t> ). Le reste est une estimation de la force verticale nette agissant sur les mains du cycliste au guidon (F </w:t>
      </w:r>
      <w:r w:rsidRPr="00500F47">
        <w:rPr>
          <w:rFonts w:ascii="Arial" w:eastAsia="Times New Roman" w:hAnsi="Arial" w:cs="Arial"/>
          <w:color w:val="333333"/>
          <w:sz w:val="18"/>
          <w:szCs w:val="18"/>
          <w:vertAlign w:val="subscript"/>
          <w:lang w:eastAsia="fr-FR"/>
        </w:rPr>
        <w:t>hb</w:t>
      </w:r>
      <w:r w:rsidRPr="00500F47">
        <w:rPr>
          <w:rFonts w:ascii="Arial" w:eastAsia="Times New Roman" w:hAnsi="Arial" w:cs="Arial"/>
          <w:color w:val="333333"/>
          <w:sz w:val="24"/>
          <w:szCs w:val="24"/>
          <w:lang w:eastAsia="fr-FR"/>
        </w:rPr>
        <w:t xml:space="preserve"> ). Ainsi, une force de guidon verticale positive nette se rapporte à la force de réaction induite par une force de poussée nette vers le bas des bras / corps, et une force de réaction </w:t>
      </w:r>
      <w:r w:rsidRPr="00500F47">
        <w:rPr>
          <w:rFonts w:ascii="Arial" w:eastAsia="Times New Roman" w:hAnsi="Arial" w:cs="Arial"/>
          <w:color w:val="333333"/>
          <w:sz w:val="24"/>
          <w:szCs w:val="24"/>
          <w:lang w:eastAsia="fr-FR"/>
        </w:rPr>
        <w:lastRenderedPageBreak/>
        <w:t>verticale négative se rapporte à une force de traction nette vers le haut des bras / corps. Une limitation au calcul de F </w:t>
      </w:r>
      <w:r w:rsidRPr="00500F47">
        <w:rPr>
          <w:rFonts w:ascii="Arial" w:eastAsia="Times New Roman" w:hAnsi="Arial" w:cs="Arial"/>
          <w:color w:val="333333"/>
          <w:sz w:val="18"/>
          <w:szCs w:val="18"/>
          <w:vertAlign w:val="subscript"/>
          <w:lang w:eastAsia="fr-FR"/>
        </w:rPr>
        <w:t>hb</w:t>
      </w:r>
      <w:r w:rsidRPr="00500F47">
        <w:rPr>
          <w:rFonts w:ascii="Arial" w:eastAsia="Times New Roman" w:hAnsi="Arial" w:cs="Arial"/>
          <w:color w:val="333333"/>
          <w:sz w:val="24"/>
          <w:szCs w:val="24"/>
          <w:lang w:eastAsia="fr-FR"/>
        </w:rPr>
        <w:t> netest qu'il ne peut pas identifier si des forces de poussée et de traction simultanées sont générées. Un diagramme des forces verticales nettes agissant sur le cycliste est présenté à la </w:t>
      </w:r>
      <w:hyperlink r:id="rId7" w:history="1">
        <w:r w:rsidRPr="00500F47">
          <w:rPr>
            <w:rFonts w:ascii="Arial" w:eastAsia="Times New Roman" w:hAnsi="Arial" w:cs="Arial"/>
            <w:color w:val="867C9C"/>
            <w:sz w:val="24"/>
            <w:szCs w:val="24"/>
            <w:u w:val="single"/>
            <w:lang w:eastAsia="fr-FR"/>
          </w:rPr>
          <w:t>Figure 1</w:t>
        </w:r>
      </w:hyperlink>
      <w:r w:rsidRPr="00500F47">
        <w:rPr>
          <w:rFonts w:ascii="Arial" w:eastAsia="Times New Roman" w:hAnsi="Arial" w:cs="Arial"/>
          <w:color w:val="333333"/>
          <w:sz w:val="24"/>
          <w:szCs w:val="24"/>
          <w:lang w:eastAsia="fr-FR"/>
        </w:rPr>
        <w:t> A.</w:t>
      </w:r>
    </w:p>
    <w:p w14:paraId="611E206D" w14:textId="6AC3F420" w:rsidR="00500F47" w:rsidRPr="00500F47" w:rsidRDefault="00500F47" w:rsidP="00500F47">
      <w:pPr>
        <w:shd w:val="clear" w:color="auto" w:fill="FFFFFF"/>
        <w:spacing w:after="0" w:line="240" w:lineRule="auto"/>
        <w:rPr>
          <w:rFonts w:ascii="Arial" w:eastAsia="Times New Roman" w:hAnsi="Arial" w:cs="Arial"/>
          <w:color w:val="000000"/>
          <w:sz w:val="24"/>
          <w:szCs w:val="24"/>
          <w:lang w:eastAsia="fr-FR"/>
        </w:rPr>
      </w:pPr>
      <w:r w:rsidRPr="00500F47">
        <w:rPr>
          <w:rFonts w:ascii="Arial" w:eastAsia="Times New Roman" w:hAnsi="Arial" w:cs="Arial"/>
          <w:noProof/>
          <w:color w:val="867C9C"/>
          <w:sz w:val="24"/>
          <w:szCs w:val="24"/>
          <w:bdr w:val="single" w:sz="6" w:space="0" w:color="C6C6C6" w:frame="1"/>
          <w:lang w:eastAsia="fr-FR"/>
        </w:rPr>
        <w:drawing>
          <wp:inline distT="0" distB="0" distL="0" distR="0" wp14:anchorId="768BCAC4" wp14:editId="373AEDDC">
            <wp:extent cx="2190750" cy="876300"/>
            <wp:effectExtent l="0" t="0" r="0" b="0"/>
            <wp:docPr id="6" name="Image 6" descr="FIG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876300"/>
                    </a:xfrm>
                    <a:prstGeom prst="rect">
                      <a:avLst/>
                    </a:prstGeom>
                    <a:noFill/>
                    <a:ln>
                      <a:noFill/>
                    </a:ln>
                  </pic:spPr>
                </pic:pic>
              </a:graphicData>
            </a:graphic>
          </wp:inline>
        </w:drawing>
      </w:r>
      <w:hyperlink r:id="rId9" w:history="1">
        <w:r w:rsidRPr="00500F47">
          <w:rPr>
            <w:rFonts w:ascii="Arial" w:eastAsia="Times New Roman" w:hAnsi="Arial" w:cs="Arial"/>
            <w:b/>
            <w:bCs/>
            <w:color w:val="2D5A89"/>
            <w:sz w:val="24"/>
            <w:szCs w:val="24"/>
            <w:u w:val="single"/>
            <w:lang w:eastAsia="fr-FR"/>
          </w:rPr>
          <w:t>FIGURE 1: </w:t>
        </w:r>
      </w:hyperlink>
    </w:p>
    <w:p w14:paraId="5BCEE53D" w14:textId="77777777" w:rsidR="00500F47" w:rsidRPr="00500F47" w:rsidRDefault="00500F47" w:rsidP="00500F47">
      <w:pPr>
        <w:shd w:val="clear" w:color="auto" w:fill="FFFFFF"/>
        <w:spacing w:after="0" w:line="240" w:lineRule="auto"/>
        <w:rPr>
          <w:rFonts w:ascii="Arial" w:eastAsia="Times New Roman" w:hAnsi="Arial" w:cs="Arial"/>
          <w:color w:val="000000"/>
          <w:sz w:val="24"/>
          <w:szCs w:val="24"/>
          <w:lang w:eastAsia="fr-FR"/>
        </w:rPr>
      </w:pPr>
      <w:r w:rsidRPr="00500F47">
        <w:rPr>
          <w:rFonts w:ascii="Arial" w:eastAsia="Times New Roman" w:hAnsi="Arial" w:cs="Arial"/>
          <w:color w:val="000000"/>
          <w:sz w:val="24"/>
          <w:szCs w:val="24"/>
          <w:lang w:eastAsia="fr-FR"/>
        </w:rPr>
        <w:t>A, Diagramme des forces verticales agissant sur le cycliste pendant le cyclisme sans repos. Les accélérations verticales mesurées du CoM du cycliste doivent être en équilibre avec la somme de la force d'interaction verticale entre le cycliste et le vélo. F </w:t>
      </w:r>
      <w:r w:rsidRPr="00500F47">
        <w:rPr>
          <w:rFonts w:ascii="Arial" w:eastAsia="Times New Roman" w:hAnsi="Arial" w:cs="Arial"/>
          <w:color w:val="000000"/>
          <w:sz w:val="17"/>
          <w:szCs w:val="17"/>
          <w:vertAlign w:val="subscript"/>
          <w:lang w:eastAsia="fr-FR"/>
        </w:rPr>
        <w:t>va</w:t>
      </w:r>
      <w:r w:rsidRPr="00500F47">
        <w:rPr>
          <w:rFonts w:ascii="Arial" w:eastAsia="Times New Roman" w:hAnsi="Arial" w:cs="Arial"/>
          <w:color w:val="000000"/>
          <w:sz w:val="24"/>
          <w:szCs w:val="24"/>
          <w:lang w:eastAsia="fr-FR"/>
        </w:rPr>
        <w:t> représente la force verticale nette qui doit être contrecarrée pour provoquer l'accélération mesurée du CoM du coureur; F </w:t>
      </w:r>
      <w:r w:rsidRPr="00500F47">
        <w:rPr>
          <w:rFonts w:ascii="Arial" w:eastAsia="Times New Roman" w:hAnsi="Arial" w:cs="Arial"/>
          <w:color w:val="000000"/>
          <w:sz w:val="17"/>
          <w:szCs w:val="17"/>
          <w:vertAlign w:val="subscript"/>
          <w:lang w:eastAsia="fr-FR"/>
        </w:rPr>
        <w:t>vcr</w:t>
      </w:r>
      <w:r w:rsidRPr="00500F47">
        <w:rPr>
          <w:rFonts w:ascii="Arial" w:eastAsia="Times New Roman" w:hAnsi="Arial" w:cs="Arial"/>
          <w:color w:val="000000"/>
          <w:sz w:val="24"/>
          <w:szCs w:val="24"/>
          <w:lang w:eastAsia="fr-FR"/>
        </w:rPr>
        <w:t> et F </w:t>
      </w:r>
      <w:r w:rsidRPr="00500F47">
        <w:rPr>
          <w:rFonts w:ascii="Arial" w:eastAsia="Times New Roman" w:hAnsi="Arial" w:cs="Arial"/>
          <w:color w:val="000000"/>
          <w:sz w:val="17"/>
          <w:szCs w:val="17"/>
          <w:vertAlign w:val="subscript"/>
          <w:lang w:eastAsia="fr-FR"/>
        </w:rPr>
        <w:t>vcl</w:t>
      </w:r>
      <w:r w:rsidRPr="00500F47">
        <w:rPr>
          <w:rFonts w:ascii="Arial" w:eastAsia="Times New Roman" w:hAnsi="Arial" w:cs="Arial"/>
          <w:color w:val="000000"/>
          <w:sz w:val="24"/>
          <w:szCs w:val="24"/>
          <w:lang w:eastAsia="fr-FR"/>
        </w:rPr>
        <w:t> sont, respectivement, les composantes verticales mesurées de la force de réaction imposée par chaque pied sur la manivelle droite et gauche, et F </w:t>
      </w:r>
      <w:r w:rsidRPr="00500F47">
        <w:rPr>
          <w:rFonts w:ascii="Arial" w:eastAsia="Times New Roman" w:hAnsi="Arial" w:cs="Arial"/>
          <w:color w:val="000000"/>
          <w:sz w:val="17"/>
          <w:szCs w:val="17"/>
          <w:vertAlign w:val="subscript"/>
          <w:lang w:eastAsia="fr-FR"/>
        </w:rPr>
        <w:t>vhb</w:t>
      </w:r>
      <w:r w:rsidRPr="00500F47">
        <w:rPr>
          <w:rFonts w:ascii="Arial" w:eastAsia="Times New Roman" w:hAnsi="Arial" w:cs="Arial"/>
          <w:color w:val="000000"/>
          <w:sz w:val="24"/>
          <w:szCs w:val="24"/>
          <w:lang w:eastAsia="fr-FR"/>
        </w:rPr>
        <w:t> est la composante verticale de la force de réaction nette au guidon, calculée comme la différence entre F </w:t>
      </w:r>
      <w:r w:rsidRPr="00500F47">
        <w:rPr>
          <w:rFonts w:ascii="Arial" w:eastAsia="Times New Roman" w:hAnsi="Arial" w:cs="Arial"/>
          <w:color w:val="000000"/>
          <w:sz w:val="17"/>
          <w:szCs w:val="17"/>
          <w:vertAlign w:val="subscript"/>
          <w:lang w:eastAsia="fr-FR"/>
        </w:rPr>
        <w:t>va</w:t>
      </w:r>
      <w:r w:rsidRPr="00500F47">
        <w:rPr>
          <w:rFonts w:ascii="Arial" w:eastAsia="Times New Roman" w:hAnsi="Arial" w:cs="Arial"/>
          <w:color w:val="000000"/>
          <w:sz w:val="24"/>
          <w:szCs w:val="24"/>
          <w:lang w:eastAsia="fr-FR"/>
        </w:rPr>
        <w:t> et la somme de F </w:t>
      </w:r>
      <w:r w:rsidRPr="00500F47">
        <w:rPr>
          <w:rFonts w:ascii="Arial" w:eastAsia="Times New Roman" w:hAnsi="Arial" w:cs="Arial"/>
          <w:color w:val="000000"/>
          <w:sz w:val="17"/>
          <w:szCs w:val="17"/>
          <w:vertAlign w:val="subscript"/>
          <w:lang w:eastAsia="fr-FR"/>
        </w:rPr>
        <w:t>vcr</w:t>
      </w:r>
      <w:r w:rsidRPr="00500F47">
        <w:rPr>
          <w:rFonts w:ascii="Arial" w:eastAsia="Times New Roman" w:hAnsi="Arial" w:cs="Arial"/>
          <w:color w:val="000000"/>
          <w:sz w:val="24"/>
          <w:szCs w:val="24"/>
          <w:lang w:eastAsia="fr-FR"/>
        </w:rPr>
        <w:t> et F </w:t>
      </w:r>
      <w:r w:rsidRPr="00500F47">
        <w:rPr>
          <w:rFonts w:ascii="Arial" w:eastAsia="Times New Roman" w:hAnsi="Arial" w:cs="Arial"/>
          <w:color w:val="000000"/>
          <w:sz w:val="17"/>
          <w:szCs w:val="17"/>
          <w:vertAlign w:val="subscript"/>
          <w:lang w:eastAsia="fr-FR"/>
        </w:rPr>
        <w:t>vcl</w:t>
      </w:r>
      <w:r w:rsidRPr="00500F47">
        <w:rPr>
          <w:rFonts w:ascii="Arial" w:eastAsia="Times New Roman" w:hAnsi="Arial" w:cs="Arial"/>
          <w:color w:val="000000"/>
          <w:sz w:val="24"/>
          <w:szCs w:val="24"/>
          <w:lang w:eastAsia="fr-FR"/>
        </w:rPr>
        <w:t> . B, puissance articulaire totale générée par le cavalier normalisée à la masse corporelle (P </w:t>
      </w:r>
      <w:r w:rsidRPr="00500F47">
        <w:rPr>
          <w:rFonts w:ascii="Arial" w:eastAsia="Times New Roman" w:hAnsi="Arial" w:cs="Arial"/>
          <w:color w:val="000000"/>
          <w:sz w:val="17"/>
          <w:szCs w:val="17"/>
          <w:vertAlign w:val="subscript"/>
          <w:lang w:eastAsia="fr-FR"/>
        </w:rPr>
        <w:t>tot</w:t>
      </w:r>
      <w:r w:rsidRPr="00500F47">
        <w:rPr>
          <w:rFonts w:ascii="Arial" w:eastAsia="Times New Roman" w:hAnsi="Arial" w:cs="Arial"/>
          <w:color w:val="000000"/>
          <w:sz w:val="24"/>
          <w:szCs w:val="24"/>
          <w:lang w:eastAsia="fr-FR"/>
        </w:rPr>
        <w:t> ) séparé en la puissance mesurée à la manivelle gauche et à droite (P </w:t>
      </w:r>
      <w:r w:rsidRPr="00500F47">
        <w:rPr>
          <w:rFonts w:ascii="Arial" w:eastAsia="Times New Roman" w:hAnsi="Arial" w:cs="Arial"/>
          <w:color w:val="000000"/>
          <w:sz w:val="17"/>
          <w:szCs w:val="17"/>
          <w:vertAlign w:val="subscript"/>
          <w:lang w:eastAsia="fr-FR"/>
        </w:rPr>
        <w:t>manivelles</w:t>
      </w:r>
      <w:r w:rsidRPr="00500F47">
        <w:rPr>
          <w:rFonts w:ascii="Arial" w:eastAsia="Times New Roman" w:hAnsi="Arial" w:cs="Arial"/>
          <w:color w:val="000000"/>
          <w:sz w:val="24"/>
          <w:szCs w:val="24"/>
          <w:lang w:eastAsia="fr-FR"/>
        </w:rPr>
        <w:t> ) et le taux d'énergie gagnée et perdue par CoM le cycliste (P </w:t>
      </w:r>
      <w:r w:rsidRPr="00500F47">
        <w:rPr>
          <w:rFonts w:ascii="Arial" w:eastAsia="Times New Roman" w:hAnsi="Arial" w:cs="Arial"/>
          <w:color w:val="000000"/>
          <w:sz w:val="17"/>
          <w:szCs w:val="17"/>
          <w:vertAlign w:val="subscript"/>
          <w:lang w:eastAsia="fr-FR"/>
        </w:rPr>
        <w:t>CoM</w:t>
      </w:r>
      <w:r w:rsidRPr="00500F47">
        <w:rPr>
          <w:rFonts w:ascii="Arial" w:eastAsia="Times New Roman" w:hAnsi="Arial" w:cs="Arial"/>
          <w:color w:val="000000"/>
          <w:sz w:val="24"/>
          <w:szCs w:val="24"/>
          <w:lang w:eastAsia="fr-FR"/>
        </w:rPr>
        <w:t> ). C, Puissance articulaire totale générée par le cavalier (P </w:t>
      </w:r>
      <w:r w:rsidRPr="00500F47">
        <w:rPr>
          <w:rFonts w:ascii="Arial" w:eastAsia="Times New Roman" w:hAnsi="Arial" w:cs="Arial"/>
          <w:color w:val="000000"/>
          <w:sz w:val="17"/>
          <w:szCs w:val="17"/>
          <w:vertAlign w:val="subscript"/>
          <w:lang w:eastAsia="fr-FR"/>
        </w:rPr>
        <w:t>tot</w:t>
      </w:r>
      <w:r w:rsidRPr="00500F47">
        <w:rPr>
          <w:rFonts w:ascii="Arial" w:eastAsia="Times New Roman" w:hAnsi="Arial" w:cs="Arial"/>
          <w:color w:val="000000"/>
          <w:sz w:val="24"/>
          <w:szCs w:val="24"/>
          <w:lang w:eastAsia="fr-FR"/>
        </w:rPr>
        <w:t> ) séparée en puissance calculée dans les membres inférieurs gauche et droit (P </w:t>
      </w:r>
      <w:r w:rsidRPr="00500F47">
        <w:rPr>
          <w:rFonts w:ascii="Arial" w:eastAsia="Times New Roman" w:hAnsi="Arial" w:cs="Arial"/>
          <w:color w:val="000000"/>
          <w:sz w:val="17"/>
          <w:szCs w:val="17"/>
          <w:vertAlign w:val="subscript"/>
          <w:lang w:eastAsia="fr-FR"/>
        </w:rPr>
        <w:t>lb</w:t>
      </w:r>
      <w:r w:rsidRPr="00500F47">
        <w:rPr>
          <w:rFonts w:ascii="Arial" w:eastAsia="Times New Roman" w:hAnsi="Arial" w:cs="Arial"/>
          <w:color w:val="000000"/>
          <w:sz w:val="24"/>
          <w:szCs w:val="24"/>
          <w:lang w:eastAsia="fr-FR"/>
        </w:rPr>
        <w:t> ) et en puissance nette générée sur et par le haut du corps (P </w:t>
      </w:r>
      <w:r w:rsidRPr="00500F47">
        <w:rPr>
          <w:rFonts w:ascii="Arial" w:eastAsia="Times New Roman" w:hAnsi="Arial" w:cs="Arial"/>
          <w:color w:val="000000"/>
          <w:sz w:val="17"/>
          <w:szCs w:val="17"/>
          <w:vertAlign w:val="subscript"/>
          <w:lang w:eastAsia="fr-FR"/>
        </w:rPr>
        <w:t>ub</w:t>
      </w:r>
      <w:r w:rsidRPr="00500F47">
        <w:rPr>
          <w:rFonts w:ascii="Arial" w:eastAsia="Times New Roman" w:hAnsi="Arial" w:cs="Arial"/>
          <w:color w:val="000000"/>
          <w:sz w:val="24"/>
          <w:szCs w:val="24"/>
          <w:lang w:eastAsia="fr-FR"/>
        </w:rPr>
        <w:t> ). Les données présentées sont la moyenne ± 1 ET ( </w:t>
      </w:r>
      <w:r w:rsidRPr="00500F47">
        <w:rPr>
          <w:rFonts w:ascii="Arial" w:eastAsia="Times New Roman" w:hAnsi="Arial" w:cs="Arial"/>
          <w:i/>
          <w:iCs/>
          <w:color w:val="000000"/>
          <w:sz w:val="24"/>
          <w:szCs w:val="24"/>
          <w:lang w:eastAsia="fr-FR"/>
        </w:rPr>
        <w:t>zone ombrée</w:t>
      </w:r>
      <w:r w:rsidRPr="00500F47">
        <w:rPr>
          <w:rFonts w:ascii="Arial" w:eastAsia="Times New Roman" w:hAnsi="Arial" w:cs="Arial"/>
          <w:color w:val="000000"/>
          <w:sz w:val="24"/>
          <w:szCs w:val="24"/>
          <w:lang w:eastAsia="fr-FR"/>
        </w:rPr>
        <w:t> ) d'un sujet sur 15 cycles de manivelle pendant un cycle sans repos à 30% P </w:t>
      </w:r>
      <w:r w:rsidRPr="00500F47">
        <w:rPr>
          <w:rFonts w:ascii="Arial" w:eastAsia="Times New Roman" w:hAnsi="Arial" w:cs="Arial"/>
          <w:color w:val="000000"/>
          <w:sz w:val="17"/>
          <w:szCs w:val="17"/>
          <w:vertAlign w:val="subscript"/>
          <w:lang w:eastAsia="fr-FR"/>
        </w:rPr>
        <w:t>max.i</w:t>
      </w:r>
      <w:r w:rsidRPr="00500F47">
        <w:rPr>
          <w:rFonts w:ascii="Arial" w:eastAsia="Times New Roman" w:hAnsi="Arial" w:cs="Arial"/>
          <w:color w:val="000000"/>
          <w:sz w:val="24"/>
          <w:szCs w:val="24"/>
          <w:lang w:eastAsia="fr-FR"/>
        </w:rPr>
        <w:t> (8,5 W · kg </w:t>
      </w:r>
      <w:r w:rsidRPr="00500F47">
        <w:rPr>
          <w:rFonts w:ascii="Arial" w:eastAsia="Times New Roman" w:hAnsi="Arial" w:cs="Arial"/>
          <w:color w:val="000000"/>
          <w:sz w:val="17"/>
          <w:szCs w:val="17"/>
          <w:vertAlign w:val="superscript"/>
          <w:lang w:eastAsia="fr-FR"/>
        </w:rPr>
        <w:t>-1</w:t>
      </w:r>
      <w:r w:rsidRPr="00500F47">
        <w:rPr>
          <w:rFonts w:ascii="Arial" w:eastAsia="Times New Roman" w:hAnsi="Arial" w:cs="Arial"/>
          <w:color w:val="000000"/>
          <w:sz w:val="24"/>
          <w:szCs w:val="24"/>
          <w:lang w:eastAsia="fr-FR"/>
        </w:rPr>
        <w:t> ) et 70 tr / min.</w:t>
      </w:r>
    </w:p>
    <w:p w14:paraId="2B3D47BA" w14:textId="77777777" w:rsidR="00500F47" w:rsidRPr="00500F47" w:rsidRDefault="00500F47" w:rsidP="00500F47">
      <w:pPr>
        <w:shd w:val="clear" w:color="auto" w:fill="FFFFFF"/>
        <w:spacing w:after="0" w:line="240" w:lineRule="auto"/>
        <w:rPr>
          <w:rFonts w:ascii="Arial" w:eastAsia="Times New Roman" w:hAnsi="Arial" w:cs="Arial"/>
          <w:color w:val="000000"/>
          <w:sz w:val="24"/>
          <w:szCs w:val="24"/>
          <w:lang w:eastAsia="fr-FR"/>
        </w:rPr>
      </w:pPr>
      <w:r w:rsidRPr="00500F47">
        <w:rPr>
          <w:rFonts w:ascii="MJXc-TeX-main-Rw" w:eastAsia="Times New Roman" w:hAnsi="MJXc-TeX-main-Rw" w:cs="Arial"/>
          <w:color w:val="000000"/>
          <w:sz w:val="29"/>
          <w:szCs w:val="29"/>
          <w:bdr w:val="none" w:sz="0" w:space="0" w:color="auto" w:frame="1"/>
          <w:lang w:eastAsia="fr-FR"/>
        </w:rPr>
        <w:t>F</w:t>
      </w:r>
      <w:r w:rsidRPr="00500F47">
        <w:rPr>
          <w:rFonts w:ascii="MJXc-TeX-math-Iw" w:eastAsia="Times New Roman" w:hAnsi="MJXc-TeX-math-Iw" w:cs="Arial"/>
          <w:color w:val="000000"/>
          <w:sz w:val="20"/>
          <w:szCs w:val="20"/>
          <w:bdr w:val="none" w:sz="0" w:space="0" w:color="auto" w:frame="1"/>
          <w:lang w:eastAsia="fr-FR"/>
        </w:rPr>
        <w:t>z</w:t>
      </w:r>
      <w:r w:rsidRPr="00500F47">
        <w:rPr>
          <w:rFonts w:ascii="MJXc-TeX-main-Rw" w:eastAsia="Times New Roman" w:hAnsi="MJXc-TeX-main-Rw" w:cs="Arial"/>
          <w:color w:val="000000"/>
          <w:sz w:val="29"/>
          <w:szCs w:val="29"/>
          <w:bdr w:val="none" w:sz="0" w:space="0" w:color="auto" w:frame="1"/>
          <w:lang w:eastAsia="fr-FR"/>
        </w:rPr>
        <w:t>=</w:t>
      </w:r>
      <w:r w:rsidRPr="00500F47">
        <w:rPr>
          <w:rFonts w:ascii="MJXc-TeX-math-Iw" w:eastAsia="Times New Roman" w:hAnsi="MJXc-TeX-math-Iw" w:cs="Arial"/>
          <w:color w:val="000000"/>
          <w:sz w:val="29"/>
          <w:szCs w:val="29"/>
          <w:bdr w:val="none" w:sz="0" w:space="0" w:color="auto" w:frame="1"/>
          <w:lang w:eastAsia="fr-FR"/>
        </w:rPr>
        <w:t>m</w:t>
      </w:r>
      <w:r w:rsidRPr="00500F47">
        <w:rPr>
          <w:rFonts w:ascii="MJXc-TeX-main-Rw" w:eastAsia="Times New Roman" w:hAnsi="MJXc-TeX-main-Rw" w:cs="Arial"/>
          <w:color w:val="000000"/>
          <w:sz w:val="29"/>
          <w:szCs w:val="29"/>
          <w:bdr w:val="none" w:sz="0" w:space="0" w:color="auto" w:frame="1"/>
          <w:lang w:eastAsia="fr-FR"/>
        </w:rPr>
        <w:t>(</w:t>
      </w:r>
      <w:r w:rsidRPr="00500F47">
        <w:rPr>
          <w:rFonts w:ascii="MJXc-TeX-math-Iw" w:eastAsia="Times New Roman" w:hAnsi="MJXc-TeX-math-Iw" w:cs="Arial"/>
          <w:color w:val="000000"/>
          <w:sz w:val="29"/>
          <w:szCs w:val="29"/>
          <w:bdr w:val="none" w:sz="0" w:space="0" w:color="auto" w:frame="1"/>
          <w:lang w:eastAsia="fr-FR"/>
        </w:rPr>
        <w:t>g</w:t>
      </w:r>
      <w:r w:rsidRPr="00500F47">
        <w:rPr>
          <w:rFonts w:ascii="MJXc-TeX-main-Rw" w:eastAsia="Times New Roman" w:hAnsi="MJXc-TeX-main-Rw" w:cs="Arial"/>
          <w:color w:val="000000"/>
          <w:sz w:val="29"/>
          <w:szCs w:val="29"/>
          <w:bdr w:val="none" w:sz="0" w:space="0" w:color="auto" w:frame="1"/>
          <w:lang w:eastAsia="fr-FR"/>
        </w:rPr>
        <w:t>+</w:t>
      </w:r>
      <w:r w:rsidRPr="00500F47">
        <w:rPr>
          <w:rFonts w:ascii="MJXc-TeX-math-Iw" w:eastAsia="Times New Roman" w:hAnsi="MJXc-TeX-math-Iw" w:cs="Arial"/>
          <w:color w:val="000000"/>
          <w:sz w:val="29"/>
          <w:szCs w:val="29"/>
          <w:bdr w:val="none" w:sz="0" w:space="0" w:color="auto" w:frame="1"/>
          <w:lang w:eastAsia="fr-FR"/>
        </w:rPr>
        <w:t>une</w:t>
      </w:r>
      <w:r w:rsidRPr="00500F47">
        <w:rPr>
          <w:rFonts w:ascii="MJXc-TeX-main-Rw" w:eastAsia="Times New Roman" w:hAnsi="MJXc-TeX-main-Rw" w:cs="Arial"/>
          <w:color w:val="000000"/>
          <w:sz w:val="20"/>
          <w:szCs w:val="20"/>
          <w:bdr w:val="none" w:sz="0" w:space="0" w:color="auto" w:frame="1"/>
          <w:lang w:eastAsia="fr-FR"/>
        </w:rPr>
        <w:t>com</w:t>
      </w:r>
      <w:r w:rsidRPr="00500F47">
        <w:rPr>
          <w:rFonts w:ascii="MJXc-TeX-main-Rw" w:eastAsia="Times New Roman" w:hAnsi="MJXc-TeX-main-Rw" w:cs="Arial"/>
          <w:color w:val="000000"/>
          <w:sz w:val="29"/>
          <w:szCs w:val="29"/>
          <w:bdr w:val="none" w:sz="0" w:space="0" w:color="auto" w:frame="1"/>
          <w:lang w:eastAsia="fr-FR"/>
        </w:rPr>
        <w:t>).</w:t>
      </w:r>
      <w:r w:rsidRPr="00500F47">
        <w:rPr>
          <w:rFonts w:ascii="Arial" w:eastAsia="Times New Roman" w:hAnsi="Arial" w:cs="Arial"/>
          <w:color w:val="000000"/>
          <w:sz w:val="29"/>
          <w:szCs w:val="29"/>
          <w:bdr w:val="none" w:sz="0" w:space="0" w:color="auto" w:frame="1"/>
          <w:lang w:eastAsia="fr-FR"/>
        </w:rPr>
        <w:t>Fz=mg+unecom.</w:t>
      </w:r>
    </w:p>
    <w:p w14:paraId="68F579FE" w14:textId="77777777" w:rsidR="00500F47" w:rsidRPr="00500F47" w:rsidRDefault="00500F47" w:rsidP="00500F47">
      <w:pPr>
        <w:shd w:val="clear" w:color="auto" w:fill="FFFFFF"/>
        <w:spacing w:after="0" w:line="240" w:lineRule="auto"/>
        <w:rPr>
          <w:rFonts w:ascii="Arial" w:eastAsia="Times New Roman" w:hAnsi="Arial" w:cs="Arial"/>
          <w:color w:val="000000"/>
          <w:sz w:val="24"/>
          <w:szCs w:val="24"/>
          <w:lang w:eastAsia="fr-FR"/>
        </w:rPr>
      </w:pPr>
      <w:r w:rsidRPr="00500F47">
        <w:rPr>
          <w:rFonts w:ascii="MJXc-TeX-main-Rw" w:eastAsia="Times New Roman" w:hAnsi="MJXc-TeX-main-Rw" w:cs="Arial"/>
          <w:color w:val="000000"/>
          <w:sz w:val="29"/>
          <w:szCs w:val="29"/>
          <w:bdr w:val="none" w:sz="0" w:space="0" w:color="auto" w:frame="1"/>
          <w:lang w:eastAsia="fr-FR"/>
        </w:rPr>
        <w:t>F</w:t>
      </w:r>
      <w:r w:rsidRPr="00500F47">
        <w:rPr>
          <w:rFonts w:ascii="MJXc-TeX-main-Rw" w:eastAsia="Times New Roman" w:hAnsi="MJXc-TeX-main-Rw" w:cs="Arial"/>
          <w:color w:val="000000"/>
          <w:sz w:val="20"/>
          <w:szCs w:val="20"/>
          <w:bdr w:val="none" w:sz="0" w:space="0" w:color="auto" w:frame="1"/>
          <w:lang w:eastAsia="fr-FR"/>
        </w:rPr>
        <w:t>hb</w:t>
      </w:r>
      <w:r w:rsidRPr="00500F47">
        <w:rPr>
          <w:rFonts w:ascii="MJXc-TeX-main-Rw" w:eastAsia="Times New Roman" w:hAnsi="MJXc-TeX-main-Rw" w:cs="Arial"/>
          <w:color w:val="000000"/>
          <w:sz w:val="29"/>
          <w:szCs w:val="29"/>
          <w:bdr w:val="none" w:sz="0" w:space="0" w:color="auto" w:frame="1"/>
          <w:lang w:eastAsia="fr-FR"/>
        </w:rPr>
        <w:t>=F</w:t>
      </w:r>
      <w:r w:rsidRPr="00500F47">
        <w:rPr>
          <w:rFonts w:ascii="MJXc-TeX-math-Iw" w:eastAsia="Times New Roman" w:hAnsi="MJXc-TeX-math-Iw" w:cs="Arial"/>
          <w:color w:val="000000"/>
          <w:sz w:val="20"/>
          <w:szCs w:val="20"/>
          <w:bdr w:val="none" w:sz="0" w:space="0" w:color="auto" w:frame="1"/>
          <w:lang w:eastAsia="fr-FR"/>
        </w:rPr>
        <w:t>z</w:t>
      </w:r>
      <w:r w:rsidRPr="00500F47">
        <w:rPr>
          <w:rFonts w:ascii="MJXc-TeX-main-Rw" w:eastAsia="Times New Roman" w:hAnsi="MJXc-TeX-main-Rw" w:cs="Arial"/>
          <w:color w:val="000000"/>
          <w:sz w:val="29"/>
          <w:szCs w:val="29"/>
          <w:bdr w:val="none" w:sz="0" w:space="0" w:color="auto" w:frame="1"/>
          <w:lang w:eastAsia="fr-FR"/>
        </w:rPr>
        <w:t>-F</w:t>
      </w:r>
      <w:r w:rsidRPr="00500F47">
        <w:rPr>
          <w:rFonts w:ascii="MJXc-TeX-main-Rw" w:eastAsia="Times New Roman" w:hAnsi="MJXc-TeX-main-Rw" w:cs="Arial"/>
          <w:color w:val="000000"/>
          <w:sz w:val="20"/>
          <w:szCs w:val="20"/>
          <w:bdr w:val="none" w:sz="0" w:space="0" w:color="auto" w:frame="1"/>
          <w:lang w:eastAsia="fr-FR"/>
        </w:rPr>
        <w:t>cr</w:t>
      </w:r>
      <w:r w:rsidRPr="00500F47">
        <w:rPr>
          <w:rFonts w:ascii="MJXc-TeX-main-Rw" w:eastAsia="Times New Roman" w:hAnsi="MJXc-TeX-main-Rw" w:cs="Arial"/>
          <w:color w:val="000000"/>
          <w:sz w:val="29"/>
          <w:szCs w:val="29"/>
          <w:bdr w:val="none" w:sz="0" w:space="0" w:color="auto" w:frame="1"/>
          <w:lang w:eastAsia="fr-FR"/>
        </w:rPr>
        <w:t>+F</w:t>
      </w:r>
      <w:r w:rsidRPr="00500F47">
        <w:rPr>
          <w:rFonts w:ascii="MJXc-TeX-main-Rw" w:eastAsia="Times New Roman" w:hAnsi="MJXc-TeX-main-Rw" w:cs="Arial"/>
          <w:color w:val="000000"/>
          <w:sz w:val="20"/>
          <w:szCs w:val="20"/>
          <w:bdr w:val="none" w:sz="0" w:space="0" w:color="auto" w:frame="1"/>
          <w:lang w:eastAsia="fr-FR"/>
        </w:rPr>
        <w:t>cl</w:t>
      </w:r>
      <w:r w:rsidRPr="00500F47">
        <w:rPr>
          <w:rFonts w:ascii="MJXc-TeX-main-Rw" w:eastAsia="Times New Roman" w:hAnsi="MJXc-TeX-main-Rw" w:cs="Arial"/>
          <w:color w:val="000000"/>
          <w:sz w:val="29"/>
          <w:szCs w:val="29"/>
          <w:bdr w:val="none" w:sz="0" w:space="0" w:color="auto" w:frame="1"/>
          <w:lang w:eastAsia="fr-FR"/>
        </w:rPr>
        <w:t>.</w:t>
      </w:r>
      <w:r w:rsidRPr="00500F47">
        <w:rPr>
          <w:rFonts w:ascii="Arial" w:eastAsia="Times New Roman" w:hAnsi="Arial" w:cs="Arial"/>
          <w:color w:val="000000"/>
          <w:sz w:val="29"/>
          <w:szCs w:val="29"/>
          <w:bdr w:val="none" w:sz="0" w:space="0" w:color="auto" w:frame="1"/>
          <w:lang w:eastAsia="fr-FR"/>
        </w:rPr>
        <w:t>Fhb=Fz-Fcr+Fcl.</w:t>
      </w:r>
    </w:p>
    <w:p w14:paraId="2C55F3CB" w14:textId="77777777" w:rsidR="00500F47" w:rsidRPr="00500F47" w:rsidRDefault="00500F47" w:rsidP="00500F47">
      <w:pPr>
        <w:shd w:val="clear" w:color="auto" w:fill="FFFFFF"/>
        <w:spacing w:before="100" w:beforeAutospacing="1" w:after="100" w:afterAutospacing="1" w:line="240" w:lineRule="auto"/>
        <w:outlineLvl w:val="3"/>
        <w:rPr>
          <w:rFonts w:ascii="Arial" w:eastAsia="Times New Roman" w:hAnsi="Arial" w:cs="Arial"/>
          <w:color w:val="353535"/>
          <w:sz w:val="24"/>
          <w:szCs w:val="24"/>
          <w:lang w:eastAsia="fr-FR"/>
        </w:rPr>
      </w:pPr>
      <w:r w:rsidRPr="00500F47">
        <w:rPr>
          <w:rFonts w:ascii="Arial" w:eastAsia="Times New Roman" w:hAnsi="Arial" w:cs="Arial"/>
          <w:color w:val="353535"/>
          <w:sz w:val="24"/>
          <w:szCs w:val="24"/>
          <w:lang w:eastAsia="fr-FR"/>
        </w:rPr>
        <w:t>Énergie mécanique et puissance</w:t>
      </w:r>
    </w:p>
    <w:p w14:paraId="78768983" w14:textId="77777777" w:rsidR="00500F47" w:rsidRPr="00500F47" w:rsidRDefault="00500F47" w:rsidP="00500F47">
      <w:pPr>
        <w:shd w:val="clear" w:color="auto" w:fill="FFFFFF"/>
        <w:spacing w:before="100" w:beforeAutospacing="1" w:after="100" w:afterAutospacing="1" w:line="240" w:lineRule="auto"/>
        <w:rPr>
          <w:rFonts w:ascii="Arial" w:eastAsia="Times New Roman" w:hAnsi="Arial" w:cs="Arial"/>
          <w:color w:val="333333"/>
          <w:sz w:val="24"/>
          <w:szCs w:val="24"/>
          <w:lang w:eastAsia="fr-FR"/>
        </w:rPr>
      </w:pPr>
      <w:r w:rsidRPr="00500F47">
        <w:rPr>
          <w:rFonts w:ascii="Arial" w:eastAsia="Times New Roman" w:hAnsi="Arial" w:cs="Arial"/>
          <w:color w:val="333333"/>
          <w:sz w:val="24"/>
          <w:szCs w:val="24"/>
          <w:lang w:eastAsia="fr-FR"/>
        </w:rPr>
        <w:t>Les trajectoires des marqueurs de capture de mouvement, les forces de manivelle et les angles de manivelle ont été traités à l'aide de scripts personnalisés dans MatLab (R2018b; Mathworks Inc., Natick, MA). Ces scripts filtraient les signaux de force de manivelle et les trajectoires des marqueurs avec un filtre Butterworth passe-bas du second ordre à décalage nul avec une fréquence de coupure de 12 Hz ( </w:t>
      </w:r>
      <w:r w:rsidRPr="00500F47">
        <w:rPr>
          <w:rFonts w:ascii="Arial" w:eastAsia="Times New Roman" w:hAnsi="Arial" w:cs="Arial"/>
          <w:color w:val="333333"/>
          <w:sz w:val="18"/>
          <w:szCs w:val="18"/>
          <w:vertAlign w:val="superscript"/>
          <w:lang w:eastAsia="fr-FR"/>
        </w:rPr>
        <w:t>17</w:t>
      </w:r>
      <w:r w:rsidRPr="00500F47">
        <w:rPr>
          <w:rFonts w:ascii="Arial" w:eastAsia="Times New Roman" w:hAnsi="Arial" w:cs="Arial"/>
          <w:color w:val="333333"/>
          <w:sz w:val="24"/>
          <w:szCs w:val="24"/>
          <w:lang w:eastAsia="fr-FR"/>
        </w:rPr>
        <w:t>). La position angulaire mesurée de la manivelle a été tournée dans le système de coordonnées global pour transformer les forces de manivelle respectives (tangentielle et radiale) en leurs composantes horizontales et verticales. Les composantes de force et les trajectoires des marqueurs ont ensuite été tournées dans le système de coordonnées ergomètre. L'origine de la force résultante a été déterminée en créant un marqueur virtuel au centre du taquet. Cette approximation a été déterminée en utilisant l'angle de la manivelle, l'orientation 3D de la chaussure et la pointure de la chaussure. Nous avons ensuite vérifié cette première approximation par rapport à une deuxième approximation en utilisant la position du pédalier, la longueur de la manivelle, l'angle de la manivelle et la longueur de l'axe de la pédale.</w:t>
      </w:r>
    </w:p>
    <w:p w14:paraId="76864D77" w14:textId="77777777" w:rsidR="00500F47" w:rsidRPr="00500F47" w:rsidRDefault="00500F47" w:rsidP="00500F47">
      <w:pPr>
        <w:shd w:val="clear" w:color="auto" w:fill="FFFFFF"/>
        <w:spacing w:before="100" w:beforeAutospacing="1" w:after="100" w:afterAutospacing="1" w:line="240" w:lineRule="auto"/>
        <w:rPr>
          <w:rFonts w:ascii="Arial" w:eastAsia="Times New Roman" w:hAnsi="Arial" w:cs="Arial"/>
          <w:color w:val="333333"/>
          <w:sz w:val="24"/>
          <w:szCs w:val="24"/>
          <w:lang w:eastAsia="fr-FR"/>
        </w:rPr>
      </w:pPr>
      <w:r w:rsidRPr="00500F47">
        <w:rPr>
          <w:rFonts w:ascii="Arial" w:eastAsia="Times New Roman" w:hAnsi="Arial" w:cs="Arial"/>
          <w:color w:val="333333"/>
          <w:sz w:val="24"/>
          <w:szCs w:val="24"/>
          <w:lang w:eastAsia="fr-FR"/>
        </w:rPr>
        <w:t>Le logiciel OpenSim ( </w:t>
      </w:r>
      <w:r w:rsidRPr="00500F47">
        <w:rPr>
          <w:rFonts w:ascii="Arial" w:eastAsia="Times New Roman" w:hAnsi="Arial" w:cs="Arial"/>
          <w:color w:val="333333"/>
          <w:sz w:val="18"/>
          <w:szCs w:val="18"/>
          <w:vertAlign w:val="superscript"/>
          <w:lang w:eastAsia="fr-FR"/>
        </w:rPr>
        <w:t>18</w:t>
      </w:r>
      <w:r w:rsidRPr="00500F47">
        <w:rPr>
          <w:rFonts w:ascii="Arial" w:eastAsia="Times New Roman" w:hAnsi="Arial" w:cs="Arial"/>
          <w:color w:val="333333"/>
          <w:sz w:val="24"/>
          <w:szCs w:val="24"/>
          <w:lang w:eastAsia="fr-FR"/>
        </w:rPr>
        <w:t xml:space="preserve"> ) a été utilisé pour créer des modèles spécifiques aux participants en mettant à l' échelle les longueurs et les masses des segments d'un </w:t>
      </w:r>
      <w:r w:rsidRPr="00500F47">
        <w:rPr>
          <w:rFonts w:ascii="Arial" w:eastAsia="Times New Roman" w:hAnsi="Arial" w:cs="Arial"/>
          <w:color w:val="333333"/>
          <w:sz w:val="24"/>
          <w:szCs w:val="24"/>
          <w:lang w:eastAsia="fr-FR"/>
        </w:rPr>
        <w:lastRenderedPageBreak/>
        <w:t>modèle musculo-squelettique générique du corps entier précédemment développé ( </w:t>
      </w:r>
      <w:r w:rsidRPr="00500F47">
        <w:rPr>
          <w:rFonts w:ascii="Arial" w:eastAsia="Times New Roman" w:hAnsi="Arial" w:cs="Arial"/>
          <w:color w:val="333333"/>
          <w:sz w:val="18"/>
          <w:szCs w:val="18"/>
          <w:vertAlign w:val="superscript"/>
          <w:lang w:eastAsia="fr-FR"/>
        </w:rPr>
        <w:t>19</w:t>
      </w:r>
      <w:r w:rsidRPr="00500F47">
        <w:rPr>
          <w:rFonts w:ascii="Arial" w:eastAsia="Times New Roman" w:hAnsi="Arial" w:cs="Arial"/>
          <w:color w:val="333333"/>
          <w:sz w:val="24"/>
          <w:szCs w:val="24"/>
          <w:lang w:eastAsia="fr-FR"/>
        </w:rPr>
        <w:t> ) basé sur l'anthropométrie de chaque participant. L'analyse cinématique inverse a été utilisée pour calculer la cinématique articulaire ( </w:t>
      </w:r>
      <w:r w:rsidRPr="00500F47">
        <w:rPr>
          <w:rFonts w:ascii="Arial" w:eastAsia="Times New Roman" w:hAnsi="Arial" w:cs="Arial"/>
          <w:color w:val="333333"/>
          <w:sz w:val="18"/>
          <w:szCs w:val="18"/>
          <w:vertAlign w:val="superscript"/>
          <w:lang w:eastAsia="fr-FR"/>
        </w:rPr>
        <w:t>20</w:t>
      </w:r>
      <w:r w:rsidRPr="00500F47">
        <w:rPr>
          <w:rFonts w:ascii="Arial" w:eastAsia="Times New Roman" w:hAnsi="Arial" w:cs="Arial"/>
          <w:color w:val="333333"/>
          <w:sz w:val="24"/>
          <w:szCs w:val="24"/>
          <w:lang w:eastAsia="fr-FR"/>
        </w:rPr>
        <w:t> ). L'analyse dynamique inverse a été utilisée pour calculer les moments articulaires nets de la hanche, du genou et de la cheville en combinant les résultats de cinématique inverse avec des charges externes appliquées au modèle, dans ce cas les forces de réaction aux manivelles gauche et droite ( </w:t>
      </w:r>
      <w:r w:rsidRPr="00500F47">
        <w:rPr>
          <w:rFonts w:ascii="Arial" w:eastAsia="Times New Roman" w:hAnsi="Arial" w:cs="Arial"/>
          <w:color w:val="333333"/>
          <w:sz w:val="18"/>
          <w:szCs w:val="18"/>
          <w:vertAlign w:val="superscript"/>
          <w:lang w:eastAsia="fr-FR"/>
        </w:rPr>
        <w:t>20</w:t>
      </w:r>
      <w:r w:rsidRPr="00500F47">
        <w:rPr>
          <w:rFonts w:ascii="Arial" w:eastAsia="Times New Roman" w:hAnsi="Arial" w:cs="Arial"/>
          <w:color w:val="333333"/>
          <w:sz w:val="24"/>
          <w:szCs w:val="24"/>
          <w:lang w:eastAsia="fr-FR"/>
        </w:rPr>
        <w:t>). La puissance articulaire a été calculée comme le produit scalaire du moment net de l'articulation et de la vitesse angulaire de l'articulation. Les moments fléchisseurs et la vitesse de flexion ont été définis comme un travail positif et articulaire comme l'intégrale de la puissance articulaire par rapport au temps. L'inclusion des données exigeait que le cycliste corresponde simultanément à la puissance cible (± 5%) et à la cadence (± 5%) à la manivelle droite pendant au moins cinq cycles de manivelle consécutifs.</w:t>
      </w:r>
    </w:p>
    <w:p w14:paraId="1956B735" w14:textId="77777777" w:rsidR="00500F47" w:rsidRPr="00500F47" w:rsidRDefault="00500F47" w:rsidP="00500F47">
      <w:pPr>
        <w:shd w:val="clear" w:color="auto" w:fill="FFFFFF"/>
        <w:spacing w:before="100" w:beforeAutospacing="1" w:after="100" w:afterAutospacing="1" w:line="240" w:lineRule="auto"/>
        <w:rPr>
          <w:rFonts w:ascii="Arial" w:eastAsia="Times New Roman" w:hAnsi="Arial" w:cs="Arial"/>
          <w:color w:val="333333"/>
          <w:sz w:val="24"/>
          <w:szCs w:val="24"/>
          <w:lang w:eastAsia="fr-FR"/>
        </w:rPr>
      </w:pPr>
      <w:r w:rsidRPr="00500F47">
        <w:rPr>
          <w:rFonts w:ascii="Arial" w:eastAsia="Times New Roman" w:hAnsi="Arial" w:cs="Arial"/>
          <w:color w:val="333333"/>
          <w:sz w:val="24"/>
          <w:szCs w:val="24"/>
          <w:lang w:eastAsia="fr-FR"/>
        </w:rPr>
        <w:t>Dans le cyclisme, la puissance positive générée par le muscle est dissipée dans l'environnement (à l'exclusion de la gravité), les forces conservatrices (y compris la gravité et l'étirement des éléments élastiques) et les forces non conservatrices telles que la friction et la traînée ( </w:t>
      </w:r>
      <w:r w:rsidRPr="00500F47">
        <w:rPr>
          <w:rFonts w:ascii="Arial" w:eastAsia="Times New Roman" w:hAnsi="Arial" w:cs="Arial"/>
          <w:color w:val="333333"/>
          <w:sz w:val="18"/>
          <w:szCs w:val="18"/>
          <w:vertAlign w:val="superscript"/>
          <w:lang w:eastAsia="fr-FR"/>
        </w:rPr>
        <w:t>8</w:t>
      </w:r>
      <w:r w:rsidRPr="00500F47">
        <w:rPr>
          <w:rFonts w:ascii="Arial" w:eastAsia="Times New Roman" w:hAnsi="Arial" w:cs="Arial"/>
          <w:color w:val="333333"/>
          <w:sz w:val="24"/>
          <w:szCs w:val="24"/>
          <w:lang w:eastAsia="fr-FR"/>
        </w:rPr>
        <w:t> ). Plus précisément, le cycliste transmet un mouvement au système cycliste-cycliste en surmontant la traînée aérodynamique, la résistance au roulement, le frottement des roulements de roue, le taux de changement d'énergie potentielle et cinétique et le frottement dans la chaîne cinématique (</w:t>
      </w:r>
      <w:r w:rsidRPr="00500F47">
        <w:rPr>
          <w:rFonts w:ascii="Arial" w:eastAsia="Times New Roman" w:hAnsi="Arial" w:cs="Arial"/>
          <w:color w:val="333333"/>
          <w:sz w:val="18"/>
          <w:szCs w:val="18"/>
          <w:vertAlign w:val="superscript"/>
          <w:lang w:eastAsia="fr-FR"/>
        </w:rPr>
        <w:t> 21</w:t>
      </w:r>
      <w:r w:rsidRPr="00500F47">
        <w:rPr>
          <w:rFonts w:ascii="Arial" w:eastAsia="Times New Roman" w:hAnsi="Arial" w:cs="Arial"/>
          <w:color w:val="333333"/>
          <w:sz w:val="24"/>
          <w:szCs w:val="24"/>
          <w:lang w:eastAsia="fr-FR"/>
        </w:rPr>
        <w:t>). En règle générale, on suppose que le CoM du cycliste se déplace parallèlement à la surface de conduite, ce qui signifie que le changement d'énergie potentielle et cinétique du CoM du coureur est reflété par le changement du potentiel et de l'énergie cinétique du système. Dans cette hypothèse, la puissance mesurée au niveau des manivelles sera équivalente à la puissance totale générée par le cycliste. Cependant, cette hypothèse ne prend en compte aucun mouvement du CoM du cycliste par rapport au cadre de référence du vélo. Les preuves suggèrent que cela est particulièrement important lors du cyclisme dans une posture non assise, où il semble que le CoM du cycliste est soulevé et abaissé périodiquement pendant le cycle de manivelle ( </w:t>
      </w:r>
      <w:r w:rsidRPr="00500F47">
        <w:rPr>
          <w:rFonts w:ascii="Arial" w:eastAsia="Times New Roman" w:hAnsi="Arial" w:cs="Arial"/>
          <w:color w:val="333333"/>
          <w:sz w:val="18"/>
          <w:szCs w:val="18"/>
          <w:vertAlign w:val="superscript"/>
          <w:lang w:eastAsia="fr-FR"/>
        </w:rPr>
        <w:t>1,2</w:t>
      </w:r>
      <w:r w:rsidRPr="00500F47">
        <w:rPr>
          <w:rFonts w:ascii="Arial" w:eastAsia="Times New Roman" w:hAnsi="Arial" w:cs="Arial"/>
          <w:color w:val="333333"/>
          <w:sz w:val="24"/>
          <w:szCs w:val="24"/>
          <w:lang w:eastAsia="fr-FR"/>
        </w:rPr>
        <w:t> ). Ainsi, la puissance articulaire totale générée par le cavalier (P </w:t>
      </w:r>
      <w:r w:rsidRPr="00500F47">
        <w:rPr>
          <w:rFonts w:ascii="Arial" w:eastAsia="Times New Roman" w:hAnsi="Arial" w:cs="Arial"/>
          <w:color w:val="333333"/>
          <w:sz w:val="18"/>
          <w:szCs w:val="18"/>
          <w:vertAlign w:val="subscript"/>
          <w:lang w:eastAsia="fr-FR"/>
        </w:rPr>
        <w:t>tot</w:t>
      </w:r>
      <w:r w:rsidRPr="00500F47">
        <w:rPr>
          <w:rFonts w:ascii="Arial" w:eastAsia="Times New Roman" w:hAnsi="Arial" w:cs="Arial"/>
          <w:color w:val="333333"/>
          <w:sz w:val="24"/>
          <w:szCs w:val="24"/>
          <w:lang w:eastAsia="fr-FR"/>
        </w:rPr>
        <w:t>) À chaque instant pendant le cycle de manivelle sera équivalente à la puissance mesurée au niveau des manivelles (P </w:t>
      </w:r>
      <w:r w:rsidRPr="00500F47">
        <w:rPr>
          <w:rFonts w:ascii="Arial" w:eastAsia="Times New Roman" w:hAnsi="Arial" w:cs="Arial"/>
          <w:color w:val="333333"/>
          <w:sz w:val="18"/>
          <w:szCs w:val="18"/>
          <w:vertAlign w:val="subscript"/>
          <w:lang w:eastAsia="fr-FR"/>
        </w:rPr>
        <w:t>manivelles</w:t>
      </w:r>
      <w:r w:rsidRPr="00500F47">
        <w:rPr>
          <w:rFonts w:ascii="Arial" w:eastAsia="Times New Roman" w:hAnsi="Arial" w:cs="Arial"/>
          <w:color w:val="333333"/>
          <w:sz w:val="24"/>
          <w:szCs w:val="24"/>
          <w:lang w:eastAsia="fr-FR"/>
        </w:rPr>
        <w:t> ) plus l' énergie perdue ou gagnée par CoM le cycliste par rapport au temps (P </w:t>
      </w:r>
      <w:r w:rsidRPr="00500F47">
        <w:rPr>
          <w:rFonts w:ascii="Arial" w:eastAsia="Times New Roman" w:hAnsi="Arial" w:cs="Arial"/>
          <w:color w:val="333333"/>
          <w:sz w:val="18"/>
          <w:szCs w:val="18"/>
          <w:vertAlign w:val="subscript"/>
          <w:lang w:eastAsia="fr-FR"/>
        </w:rPr>
        <w:t>CoM</w:t>
      </w:r>
      <w:r w:rsidRPr="00500F47">
        <w:rPr>
          <w:rFonts w:ascii="Arial" w:eastAsia="Times New Roman" w:hAnsi="Arial" w:cs="Arial"/>
          <w:color w:val="333333"/>
          <w:sz w:val="24"/>
          <w:szCs w:val="24"/>
          <w:lang w:eastAsia="fr-FR"/>
        </w:rPr>
        <w:t> comme représenté dans l' équation 3):</w:t>
      </w:r>
    </w:p>
    <w:p w14:paraId="2EBF322A" w14:textId="77777777" w:rsidR="00500F47" w:rsidRPr="00500F47" w:rsidRDefault="00500F47" w:rsidP="00500F47">
      <w:pPr>
        <w:shd w:val="clear" w:color="auto" w:fill="FFFFFF"/>
        <w:spacing w:after="0" w:line="240" w:lineRule="auto"/>
        <w:rPr>
          <w:rFonts w:ascii="Arial" w:eastAsia="Times New Roman" w:hAnsi="Arial" w:cs="Arial"/>
          <w:color w:val="000000"/>
          <w:sz w:val="24"/>
          <w:szCs w:val="24"/>
          <w:lang w:eastAsia="fr-FR"/>
        </w:rPr>
      </w:pPr>
      <w:r w:rsidRPr="00500F47">
        <w:rPr>
          <w:rFonts w:ascii="MJXc-TeX-main-Rw" w:eastAsia="Times New Roman" w:hAnsi="MJXc-TeX-main-Rw" w:cs="Arial"/>
          <w:color w:val="000000"/>
          <w:sz w:val="29"/>
          <w:szCs w:val="29"/>
          <w:bdr w:val="none" w:sz="0" w:space="0" w:color="auto" w:frame="1"/>
          <w:lang w:eastAsia="fr-FR"/>
        </w:rPr>
        <w:t>P</w:t>
      </w:r>
      <w:r w:rsidRPr="00500F47">
        <w:rPr>
          <w:rFonts w:ascii="MJXc-TeX-main-Rw" w:eastAsia="Times New Roman" w:hAnsi="MJXc-TeX-main-Rw" w:cs="Arial"/>
          <w:color w:val="000000"/>
          <w:sz w:val="20"/>
          <w:szCs w:val="20"/>
          <w:bdr w:val="none" w:sz="0" w:space="0" w:color="auto" w:frame="1"/>
          <w:lang w:eastAsia="fr-FR"/>
        </w:rPr>
        <w:t>tot</w:t>
      </w:r>
      <w:r w:rsidRPr="00500F47">
        <w:rPr>
          <w:rFonts w:ascii="MJXc-TeX-main-Rw" w:eastAsia="Times New Roman" w:hAnsi="MJXc-TeX-main-Rw" w:cs="Arial"/>
          <w:color w:val="000000"/>
          <w:sz w:val="29"/>
          <w:szCs w:val="29"/>
          <w:bdr w:val="none" w:sz="0" w:space="0" w:color="auto" w:frame="1"/>
          <w:lang w:eastAsia="fr-FR"/>
        </w:rPr>
        <w:t>=P</w:t>
      </w:r>
      <w:r w:rsidRPr="00500F47">
        <w:rPr>
          <w:rFonts w:ascii="MJXc-TeX-main-Rw" w:eastAsia="Times New Roman" w:hAnsi="MJXc-TeX-main-Rw" w:cs="Arial"/>
          <w:color w:val="000000"/>
          <w:sz w:val="20"/>
          <w:szCs w:val="20"/>
          <w:bdr w:val="none" w:sz="0" w:space="0" w:color="auto" w:frame="1"/>
          <w:lang w:eastAsia="fr-FR"/>
        </w:rPr>
        <w:t>manivelles</w:t>
      </w:r>
      <w:r w:rsidRPr="00500F47">
        <w:rPr>
          <w:rFonts w:ascii="MJXc-TeX-main-Rw" w:eastAsia="Times New Roman" w:hAnsi="MJXc-TeX-main-Rw" w:cs="Arial"/>
          <w:color w:val="000000"/>
          <w:sz w:val="29"/>
          <w:szCs w:val="29"/>
          <w:bdr w:val="none" w:sz="0" w:space="0" w:color="auto" w:frame="1"/>
          <w:lang w:eastAsia="fr-FR"/>
        </w:rPr>
        <w:t>+P</w:t>
      </w:r>
      <w:r w:rsidRPr="00500F47">
        <w:rPr>
          <w:rFonts w:ascii="MJXc-TeX-main-Rw" w:eastAsia="Times New Roman" w:hAnsi="MJXc-TeX-main-Rw" w:cs="Arial"/>
          <w:color w:val="000000"/>
          <w:sz w:val="20"/>
          <w:szCs w:val="20"/>
          <w:bdr w:val="none" w:sz="0" w:space="0" w:color="auto" w:frame="1"/>
          <w:lang w:eastAsia="fr-FR"/>
        </w:rPr>
        <w:t>CoM</w:t>
      </w:r>
      <w:r w:rsidRPr="00500F47">
        <w:rPr>
          <w:rFonts w:ascii="MJXc-TeX-main-Rw" w:eastAsia="Times New Roman" w:hAnsi="MJXc-TeX-main-Rw" w:cs="Arial"/>
          <w:color w:val="000000"/>
          <w:sz w:val="29"/>
          <w:szCs w:val="29"/>
          <w:bdr w:val="none" w:sz="0" w:space="0" w:color="auto" w:frame="1"/>
          <w:lang w:eastAsia="fr-FR"/>
        </w:rPr>
        <w:t>.</w:t>
      </w:r>
      <w:r w:rsidRPr="00500F47">
        <w:rPr>
          <w:rFonts w:ascii="Arial" w:eastAsia="Times New Roman" w:hAnsi="Arial" w:cs="Arial"/>
          <w:color w:val="000000"/>
          <w:sz w:val="29"/>
          <w:szCs w:val="29"/>
          <w:bdr w:val="none" w:sz="0" w:space="0" w:color="auto" w:frame="1"/>
          <w:lang w:eastAsia="fr-FR"/>
        </w:rPr>
        <w:t>Ptot=Pmanivelles+PCoM.</w:t>
      </w:r>
    </w:p>
    <w:p w14:paraId="77F43ACA" w14:textId="77777777" w:rsidR="00500F47" w:rsidRPr="00500F47" w:rsidRDefault="00500F47" w:rsidP="00500F47">
      <w:pPr>
        <w:shd w:val="clear" w:color="auto" w:fill="FFFFFF"/>
        <w:spacing w:after="0" w:line="240" w:lineRule="auto"/>
        <w:rPr>
          <w:rFonts w:ascii="Arial" w:eastAsia="Times New Roman" w:hAnsi="Arial" w:cs="Arial"/>
          <w:color w:val="000000"/>
          <w:sz w:val="24"/>
          <w:szCs w:val="24"/>
          <w:lang w:eastAsia="fr-FR"/>
        </w:rPr>
      </w:pPr>
      <w:r w:rsidRPr="00500F47">
        <w:rPr>
          <w:rFonts w:ascii="MJXc-TeX-main-Rw" w:eastAsia="Times New Roman" w:hAnsi="MJXc-TeX-main-Rw" w:cs="Arial"/>
          <w:color w:val="000000"/>
          <w:sz w:val="29"/>
          <w:szCs w:val="29"/>
          <w:bdr w:val="none" w:sz="0" w:space="0" w:color="auto" w:frame="1"/>
          <w:lang w:eastAsia="fr-FR"/>
        </w:rPr>
        <w:t>P</w:t>
      </w:r>
      <w:r w:rsidRPr="00500F47">
        <w:rPr>
          <w:rFonts w:ascii="MJXc-TeX-main-Rw" w:eastAsia="Times New Roman" w:hAnsi="MJXc-TeX-main-Rw" w:cs="Arial"/>
          <w:color w:val="000000"/>
          <w:sz w:val="20"/>
          <w:szCs w:val="20"/>
          <w:bdr w:val="none" w:sz="0" w:space="0" w:color="auto" w:frame="1"/>
          <w:lang w:eastAsia="fr-FR"/>
        </w:rPr>
        <w:t>kg</w:t>
      </w:r>
      <w:r w:rsidRPr="00500F47">
        <w:rPr>
          <w:rFonts w:ascii="MJXc-TeX-main-Rw" w:eastAsia="Times New Roman" w:hAnsi="MJXc-TeX-main-Rw" w:cs="Arial"/>
          <w:color w:val="000000"/>
          <w:sz w:val="29"/>
          <w:szCs w:val="29"/>
          <w:bdr w:val="none" w:sz="0" w:space="0" w:color="auto" w:frame="1"/>
          <w:lang w:eastAsia="fr-FR"/>
        </w:rPr>
        <w:t>+P</w:t>
      </w:r>
      <w:r w:rsidRPr="00500F47">
        <w:rPr>
          <w:rFonts w:ascii="MJXc-TeX-main-Rw" w:eastAsia="Times New Roman" w:hAnsi="MJXc-TeX-main-Rw" w:cs="Arial"/>
          <w:color w:val="000000"/>
          <w:sz w:val="20"/>
          <w:szCs w:val="20"/>
          <w:bdr w:val="none" w:sz="0" w:space="0" w:color="auto" w:frame="1"/>
          <w:lang w:eastAsia="fr-FR"/>
        </w:rPr>
        <w:t>ub</w:t>
      </w:r>
      <w:r w:rsidRPr="00500F47">
        <w:rPr>
          <w:rFonts w:ascii="MJXc-TeX-main-Rw" w:eastAsia="Times New Roman" w:hAnsi="MJXc-TeX-main-Rw" w:cs="Arial"/>
          <w:color w:val="000000"/>
          <w:sz w:val="29"/>
          <w:szCs w:val="29"/>
          <w:bdr w:val="none" w:sz="0" w:space="0" w:color="auto" w:frame="1"/>
          <w:lang w:eastAsia="fr-FR"/>
        </w:rPr>
        <w:t>=P</w:t>
      </w:r>
      <w:r w:rsidRPr="00500F47">
        <w:rPr>
          <w:rFonts w:ascii="MJXc-TeX-main-Rw" w:eastAsia="Times New Roman" w:hAnsi="MJXc-TeX-main-Rw" w:cs="Arial"/>
          <w:color w:val="000000"/>
          <w:sz w:val="20"/>
          <w:szCs w:val="20"/>
          <w:bdr w:val="none" w:sz="0" w:space="0" w:color="auto" w:frame="1"/>
          <w:lang w:eastAsia="fr-FR"/>
        </w:rPr>
        <w:t>manivelles</w:t>
      </w:r>
      <w:r w:rsidRPr="00500F47">
        <w:rPr>
          <w:rFonts w:ascii="MJXc-TeX-main-Rw" w:eastAsia="Times New Roman" w:hAnsi="MJXc-TeX-main-Rw" w:cs="Arial"/>
          <w:color w:val="000000"/>
          <w:sz w:val="29"/>
          <w:szCs w:val="29"/>
          <w:bdr w:val="none" w:sz="0" w:space="0" w:color="auto" w:frame="1"/>
          <w:lang w:eastAsia="fr-FR"/>
        </w:rPr>
        <w:t>+P</w:t>
      </w:r>
      <w:r w:rsidRPr="00500F47">
        <w:rPr>
          <w:rFonts w:ascii="MJXc-TeX-main-Rw" w:eastAsia="Times New Roman" w:hAnsi="MJXc-TeX-main-Rw" w:cs="Arial"/>
          <w:color w:val="000000"/>
          <w:sz w:val="20"/>
          <w:szCs w:val="20"/>
          <w:bdr w:val="none" w:sz="0" w:space="0" w:color="auto" w:frame="1"/>
          <w:lang w:eastAsia="fr-FR"/>
        </w:rPr>
        <w:t>CoM</w:t>
      </w:r>
      <w:r w:rsidRPr="00500F47">
        <w:rPr>
          <w:rFonts w:ascii="MJXc-TeX-main-Rw" w:eastAsia="Times New Roman" w:hAnsi="MJXc-TeX-main-Rw" w:cs="Arial"/>
          <w:color w:val="000000"/>
          <w:sz w:val="29"/>
          <w:szCs w:val="29"/>
          <w:bdr w:val="none" w:sz="0" w:space="0" w:color="auto" w:frame="1"/>
          <w:lang w:eastAsia="fr-FR"/>
        </w:rPr>
        <w:t>.</w:t>
      </w:r>
      <w:r w:rsidRPr="00500F47">
        <w:rPr>
          <w:rFonts w:ascii="Arial" w:eastAsia="Times New Roman" w:hAnsi="Arial" w:cs="Arial"/>
          <w:color w:val="000000"/>
          <w:sz w:val="29"/>
          <w:szCs w:val="29"/>
          <w:bdr w:val="none" w:sz="0" w:space="0" w:color="auto" w:frame="1"/>
          <w:lang w:eastAsia="fr-FR"/>
        </w:rPr>
        <w:t>Pkg+Pub=Pmanivelles+PCoM.</w:t>
      </w:r>
    </w:p>
    <w:p w14:paraId="6F8046CC" w14:textId="77777777" w:rsidR="00500F47" w:rsidRPr="00500F47" w:rsidRDefault="00500F47" w:rsidP="00500F47">
      <w:pPr>
        <w:shd w:val="clear" w:color="auto" w:fill="FFFFFF"/>
        <w:spacing w:before="100" w:beforeAutospacing="1" w:after="100" w:afterAutospacing="1" w:line="240" w:lineRule="auto"/>
        <w:rPr>
          <w:rFonts w:ascii="Arial" w:eastAsia="Times New Roman" w:hAnsi="Arial" w:cs="Arial"/>
          <w:color w:val="333333"/>
          <w:sz w:val="24"/>
          <w:szCs w:val="24"/>
          <w:lang w:eastAsia="fr-FR"/>
        </w:rPr>
      </w:pPr>
      <w:r w:rsidRPr="00500F47">
        <w:rPr>
          <w:rFonts w:ascii="Arial" w:eastAsia="Times New Roman" w:hAnsi="Arial" w:cs="Arial"/>
          <w:color w:val="333333"/>
          <w:sz w:val="24"/>
          <w:szCs w:val="24"/>
          <w:lang w:eastAsia="fr-FR"/>
        </w:rPr>
        <w:t> </w:t>
      </w:r>
      <w:r w:rsidRPr="00500F47">
        <w:rPr>
          <w:rFonts w:ascii="Arial" w:eastAsia="Times New Roman" w:hAnsi="Arial" w:cs="Arial"/>
          <w:color w:val="333333"/>
          <w:sz w:val="24"/>
          <w:szCs w:val="24"/>
          <w:lang w:eastAsia="fr-FR"/>
        </w:rPr>
        <w:t>Dans cette étude, les </w:t>
      </w:r>
      <w:r w:rsidRPr="00500F47">
        <w:rPr>
          <w:rFonts w:ascii="Arial" w:eastAsia="Times New Roman" w:hAnsi="Arial" w:cs="Arial"/>
          <w:color w:val="333333"/>
          <w:sz w:val="18"/>
          <w:szCs w:val="18"/>
          <w:vertAlign w:val="subscript"/>
          <w:lang w:eastAsia="fr-FR"/>
        </w:rPr>
        <w:t>manivelles</w:t>
      </w:r>
      <w:r w:rsidRPr="00500F47">
        <w:rPr>
          <w:rFonts w:ascii="Arial" w:eastAsia="Times New Roman" w:hAnsi="Arial" w:cs="Arial"/>
          <w:color w:val="333333"/>
          <w:sz w:val="24"/>
          <w:szCs w:val="24"/>
          <w:lang w:eastAsia="fr-FR"/>
        </w:rPr>
        <w:t> P </w:t>
      </w:r>
      <w:r w:rsidRPr="00500F47">
        <w:rPr>
          <w:rFonts w:ascii="Arial" w:eastAsia="Times New Roman" w:hAnsi="Arial" w:cs="Arial"/>
          <w:color w:val="333333"/>
          <w:sz w:val="18"/>
          <w:szCs w:val="18"/>
          <w:vertAlign w:val="subscript"/>
          <w:lang w:eastAsia="fr-FR"/>
        </w:rPr>
        <w:t>ont</w:t>
      </w:r>
      <w:r w:rsidRPr="00500F47">
        <w:rPr>
          <w:rFonts w:ascii="Arial" w:eastAsia="Times New Roman" w:hAnsi="Arial" w:cs="Arial"/>
          <w:color w:val="333333"/>
          <w:sz w:val="24"/>
          <w:szCs w:val="24"/>
          <w:lang w:eastAsia="fr-FR"/>
        </w:rPr>
        <w:t> été calculées comme le produit scalaire additionné du couple et de la vitesse angulaire mesurés à chaque manivelle. P </w:t>
      </w:r>
      <w:r w:rsidRPr="00500F47">
        <w:rPr>
          <w:rFonts w:ascii="Arial" w:eastAsia="Times New Roman" w:hAnsi="Arial" w:cs="Arial"/>
          <w:color w:val="333333"/>
          <w:sz w:val="18"/>
          <w:szCs w:val="18"/>
          <w:vertAlign w:val="subscript"/>
          <w:lang w:eastAsia="fr-FR"/>
        </w:rPr>
        <w:t>CoM a</w:t>
      </w:r>
      <w:r w:rsidRPr="00500F47">
        <w:rPr>
          <w:rFonts w:ascii="Arial" w:eastAsia="Times New Roman" w:hAnsi="Arial" w:cs="Arial"/>
          <w:color w:val="333333"/>
          <w:sz w:val="24"/>
          <w:szCs w:val="24"/>
          <w:lang w:eastAsia="fr-FR"/>
        </w:rPr>
        <w:t> été calculé en utilisant les résultats cinématiques inverses comme la somme du changement d'énergie potentielle (E </w:t>
      </w:r>
      <w:r w:rsidRPr="00500F47">
        <w:rPr>
          <w:rFonts w:ascii="Arial" w:eastAsia="Times New Roman" w:hAnsi="Arial" w:cs="Arial"/>
          <w:color w:val="333333"/>
          <w:sz w:val="18"/>
          <w:szCs w:val="18"/>
          <w:vertAlign w:val="subscript"/>
          <w:lang w:eastAsia="fr-FR"/>
        </w:rPr>
        <w:t>p</w:t>
      </w:r>
      <w:r w:rsidRPr="00500F47">
        <w:rPr>
          <w:rFonts w:ascii="Arial" w:eastAsia="Times New Roman" w:hAnsi="Arial" w:cs="Arial"/>
          <w:color w:val="333333"/>
          <w:sz w:val="24"/>
          <w:szCs w:val="24"/>
          <w:lang w:eastAsia="fr-FR"/>
        </w:rPr>
        <w:t> ) et d'énergie cinétique (E </w:t>
      </w:r>
      <w:r w:rsidRPr="00500F47">
        <w:rPr>
          <w:rFonts w:ascii="Arial" w:eastAsia="Times New Roman" w:hAnsi="Arial" w:cs="Arial"/>
          <w:color w:val="333333"/>
          <w:sz w:val="18"/>
          <w:szCs w:val="18"/>
          <w:vertAlign w:val="subscript"/>
          <w:lang w:eastAsia="fr-FR"/>
        </w:rPr>
        <w:t>k</w:t>
      </w:r>
      <w:r w:rsidRPr="00500F47">
        <w:rPr>
          <w:rFonts w:ascii="Arial" w:eastAsia="Times New Roman" w:hAnsi="Arial" w:cs="Arial"/>
          <w:color w:val="333333"/>
          <w:sz w:val="24"/>
          <w:szCs w:val="24"/>
          <w:lang w:eastAsia="fr-FR"/>
        </w:rPr>
        <w:t> ) de chaque segment divisée par le changement dans le temps. L'énergie cinétique du mouvement (une quantité scalaire) a été prise en compte dans tous les axes en utilisant le carré de la vitesse résultante du CoM dans les axes </w:t>
      </w:r>
      <w:r w:rsidRPr="00500F47">
        <w:rPr>
          <w:rFonts w:ascii="Arial" w:eastAsia="Times New Roman" w:hAnsi="Arial" w:cs="Arial"/>
          <w:i/>
          <w:iCs/>
          <w:color w:val="333333"/>
          <w:sz w:val="24"/>
          <w:szCs w:val="24"/>
          <w:lang w:eastAsia="fr-FR"/>
        </w:rPr>
        <w:t>x</w:t>
      </w:r>
      <w:r w:rsidRPr="00500F47">
        <w:rPr>
          <w:rFonts w:ascii="Arial" w:eastAsia="Times New Roman" w:hAnsi="Arial" w:cs="Arial"/>
          <w:color w:val="333333"/>
          <w:sz w:val="24"/>
          <w:szCs w:val="24"/>
          <w:lang w:eastAsia="fr-FR"/>
        </w:rPr>
        <w:t> , </w:t>
      </w:r>
      <w:r w:rsidRPr="00500F47">
        <w:rPr>
          <w:rFonts w:ascii="Arial" w:eastAsia="Times New Roman" w:hAnsi="Arial" w:cs="Arial"/>
          <w:i/>
          <w:iCs/>
          <w:color w:val="333333"/>
          <w:sz w:val="24"/>
          <w:szCs w:val="24"/>
          <w:lang w:eastAsia="fr-FR"/>
        </w:rPr>
        <w:t>y</w:t>
      </w:r>
      <w:r w:rsidRPr="00500F47">
        <w:rPr>
          <w:rFonts w:ascii="Arial" w:eastAsia="Times New Roman" w:hAnsi="Arial" w:cs="Arial"/>
          <w:color w:val="333333"/>
          <w:sz w:val="24"/>
          <w:szCs w:val="24"/>
          <w:lang w:eastAsia="fr-FR"/>
        </w:rPr>
        <w:t> et </w:t>
      </w:r>
      <w:r w:rsidRPr="00500F47">
        <w:rPr>
          <w:rFonts w:ascii="Arial" w:eastAsia="Times New Roman" w:hAnsi="Arial" w:cs="Arial"/>
          <w:i/>
          <w:iCs/>
          <w:color w:val="333333"/>
          <w:sz w:val="24"/>
          <w:szCs w:val="24"/>
          <w:lang w:eastAsia="fr-FR"/>
        </w:rPr>
        <w:t>z</w:t>
      </w:r>
      <w:r w:rsidRPr="00500F47">
        <w:rPr>
          <w:rFonts w:ascii="Arial" w:eastAsia="Times New Roman" w:hAnsi="Arial" w:cs="Arial"/>
          <w:color w:val="333333"/>
          <w:sz w:val="24"/>
          <w:szCs w:val="24"/>
          <w:lang w:eastAsia="fr-FR"/>
        </w:rPr>
        <w:t> multiplié par la demi-masse. L'énergie cinétique due au mouvement angulaire du CoM a été jugée négligeable. P</w:t>
      </w:r>
      <w:r w:rsidRPr="00500F47">
        <w:rPr>
          <w:rFonts w:ascii="Arial" w:eastAsia="Times New Roman" w:hAnsi="Arial" w:cs="Arial"/>
          <w:color w:val="333333"/>
          <w:sz w:val="18"/>
          <w:szCs w:val="18"/>
          <w:vertAlign w:val="subscript"/>
          <w:lang w:eastAsia="fr-FR"/>
        </w:rPr>
        <w:t> tot</w:t>
      </w:r>
      <w:r w:rsidRPr="00500F47">
        <w:rPr>
          <w:rFonts w:ascii="Arial" w:eastAsia="Times New Roman" w:hAnsi="Arial" w:cs="Arial"/>
          <w:color w:val="333333"/>
          <w:sz w:val="24"/>
          <w:szCs w:val="24"/>
          <w:lang w:eastAsia="fr-FR"/>
        </w:rPr>
        <w:t>peut également être considérée comme la somme de la puissance articulaire du bas du corps et du haut du corps, comme indiqué dans l'équation 4. La puissance articulaire du bas du corps (P </w:t>
      </w:r>
      <w:r w:rsidRPr="00500F47">
        <w:rPr>
          <w:rFonts w:ascii="Arial" w:eastAsia="Times New Roman" w:hAnsi="Arial" w:cs="Arial"/>
          <w:color w:val="333333"/>
          <w:sz w:val="18"/>
          <w:szCs w:val="18"/>
          <w:vertAlign w:val="subscript"/>
          <w:lang w:eastAsia="fr-FR"/>
        </w:rPr>
        <w:t>lb</w:t>
      </w:r>
      <w:r w:rsidRPr="00500F47">
        <w:rPr>
          <w:rFonts w:ascii="Arial" w:eastAsia="Times New Roman" w:hAnsi="Arial" w:cs="Arial"/>
          <w:color w:val="333333"/>
          <w:sz w:val="24"/>
          <w:szCs w:val="24"/>
          <w:lang w:eastAsia="fr-FR"/>
        </w:rPr>
        <w:t xml:space="preserve"> ) a été calculée en utilisant les résultats dynamiques inverses comme le produit scalaire additionné des moments nets des articulations et des </w:t>
      </w:r>
      <w:r w:rsidRPr="00500F47">
        <w:rPr>
          <w:rFonts w:ascii="Arial" w:eastAsia="Times New Roman" w:hAnsi="Arial" w:cs="Arial"/>
          <w:color w:val="333333"/>
          <w:sz w:val="24"/>
          <w:szCs w:val="24"/>
          <w:lang w:eastAsia="fr-FR"/>
        </w:rPr>
        <w:lastRenderedPageBreak/>
        <w:t>vitesses angulaires des articulations à la hanche, le genou et la cheville de chaque jambe. On a supposé que la puissance du haut du corps (P </w:t>
      </w:r>
      <w:r w:rsidRPr="00500F47">
        <w:rPr>
          <w:rFonts w:ascii="Arial" w:eastAsia="Times New Roman" w:hAnsi="Arial" w:cs="Arial"/>
          <w:color w:val="333333"/>
          <w:sz w:val="18"/>
          <w:szCs w:val="18"/>
          <w:vertAlign w:val="subscript"/>
          <w:lang w:eastAsia="fr-FR"/>
        </w:rPr>
        <w:t>ub</w:t>
      </w:r>
      <w:r w:rsidRPr="00500F47">
        <w:rPr>
          <w:rFonts w:ascii="Arial" w:eastAsia="Times New Roman" w:hAnsi="Arial" w:cs="Arial"/>
          <w:color w:val="333333"/>
          <w:sz w:val="24"/>
          <w:szCs w:val="24"/>
          <w:lang w:eastAsia="fr-FR"/>
        </w:rPr>
        <w:t> ) était la différence entre P </w:t>
      </w:r>
      <w:r w:rsidRPr="00500F47">
        <w:rPr>
          <w:rFonts w:ascii="Arial" w:eastAsia="Times New Roman" w:hAnsi="Arial" w:cs="Arial"/>
          <w:color w:val="333333"/>
          <w:sz w:val="18"/>
          <w:szCs w:val="18"/>
          <w:vertAlign w:val="subscript"/>
          <w:lang w:eastAsia="fr-FR"/>
        </w:rPr>
        <w:t>tot</w:t>
      </w:r>
      <w:r w:rsidRPr="00500F47">
        <w:rPr>
          <w:rFonts w:ascii="Arial" w:eastAsia="Times New Roman" w:hAnsi="Arial" w:cs="Arial"/>
          <w:color w:val="333333"/>
          <w:sz w:val="24"/>
          <w:szCs w:val="24"/>
          <w:lang w:eastAsia="fr-FR"/>
        </w:rPr>
        <w:t> et P </w:t>
      </w:r>
      <w:r w:rsidRPr="00500F47">
        <w:rPr>
          <w:rFonts w:ascii="Arial" w:eastAsia="Times New Roman" w:hAnsi="Arial" w:cs="Arial"/>
          <w:color w:val="333333"/>
          <w:sz w:val="18"/>
          <w:szCs w:val="18"/>
          <w:vertAlign w:val="subscript"/>
          <w:lang w:eastAsia="fr-FR"/>
        </w:rPr>
        <w:t>lb</w:t>
      </w:r>
      <w:r w:rsidRPr="00500F47">
        <w:rPr>
          <w:rFonts w:ascii="Arial" w:eastAsia="Times New Roman" w:hAnsi="Arial" w:cs="Arial"/>
          <w:color w:val="333333"/>
          <w:sz w:val="24"/>
          <w:szCs w:val="24"/>
          <w:lang w:eastAsia="fr-FR"/>
        </w:rPr>
        <w:t> , qui peut être attribuée à la contribution de puissance nette des muscles traversant les articulations des bras et du tronc. Une limitation de ce calcul de P </w:t>
      </w:r>
      <w:r w:rsidRPr="00500F47">
        <w:rPr>
          <w:rFonts w:ascii="Arial" w:eastAsia="Times New Roman" w:hAnsi="Arial" w:cs="Arial"/>
          <w:color w:val="333333"/>
          <w:sz w:val="18"/>
          <w:szCs w:val="18"/>
          <w:vertAlign w:val="subscript"/>
          <w:lang w:eastAsia="fr-FR"/>
        </w:rPr>
        <w:t>ub</w:t>
      </w:r>
      <w:r w:rsidRPr="00500F47">
        <w:rPr>
          <w:rFonts w:ascii="Arial" w:eastAsia="Times New Roman" w:hAnsi="Arial" w:cs="Arial"/>
          <w:color w:val="333333"/>
          <w:sz w:val="24"/>
          <w:szCs w:val="24"/>
          <w:lang w:eastAsia="fr-FR"/>
        </w:rPr>
        <w:t> est qu'il ne peut pas identifier si la puissance est simultanément générée et dissipée à travers les articulations du haut du corps. Pour illustrer ces calculs, un graphique de P </w:t>
      </w:r>
      <w:r w:rsidRPr="00500F47">
        <w:rPr>
          <w:rFonts w:ascii="Arial" w:eastAsia="Times New Roman" w:hAnsi="Arial" w:cs="Arial"/>
          <w:color w:val="333333"/>
          <w:sz w:val="18"/>
          <w:szCs w:val="18"/>
          <w:vertAlign w:val="subscript"/>
          <w:lang w:eastAsia="fr-FR"/>
        </w:rPr>
        <w:t>tot</w:t>
      </w:r>
      <w:r w:rsidRPr="00500F47">
        <w:rPr>
          <w:rFonts w:ascii="Arial" w:eastAsia="Times New Roman" w:hAnsi="Arial" w:cs="Arial"/>
          <w:color w:val="333333"/>
          <w:sz w:val="24"/>
          <w:szCs w:val="24"/>
          <w:lang w:eastAsia="fr-FR"/>
        </w:rPr>
        <w:t>en ce qui concerne l'angle de vilebrequin est représenté sur la </w:t>
      </w:r>
      <w:hyperlink r:id="rId10" w:history="1">
        <w:r w:rsidRPr="00500F47">
          <w:rPr>
            <w:rFonts w:ascii="Arial" w:eastAsia="Times New Roman" w:hAnsi="Arial" w:cs="Arial"/>
            <w:color w:val="867C9C"/>
            <w:sz w:val="24"/>
            <w:szCs w:val="24"/>
            <w:u w:val="single"/>
            <w:lang w:eastAsia="fr-FR"/>
          </w:rPr>
          <w:t>figure 1</w:t>
        </w:r>
      </w:hyperlink>
      <w:r w:rsidRPr="00500F47">
        <w:rPr>
          <w:rFonts w:ascii="Arial" w:eastAsia="Times New Roman" w:hAnsi="Arial" w:cs="Arial"/>
          <w:color w:val="333333"/>
          <w:sz w:val="24"/>
          <w:szCs w:val="24"/>
          <w:lang w:eastAsia="fr-FR"/>
        </w:rPr>
        <w:t> B divisé en ses composants de </w:t>
      </w:r>
      <w:r w:rsidRPr="00500F47">
        <w:rPr>
          <w:rFonts w:ascii="Arial" w:eastAsia="Times New Roman" w:hAnsi="Arial" w:cs="Arial"/>
          <w:color w:val="333333"/>
          <w:sz w:val="18"/>
          <w:szCs w:val="18"/>
          <w:vertAlign w:val="subscript"/>
          <w:lang w:eastAsia="fr-FR"/>
        </w:rPr>
        <w:t>manivelles</w:t>
      </w:r>
      <w:r w:rsidRPr="00500F47">
        <w:rPr>
          <w:rFonts w:ascii="Arial" w:eastAsia="Times New Roman" w:hAnsi="Arial" w:cs="Arial"/>
          <w:color w:val="333333"/>
          <w:sz w:val="24"/>
          <w:szCs w:val="24"/>
          <w:lang w:eastAsia="fr-FR"/>
        </w:rPr>
        <w:t> P et P </w:t>
      </w:r>
      <w:r w:rsidRPr="00500F47">
        <w:rPr>
          <w:rFonts w:ascii="Arial" w:eastAsia="Times New Roman" w:hAnsi="Arial" w:cs="Arial"/>
          <w:color w:val="333333"/>
          <w:sz w:val="18"/>
          <w:szCs w:val="18"/>
          <w:vertAlign w:val="subscript"/>
          <w:lang w:eastAsia="fr-FR"/>
        </w:rPr>
        <w:t>CoM</w:t>
      </w:r>
      <w:r w:rsidRPr="00500F47">
        <w:rPr>
          <w:rFonts w:ascii="Arial" w:eastAsia="Times New Roman" w:hAnsi="Arial" w:cs="Arial"/>
          <w:color w:val="333333"/>
          <w:sz w:val="24"/>
          <w:szCs w:val="24"/>
          <w:lang w:eastAsia="fr-FR"/>
        </w:rPr>
        <w:t> (à gauche) et ses composants de P </w:t>
      </w:r>
      <w:r w:rsidRPr="00500F47">
        <w:rPr>
          <w:rFonts w:ascii="Arial" w:eastAsia="Times New Roman" w:hAnsi="Arial" w:cs="Arial"/>
          <w:color w:val="333333"/>
          <w:sz w:val="18"/>
          <w:szCs w:val="18"/>
          <w:vertAlign w:val="subscript"/>
          <w:lang w:eastAsia="fr-FR"/>
        </w:rPr>
        <w:t>lb</w:t>
      </w:r>
      <w:r w:rsidRPr="00500F47">
        <w:rPr>
          <w:rFonts w:ascii="Arial" w:eastAsia="Times New Roman" w:hAnsi="Arial" w:cs="Arial"/>
          <w:color w:val="333333"/>
          <w:sz w:val="24"/>
          <w:szCs w:val="24"/>
          <w:lang w:eastAsia="fr-FR"/>
        </w:rPr>
        <w:t> et P </w:t>
      </w:r>
      <w:r w:rsidRPr="00500F47">
        <w:rPr>
          <w:rFonts w:ascii="Arial" w:eastAsia="Times New Roman" w:hAnsi="Arial" w:cs="Arial"/>
          <w:color w:val="333333"/>
          <w:sz w:val="18"/>
          <w:szCs w:val="18"/>
          <w:vertAlign w:val="subscript"/>
          <w:lang w:eastAsia="fr-FR"/>
        </w:rPr>
        <w:t>ub</w:t>
      </w:r>
      <w:r w:rsidRPr="00500F47">
        <w:rPr>
          <w:rFonts w:ascii="Arial" w:eastAsia="Times New Roman" w:hAnsi="Arial" w:cs="Arial"/>
          <w:color w:val="333333"/>
          <w:sz w:val="24"/>
          <w:szCs w:val="24"/>
          <w:lang w:eastAsia="fr-FR"/>
        </w:rPr>
        <w:t> (à droite).</w:t>
      </w:r>
    </w:p>
    <w:p w14:paraId="27290436" w14:textId="77777777" w:rsidR="00500F47" w:rsidRPr="00500F47" w:rsidRDefault="00500F47" w:rsidP="00500F47">
      <w:pPr>
        <w:shd w:val="clear" w:color="auto" w:fill="FFFFFF"/>
        <w:spacing w:before="100" w:beforeAutospacing="1" w:after="100" w:afterAutospacing="1" w:line="240" w:lineRule="auto"/>
        <w:outlineLvl w:val="2"/>
        <w:rPr>
          <w:rFonts w:ascii="Arial" w:eastAsia="Times New Roman" w:hAnsi="Arial" w:cs="Arial"/>
          <w:color w:val="353535"/>
          <w:sz w:val="27"/>
          <w:szCs w:val="27"/>
          <w:lang w:eastAsia="fr-FR"/>
        </w:rPr>
      </w:pPr>
      <w:r w:rsidRPr="00500F47">
        <w:rPr>
          <w:rFonts w:ascii="Arial" w:eastAsia="Times New Roman" w:hAnsi="Arial" w:cs="Arial"/>
          <w:color w:val="353535"/>
          <w:sz w:val="27"/>
          <w:szCs w:val="27"/>
          <w:lang w:eastAsia="fr-FR"/>
        </w:rPr>
        <w:t>Analyses statistiques</w:t>
      </w:r>
    </w:p>
    <w:p w14:paraId="6B934815" w14:textId="77777777" w:rsidR="00500F47" w:rsidRPr="00500F47" w:rsidRDefault="00500F47" w:rsidP="00500F47">
      <w:pPr>
        <w:shd w:val="clear" w:color="auto" w:fill="FFFFFF"/>
        <w:spacing w:before="100" w:beforeAutospacing="1" w:after="100" w:afterAutospacing="1" w:line="240" w:lineRule="auto"/>
        <w:rPr>
          <w:rFonts w:ascii="Arial" w:eastAsia="Times New Roman" w:hAnsi="Arial" w:cs="Arial"/>
          <w:color w:val="333333"/>
          <w:sz w:val="24"/>
          <w:szCs w:val="24"/>
          <w:lang w:eastAsia="fr-FR"/>
        </w:rPr>
      </w:pPr>
      <w:r w:rsidRPr="00500F47">
        <w:rPr>
          <w:rFonts w:ascii="Arial" w:eastAsia="Times New Roman" w:hAnsi="Arial" w:cs="Arial"/>
          <w:color w:val="333333"/>
          <w:sz w:val="24"/>
          <w:szCs w:val="24"/>
          <w:lang w:eastAsia="fr-FR"/>
        </w:rPr>
        <w:t>Nous avons réalisé une ANOVA bidirectionnelle à mesures répétées pour tester les principaux effets de la puissance et de la cadence et les effets d'interaction (puissance-cadence) sur l'amplitude crête à crête du déplacement et de l'énergie CoM, la puissance CoM crête, la puissance nette du bas du corps, et puissance nette du haut du corps. Le niveau alpha pour les effets principaux et d'interaction a été fixé à 0,037 avant l'analyse statistique. Ce niveau alpha était basé sur un risque de faux positifs souhaité de &lt;5%, une probabilité préalable d'un effet réel de 0,5, une taille d'échantillon de 15 et une taille d'effet estimée (ES) de 1 ( </w:t>
      </w:r>
      <w:r w:rsidRPr="00500F47">
        <w:rPr>
          <w:rFonts w:ascii="Arial" w:eastAsia="Times New Roman" w:hAnsi="Arial" w:cs="Arial"/>
          <w:color w:val="333333"/>
          <w:sz w:val="18"/>
          <w:szCs w:val="18"/>
          <w:vertAlign w:val="superscript"/>
          <w:lang w:eastAsia="fr-FR"/>
        </w:rPr>
        <w:t>22</w:t>
      </w:r>
      <w:r w:rsidRPr="00500F47">
        <w:rPr>
          <w:rFonts w:ascii="Arial" w:eastAsia="Times New Roman" w:hAnsi="Arial" w:cs="Arial"/>
          <w:color w:val="333333"/>
          <w:sz w:val="24"/>
          <w:szCs w:val="24"/>
          <w:lang w:eastAsia="fr-FR"/>
        </w:rPr>
        <w:t> ). Chaque fois qu'un effet principal ou d'interaction a été trouvé, de multiples comparaisons ont été utilisées pour détecter l'effet du ou des facteurs dans chaque condition. Le niveau alpha a été corrigé pour les comparaisons multiples par famille à l'aide de la méthode Sidak. La valeur </w:t>
      </w:r>
      <w:r w:rsidRPr="00500F47">
        <w:rPr>
          <w:rFonts w:ascii="Arial" w:eastAsia="Times New Roman" w:hAnsi="Arial" w:cs="Arial"/>
          <w:i/>
          <w:iCs/>
          <w:color w:val="333333"/>
          <w:sz w:val="24"/>
          <w:szCs w:val="24"/>
          <w:lang w:eastAsia="fr-FR"/>
        </w:rPr>
        <w:t>F</w:t>
      </w:r>
      <w:r w:rsidRPr="00500F47">
        <w:rPr>
          <w:rFonts w:ascii="Arial" w:eastAsia="Times New Roman" w:hAnsi="Arial" w:cs="Arial"/>
          <w:color w:val="333333"/>
          <w:sz w:val="24"/>
          <w:szCs w:val="24"/>
          <w:lang w:eastAsia="fr-FR"/>
        </w:rPr>
        <w:t> , </w:t>
      </w:r>
      <w:r w:rsidRPr="00500F47">
        <w:rPr>
          <w:rFonts w:ascii="Arial" w:eastAsia="Times New Roman" w:hAnsi="Arial" w:cs="Arial"/>
          <w:i/>
          <w:iCs/>
          <w:color w:val="333333"/>
          <w:sz w:val="24"/>
          <w:szCs w:val="24"/>
          <w:lang w:eastAsia="fr-FR"/>
        </w:rPr>
        <w:t>P</w:t>
      </w:r>
      <w:r w:rsidRPr="00500F47">
        <w:rPr>
          <w:rFonts w:ascii="Arial" w:eastAsia="Times New Roman" w:hAnsi="Arial" w:cs="Arial"/>
          <w:color w:val="333333"/>
          <w:sz w:val="24"/>
          <w:szCs w:val="24"/>
          <w:lang w:eastAsia="fr-FR"/>
        </w:rPr>
        <w:t>valeur et eta au carré généralisé ( </w:t>
      </w:r>
      <w:r w:rsidRPr="00500F47">
        <w:rPr>
          <w:rFonts w:ascii="Arial" w:eastAsia="Times New Roman" w:hAnsi="Arial" w:cs="Arial"/>
          <w:i/>
          <w:iCs/>
          <w:color w:val="333333"/>
          <w:sz w:val="24"/>
          <w:szCs w:val="24"/>
          <w:lang w:eastAsia="fr-FR"/>
        </w:rPr>
        <w:t>η</w:t>
      </w:r>
      <w:r w:rsidRPr="00500F47">
        <w:rPr>
          <w:rFonts w:ascii="Arial" w:eastAsia="Times New Roman" w:hAnsi="Arial" w:cs="Arial"/>
          <w:color w:val="333333"/>
          <w:sz w:val="24"/>
          <w:szCs w:val="24"/>
          <w:lang w:eastAsia="fr-FR"/>
        </w:rPr>
        <w:t> ) sont fournis pour les effets principaux et d'interaction. Pour les comparaisons multiples, la valeur </w:t>
      </w:r>
      <w:r w:rsidRPr="00500F47">
        <w:rPr>
          <w:rFonts w:ascii="Arial" w:eastAsia="Times New Roman" w:hAnsi="Arial" w:cs="Arial"/>
          <w:i/>
          <w:iCs/>
          <w:color w:val="333333"/>
          <w:sz w:val="24"/>
          <w:szCs w:val="24"/>
          <w:lang w:eastAsia="fr-FR"/>
        </w:rPr>
        <w:t>P</w:t>
      </w:r>
      <w:r w:rsidRPr="00500F47">
        <w:rPr>
          <w:rFonts w:ascii="Arial" w:eastAsia="Times New Roman" w:hAnsi="Arial" w:cs="Arial"/>
          <w:color w:val="333333"/>
          <w:sz w:val="24"/>
          <w:szCs w:val="24"/>
          <w:lang w:eastAsia="fr-FR"/>
        </w:rPr>
        <w:t> ajustée statistique </w:t>
      </w:r>
      <w:r w:rsidRPr="00500F47">
        <w:rPr>
          <w:rFonts w:ascii="Arial" w:eastAsia="Times New Roman" w:hAnsi="Arial" w:cs="Arial"/>
          <w:i/>
          <w:iCs/>
          <w:color w:val="333333"/>
          <w:sz w:val="24"/>
          <w:szCs w:val="24"/>
          <w:lang w:eastAsia="fr-FR"/>
        </w:rPr>
        <w:t>t</w:t>
      </w:r>
      <w:r w:rsidRPr="00500F47">
        <w:rPr>
          <w:rFonts w:ascii="Arial" w:eastAsia="Times New Roman" w:hAnsi="Arial" w:cs="Arial"/>
          <w:color w:val="333333"/>
          <w:sz w:val="24"/>
          <w:szCs w:val="24"/>
          <w:lang w:eastAsia="fr-FR"/>
        </w:rPr>
        <w:t> , les intervalles de confiance à 95% (faible à élevé) et l'ES corrigée, appelée Hedges </w:t>
      </w:r>
      <w:r w:rsidRPr="00500F47">
        <w:rPr>
          <w:rFonts w:ascii="Arial" w:eastAsia="Times New Roman" w:hAnsi="Arial" w:cs="Arial"/>
          <w:i/>
          <w:iCs/>
          <w:color w:val="333333"/>
          <w:sz w:val="24"/>
          <w:szCs w:val="24"/>
          <w:lang w:eastAsia="fr-FR"/>
        </w:rPr>
        <w:t>g </w:t>
      </w:r>
      <w:r w:rsidRPr="00500F47">
        <w:rPr>
          <w:rFonts w:ascii="Arial" w:eastAsia="Times New Roman" w:hAnsi="Arial" w:cs="Arial"/>
          <w:color w:val="333333"/>
          <w:sz w:val="18"/>
          <w:szCs w:val="18"/>
          <w:vertAlign w:val="subscript"/>
          <w:lang w:eastAsia="fr-FR"/>
        </w:rPr>
        <w:t>av</w:t>
      </w:r>
      <w:r w:rsidRPr="00500F47">
        <w:rPr>
          <w:rFonts w:ascii="Arial" w:eastAsia="Times New Roman" w:hAnsi="Arial" w:cs="Arial"/>
          <w:color w:val="333333"/>
          <w:sz w:val="24"/>
          <w:szCs w:val="24"/>
          <w:lang w:eastAsia="fr-FR"/>
        </w:rPr>
        <w:t> , sont fournis. Le carré eta généralisé ( </w:t>
      </w:r>
      <w:r w:rsidRPr="00500F47">
        <w:rPr>
          <w:rFonts w:ascii="Arial" w:eastAsia="Times New Roman" w:hAnsi="Arial" w:cs="Arial"/>
          <w:i/>
          <w:iCs/>
          <w:color w:val="333333"/>
          <w:sz w:val="24"/>
          <w:szCs w:val="24"/>
          <w:lang w:eastAsia="fr-FR"/>
        </w:rPr>
        <w:t>η</w:t>
      </w:r>
      <w:r w:rsidRPr="00500F47">
        <w:rPr>
          <w:rFonts w:ascii="Arial" w:eastAsia="Times New Roman" w:hAnsi="Arial" w:cs="Arial"/>
          <w:color w:val="333333"/>
          <w:sz w:val="24"/>
          <w:szCs w:val="24"/>
          <w:lang w:eastAsia="fr-FR"/>
        </w:rPr>
        <w:t> ) pour chaque variable a été évalué par rapport aux indices de référence d'effet trivial (&lt;0,0099), petit (0,0099-0,0588), modéré (0,0588-0,1379) et grand (&gt; 0,1379) ( </w:t>
      </w:r>
      <w:r w:rsidRPr="00500F47">
        <w:rPr>
          <w:rFonts w:ascii="Arial" w:eastAsia="Times New Roman" w:hAnsi="Arial" w:cs="Arial"/>
          <w:color w:val="333333"/>
          <w:sz w:val="18"/>
          <w:szCs w:val="18"/>
          <w:vertAlign w:val="superscript"/>
          <w:lang w:eastAsia="fr-FR"/>
        </w:rPr>
        <w:t>23</w:t>
      </w:r>
      <w:r w:rsidRPr="00500F47">
        <w:rPr>
          <w:rFonts w:ascii="Arial" w:eastAsia="Times New Roman" w:hAnsi="Arial" w:cs="Arial"/>
          <w:color w:val="333333"/>
          <w:sz w:val="24"/>
          <w:szCs w:val="24"/>
          <w:lang w:eastAsia="fr-FR"/>
        </w:rPr>
        <w:t> ). L'ES corrigée pour chaque variable a été évaluée par rapport aux valeurs de référence couramment utilisées d'effet petit (0,1–0,3), modéré (0,3–0,5) et élevé (≥0,5). Toutes les valeurs sont indiquées sous forme de moyenne ± écart-type.</w:t>
      </w:r>
    </w:p>
    <w:p w14:paraId="0C413DE0" w14:textId="77777777" w:rsidR="00500F47" w:rsidRPr="00500F47" w:rsidRDefault="00500F47" w:rsidP="00500F47">
      <w:pPr>
        <w:shd w:val="clear" w:color="auto" w:fill="FFFFFF"/>
        <w:spacing w:before="100" w:beforeAutospacing="1" w:after="100" w:afterAutospacing="1" w:line="240" w:lineRule="auto"/>
        <w:outlineLvl w:val="1"/>
        <w:rPr>
          <w:rFonts w:ascii="Arial" w:eastAsia="Times New Roman" w:hAnsi="Arial" w:cs="Arial"/>
          <w:color w:val="353535"/>
          <w:sz w:val="36"/>
          <w:szCs w:val="36"/>
          <w:lang w:eastAsia="fr-FR"/>
        </w:rPr>
      </w:pPr>
      <w:r w:rsidRPr="00500F47">
        <w:rPr>
          <w:rFonts w:ascii="Arial" w:eastAsia="Times New Roman" w:hAnsi="Arial" w:cs="Arial"/>
          <w:color w:val="353535"/>
          <w:sz w:val="36"/>
          <w:szCs w:val="36"/>
          <w:lang w:eastAsia="fr-FR"/>
        </w:rPr>
        <w:t>RÉSULTATS</w:t>
      </w:r>
    </w:p>
    <w:p w14:paraId="3DEF71BF" w14:textId="77777777" w:rsidR="00500F47" w:rsidRPr="00500F47" w:rsidRDefault="00500F47" w:rsidP="00500F47">
      <w:pPr>
        <w:shd w:val="clear" w:color="auto" w:fill="FFFFFF"/>
        <w:spacing w:before="100" w:beforeAutospacing="1" w:after="100" w:afterAutospacing="1" w:line="240" w:lineRule="auto"/>
        <w:rPr>
          <w:rFonts w:ascii="Arial" w:eastAsia="Times New Roman" w:hAnsi="Arial" w:cs="Arial"/>
          <w:color w:val="333333"/>
          <w:sz w:val="24"/>
          <w:szCs w:val="24"/>
          <w:lang w:eastAsia="fr-FR"/>
        </w:rPr>
      </w:pPr>
      <w:r w:rsidRPr="00500F47">
        <w:rPr>
          <w:rFonts w:ascii="Arial" w:eastAsia="Times New Roman" w:hAnsi="Arial" w:cs="Arial"/>
          <w:color w:val="333333"/>
          <w:sz w:val="24"/>
          <w:szCs w:val="24"/>
          <w:lang w:eastAsia="fr-FR"/>
        </w:rPr>
        <w:t>Nous avons d'abord cherché à quantifier la cinématique CoM du cycliste et les changements d'énergie mécanique associés au cours d'un cyclage sans repos sous six combinaisons de puissance et de cadence. Le déplacement moyen du groupe CoM dans l'espace 3D a mis en évidence que le déplacement CoM s'est produit principalement dans l' axe vertical ( </w:t>
      </w:r>
      <w:r w:rsidRPr="00500F47">
        <w:rPr>
          <w:rFonts w:ascii="Arial" w:eastAsia="Times New Roman" w:hAnsi="Arial" w:cs="Arial"/>
          <w:i/>
          <w:iCs/>
          <w:color w:val="333333"/>
          <w:sz w:val="24"/>
          <w:szCs w:val="24"/>
          <w:lang w:eastAsia="fr-FR"/>
        </w:rPr>
        <w:t>z</w:t>
      </w:r>
      <w:r w:rsidRPr="00500F47">
        <w:rPr>
          <w:rFonts w:ascii="Arial" w:eastAsia="Times New Roman" w:hAnsi="Arial" w:cs="Arial"/>
          <w:color w:val="333333"/>
          <w:sz w:val="24"/>
          <w:szCs w:val="24"/>
          <w:lang w:eastAsia="fr-FR"/>
        </w:rPr>
        <w:t> ) (Figure, Supplemental Digital Content 1, qui montre des tracés 3D du déplacement CoM dans chaque condition, </w:t>
      </w:r>
      <w:hyperlink r:id="rId11" w:tgtFrame="_blank" w:history="1">
        <w:r w:rsidRPr="00500F47">
          <w:rPr>
            <w:rFonts w:ascii="Arial" w:eastAsia="Times New Roman" w:hAnsi="Arial" w:cs="Arial"/>
            <w:color w:val="867C9C"/>
            <w:sz w:val="24"/>
            <w:szCs w:val="24"/>
            <w:u w:val="single"/>
            <w:lang w:eastAsia="fr-FR"/>
          </w:rPr>
          <w:t>http://links.lww.com/ MSS / C9</w:t>
        </w:r>
      </w:hyperlink>
      <w:r w:rsidRPr="00500F47">
        <w:rPr>
          <w:rFonts w:ascii="Arial" w:eastAsia="Times New Roman" w:hAnsi="Arial" w:cs="Arial"/>
          <w:color w:val="333333"/>
          <w:sz w:val="24"/>
          <w:szCs w:val="24"/>
          <w:lang w:eastAsia="fr-FR"/>
        </w:rPr>
        <w:t> ). L'amplitude crête à crête du déplacement, de la vitesse et de l'accélération du CoM augmentait considérablement avec l'augmentation de la puissance de sortie à chaque cadence (Figure, Contenu numérique supplémentaire 1, qui montre le déplacement, la vitesse et l'accélération du CoM par rapport à l'angle de vilebrequin dans chaque condition, </w:t>
      </w:r>
      <w:hyperlink r:id="rId12" w:tgtFrame="_blank" w:history="1">
        <w:r w:rsidRPr="00500F47">
          <w:rPr>
            <w:rFonts w:ascii="Arial" w:eastAsia="Times New Roman" w:hAnsi="Arial" w:cs="Arial"/>
            <w:color w:val="867C9C"/>
            <w:sz w:val="24"/>
            <w:szCs w:val="24"/>
            <w:u w:val="single"/>
            <w:lang w:eastAsia="fr-FR"/>
          </w:rPr>
          <w:t>http://links.lww.com/MSS/C9</w:t>
        </w:r>
      </w:hyperlink>
      <w:r w:rsidRPr="00500F47">
        <w:rPr>
          <w:rFonts w:ascii="Arial" w:eastAsia="Times New Roman" w:hAnsi="Arial" w:cs="Arial"/>
          <w:color w:val="333333"/>
          <w:sz w:val="24"/>
          <w:szCs w:val="24"/>
          <w:lang w:eastAsia="fr-FR"/>
        </w:rPr>
        <w:t> ). </w:t>
      </w:r>
      <w:hyperlink r:id="rId13" w:history="1">
        <w:r w:rsidRPr="00500F47">
          <w:rPr>
            <w:rFonts w:ascii="Arial" w:eastAsia="Times New Roman" w:hAnsi="Arial" w:cs="Arial"/>
            <w:color w:val="867C9C"/>
            <w:sz w:val="24"/>
            <w:szCs w:val="24"/>
            <w:u w:val="single"/>
            <w:lang w:eastAsia="fr-FR"/>
          </w:rPr>
          <w:t>Figure 2</w:t>
        </w:r>
      </w:hyperlink>
      <w:r w:rsidRPr="00500F47">
        <w:rPr>
          <w:rFonts w:ascii="Arial" w:eastAsia="Times New Roman" w:hAnsi="Arial" w:cs="Arial"/>
          <w:color w:val="333333"/>
          <w:sz w:val="24"/>
          <w:szCs w:val="24"/>
          <w:lang w:eastAsia="fr-FR"/>
        </w:rPr>
        <w:t> montre le changement moyen du groupe de l'énergie mécanique potentielle, cinétique et totale du CoM par rapport à l'angle de vilebrequin pour chaque condition.</w:t>
      </w:r>
    </w:p>
    <w:p w14:paraId="25EB8F25" w14:textId="7E449023" w:rsidR="00500F47" w:rsidRPr="00500F47" w:rsidRDefault="00500F47" w:rsidP="00500F47">
      <w:pPr>
        <w:shd w:val="clear" w:color="auto" w:fill="FFFFFF"/>
        <w:spacing w:after="0" w:line="240" w:lineRule="auto"/>
        <w:rPr>
          <w:rFonts w:ascii="Arial" w:eastAsia="Times New Roman" w:hAnsi="Arial" w:cs="Arial"/>
          <w:color w:val="000000"/>
          <w:sz w:val="24"/>
          <w:szCs w:val="24"/>
          <w:lang w:eastAsia="fr-FR"/>
        </w:rPr>
      </w:pPr>
      <w:r w:rsidRPr="00500F47">
        <w:rPr>
          <w:rFonts w:ascii="Arial" w:eastAsia="Times New Roman" w:hAnsi="Arial" w:cs="Arial"/>
          <w:noProof/>
          <w:color w:val="867C9C"/>
          <w:sz w:val="24"/>
          <w:szCs w:val="24"/>
          <w:bdr w:val="single" w:sz="6" w:space="0" w:color="C6C6C6" w:frame="1"/>
          <w:lang w:eastAsia="fr-FR"/>
        </w:rPr>
        <w:lastRenderedPageBreak/>
        <w:drawing>
          <wp:inline distT="0" distB="0" distL="0" distR="0" wp14:anchorId="6BEEAA07" wp14:editId="691FA688">
            <wp:extent cx="2190750" cy="1047750"/>
            <wp:effectExtent l="0" t="0" r="0" b="0"/>
            <wp:docPr id="5" name="Image 5" descr="FIGURE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2">
                      <a:hlinkClick r:id="rId1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0750" cy="1047750"/>
                    </a:xfrm>
                    <a:prstGeom prst="rect">
                      <a:avLst/>
                    </a:prstGeom>
                    <a:noFill/>
                    <a:ln>
                      <a:noFill/>
                    </a:ln>
                  </pic:spPr>
                </pic:pic>
              </a:graphicData>
            </a:graphic>
          </wp:inline>
        </w:drawing>
      </w:r>
      <w:hyperlink r:id="rId15" w:history="1">
        <w:r w:rsidRPr="00500F47">
          <w:rPr>
            <w:rFonts w:ascii="Arial" w:eastAsia="Times New Roman" w:hAnsi="Arial" w:cs="Arial"/>
            <w:b/>
            <w:bCs/>
            <w:color w:val="2D5A89"/>
            <w:sz w:val="24"/>
            <w:szCs w:val="24"/>
            <w:u w:val="single"/>
            <w:lang w:eastAsia="fr-FR"/>
          </w:rPr>
          <w:t>FIGURE 2: </w:t>
        </w:r>
      </w:hyperlink>
    </w:p>
    <w:p w14:paraId="58DF415A" w14:textId="77777777" w:rsidR="00500F47" w:rsidRPr="00500F47" w:rsidRDefault="00500F47" w:rsidP="00500F47">
      <w:pPr>
        <w:shd w:val="clear" w:color="auto" w:fill="FFFFFF"/>
        <w:spacing w:after="0" w:line="240" w:lineRule="auto"/>
        <w:rPr>
          <w:rFonts w:ascii="Arial" w:eastAsia="Times New Roman" w:hAnsi="Arial" w:cs="Arial"/>
          <w:color w:val="000000"/>
          <w:sz w:val="24"/>
          <w:szCs w:val="24"/>
          <w:lang w:eastAsia="fr-FR"/>
        </w:rPr>
      </w:pPr>
      <w:r w:rsidRPr="00500F47">
        <w:rPr>
          <w:rFonts w:ascii="Arial" w:eastAsia="Times New Roman" w:hAnsi="Arial" w:cs="Arial"/>
          <w:color w:val="000000"/>
          <w:sz w:val="24"/>
          <w:szCs w:val="24"/>
          <w:lang w:eastAsia="fr-FR"/>
        </w:rPr>
        <w:t>Les variations d'énergie mécanique moyennes du groupe du CoM du pilote par rapport à l'angle de vilebrequin (0 °; </w:t>
      </w:r>
      <w:r w:rsidRPr="00500F47">
        <w:rPr>
          <w:rFonts w:ascii="Arial" w:eastAsia="Times New Roman" w:hAnsi="Arial" w:cs="Arial"/>
          <w:i/>
          <w:iCs/>
          <w:color w:val="000000"/>
          <w:sz w:val="24"/>
          <w:szCs w:val="24"/>
          <w:lang w:eastAsia="fr-FR"/>
        </w:rPr>
        <w:t>point mort haut</w:t>
      </w:r>
      <w:r w:rsidRPr="00500F47">
        <w:rPr>
          <w:rFonts w:ascii="Arial" w:eastAsia="Times New Roman" w:hAnsi="Arial" w:cs="Arial"/>
          <w:color w:val="000000"/>
          <w:sz w:val="24"/>
          <w:szCs w:val="24"/>
          <w:lang w:eastAsia="fr-FR"/>
        </w:rPr>
        <w:t> ) pendant le cyclage sans repos à une plage de puissances (10%, 30% et 50% P </w:t>
      </w:r>
      <w:r w:rsidRPr="00500F47">
        <w:rPr>
          <w:rFonts w:ascii="Arial" w:eastAsia="Times New Roman" w:hAnsi="Arial" w:cs="Arial"/>
          <w:color w:val="000000"/>
          <w:sz w:val="17"/>
          <w:szCs w:val="17"/>
          <w:vertAlign w:val="subscript"/>
          <w:lang w:eastAsia="fr-FR"/>
        </w:rPr>
        <w:t>max.i</w:t>
      </w:r>
      <w:r w:rsidRPr="00500F47">
        <w:rPr>
          <w:rFonts w:ascii="Arial" w:eastAsia="Times New Roman" w:hAnsi="Arial" w:cs="Arial"/>
          <w:color w:val="000000"/>
          <w:sz w:val="24"/>
          <w:szCs w:val="24"/>
          <w:lang w:eastAsia="fr-FR"/>
        </w:rPr>
        <w:t> ) à 70 tr / min ( A – C) et 120 tr / min (D – F). Les changements d'énergie ont été normalisés à la masse corporelle. Les lignes continues dans chaque graphique indiquent l'énergie mécanique totale E </w:t>
      </w:r>
      <w:r w:rsidRPr="00500F47">
        <w:rPr>
          <w:rFonts w:ascii="Arial" w:eastAsia="Times New Roman" w:hAnsi="Arial" w:cs="Arial"/>
          <w:color w:val="000000"/>
          <w:sz w:val="17"/>
          <w:szCs w:val="17"/>
          <w:vertAlign w:val="subscript"/>
          <w:lang w:eastAsia="fr-FR"/>
        </w:rPr>
        <w:t>tot</w:t>
      </w:r>
      <w:r w:rsidRPr="00500F47">
        <w:rPr>
          <w:rFonts w:ascii="Arial" w:eastAsia="Times New Roman" w:hAnsi="Arial" w:cs="Arial"/>
          <w:color w:val="000000"/>
          <w:sz w:val="24"/>
          <w:szCs w:val="24"/>
          <w:lang w:eastAsia="fr-FR"/>
        </w:rPr>
        <w:t> = E </w:t>
      </w:r>
      <w:r w:rsidRPr="00500F47">
        <w:rPr>
          <w:rFonts w:ascii="Arial" w:eastAsia="Times New Roman" w:hAnsi="Arial" w:cs="Arial"/>
          <w:color w:val="000000"/>
          <w:sz w:val="17"/>
          <w:szCs w:val="17"/>
          <w:vertAlign w:val="subscript"/>
          <w:lang w:eastAsia="fr-FR"/>
        </w:rPr>
        <w:t>p</w:t>
      </w:r>
      <w:r w:rsidRPr="00500F47">
        <w:rPr>
          <w:rFonts w:ascii="Arial" w:eastAsia="Times New Roman" w:hAnsi="Arial" w:cs="Arial"/>
          <w:color w:val="000000"/>
          <w:sz w:val="24"/>
          <w:szCs w:val="24"/>
          <w:lang w:eastAsia="fr-FR"/>
        </w:rPr>
        <w:t> + E </w:t>
      </w:r>
      <w:r w:rsidRPr="00500F47">
        <w:rPr>
          <w:rFonts w:ascii="Arial" w:eastAsia="Times New Roman" w:hAnsi="Arial" w:cs="Arial"/>
          <w:color w:val="000000"/>
          <w:sz w:val="17"/>
          <w:szCs w:val="17"/>
          <w:vertAlign w:val="subscript"/>
          <w:lang w:eastAsia="fr-FR"/>
        </w:rPr>
        <w:t>k</w:t>
      </w:r>
      <w:r w:rsidRPr="00500F47">
        <w:rPr>
          <w:rFonts w:ascii="Arial" w:eastAsia="Times New Roman" w:hAnsi="Arial" w:cs="Arial"/>
          <w:color w:val="000000"/>
          <w:sz w:val="24"/>
          <w:szCs w:val="24"/>
          <w:lang w:eastAsia="fr-FR"/>
        </w:rPr>
        <w:t> . Le taux de gain et de perte d'énergie par le CoM (c'est-à-dire la puissance) peut être déduit par la pente de E </w:t>
      </w:r>
      <w:r w:rsidRPr="00500F47">
        <w:rPr>
          <w:rFonts w:ascii="Arial" w:eastAsia="Times New Roman" w:hAnsi="Arial" w:cs="Arial"/>
          <w:color w:val="000000"/>
          <w:sz w:val="17"/>
          <w:szCs w:val="17"/>
          <w:vertAlign w:val="subscript"/>
          <w:lang w:eastAsia="fr-FR"/>
        </w:rPr>
        <w:t>tot</w:t>
      </w:r>
      <w:r w:rsidRPr="00500F47">
        <w:rPr>
          <w:rFonts w:ascii="Arial" w:eastAsia="Times New Roman" w:hAnsi="Arial" w:cs="Arial"/>
          <w:color w:val="000000"/>
          <w:sz w:val="24"/>
          <w:szCs w:val="24"/>
          <w:lang w:eastAsia="fr-FR"/>
        </w:rPr>
        <w:t> dans chaque graphique. Les </w:t>
      </w:r>
      <w:r w:rsidRPr="00500F47">
        <w:rPr>
          <w:rFonts w:ascii="Arial" w:eastAsia="Times New Roman" w:hAnsi="Arial" w:cs="Arial"/>
          <w:i/>
          <w:iCs/>
          <w:color w:val="000000"/>
          <w:sz w:val="24"/>
          <w:szCs w:val="24"/>
          <w:lang w:eastAsia="fr-FR"/>
        </w:rPr>
        <w:t>lignes pointillées</w:t>
      </w:r>
      <w:r w:rsidRPr="00500F47">
        <w:rPr>
          <w:rFonts w:ascii="Arial" w:eastAsia="Times New Roman" w:hAnsi="Arial" w:cs="Arial"/>
          <w:color w:val="000000"/>
          <w:sz w:val="24"/>
          <w:szCs w:val="24"/>
          <w:lang w:eastAsia="fr-FR"/>
        </w:rPr>
        <w:t> indiquent l'énergie potentielle gravitationnelle E </w:t>
      </w:r>
      <w:r w:rsidRPr="00500F47">
        <w:rPr>
          <w:rFonts w:ascii="Arial" w:eastAsia="Times New Roman" w:hAnsi="Arial" w:cs="Arial"/>
          <w:color w:val="000000"/>
          <w:sz w:val="17"/>
          <w:szCs w:val="17"/>
          <w:vertAlign w:val="subscript"/>
          <w:lang w:eastAsia="fr-FR"/>
        </w:rPr>
        <w:t>p</w:t>
      </w:r>
      <w:r w:rsidRPr="00500F47">
        <w:rPr>
          <w:rFonts w:ascii="Arial" w:eastAsia="Times New Roman" w:hAnsi="Arial" w:cs="Arial"/>
          <w:color w:val="000000"/>
          <w:sz w:val="24"/>
          <w:szCs w:val="24"/>
          <w:lang w:eastAsia="fr-FR"/>
        </w:rPr>
        <w:t> = M </w:t>
      </w:r>
      <w:r w:rsidRPr="00500F47">
        <w:rPr>
          <w:rFonts w:ascii="Arial" w:eastAsia="Times New Roman" w:hAnsi="Arial" w:cs="Arial"/>
          <w:color w:val="000000"/>
          <w:sz w:val="17"/>
          <w:szCs w:val="17"/>
          <w:vertAlign w:val="subscript"/>
          <w:lang w:eastAsia="fr-FR"/>
        </w:rPr>
        <w:t>b</w:t>
      </w:r>
      <w:r w:rsidRPr="00500F47">
        <w:rPr>
          <w:rFonts w:ascii="Arial" w:eastAsia="Times New Roman" w:hAnsi="Arial" w:cs="Arial"/>
          <w:color w:val="000000"/>
          <w:sz w:val="24"/>
          <w:szCs w:val="24"/>
          <w:lang w:eastAsia="fr-FR"/>
        </w:rPr>
        <w:t> gs </w:t>
      </w:r>
      <w:r w:rsidRPr="00500F47">
        <w:rPr>
          <w:rFonts w:ascii="Arial" w:eastAsia="Times New Roman" w:hAnsi="Arial" w:cs="Arial"/>
          <w:color w:val="000000"/>
          <w:sz w:val="17"/>
          <w:szCs w:val="17"/>
          <w:vertAlign w:val="subscript"/>
          <w:lang w:eastAsia="fr-FR"/>
        </w:rPr>
        <w:t>v</w:t>
      </w:r>
      <w:r w:rsidRPr="00500F47">
        <w:rPr>
          <w:rFonts w:ascii="Arial" w:eastAsia="Times New Roman" w:hAnsi="Arial" w:cs="Arial"/>
          <w:color w:val="000000"/>
          <w:sz w:val="24"/>
          <w:szCs w:val="24"/>
          <w:lang w:eastAsia="fr-FR"/>
        </w:rPr>
        <w:t> (</w:t>
      </w:r>
      <w:r w:rsidRPr="00500F47">
        <w:rPr>
          <w:rFonts w:ascii="Arial" w:eastAsia="Times New Roman" w:hAnsi="Arial" w:cs="Arial"/>
          <w:i/>
          <w:iCs/>
          <w:color w:val="000000"/>
          <w:sz w:val="24"/>
          <w:szCs w:val="24"/>
          <w:lang w:eastAsia="fr-FR"/>
        </w:rPr>
        <w:t> g</w:t>
      </w:r>
      <w:r w:rsidRPr="00500F47">
        <w:rPr>
          <w:rFonts w:ascii="Arial" w:eastAsia="Times New Roman" w:hAnsi="Arial" w:cs="Arial"/>
          <w:color w:val="000000"/>
          <w:sz w:val="24"/>
          <w:szCs w:val="24"/>
          <w:lang w:eastAsia="fr-FR"/>
        </w:rPr>
        <w:t>= accélération de la pesanteur, s </w:t>
      </w:r>
      <w:r w:rsidRPr="00500F47">
        <w:rPr>
          <w:rFonts w:ascii="Arial" w:eastAsia="Times New Roman" w:hAnsi="Arial" w:cs="Arial"/>
          <w:color w:val="000000"/>
          <w:sz w:val="17"/>
          <w:szCs w:val="17"/>
          <w:vertAlign w:val="subscript"/>
          <w:lang w:eastAsia="fr-FR"/>
        </w:rPr>
        <w:t>v</w:t>
      </w:r>
      <w:r w:rsidRPr="00500F47">
        <w:rPr>
          <w:rFonts w:ascii="Arial" w:eastAsia="Times New Roman" w:hAnsi="Arial" w:cs="Arial"/>
          <w:color w:val="000000"/>
          <w:sz w:val="24"/>
          <w:szCs w:val="24"/>
          <w:lang w:eastAsia="fr-FR"/>
        </w:rPr>
        <w:t> = déplacement vertical du CoM du corps). Les </w:t>
      </w:r>
      <w:r w:rsidRPr="00500F47">
        <w:rPr>
          <w:rFonts w:ascii="Arial" w:eastAsia="Times New Roman" w:hAnsi="Arial" w:cs="Arial"/>
          <w:i/>
          <w:iCs/>
          <w:color w:val="000000"/>
          <w:sz w:val="24"/>
          <w:szCs w:val="24"/>
          <w:lang w:eastAsia="fr-FR"/>
        </w:rPr>
        <w:t>lignes pointillées</w:t>
      </w:r>
      <w:r w:rsidRPr="00500F47">
        <w:rPr>
          <w:rFonts w:ascii="Arial" w:eastAsia="Times New Roman" w:hAnsi="Arial" w:cs="Arial"/>
          <w:color w:val="000000"/>
          <w:sz w:val="24"/>
          <w:szCs w:val="24"/>
          <w:lang w:eastAsia="fr-FR"/>
        </w:rPr>
        <w:t> indiquent l'énergie cinétique du mouvement dans tous les axes E </w:t>
      </w:r>
      <w:r w:rsidRPr="00500F47">
        <w:rPr>
          <w:rFonts w:ascii="Arial" w:eastAsia="Times New Roman" w:hAnsi="Arial" w:cs="Arial"/>
          <w:color w:val="000000"/>
          <w:sz w:val="17"/>
          <w:szCs w:val="17"/>
          <w:vertAlign w:val="subscript"/>
          <w:lang w:eastAsia="fr-FR"/>
        </w:rPr>
        <w:t>k</w:t>
      </w:r>
      <w:r w:rsidRPr="00500F47">
        <w:rPr>
          <w:rFonts w:ascii="Arial" w:eastAsia="Times New Roman" w:hAnsi="Arial" w:cs="Arial"/>
          <w:color w:val="000000"/>
          <w:sz w:val="24"/>
          <w:szCs w:val="24"/>
          <w:lang w:eastAsia="fr-FR"/>
        </w:rPr>
        <w:t> =</w:t>
      </w:r>
    </w:p>
    <w:p w14:paraId="07DAFB68" w14:textId="77777777" w:rsidR="00500F47" w:rsidRPr="00500F47" w:rsidRDefault="00500F47" w:rsidP="00500F47">
      <w:pPr>
        <w:shd w:val="clear" w:color="auto" w:fill="FFFFFF"/>
        <w:spacing w:after="0" w:line="240" w:lineRule="auto"/>
        <w:rPr>
          <w:rFonts w:ascii="Arial" w:eastAsia="Times New Roman" w:hAnsi="Arial" w:cs="Arial"/>
          <w:color w:val="000000"/>
          <w:sz w:val="24"/>
          <w:szCs w:val="24"/>
          <w:lang w:eastAsia="fr-FR"/>
        </w:rPr>
      </w:pPr>
      <w:r w:rsidRPr="00500F47">
        <w:rPr>
          <w:rFonts w:ascii="MJXc-TeX-main-Rw" w:eastAsia="Times New Roman" w:hAnsi="MJXc-TeX-main-Rw" w:cs="Arial"/>
          <w:color w:val="000000"/>
          <w:sz w:val="19"/>
          <w:szCs w:val="19"/>
          <w:bdr w:val="none" w:sz="0" w:space="0" w:color="auto" w:frame="1"/>
          <w:lang w:eastAsia="fr-FR"/>
        </w:rPr>
        <w:t>12</w:t>
      </w:r>
      <w:r w:rsidRPr="00500F47">
        <w:rPr>
          <w:rFonts w:ascii="Arial" w:eastAsia="Times New Roman" w:hAnsi="Arial" w:cs="Arial"/>
          <w:color w:val="000000"/>
          <w:sz w:val="27"/>
          <w:szCs w:val="27"/>
          <w:bdr w:val="none" w:sz="0" w:space="0" w:color="auto" w:frame="1"/>
          <w:lang w:eastAsia="fr-FR"/>
        </w:rPr>
        <w:t>12</w:t>
      </w:r>
    </w:p>
    <w:p w14:paraId="76EB72DC" w14:textId="77777777" w:rsidR="00500F47" w:rsidRPr="00500F47" w:rsidRDefault="00500F47" w:rsidP="00500F47">
      <w:pPr>
        <w:shd w:val="clear" w:color="auto" w:fill="FFFFFF"/>
        <w:spacing w:after="0" w:line="240" w:lineRule="auto"/>
        <w:rPr>
          <w:rFonts w:ascii="Arial" w:eastAsia="Times New Roman" w:hAnsi="Arial" w:cs="Arial"/>
          <w:color w:val="000000"/>
          <w:sz w:val="24"/>
          <w:szCs w:val="24"/>
          <w:lang w:eastAsia="fr-FR"/>
        </w:rPr>
      </w:pPr>
      <w:r w:rsidRPr="00500F47">
        <w:rPr>
          <w:rFonts w:ascii="Arial" w:eastAsia="Times New Roman" w:hAnsi="Arial" w:cs="Arial"/>
          <w:color w:val="000000"/>
          <w:sz w:val="24"/>
          <w:szCs w:val="24"/>
          <w:lang w:eastAsia="fr-FR"/>
        </w:rPr>
        <w:t>M </w:t>
      </w:r>
      <w:r w:rsidRPr="00500F47">
        <w:rPr>
          <w:rFonts w:ascii="Arial" w:eastAsia="Times New Roman" w:hAnsi="Arial" w:cs="Arial"/>
          <w:color w:val="000000"/>
          <w:sz w:val="17"/>
          <w:szCs w:val="17"/>
          <w:vertAlign w:val="subscript"/>
          <w:lang w:eastAsia="fr-FR"/>
        </w:rPr>
        <w:t>b </w:t>
      </w:r>
      <w:r w:rsidRPr="00500F47">
        <w:rPr>
          <w:rFonts w:ascii="Arial" w:eastAsia="Times New Roman" w:hAnsi="Arial" w:cs="Arial"/>
          <w:i/>
          <w:iCs/>
          <w:color w:val="000000"/>
          <w:sz w:val="24"/>
          <w:szCs w:val="24"/>
          <w:lang w:eastAsia="fr-FR"/>
        </w:rPr>
        <w:t>v </w:t>
      </w:r>
      <w:r w:rsidRPr="00500F47">
        <w:rPr>
          <w:rFonts w:ascii="Arial" w:eastAsia="Times New Roman" w:hAnsi="Arial" w:cs="Arial"/>
          <w:color w:val="000000"/>
          <w:sz w:val="17"/>
          <w:szCs w:val="17"/>
          <w:vertAlign w:val="superscript"/>
          <w:lang w:eastAsia="fr-FR"/>
        </w:rPr>
        <w:t>2</w:t>
      </w:r>
      <w:r w:rsidRPr="00500F47">
        <w:rPr>
          <w:rFonts w:ascii="Arial" w:eastAsia="Times New Roman" w:hAnsi="Arial" w:cs="Arial"/>
          <w:color w:val="000000"/>
          <w:sz w:val="24"/>
          <w:szCs w:val="24"/>
          <w:lang w:eastAsia="fr-FR"/>
        </w:rPr>
        <w:t> ( </w:t>
      </w:r>
      <w:r w:rsidRPr="00500F47">
        <w:rPr>
          <w:rFonts w:ascii="Arial" w:eastAsia="Times New Roman" w:hAnsi="Arial" w:cs="Arial"/>
          <w:i/>
          <w:iCs/>
          <w:color w:val="000000"/>
          <w:sz w:val="24"/>
          <w:szCs w:val="24"/>
          <w:lang w:eastAsia="fr-FR"/>
        </w:rPr>
        <w:t>v</w:t>
      </w:r>
      <w:r w:rsidRPr="00500F47">
        <w:rPr>
          <w:rFonts w:ascii="Arial" w:eastAsia="Times New Roman" w:hAnsi="Arial" w:cs="Arial"/>
          <w:color w:val="000000"/>
          <w:sz w:val="24"/>
          <w:szCs w:val="24"/>
          <w:lang w:eastAsia="fr-FR"/>
        </w:rPr>
        <w:t> = vitesse résultante du CoM dans les axes </w:t>
      </w:r>
      <w:r w:rsidRPr="00500F47">
        <w:rPr>
          <w:rFonts w:ascii="Arial" w:eastAsia="Times New Roman" w:hAnsi="Arial" w:cs="Arial"/>
          <w:i/>
          <w:iCs/>
          <w:color w:val="000000"/>
          <w:sz w:val="24"/>
          <w:szCs w:val="24"/>
          <w:lang w:eastAsia="fr-FR"/>
        </w:rPr>
        <w:t>x</w:t>
      </w:r>
      <w:r w:rsidRPr="00500F47">
        <w:rPr>
          <w:rFonts w:ascii="Arial" w:eastAsia="Times New Roman" w:hAnsi="Arial" w:cs="Arial"/>
          <w:color w:val="000000"/>
          <w:sz w:val="24"/>
          <w:szCs w:val="24"/>
          <w:lang w:eastAsia="fr-FR"/>
        </w:rPr>
        <w:t> , </w:t>
      </w:r>
      <w:r w:rsidRPr="00500F47">
        <w:rPr>
          <w:rFonts w:ascii="Arial" w:eastAsia="Times New Roman" w:hAnsi="Arial" w:cs="Arial"/>
          <w:i/>
          <w:iCs/>
          <w:color w:val="000000"/>
          <w:sz w:val="24"/>
          <w:szCs w:val="24"/>
          <w:lang w:eastAsia="fr-FR"/>
        </w:rPr>
        <w:t>y</w:t>
      </w:r>
      <w:r w:rsidRPr="00500F47">
        <w:rPr>
          <w:rFonts w:ascii="Arial" w:eastAsia="Times New Roman" w:hAnsi="Arial" w:cs="Arial"/>
          <w:color w:val="000000"/>
          <w:sz w:val="24"/>
          <w:szCs w:val="24"/>
          <w:lang w:eastAsia="fr-FR"/>
        </w:rPr>
        <w:t> et </w:t>
      </w:r>
      <w:r w:rsidRPr="00500F47">
        <w:rPr>
          <w:rFonts w:ascii="Arial" w:eastAsia="Times New Roman" w:hAnsi="Arial" w:cs="Arial"/>
          <w:i/>
          <w:iCs/>
          <w:color w:val="000000"/>
          <w:sz w:val="24"/>
          <w:szCs w:val="24"/>
          <w:lang w:eastAsia="fr-FR"/>
        </w:rPr>
        <w:t>z</w:t>
      </w:r>
      <w:r w:rsidRPr="00500F47">
        <w:rPr>
          <w:rFonts w:ascii="Arial" w:eastAsia="Times New Roman" w:hAnsi="Arial" w:cs="Arial"/>
          <w:color w:val="000000"/>
          <w:sz w:val="24"/>
          <w:szCs w:val="24"/>
          <w:lang w:eastAsia="fr-FR"/>
        </w:rPr>
        <w:t> ). Les changements d'énergie cinétique n'avaient qu'une faible influence sur le changement total d'énergie mécanique et étaient à peine distinguables de zéro lors de la génération d'une faible puissance de démarrage à 120 tr / min. NB: L'énergie mécanique totale du CoM est constante sur tout le cycle de manivelle; par conséquent, seul le changement d'énergie est pertinent pour la quantité d'énergie mécanique qui peut être transférée à la manivelle ou stockée dans des structures élastiques (c'est-à-dire lorsque le changement d'énergie mécanique est inférieur à zéro) ou la quantité de travail générée par le muscle ou l'élastique structures pour élever le CoM (c'est-à-dire lorsque le changement d'énergie mécanique est supérieur à zéro).</w:t>
      </w:r>
    </w:p>
    <w:p w14:paraId="41A256F6" w14:textId="77777777" w:rsidR="00500F47" w:rsidRPr="00500F47" w:rsidRDefault="00500F47" w:rsidP="00500F47">
      <w:pPr>
        <w:shd w:val="clear" w:color="auto" w:fill="FFFFFF"/>
        <w:spacing w:before="100" w:beforeAutospacing="1" w:after="100" w:afterAutospacing="1" w:line="240" w:lineRule="auto"/>
        <w:rPr>
          <w:rFonts w:ascii="Arial" w:eastAsia="Times New Roman" w:hAnsi="Arial" w:cs="Arial"/>
          <w:color w:val="333333"/>
          <w:sz w:val="24"/>
          <w:szCs w:val="24"/>
          <w:lang w:eastAsia="fr-FR"/>
        </w:rPr>
      </w:pPr>
      <w:r w:rsidRPr="00500F47">
        <w:rPr>
          <w:rFonts w:ascii="Arial" w:eastAsia="Times New Roman" w:hAnsi="Arial" w:cs="Arial"/>
          <w:color w:val="333333"/>
          <w:sz w:val="24"/>
          <w:szCs w:val="24"/>
          <w:lang w:eastAsia="fr-FR"/>
        </w:rPr>
        <w:t>À l'appui de notre première hypothèse, des augmentations substantielles de l'énergie potentielle du CoM se sont produites principalement dans la première moitié de la course descendante de chaque jambe (0 ° -90 °) sans diminution égale de l'énergie cinétique, confirmant que le travail effectué par le muscle était nécessaire pour augmenter le CoM du cavalier. De même, des diminutions substantielles de l'énergie potentielle se sont produites pendant la seconde moitié de la course descendante de chaque jambe (90 ° –180 °) sans diminution équivalente de l'énergie cinétique, ce qui signifie que l'énergie du CoM était très probablement transférée à la manivelle. Il est important de noter que le moment des changements d'énergie CoM par rapport à l'angle de vilebrequin a montré que le CoM était élevé de sa hauteur la plus basse à sa hauteur maximale en utilisant principalement des forces qui n'entravent pas la puissance de la manivelle (c'est-à-dire les forces radiales),</w:t>
      </w:r>
    </w:p>
    <w:p w14:paraId="0BEEEAB8" w14:textId="77777777" w:rsidR="00500F47" w:rsidRPr="00500F47" w:rsidRDefault="00500F47" w:rsidP="00500F47">
      <w:pPr>
        <w:shd w:val="clear" w:color="auto" w:fill="FFFFFF"/>
        <w:spacing w:before="100" w:beforeAutospacing="1" w:after="100" w:afterAutospacing="1" w:line="240" w:lineRule="auto"/>
        <w:rPr>
          <w:rFonts w:ascii="Arial" w:eastAsia="Times New Roman" w:hAnsi="Arial" w:cs="Arial"/>
          <w:color w:val="333333"/>
          <w:sz w:val="24"/>
          <w:szCs w:val="24"/>
          <w:lang w:eastAsia="fr-FR"/>
        </w:rPr>
      </w:pPr>
      <w:r w:rsidRPr="00500F47">
        <w:rPr>
          <w:rFonts w:ascii="Arial" w:eastAsia="Times New Roman" w:hAnsi="Arial" w:cs="Arial"/>
          <w:color w:val="333333"/>
          <w:sz w:val="24"/>
          <w:szCs w:val="24"/>
          <w:lang w:eastAsia="fr-FR"/>
        </w:rPr>
        <w:t>La puissance de sortie maximale moyenne du groupe était de 1605 ± 368 W (21,5 ± 4 W · kg </w:t>
      </w:r>
      <w:r w:rsidRPr="00500F47">
        <w:rPr>
          <w:rFonts w:ascii="Arial" w:eastAsia="Times New Roman" w:hAnsi="Arial" w:cs="Arial"/>
          <w:color w:val="333333"/>
          <w:sz w:val="18"/>
          <w:szCs w:val="18"/>
          <w:vertAlign w:val="superscript"/>
          <w:lang w:eastAsia="fr-FR"/>
        </w:rPr>
        <w:t>−1</w:t>
      </w:r>
      <w:r w:rsidRPr="00500F47">
        <w:rPr>
          <w:rFonts w:ascii="Arial" w:eastAsia="Times New Roman" w:hAnsi="Arial" w:cs="Arial"/>
          <w:color w:val="333333"/>
          <w:sz w:val="24"/>
          <w:szCs w:val="24"/>
          <w:lang w:eastAsia="fr-FR"/>
        </w:rPr>
        <w:t> ), ce qui signifie que les sorties de puissance individualisées de 10%, 30% et 50% de P </w:t>
      </w:r>
      <w:r w:rsidRPr="00500F47">
        <w:rPr>
          <w:rFonts w:ascii="Arial" w:eastAsia="Times New Roman" w:hAnsi="Arial" w:cs="Arial"/>
          <w:color w:val="333333"/>
          <w:sz w:val="18"/>
          <w:szCs w:val="18"/>
          <w:vertAlign w:val="subscript"/>
          <w:lang w:eastAsia="fr-FR"/>
        </w:rPr>
        <w:t>max.i</w:t>
      </w:r>
      <w:r w:rsidRPr="00500F47">
        <w:rPr>
          <w:rFonts w:ascii="Arial" w:eastAsia="Times New Roman" w:hAnsi="Arial" w:cs="Arial"/>
          <w:color w:val="333333"/>
          <w:sz w:val="24"/>
          <w:szCs w:val="24"/>
          <w:lang w:eastAsia="fr-FR"/>
        </w:rPr>
        <w:t> correspondaient à 2,1 ± 0,4, 6,4 ± 1,2 et 10,7 ± 2,0 W · kg</w:t>
      </w:r>
      <w:r w:rsidRPr="00500F47">
        <w:rPr>
          <w:rFonts w:ascii="Arial" w:eastAsia="Times New Roman" w:hAnsi="Arial" w:cs="Arial"/>
          <w:color w:val="333333"/>
          <w:sz w:val="18"/>
          <w:szCs w:val="18"/>
          <w:vertAlign w:val="superscript"/>
          <w:lang w:eastAsia="fr-FR"/>
        </w:rPr>
        <w:t> −1</w:t>
      </w:r>
      <w:r w:rsidRPr="00500F47">
        <w:rPr>
          <w:rFonts w:ascii="Arial" w:eastAsia="Times New Roman" w:hAnsi="Arial" w:cs="Arial"/>
          <w:color w:val="333333"/>
          <w:sz w:val="24"/>
          <w:szCs w:val="24"/>
          <w:lang w:eastAsia="fr-FR"/>
        </w:rPr>
        <w:t> , respectivement. À chaque sortie de puissance, des oscillations régulières de l'énergie mécanique totale CoM (E </w:t>
      </w:r>
      <w:r w:rsidRPr="00500F47">
        <w:rPr>
          <w:rFonts w:ascii="Arial" w:eastAsia="Times New Roman" w:hAnsi="Arial" w:cs="Arial"/>
          <w:color w:val="333333"/>
          <w:sz w:val="18"/>
          <w:szCs w:val="18"/>
          <w:vertAlign w:val="subscript"/>
          <w:lang w:eastAsia="fr-FR"/>
        </w:rPr>
        <w:t>tot</w:t>
      </w:r>
      <w:r w:rsidRPr="00500F47">
        <w:rPr>
          <w:rFonts w:ascii="Arial" w:eastAsia="Times New Roman" w:hAnsi="Arial" w:cs="Arial"/>
          <w:color w:val="333333"/>
          <w:sz w:val="24"/>
          <w:szCs w:val="24"/>
          <w:lang w:eastAsia="fr-FR"/>
        </w:rPr>
        <w:t> ) se sont produites au cours de chaque cycle de manivelle, avec seulement des échanges mineurs en phase et hors phase d'énergie cinétique (E </w:t>
      </w:r>
      <w:r w:rsidRPr="00500F47">
        <w:rPr>
          <w:rFonts w:ascii="Arial" w:eastAsia="Times New Roman" w:hAnsi="Arial" w:cs="Arial"/>
          <w:color w:val="333333"/>
          <w:sz w:val="18"/>
          <w:szCs w:val="18"/>
          <w:vertAlign w:val="subscript"/>
          <w:lang w:eastAsia="fr-FR"/>
        </w:rPr>
        <w:t>k</w:t>
      </w:r>
      <w:r w:rsidRPr="00500F47">
        <w:rPr>
          <w:rFonts w:ascii="Arial" w:eastAsia="Times New Roman" w:hAnsi="Arial" w:cs="Arial"/>
          <w:color w:val="333333"/>
          <w:sz w:val="24"/>
          <w:szCs w:val="24"/>
          <w:lang w:eastAsia="fr-FR"/>
        </w:rPr>
        <w:t> ) et d'énergie potentielle gravitationnelle (E </w:t>
      </w:r>
      <w:r w:rsidRPr="00500F47">
        <w:rPr>
          <w:rFonts w:ascii="Arial" w:eastAsia="Times New Roman" w:hAnsi="Arial" w:cs="Arial"/>
          <w:color w:val="333333"/>
          <w:sz w:val="18"/>
          <w:szCs w:val="18"/>
          <w:vertAlign w:val="subscript"/>
          <w:lang w:eastAsia="fr-FR"/>
        </w:rPr>
        <w:t>p</w:t>
      </w:r>
      <w:r w:rsidRPr="00500F47">
        <w:rPr>
          <w:rFonts w:ascii="Arial" w:eastAsia="Times New Roman" w:hAnsi="Arial" w:cs="Arial"/>
          <w:color w:val="333333"/>
          <w:sz w:val="24"/>
          <w:szCs w:val="24"/>
          <w:lang w:eastAsia="fr-FR"/>
        </w:rPr>
        <w:t> ) ( </w:t>
      </w:r>
      <w:hyperlink r:id="rId16" w:history="1">
        <w:r w:rsidRPr="00500F47">
          <w:rPr>
            <w:rFonts w:ascii="Arial" w:eastAsia="Times New Roman" w:hAnsi="Arial" w:cs="Arial"/>
            <w:color w:val="867C9C"/>
            <w:sz w:val="24"/>
            <w:szCs w:val="24"/>
            <w:u w:val="single"/>
            <w:lang w:eastAsia="fr-FR"/>
          </w:rPr>
          <w:t>Fig.2</w:t>
        </w:r>
      </w:hyperlink>
      <w:r w:rsidRPr="00500F47">
        <w:rPr>
          <w:rFonts w:ascii="Arial" w:eastAsia="Times New Roman" w:hAnsi="Arial" w:cs="Arial"/>
          <w:color w:val="333333"/>
          <w:sz w:val="24"/>
          <w:szCs w:val="24"/>
          <w:lang w:eastAsia="fr-FR"/>
        </w:rPr>
        <w:t> ). E </w:t>
      </w:r>
      <w:r w:rsidRPr="00500F47">
        <w:rPr>
          <w:rFonts w:ascii="Arial" w:eastAsia="Times New Roman" w:hAnsi="Arial" w:cs="Arial"/>
          <w:color w:val="333333"/>
          <w:sz w:val="18"/>
          <w:szCs w:val="18"/>
          <w:vertAlign w:val="subscript"/>
          <w:lang w:eastAsia="fr-FR"/>
        </w:rPr>
        <w:t>tot</w:t>
      </w:r>
      <w:r w:rsidRPr="00500F47">
        <w:rPr>
          <w:rFonts w:ascii="Arial" w:eastAsia="Times New Roman" w:hAnsi="Arial" w:cs="Arial"/>
          <w:color w:val="333333"/>
          <w:sz w:val="24"/>
          <w:szCs w:val="24"/>
          <w:lang w:eastAsia="fr-FR"/>
        </w:rPr>
        <w:t xml:space="preserve"> maximum et minimumse produisait plus tôt dans le cycle de démarrage à la cadence inférieure et </w:t>
      </w:r>
      <w:r w:rsidRPr="00500F47">
        <w:rPr>
          <w:rFonts w:ascii="Arial" w:eastAsia="Times New Roman" w:hAnsi="Arial" w:cs="Arial"/>
          <w:color w:val="333333"/>
          <w:sz w:val="24"/>
          <w:szCs w:val="24"/>
          <w:lang w:eastAsia="fr-FR"/>
        </w:rPr>
        <w:lastRenderedPageBreak/>
        <w:t>se déplaçait progressivement plus tôt lorsque la puissance de sortie augmentait pour les deux conditions de cadence. E </w:t>
      </w:r>
      <w:r w:rsidRPr="00500F47">
        <w:rPr>
          <w:rFonts w:ascii="Arial" w:eastAsia="Times New Roman" w:hAnsi="Arial" w:cs="Arial"/>
          <w:color w:val="333333"/>
          <w:sz w:val="18"/>
          <w:szCs w:val="18"/>
          <w:vertAlign w:val="subscript"/>
          <w:lang w:eastAsia="fr-FR"/>
        </w:rPr>
        <w:t>tot a</w:t>
      </w:r>
      <w:r w:rsidRPr="00500F47">
        <w:rPr>
          <w:rFonts w:ascii="Arial" w:eastAsia="Times New Roman" w:hAnsi="Arial" w:cs="Arial"/>
          <w:color w:val="333333"/>
          <w:sz w:val="24"/>
          <w:szCs w:val="24"/>
          <w:lang w:eastAsia="fr-FR"/>
        </w:rPr>
        <w:t> atteint une valeur maximale unique pendant la phase de puissance pour chaque jambe (c'est-à-dire deux fois par cycle de 360 ​​° de la manivelle droite comme le montre la </w:t>
      </w:r>
      <w:hyperlink r:id="rId17" w:history="1">
        <w:r w:rsidRPr="00500F47">
          <w:rPr>
            <w:rFonts w:ascii="Arial" w:eastAsia="Times New Roman" w:hAnsi="Arial" w:cs="Arial"/>
            <w:color w:val="867C9C"/>
            <w:sz w:val="24"/>
            <w:szCs w:val="24"/>
            <w:u w:val="single"/>
            <w:lang w:eastAsia="fr-FR"/>
          </w:rPr>
          <w:t>figure 2</w:t>
        </w:r>
      </w:hyperlink>
      <w:r w:rsidRPr="00500F47">
        <w:rPr>
          <w:rFonts w:ascii="Arial" w:eastAsia="Times New Roman" w:hAnsi="Arial" w:cs="Arial"/>
          <w:color w:val="333333"/>
          <w:sz w:val="24"/>
          <w:szCs w:val="24"/>
          <w:lang w:eastAsia="fr-FR"/>
        </w:rPr>
        <w:t> ). Après avoir atteint la hauteur maximale à un angle de manivelle d'environ 45 °, le CoM s'est abaissé à une hauteur minimale à un angle de manivelle d'environ 135 °. Ainsi, il est possible que la majorité de l'énergie perdue par le CoM (E </w:t>
      </w:r>
      <w:r w:rsidRPr="00500F47">
        <w:rPr>
          <w:rFonts w:ascii="Arial" w:eastAsia="Times New Roman" w:hAnsi="Arial" w:cs="Arial"/>
          <w:color w:val="333333"/>
          <w:sz w:val="18"/>
          <w:szCs w:val="18"/>
          <w:vertAlign w:val="subscript"/>
          <w:lang w:eastAsia="fr-FR"/>
        </w:rPr>
        <w:t>tot</w:t>
      </w:r>
      <w:r w:rsidRPr="00500F47">
        <w:rPr>
          <w:rFonts w:ascii="Arial" w:eastAsia="Times New Roman" w:hAnsi="Arial" w:cs="Arial"/>
          <w:color w:val="333333"/>
          <w:sz w:val="24"/>
          <w:szCs w:val="24"/>
          <w:lang w:eastAsia="fr-FR"/>
        </w:rPr>
        <w:t> ) pendant cette phase ait contribué à un travail positif au niveau de la manivelle. La vitesse descendante maximale du CoM s'est produite entre des angles de vilebrequin de 90 ° et 135 ° (Figure, Contenu numérique supplémentaire 1, </w:t>
      </w:r>
      <w:hyperlink r:id="rId18" w:tgtFrame="_blank" w:history="1">
        <w:r w:rsidRPr="00500F47">
          <w:rPr>
            <w:rFonts w:ascii="Arial" w:eastAsia="Times New Roman" w:hAnsi="Arial" w:cs="Arial"/>
            <w:color w:val="867C9C"/>
            <w:sz w:val="24"/>
            <w:szCs w:val="24"/>
            <w:u w:val="single"/>
            <w:lang w:eastAsia="fr-FR"/>
          </w:rPr>
          <w:t>http://links.lww.com/MSS/C9</w:t>
        </w:r>
      </w:hyperlink>
      <w:r w:rsidRPr="00500F47">
        <w:rPr>
          <w:rFonts w:ascii="Arial" w:eastAsia="Times New Roman" w:hAnsi="Arial" w:cs="Arial"/>
          <w:color w:val="333333"/>
          <w:sz w:val="24"/>
          <w:szCs w:val="24"/>
          <w:lang w:eastAsia="fr-FR"/>
        </w:rPr>
        <w:t> ) et coïncidait avec des forces verticales égales au poids corporel (F </w:t>
      </w:r>
      <w:r w:rsidRPr="00500F47">
        <w:rPr>
          <w:rFonts w:ascii="Arial" w:eastAsia="Times New Roman" w:hAnsi="Arial" w:cs="Arial"/>
          <w:color w:val="333333"/>
          <w:sz w:val="18"/>
          <w:szCs w:val="18"/>
          <w:vertAlign w:val="subscript"/>
          <w:lang w:eastAsia="fr-FR"/>
        </w:rPr>
        <w:t>va</w:t>
      </w:r>
      <w:r w:rsidRPr="00500F47">
        <w:rPr>
          <w:rFonts w:ascii="Arial" w:eastAsia="Times New Roman" w:hAnsi="Arial" w:cs="Arial"/>
          <w:color w:val="333333"/>
          <w:sz w:val="24"/>
          <w:szCs w:val="24"/>
          <w:lang w:eastAsia="fr-FR"/>
        </w:rPr>
        <w:t> ) ( </w:t>
      </w:r>
      <w:hyperlink r:id="rId19" w:history="1">
        <w:r w:rsidRPr="00500F47">
          <w:rPr>
            <w:rFonts w:ascii="Arial" w:eastAsia="Times New Roman" w:hAnsi="Arial" w:cs="Arial"/>
            <w:color w:val="867C9C"/>
            <w:sz w:val="24"/>
            <w:szCs w:val="24"/>
            <w:u w:val="single"/>
            <w:lang w:eastAsia="fr-FR"/>
          </w:rPr>
          <w:t>Fig.3</w:t>
        </w:r>
      </w:hyperlink>
      <w:r w:rsidRPr="00500F47">
        <w:rPr>
          <w:rFonts w:ascii="Arial" w:eastAsia="Times New Roman" w:hAnsi="Arial" w:cs="Arial"/>
          <w:color w:val="333333"/>
          <w:sz w:val="24"/>
          <w:szCs w:val="24"/>
          <w:lang w:eastAsia="fr-FR"/>
        </w:rPr>
        <w:t>). Des forces verticales supérieures au poids corporel ont agi pour diminuer la vitesse descendante du CoM pendant les dernières étapes de la course descendante, puis pour accélérer le CoM à une hauteur maximale prête pour la phase de puissance de la jambe opposée. Dans toutes les conditions, la jambe de descente (~ 135 ° –225 °) a produit la majorité de la force verticale pour élever le CoM de sa position la plus basse à sa position la plus élevée (60% ± 9%), suivi par le guidon (25% ± 6% ) et la jambe opposée (~ 315 ° –45 °) (16 ± 4%). Une plus grande partie du poids corporel était supportée au guidon tout au long du cycle de manivelle à 120 tr / min (10% P </w:t>
      </w:r>
      <w:r w:rsidRPr="00500F47">
        <w:rPr>
          <w:rFonts w:ascii="Arial" w:eastAsia="Times New Roman" w:hAnsi="Arial" w:cs="Arial"/>
          <w:color w:val="333333"/>
          <w:sz w:val="18"/>
          <w:szCs w:val="18"/>
          <w:vertAlign w:val="subscript"/>
          <w:lang w:eastAsia="fr-FR"/>
        </w:rPr>
        <w:t>max.i</w:t>
      </w:r>
      <w:r w:rsidRPr="00500F47">
        <w:rPr>
          <w:rFonts w:ascii="Arial" w:eastAsia="Times New Roman" w:hAnsi="Arial" w:cs="Arial"/>
          <w:color w:val="333333"/>
          <w:sz w:val="24"/>
          <w:szCs w:val="24"/>
          <w:lang w:eastAsia="fr-FR"/>
        </w:rPr>
        <w:t> = 36% ± 8%, 30% P </w:t>
      </w:r>
      <w:r w:rsidRPr="00500F47">
        <w:rPr>
          <w:rFonts w:ascii="Arial" w:eastAsia="Times New Roman" w:hAnsi="Arial" w:cs="Arial"/>
          <w:color w:val="333333"/>
          <w:sz w:val="18"/>
          <w:szCs w:val="18"/>
          <w:vertAlign w:val="subscript"/>
          <w:lang w:eastAsia="fr-FR"/>
        </w:rPr>
        <w:t>max.i</w:t>
      </w:r>
      <w:r w:rsidRPr="00500F47">
        <w:rPr>
          <w:rFonts w:ascii="Arial" w:eastAsia="Times New Roman" w:hAnsi="Arial" w:cs="Arial"/>
          <w:color w:val="333333"/>
          <w:sz w:val="24"/>
          <w:szCs w:val="24"/>
          <w:lang w:eastAsia="fr-FR"/>
        </w:rPr>
        <w:t> = 29% ± 16%, 50% P </w:t>
      </w:r>
      <w:r w:rsidRPr="00500F47">
        <w:rPr>
          <w:rFonts w:ascii="Arial" w:eastAsia="Times New Roman" w:hAnsi="Arial" w:cs="Arial"/>
          <w:color w:val="333333"/>
          <w:sz w:val="18"/>
          <w:szCs w:val="18"/>
          <w:vertAlign w:val="subscript"/>
          <w:lang w:eastAsia="fr-FR"/>
        </w:rPr>
        <w:t>max.i</w:t>
      </w:r>
      <w:r w:rsidRPr="00500F47">
        <w:rPr>
          <w:rFonts w:ascii="Arial" w:eastAsia="Times New Roman" w:hAnsi="Arial" w:cs="Arial"/>
          <w:color w:val="333333"/>
          <w:sz w:val="24"/>
          <w:szCs w:val="24"/>
          <w:lang w:eastAsia="fr-FR"/>
        </w:rPr>
        <w:t>= 20% ± 26%) par rapport à 70 tr / min (10% P </w:t>
      </w:r>
      <w:r w:rsidRPr="00500F47">
        <w:rPr>
          <w:rFonts w:ascii="Arial" w:eastAsia="Times New Roman" w:hAnsi="Arial" w:cs="Arial"/>
          <w:color w:val="333333"/>
          <w:sz w:val="18"/>
          <w:szCs w:val="18"/>
          <w:vertAlign w:val="subscript"/>
          <w:lang w:eastAsia="fr-FR"/>
        </w:rPr>
        <w:t>max.i</w:t>
      </w:r>
      <w:r w:rsidRPr="00500F47">
        <w:rPr>
          <w:rFonts w:ascii="Arial" w:eastAsia="Times New Roman" w:hAnsi="Arial" w:cs="Arial"/>
          <w:color w:val="333333"/>
          <w:sz w:val="24"/>
          <w:szCs w:val="24"/>
          <w:lang w:eastAsia="fr-FR"/>
        </w:rPr>
        <w:t> = 32% ± 9%, 30% P </w:t>
      </w:r>
      <w:r w:rsidRPr="00500F47">
        <w:rPr>
          <w:rFonts w:ascii="Arial" w:eastAsia="Times New Roman" w:hAnsi="Arial" w:cs="Arial"/>
          <w:color w:val="333333"/>
          <w:sz w:val="18"/>
          <w:szCs w:val="18"/>
          <w:vertAlign w:val="subscript"/>
          <w:lang w:eastAsia="fr-FR"/>
        </w:rPr>
        <w:t>max.i</w:t>
      </w:r>
      <w:r w:rsidRPr="00500F47">
        <w:rPr>
          <w:rFonts w:ascii="Arial" w:eastAsia="Times New Roman" w:hAnsi="Arial" w:cs="Arial"/>
          <w:color w:val="333333"/>
          <w:sz w:val="24"/>
          <w:szCs w:val="24"/>
          <w:lang w:eastAsia="fr-FR"/>
        </w:rPr>
        <w:t> = 16% ± 19%, 50% P</w:t>
      </w:r>
      <w:r w:rsidRPr="00500F47">
        <w:rPr>
          <w:rFonts w:ascii="Arial" w:eastAsia="Times New Roman" w:hAnsi="Arial" w:cs="Arial"/>
          <w:color w:val="333333"/>
          <w:sz w:val="18"/>
          <w:szCs w:val="18"/>
          <w:vertAlign w:val="subscript"/>
          <w:lang w:eastAsia="fr-FR"/>
        </w:rPr>
        <w:t> max.i</w:t>
      </w:r>
      <w:r w:rsidRPr="00500F47">
        <w:rPr>
          <w:rFonts w:ascii="Arial" w:eastAsia="Times New Roman" w:hAnsi="Arial" w:cs="Arial"/>
          <w:color w:val="333333"/>
          <w:sz w:val="24"/>
          <w:szCs w:val="24"/>
          <w:lang w:eastAsia="fr-FR"/>
        </w:rPr>
        <w:t> = 1% ± 28% ) à chaque sortie de puissance. Aux deux cadences, la partie du poids corporel supportée au guidon diminuait à mesure que la puissance de sortie augmentait.</w:t>
      </w:r>
    </w:p>
    <w:p w14:paraId="67AF5607" w14:textId="09418033" w:rsidR="00500F47" w:rsidRPr="00500F47" w:rsidRDefault="00500F47" w:rsidP="00500F47">
      <w:pPr>
        <w:shd w:val="clear" w:color="auto" w:fill="FFFFFF"/>
        <w:spacing w:after="0" w:line="240" w:lineRule="auto"/>
        <w:rPr>
          <w:rFonts w:ascii="Arial" w:eastAsia="Times New Roman" w:hAnsi="Arial" w:cs="Arial"/>
          <w:color w:val="000000"/>
          <w:sz w:val="24"/>
          <w:szCs w:val="24"/>
          <w:lang w:eastAsia="fr-FR"/>
        </w:rPr>
      </w:pPr>
      <w:r w:rsidRPr="00500F47">
        <w:rPr>
          <w:rFonts w:ascii="Arial" w:eastAsia="Times New Roman" w:hAnsi="Arial" w:cs="Arial"/>
          <w:noProof/>
          <w:color w:val="867C9C"/>
          <w:sz w:val="24"/>
          <w:szCs w:val="24"/>
          <w:bdr w:val="single" w:sz="6" w:space="0" w:color="C6C6C6" w:frame="1"/>
          <w:lang w:eastAsia="fr-FR"/>
        </w:rPr>
        <w:drawing>
          <wp:inline distT="0" distB="0" distL="0" distR="0" wp14:anchorId="3DFDACE1" wp14:editId="52CC78C2">
            <wp:extent cx="2190750" cy="1104900"/>
            <wp:effectExtent l="0" t="0" r="0" b="0"/>
            <wp:docPr id="4" name="Image 4" descr="FIGURE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3">
                      <a:hlinkClick r:id="rId7"/>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0" cy="1104900"/>
                    </a:xfrm>
                    <a:prstGeom prst="rect">
                      <a:avLst/>
                    </a:prstGeom>
                    <a:noFill/>
                    <a:ln>
                      <a:noFill/>
                    </a:ln>
                  </pic:spPr>
                </pic:pic>
              </a:graphicData>
            </a:graphic>
          </wp:inline>
        </w:drawing>
      </w:r>
      <w:hyperlink r:id="rId21" w:history="1">
        <w:r w:rsidRPr="00500F47">
          <w:rPr>
            <w:rFonts w:ascii="Arial" w:eastAsia="Times New Roman" w:hAnsi="Arial" w:cs="Arial"/>
            <w:b/>
            <w:bCs/>
            <w:color w:val="2D5A89"/>
            <w:sz w:val="24"/>
            <w:szCs w:val="24"/>
            <w:u w:val="single"/>
            <w:lang w:eastAsia="fr-FR"/>
          </w:rPr>
          <w:t>FIGURE 3: </w:t>
        </w:r>
      </w:hyperlink>
    </w:p>
    <w:p w14:paraId="4C844BCB" w14:textId="77777777" w:rsidR="00500F47" w:rsidRPr="00500F47" w:rsidRDefault="00500F47" w:rsidP="00500F47">
      <w:pPr>
        <w:shd w:val="clear" w:color="auto" w:fill="FFFFFF"/>
        <w:spacing w:after="0" w:line="240" w:lineRule="auto"/>
        <w:rPr>
          <w:rFonts w:ascii="Arial" w:eastAsia="Times New Roman" w:hAnsi="Arial" w:cs="Arial"/>
          <w:color w:val="000000"/>
          <w:sz w:val="24"/>
          <w:szCs w:val="24"/>
          <w:lang w:eastAsia="fr-FR"/>
        </w:rPr>
      </w:pPr>
      <w:r w:rsidRPr="00500F47">
        <w:rPr>
          <w:rFonts w:ascii="Arial" w:eastAsia="Times New Roman" w:hAnsi="Arial" w:cs="Arial"/>
          <w:color w:val="000000"/>
          <w:sz w:val="24"/>
          <w:szCs w:val="24"/>
          <w:lang w:eastAsia="fr-FR"/>
        </w:rPr>
        <w:t>Regroupez les forces verticales moyennes pendant le cycle sans repos à une plage de puissances (10%, 30% et 50% P </w:t>
      </w:r>
      <w:r w:rsidRPr="00500F47">
        <w:rPr>
          <w:rFonts w:ascii="Arial" w:eastAsia="Times New Roman" w:hAnsi="Arial" w:cs="Arial"/>
          <w:color w:val="000000"/>
          <w:sz w:val="17"/>
          <w:szCs w:val="17"/>
          <w:vertAlign w:val="subscript"/>
          <w:lang w:eastAsia="fr-FR"/>
        </w:rPr>
        <w:t>max.i</w:t>
      </w:r>
      <w:r w:rsidRPr="00500F47">
        <w:rPr>
          <w:rFonts w:ascii="Arial" w:eastAsia="Times New Roman" w:hAnsi="Arial" w:cs="Arial"/>
          <w:color w:val="000000"/>
          <w:sz w:val="24"/>
          <w:szCs w:val="24"/>
          <w:lang w:eastAsia="fr-FR"/>
        </w:rPr>
        <w:t> ) à 70 tr / min (A – C) et 120 tr / min (D – F). Les forces ont été normalisées en fonction du poids corporel (c'est-à-dire, M </w:t>
      </w:r>
      <w:r w:rsidRPr="00500F47">
        <w:rPr>
          <w:rFonts w:ascii="Arial" w:eastAsia="Times New Roman" w:hAnsi="Arial" w:cs="Arial"/>
          <w:color w:val="000000"/>
          <w:sz w:val="17"/>
          <w:szCs w:val="17"/>
          <w:vertAlign w:val="subscript"/>
          <w:lang w:eastAsia="fr-FR"/>
        </w:rPr>
        <w:t>b </w:t>
      </w:r>
      <w:r w:rsidRPr="00500F47">
        <w:rPr>
          <w:rFonts w:ascii="Arial" w:eastAsia="Times New Roman" w:hAnsi="Arial" w:cs="Arial"/>
          <w:i/>
          <w:iCs/>
          <w:color w:val="000000"/>
          <w:sz w:val="24"/>
          <w:szCs w:val="24"/>
          <w:lang w:eastAsia="fr-FR"/>
        </w:rPr>
        <w:t>g</w:t>
      </w:r>
      <w:r w:rsidRPr="00500F47">
        <w:rPr>
          <w:rFonts w:ascii="Arial" w:eastAsia="Times New Roman" w:hAnsi="Arial" w:cs="Arial"/>
          <w:color w:val="000000"/>
          <w:sz w:val="24"/>
          <w:szCs w:val="24"/>
          <w:lang w:eastAsia="fr-FR"/>
        </w:rPr>
        <w:t> = 1; </w:t>
      </w:r>
      <w:r w:rsidRPr="00500F47">
        <w:rPr>
          <w:rFonts w:ascii="Arial" w:eastAsia="Times New Roman" w:hAnsi="Arial" w:cs="Arial"/>
          <w:i/>
          <w:iCs/>
          <w:color w:val="000000"/>
          <w:sz w:val="24"/>
          <w:szCs w:val="24"/>
          <w:lang w:eastAsia="fr-FR"/>
        </w:rPr>
        <w:t>g</w:t>
      </w:r>
      <w:r w:rsidRPr="00500F47">
        <w:rPr>
          <w:rFonts w:ascii="Arial" w:eastAsia="Times New Roman" w:hAnsi="Arial" w:cs="Arial"/>
          <w:color w:val="000000"/>
          <w:sz w:val="24"/>
          <w:szCs w:val="24"/>
          <w:lang w:eastAsia="fr-FR"/>
        </w:rPr>
        <w:t> = accélération de la gravité). F </w:t>
      </w:r>
      <w:r w:rsidRPr="00500F47">
        <w:rPr>
          <w:rFonts w:ascii="Arial" w:eastAsia="Times New Roman" w:hAnsi="Arial" w:cs="Arial"/>
          <w:color w:val="000000"/>
          <w:sz w:val="17"/>
          <w:szCs w:val="17"/>
          <w:vertAlign w:val="subscript"/>
          <w:lang w:eastAsia="fr-FR"/>
        </w:rPr>
        <w:t>va</w:t>
      </w:r>
      <w:r w:rsidRPr="00500F47">
        <w:rPr>
          <w:rFonts w:ascii="Arial" w:eastAsia="Times New Roman" w:hAnsi="Arial" w:cs="Arial"/>
          <w:color w:val="000000"/>
          <w:sz w:val="24"/>
          <w:szCs w:val="24"/>
          <w:lang w:eastAsia="fr-FR"/>
        </w:rPr>
        <w:t> ( </w:t>
      </w:r>
      <w:r w:rsidRPr="00500F47">
        <w:rPr>
          <w:rFonts w:ascii="Arial" w:eastAsia="Times New Roman" w:hAnsi="Arial" w:cs="Arial"/>
          <w:i/>
          <w:iCs/>
          <w:color w:val="000000"/>
          <w:sz w:val="24"/>
          <w:szCs w:val="24"/>
          <w:lang w:eastAsia="fr-FR"/>
        </w:rPr>
        <w:t>lignes continues</w:t>
      </w:r>
      <w:r w:rsidRPr="00500F47">
        <w:rPr>
          <w:rFonts w:ascii="Arial" w:eastAsia="Times New Roman" w:hAnsi="Arial" w:cs="Arial"/>
          <w:color w:val="000000"/>
          <w:sz w:val="24"/>
          <w:szCs w:val="24"/>
          <w:lang w:eastAsia="fr-FR"/>
        </w:rPr>
        <w:t> ) indique les forces d'interaction verticales nettes entre le vélo et le cycliste nécessaires pour provoquer les accélérations mesurées du CoM du cycliste. F </w:t>
      </w:r>
      <w:r w:rsidRPr="00500F47">
        <w:rPr>
          <w:rFonts w:ascii="Arial" w:eastAsia="Times New Roman" w:hAnsi="Arial" w:cs="Arial"/>
          <w:color w:val="000000"/>
          <w:sz w:val="17"/>
          <w:szCs w:val="17"/>
          <w:vertAlign w:val="subscript"/>
          <w:lang w:eastAsia="fr-FR"/>
        </w:rPr>
        <w:t>vcr</w:t>
      </w:r>
      <w:r w:rsidRPr="00500F47">
        <w:rPr>
          <w:rFonts w:ascii="Arial" w:eastAsia="Times New Roman" w:hAnsi="Arial" w:cs="Arial"/>
          <w:color w:val="000000"/>
          <w:sz w:val="24"/>
          <w:szCs w:val="24"/>
          <w:lang w:eastAsia="fr-FR"/>
        </w:rPr>
        <w:t> ( </w:t>
      </w:r>
      <w:r w:rsidRPr="00500F47">
        <w:rPr>
          <w:rFonts w:ascii="Arial" w:eastAsia="Times New Roman" w:hAnsi="Arial" w:cs="Arial"/>
          <w:i/>
          <w:iCs/>
          <w:color w:val="000000"/>
          <w:sz w:val="24"/>
          <w:szCs w:val="24"/>
          <w:lang w:eastAsia="fr-FR"/>
        </w:rPr>
        <w:t>lignes pointillées</w:t>
      </w:r>
      <w:r w:rsidRPr="00500F47">
        <w:rPr>
          <w:rFonts w:ascii="Arial" w:eastAsia="Times New Roman" w:hAnsi="Arial" w:cs="Arial"/>
          <w:color w:val="000000"/>
          <w:sz w:val="24"/>
          <w:szCs w:val="24"/>
          <w:lang w:eastAsia="fr-FR"/>
        </w:rPr>
        <w:t> ) indique la force verticale à la manivelle droite. F </w:t>
      </w:r>
      <w:r w:rsidRPr="00500F47">
        <w:rPr>
          <w:rFonts w:ascii="Arial" w:eastAsia="Times New Roman" w:hAnsi="Arial" w:cs="Arial"/>
          <w:color w:val="000000"/>
          <w:sz w:val="17"/>
          <w:szCs w:val="17"/>
          <w:vertAlign w:val="subscript"/>
          <w:lang w:eastAsia="fr-FR"/>
        </w:rPr>
        <w:t>vcl</w:t>
      </w:r>
      <w:r w:rsidRPr="00500F47">
        <w:rPr>
          <w:rFonts w:ascii="Arial" w:eastAsia="Times New Roman" w:hAnsi="Arial" w:cs="Arial"/>
          <w:color w:val="000000"/>
          <w:sz w:val="24"/>
          <w:szCs w:val="24"/>
          <w:lang w:eastAsia="fr-FR"/>
        </w:rPr>
        <w:t> ( </w:t>
      </w:r>
      <w:r w:rsidRPr="00500F47">
        <w:rPr>
          <w:rFonts w:ascii="Arial" w:eastAsia="Times New Roman" w:hAnsi="Arial" w:cs="Arial"/>
          <w:i/>
          <w:iCs/>
          <w:color w:val="000000"/>
          <w:sz w:val="24"/>
          <w:szCs w:val="24"/>
          <w:lang w:eastAsia="fr-FR"/>
        </w:rPr>
        <w:t>traits pointillés</w:t>
      </w:r>
      <w:r w:rsidRPr="00500F47">
        <w:rPr>
          <w:rFonts w:ascii="Arial" w:eastAsia="Times New Roman" w:hAnsi="Arial" w:cs="Arial"/>
          <w:color w:val="000000"/>
          <w:sz w:val="24"/>
          <w:szCs w:val="24"/>
          <w:lang w:eastAsia="fr-FR"/>
        </w:rPr>
        <w:t> ) indique la force verticale à la manivelle gauche. F </w:t>
      </w:r>
      <w:r w:rsidRPr="00500F47">
        <w:rPr>
          <w:rFonts w:ascii="Arial" w:eastAsia="Times New Roman" w:hAnsi="Arial" w:cs="Arial"/>
          <w:color w:val="000000"/>
          <w:sz w:val="17"/>
          <w:szCs w:val="17"/>
          <w:vertAlign w:val="subscript"/>
          <w:lang w:eastAsia="fr-FR"/>
        </w:rPr>
        <w:t>vhb</w:t>
      </w:r>
      <w:r w:rsidRPr="00500F47">
        <w:rPr>
          <w:rFonts w:ascii="Arial" w:eastAsia="Times New Roman" w:hAnsi="Arial" w:cs="Arial"/>
          <w:color w:val="000000"/>
          <w:sz w:val="24"/>
          <w:szCs w:val="24"/>
          <w:lang w:eastAsia="fr-FR"/>
        </w:rPr>
        <w:t> ( </w:t>
      </w:r>
      <w:r w:rsidRPr="00500F47">
        <w:rPr>
          <w:rFonts w:ascii="Arial" w:eastAsia="Times New Roman" w:hAnsi="Arial" w:cs="Arial"/>
          <w:i/>
          <w:iCs/>
          <w:color w:val="000000"/>
          <w:sz w:val="24"/>
          <w:szCs w:val="24"/>
          <w:lang w:eastAsia="fr-FR"/>
        </w:rPr>
        <w:t>lignes pointillées</w:t>
      </w:r>
      <w:r w:rsidRPr="00500F47">
        <w:rPr>
          <w:rFonts w:ascii="Arial" w:eastAsia="Times New Roman" w:hAnsi="Arial" w:cs="Arial"/>
          <w:color w:val="000000"/>
          <w:sz w:val="24"/>
          <w:szCs w:val="24"/>
          <w:lang w:eastAsia="fr-FR"/>
        </w:rPr>
        <w:t> ) indique la force verticale nette calculée agissant au guidon (F </w:t>
      </w:r>
      <w:r w:rsidRPr="00500F47">
        <w:rPr>
          <w:rFonts w:ascii="Arial" w:eastAsia="Times New Roman" w:hAnsi="Arial" w:cs="Arial"/>
          <w:color w:val="000000"/>
          <w:sz w:val="17"/>
          <w:szCs w:val="17"/>
          <w:vertAlign w:val="subscript"/>
          <w:lang w:eastAsia="fr-FR"/>
        </w:rPr>
        <w:t>vhb</w:t>
      </w:r>
      <w:r w:rsidRPr="00500F47">
        <w:rPr>
          <w:rFonts w:ascii="Arial" w:eastAsia="Times New Roman" w:hAnsi="Arial" w:cs="Arial"/>
          <w:color w:val="000000"/>
          <w:sz w:val="24"/>
          <w:szCs w:val="24"/>
          <w:lang w:eastAsia="fr-FR"/>
        </w:rPr>
        <w:t> = F</w:t>
      </w:r>
      <w:r w:rsidRPr="00500F47">
        <w:rPr>
          <w:rFonts w:ascii="Arial" w:eastAsia="Times New Roman" w:hAnsi="Arial" w:cs="Arial"/>
          <w:color w:val="000000"/>
          <w:sz w:val="17"/>
          <w:szCs w:val="17"/>
          <w:vertAlign w:val="subscript"/>
          <w:lang w:eastAsia="fr-FR"/>
        </w:rPr>
        <w:t> va</w:t>
      </w:r>
      <w:r w:rsidRPr="00500F47">
        <w:rPr>
          <w:rFonts w:ascii="Arial" w:eastAsia="Times New Roman" w:hAnsi="Arial" w:cs="Arial"/>
          <w:color w:val="000000"/>
          <w:sz w:val="24"/>
          <w:szCs w:val="24"/>
          <w:lang w:eastAsia="fr-FR"/>
        </w:rPr>
        <w:t> - F </w:t>
      </w:r>
      <w:r w:rsidRPr="00500F47">
        <w:rPr>
          <w:rFonts w:ascii="Arial" w:eastAsia="Times New Roman" w:hAnsi="Arial" w:cs="Arial"/>
          <w:color w:val="000000"/>
          <w:sz w:val="17"/>
          <w:szCs w:val="17"/>
          <w:vertAlign w:val="subscript"/>
          <w:lang w:eastAsia="fr-FR"/>
        </w:rPr>
        <w:t>vcr</w:t>
      </w:r>
      <w:r w:rsidRPr="00500F47">
        <w:rPr>
          <w:rFonts w:ascii="Arial" w:eastAsia="Times New Roman" w:hAnsi="Arial" w:cs="Arial"/>
          <w:color w:val="000000"/>
          <w:sz w:val="24"/>
          <w:szCs w:val="24"/>
          <w:lang w:eastAsia="fr-FR"/>
        </w:rPr>
        <w:t> - F </w:t>
      </w:r>
      <w:r w:rsidRPr="00500F47">
        <w:rPr>
          <w:rFonts w:ascii="Arial" w:eastAsia="Times New Roman" w:hAnsi="Arial" w:cs="Arial"/>
          <w:color w:val="000000"/>
          <w:sz w:val="17"/>
          <w:szCs w:val="17"/>
          <w:vertAlign w:val="subscript"/>
          <w:lang w:eastAsia="fr-FR"/>
        </w:rPr>
        <w:t>vcl</w:t>
      </w:r>
      <w:r w:rsidRPr="00500F47">
        <w:rPr>
          <w:rFonts w:ascii="Arial" w:eastAsia="Times New Roman" w:hAnsi="Arial" w:cs="Arial"/>
          <w:color w:val="000000"/>
          <w:sz w:val="24"/>
          <w:szCs w:val="24"/>
          <w:lang w:eastAsia="fr-FR"/>
        </w:rPr>
        <w:t> ). NB: Le niveau moyen de F </w:t>
      </w:r>
      <w:r w:rsidRPr="00500F47">
        <w:rPr>
          <w:rFonts w:ascii="Arial" w:eastAsia="Times New Roman" w:hAnsi="Arial" w:cs="Arial"/>
          <w:color w:val="000000"/>
          <w:sz w:val="17"/>
          <w:szCs w:val="17"/>
          <w:vertAlign w:val="subscript"/>
          <w:lang w:eastAsia="fr-FR"/>
        </w:rPr>
        <w:t>vhb a</w:t>
      </w:r>
      <w:r w:rsidRPr="00500F47">
        <w:rPr>
          <w:rFonts w:ascii="Arial" w:eastAsia="Times New Roman" w:hAnsi="Arial" w:cs="Arial"/>
          <w:color w:val="000000"/>
          <w:sz w:val="24"/>
          <w:szCs w:val="24"/>
          <w:lang w:eastAsia="fr-FR"/>
        </w:rPr>
        <w:t> nettement diminué à mesure que la puissance de sortie augmentait à chaque cadence. En </w:t>
      </w:r>
      <w:r w:rsidRPr="00500F47">
        <w:rPr>
          <w:rFonts w:ascii="Arial" w:eastAsia="Times New Roman" w:hAnsi="Arial" w:cs="Arial"/>
          <w:color w:val="000000"/>
          <w:sz w:val="17"/>
          <w:szCs w:val="17"/>
          <w:vertAlign w:val="subscript"/>
          <w:lang w:eastAsia="fr-FR"/>
        </w:rPr>
        <w:t>pédalant</w:t>
      </w:r>
      <w:r w:rsidRPr="00500F47">
        <w:rPr>
          <w:rFonts w:ascii="Arial" w:eastAsia="Times New Roman" w:hAnsi="Arial" w:cs="Arial"/>
          <w:color w:val="000000"/>
          <w:sz w:val="24"/>
          <w:szCs w:val="24"/>
          <w:lang w:eastAsia="fr-FR"/>
        </w:rPr>
        <w:t> à 50% P </w:t>
      </w:r>
      <w:r w:rsidRPr="00500F47">
        <w:rPr>
          <w:rFonts w:ascii="Arial" w:eastAsia="Times New Roman" w:hAnsi="Arial" w:cs="Arial"/>
          <w:color w:val="000000"/>
          <w:sz w:val="17"/>
          <w:szCs w:val="17"/>
          <w:vertAlign w:val="subscript"/>
          <w:lang w:eastAsia="fr-FR"/>
        </w:rPr>
        <w:t>max.i</w:t>
      </w:r>
      <w:r w:rsidRPr="00500F47">
        <w:rPr>
          <w:rFonts w:ascii="Arial" w:eastAsia="Times New Roman" w:hAnsi="Arial" w:cs="Arial"/>
          <w:color w:val="000000"/>
          <w:sz w:val="24"/>
          <w:szCs w:val="24"/>
          <w:lang w:eastAsia="fr-FR"/>
        </w:rPr>
        <w:t> à 70 tr / min, les participants ont généré une force de traction nette au guidon (c'est-à-dire −F </w:t>
      </w:r>
      <w:r w:rsidRPr="00500F47">
        <w:rPr>
          <w:rFonts w:ascii="Arial" w:eastAsia="Times New Roman" w:hAnsi="Arial" w:cs="Arial"/>
          <w:color w:val="000000"/>
          <w:sz w:val="17"/>
          <w:szCs w:val="17"/>
          <w:vertAlign w:val="subscript"/>
          <w:lang w:eastAsia="fr-FR"/>
        </w:rPr>
        <w:t>vhb</w:t>
      </w:r>
      <w:r w:rsidRPr="00500F47">
        <w:rPr>
          <w:rFonts w:ascii="Arial" w:eastAsia="Times New Roman" w:hAnsi="Arial" w:cs="Arial"/>
          <w:color w:val="000000"/>
          <w:sz w:val="24"/>
          <w:szCs w:val="24"/>
          <w:lang w:eastAsia="fr-FR"/>
        </w:rPr>
        <w:t> ) pendant la phase de puissance de chaque jambe, ce qui a donné un 20% (2,42 ± 0,72 W · kg </w:t>
      </w:r>
      <w:r w:rsidRPr="00500F47">
        <w:rPr>
          <w:rFonts w:ascii="Arial" w:eastAsia="Times New Roman" w:hAnsi="Arial" w:cs="Arial"/>
          <w:color w:val="000000"/>
          <w:sz w:val="17"/>
          <w:szCs w:val="17"/>
          <w:vertAlign w:val="superscript"/>
          <w:lang w:eastAsia="fr-FR"/>
        </w:rPr>
        <w:t>- 1</w:t>
      </w:r>
      <w:r w:rsidRPr="00500F47">
        <w:rPr>
          <w:rFonts w:ascii="Arial" w:eastAsia="Times New Roman" w:hAnsi="Arial" w:cs="Arial"/>
          <w:color w:val="000000"/>
          <w:sz w:val="24"/>
          <w:szCs w:val="24"/>
          <w:lang w:eastAsia="fr-FR"/>
        </w:rPr>
        <w:t> ) contribution à la puissance nette de la manivelle par le haut du corps.</w:t>
      </w:r>
    </w:p>
    <w:p w14:paraId="0A5C9140" w14:textId="77777777" w:rsidR="00500F47" w:rsidRPr="00500F47" w:rsidRDefault="00500F47" w:rsidP="00500F47">
      <w:pPr>
        <w:shd w:val="clear" w:color="auto" w:fill="FFFFFF"/>
        <w:spacing w:before="100" w:beforeAutospacing="1" w:after="100" w:afterAutospacing="1" w:line="240" w:lineRule="auto"/>
        <w:rPr>
          <w:rFonts w:ascii="Arial" w:eastAsia="Times New Roman" w:hAnsi="Arial" w:cs="Arial"/>
          <w:color w:val="333333"/>
          <w:sz w:val="24"/>
          <w:szCs w:val="24"/>
          <w:lang w:eastAsia="fr-FR"/>
        </w:rPr>
      </w:pPr>
      <w:r w:rsidRPr="00500F47">
        <w:rPr>
          <w:rFonts w:ascii="Arial" w:eastAsia="Times New Roman" w:hAnsi="Arial" w:cs="Arial"/>
          <w:color w:val="333333"/>
          <w:sz w:val="24"/>
          <w:szCs w:val="24"/>
          <w:lang w:eastAsia="fr-FR"/>
        </w:rPr>
        <w:t>À l'appui de notre deuxième hypothèse, l'augmentation de la puissance de sortie et la diminution de la cadence ont chacune augmenté l'amplitude crête à crête du déplacement CoM du cycliste. Les analyses statistiques ont montré des effets principaux importants de la puissance de sortie ( </w:t>
      </w:r>
      <w:r w:rsidRPr="00500F47">
        <w:rPr>
          <w:rFonts w:ascii="Arial" w:eastAsia="Times New Roman" w:hAnsi="Arial" w:cs="Arial"/>
          <w:i/>
          <w:iCs/>
          <w:color w:val="333333"/>
          <w:sz w:val="24"/>
          <w:szCs w:val="24"/>
          <w:lang w:eastAsia="fr-FR"/>
        </w:rPr>
        <w:t>F</w:t>
      </w:r>
      <w:r w:rsidRPr="00500F47">
        <w:rPr>
          <w:rFonts w:ascii="Arial" w:eastAsia="Times New Roman" w:hAnsi="Arial" w:cs="Arial"/>
          <w:color w:val="333333"/>
          <w:sz w:val="24"/>
          <w:szCs w:val="24"/>
          <w:lang w:eastAsia="fr-FR"/>
        </w:rPr>
        <w:t> = 21, </w:t>
      </w:r>
      <w:r w:rsidRPr="00500F47">
        <w:rPr>
          <w:rFonts w:ascii="Arial" w:eastAsia="Times New Roman" w:hAnsi="Arial" w:cs="Arial"/>
          <w:i/>
          <w:iCs/>
          <w:color w:val="333333"/>
          <w:sz w:val="24"/>
          <w:szCs w:val="24"/>
          <w:lang w:eastAsia="fr-FR"/>
        </w:rPr>
        <w:t>P</w:t>
      </w:r>
      <w:r w:rsidRPr="00500F47">
        <w:rPr>
          <w:rFonts w:ascii="Arial" w:eastAsia="Times New Roman" w:hAnsi="Arial" w:cs="Arial"/>
          <w:color w:val="333333"/>
          <w:sz w:val="24"/>
          <w:szCs w:val="24"/>
          <w:lang w:eastAsia="fr-FR"/>
        </w:rPr>
        <w:t> = &lt;0,001, </w:t>
      </w:r>
      <w:r w:rsidRPr="00500F47">
        <w:rPr>
          <w:rFonts w:ascii="Arial" w:eastAsia="Times New Roman" w:hAnsi="Arial" w:cs="Arial"/>
          <w:i/>
          <w:iCs/>
          <w:color w:val="333333"/>
          <w:sz w:val="24"/>
          <w:szCs w:val="24"/>
          <w:lang w:eastAsia="fr-FR"/>
        </w:rPr>
        <w:t>η</w:t>
      </w:r>
      <w:r w:rsidRPr="00500F47">
        <w:rPr>
          <w:rFonts w:ascii="Arial" w:eastAsia="Times New Roman" w:hAnsi="Arial" w:cs="Arial"/>
          <w:color w:val="333333"/>
          <w:sz w:val="24"/>
          <w:szCs w:val="24"/>
          <w:lang w:eastAsia="fr-FR"/>
        </w:rPr>
        <w:t> = 0,25) et de la cadence ( </w:t>
      </w:r>
      <w:r w:rsidRPr="00500F47">
        <w:rPr>
          <w:rFonts w:ascii="Arial" w:eastAsia="Times New Roman" w:hAnsi="Arial" w:cs="Arial"/>
          <w:i/>
          <w:iCs/>
          <w:color w:val="333333"/>
          <w:sz w:val="24"/>
          <w:szCs w:val="24"/>
          <w:lang w:eastAsia="fr-FR"/>
        </w:rPr>
        <w:t>F</w:t>
      </w:r>
      <w:r w:rsidRPr="00500F47">
        <w:rPr>
          <w:rFonts w:ascii="Arial" w:eastAsia="Times New Roman" w:hAnsi="Arial" w:cs="Arial"/>
          <w:color w:val="333333"/>
          <w:sz w:val="24"/>
          <w:szCs w:val="24"/>
          <w:lang w:eastAsia="fr-FR"/>
        </w:rPr>
        <w:t> = 268, </w:t>
      </w:r>
      <w:r w:rsidRPr="00500F47">
        <w:rPr>
          <w:rFonts w:ascii="Arial" w:eastAsia="Times New Roman" w:hAnsi="Arial" w:cs="Arial"/>
          <w:i/>
          <w:iCs/>
          <w:color w:val="333333"/>
          <w:sz w:val="24"/>
          <w:szCs w:val="24"/>
          <w:lang w:eastAsia="fr-FR"/>
        </w:rPr>
        <w:t>P</w:t>
      </w:r>
      <w:r w:rsidRPr="00500F47">
        <w:rPr>
          <w:rFonts w:ascii="Arial" w:eastAsia="Times New Roman" w:hAnsi="Arial" w:cs="Arial"/>
          <w:color w:val="333333"/>
          <w:sz w:val="24"/>
          <w:szCs w:val="24"/>
          <w:lang w:eastAsia="fr-FR"/>
        </w:rPr>
        <w:t> = &lt;0,001, </w:t>
      </w:r>
      <w:r w:rsidRPr="00500F47">
        <w:rPr>
          <w:rFonts w:ascii="Arial" w:eastAsia="Times New Roman" w:hAnsi="Arial" w:cs="Arial"/>
          <w:i/>
          <w:iCs/>
          <w:color w:val="333333"/>
          <w:sz w:val="24"/>
          <w:szCs w:val="24"/>
          <w:lang w:eastAsia="fr-FR"/>
        </w:rPr>
        <w:t>η</w:t>
      </w:r>
      <w:r w:rsidRPr="00500F47">
        <w:rPr>
          <w:rFonts w:ascii="Arial" w:eastAsia="Times New Roman" w:hAnsi="Arial" w:cs="Arial"/>
          <w:color w:val="333333"/>
          <w:sz w:val="24"/>
          <w:szCs w:val="24"/>
          <w:lang w:eastAsia="fr-FR"/>
        </w:rPr>
        <w:t> = 0,73) et un effet d'interaction modéré ( </w:t>
      </w:r>
      <w:r w:rsidRPr="00500F47">
        <w:rPr>
          <w:rFonts w:ascii="Arial" w:eastAsia="Times New Roman" w:hAnsi="Arial" w:cs="Arial"/>
          <w:i/>
          <w:iCs/>
          <w:color w:val="333333"/>
          <w:sz w:val="24"/>
          <w:szCs w:val="24"/>
          <w:lang w:eastAsia="fr-FR"/>
        </w:rPr>
        <w:t>F</w:t>
      </w:r>
      <w:r w:rsidRPr="00500F47">
        <w:rPr>
          <w:rFonts w:ascii="Arial" w:eastAsia="Times New Roman" w:hAnsi="Arial" w:cs="Arial"/>
          <w:color w:val="333333"/>
          <w:sz w:val="24"/>
          <w:szCs w:val="24"/>
          <w:lang w:eastAsia="fr-FR"/>
        </w:rPr>
        <w:t xml:space="preserve"> = </w:t>
      </w:r>
      <w:r w:rsidRPr="00500F47">
        <w:rPr>
          <w:rFonts w:ascii="Arial" w:eastAsia="Times New Roman" w:hAnsi="Arial" w:cs="Arial"/>
          <w:color w:val="333333"/>
          <w:sz w:val="24"/>
          <w:szCs w:val="24"/>
          <w:lang w:eastAsia="fr-FR"/>
        </w:rPr>
        <w:lastRenderedPageBreak/>
        <w:t>8,1, </w:t>
      </w:r>
      <w:r w:rsidRPr="00500F47">
        <w:rPr>
          <w:rFonts w:ascii="Arial" w:eastAsia="Times New Roman" w:hAnsi="Arial" w:cs="Arial"/>
          <w:i/>
          <w:iCs/>
          <w:color w:val="333333"/>
          <w:sz w:val="24"/>
          <w:szCs w:val="24"/>
          <w:lang w:eastAsia="fr-FR"/>
        </w:rPr>
        <w:t>P</w:t>
      </w:r>
      <w:r w:rsidRPr="00500F47">
        <w:rPr>
          <w:rFonts w:ascii="Arial" w:eastAsia="Times New Roman" w:hAnsi="Arial" w:cs="Arial"/>
          <w:color w:val="333333"/>
          <w:sz w:val="24"/>
          <w:szCs w:val="24"/>
          <w:lang w:eastAsia="fr-FR"/>
        </w:rPr>
        <w:t> = 0,002, </w:t>
      </w:r>
      <w:r w:rsidRPr="00500F47">
        <w:rPr>
          <w:rFonts w:ascii="Arial" w:eastAsia="Times New Roman" w:hAnsi="Arial" w:cs="Arial"/>
          <w:i/>
          <w:iCs/>
          <w:color w:val="333333"/>
          <w:sz w:val="24"/>
          <w:szCs w:val="24"/>
          <w:lang w:eastAsia="fr-FR"/>
        </w:rPr>
        <w:t>η</w:t>
      </w:r>
      <w:r w:rsidRPr="00500F47">
        <w:rPr>
          <w:rFonts w:ascii="Arial" w:eastAsia="Times New Roman" w:hAnsi="Arial" w:cs="Arial"/>
          <w:color w:val="333333"/>
          <w:sz w:val="24"/>
          <w:szCs w:val="24"/>
          <w:lang w:eastAsia="fr-FR"/>
        </w:rPr>
        <w:t> = 0,06) sur l'amplitude crête à crête du déplacement CoM. L'amplitude crête à crête des changements de E </w:t>
      </w:r>
      <w:r w:rsidRPr="00500F47">
        <w:rPr>
          <w:rFonts w:ascii="Arial" w:eastAsia="Times New Roman" w:hAnsi="Arial" w:cs="Arial"/>
          <w:color w:val="333333"/>
          <w:sz w:val="18"/>
          <w:szCs w:val="18"/>
          <w:vertAlign w:val="subscript"/>
          <w:lang w:eastAsia="fr-FR"/>
        </w:rPr>
        <w:t>tot a</w:t>
      </w:r>
      <w:r w:rsidRPr="00500F47">
        <w:rPr>
          <w:rFonts w:ascii="Arial" w:eastAsia="Times New Roman" w:hAnsi="Arial" w:cs="Arial"/>
          <w:color w:val="333333"/>
          <w:sz w:val="24"/>
          <w:szCs w:val="24"/>
          <w:lang w:eastAsia="fr-FR"/>
        </w:rPr>
        <w:t> augmenté de manière significative avec la puissance de sortie à 70 tr / min (10% = 0,34 ± 0,10, 30% = 0,44 ± 0,09 et 50% = 0,54 ± 0,12 J · kg </w:t>
      </w:r>
      <w:r w:rsidRPr="00500F47">
        <w:rPr>
          <w:rFonts w:ascii="Arial" w:eastAsia="Times New Roman" w:hAnsi="Arial" w:cs="Arial"/>
          <w:color w:val="333333"/>
          <w:sz w:val="18"/>
          <w:szCs w:val="18"/>
          <w:vertAlign w:val="superscript"/>
          <w:lang w:eastAsia="fr-FR"/>
        </w:rPr>
        <w:t>−1</w:t>
      </w:r>
      <w:r w:rsidRPr="00500F47">
        <w:rPr>
          <w:rFonts w:ascii="Arial" w:eastAsia="Times New Roman" w:hAnsi="Arial" w:cs="Arial"/>
          <w:color w:val="333333"/>
          <w:sz w:val="24"/>
          <w:szCs w:val="24"/>
          <w:lang w:eastAsia="fr-FR"/>
        </w:rPr>
        <w:t>) et à 120 tr / min (10% = 0,12 ± 0,04, 30% = 0,14 ± 0,06 et 50% = 0,22 ± 0,10 J · kg </w:t>
      </w:r>
      <w:r w:rsidRPr="00500F47">
        <w:rPr>
          <w:rFonts w:ascii="Arial" w:eastAsia="Times New Roman" w:hAnsi="Arial" w:cs="Arial"/>
          <w:color w:val="333333"/>
          <w:sz w:val="18"/>
          <w:szCs w:val="18"/>
          <w:vertAlign w:val="superscript"/>
          <w:lang w:eastAsia="fr-FR"/>
        </w:rPr>
        <w:t>−1</w:t>
      </w:r>
      <w:r w:rsidRPr="00500F47">
        <w:rPr>
          <w:rFonts w:ascii="Arial" w:eastAsia="Times New Roman" w:hAnsi="Arial" w:cs="Arial"/>
          <w:color w:val="333333"/>
          <w:sz w:val="24"/>
          <w:szCs w:val="24"/>
          <w:lang w:eastAsia="fr-FR"/>
        </w:rPr>
        <w:t> ) et étaient significativement plus élevées à 70 tr / min qu'à 120 tr / min à chaque puissance ( </w:t>
      </w:r>
      <w:hyperlink r:id="rId22" w:history="1">
        <w:r w:rsidRPr="00500F47">
          <w:rPr>
            <w:rFonts w:ascii="Arial" w:eastAsia="Times New Roman" w:hAnsi="Arial" w:cs="Arial"/>
            <w:color w:val="867C9C"/>
            <w:sz w:val="24"/>
            <w:szCs w:val="24"/>
            <w:u w:val="single"/>
            <w:lang w:eastAsia="fr-FR"/>
          </w:rPr>
          <w:t>Fig . 2</w:t>
        </w:r>
      </w:hyperlink>
      <w:r w:rsidRPr="00500F47">
        <w:rPr>
          <w:rFonts w:ascii="Arial" w:eastAsia="Times New Roman" w:hAnsi="Arial" w:cs="Arial"/>
          <w:color w:val="333333"/>
          <w:sz w:val="24"/>
          <w:szCs w:val="24"/>
          <w:lang w:eastAsia="fr-FR"/>
        </w:rPr>
        <w:t> ). Bien que non testée statistiquement, l'amplitude crête à crête des changements de E </w:t>
      </w:r>
      <w:r w:rsidRPr="00500F47">
        <w:rPr>
          <w:rFonts w:ascii="Arial" w:eastAsia="Times New Roman" w:hAnsi="Arial" w:cs="Arial"/>
          <w:color w:val="333333"/>
          <w:sz w:val="18"/>
          <w:szCs w:val="18"/>
          <w:vertAlign w:val="subscript"/>
          <w:lang w:eastAsia="fr-FR"/>
        </w:rPr>
        <w:t>tot</w:t>
      </w:r>
      <w:r w:rsidRPr="00500F47">
        <w:rPr>
          <w:rFonts w:ascii="Arial" w:eastAsia="Times New Roman" w:hAnsi="Arial" w:cs="Arial"/>
          <w:color w:val="333333"/>
          <w:sz w:val="24"/>
          <w:szCs w:val="24"/>
          <w:lang w:eastAsia="fr-FR"/>
        </w:rPr>
        <w:t> semble augmenter à peu près linéairement avec la puissance de sortie dans les deux conditions de cadence, mais le taux d'augmentation est apparemment plus élevé à faible cadence par rapport à une cadence élevée.</w:t>
      </w:r>
    </w:p>
    <w:p w14:paraId="1C3D0A4F" w14:textId="77777777" w:rsidR="00500F47" w:rsidRPr="00500F47" w:rsidRDefault="00500F47" w:rsidP="00500F47">
      <w:pPr>
        <w:shd w:val="clear" w:color="auto" w:fill="FFFFFF"/>
        <w:spacing w:before="100" w:beforeAutospacing="1" w:after="100" w:afterAutospacing="1" w:line="240" w:lineRule="auto"/>
        <w:rPr>
          <w:rFonts w:ascii="Arial" w:eastAsia="Times New Roman" w:hAnsi="Arial" w:cs="Arial"/>
          <w:color w:val="333333"/>
          <w:sz w:val="24"/>
          <w:szCs w:val="24"/>
          <w:lang w:eastAsia="fr-FR"/>
        </w:rPr>
      </w:pPr>
      <w:r w:rsidRPr="00500F47">
        <w:rPr>
          <w:rFonts w:ascii="Arial" w:eastAsia="Times New Roman" w:hAnsi="Arial" w:cs="Arial"/>
          <w:color w:val="333333"/>
          <w:sz w:val="24"/>
          <w:szCs w:val="24"/>
          <w:lang w:eastAsia="fr-FR"/>
        </w:rPr>
        <w:t>En combinaison, la phase et l'ampleur des changements de E </w:t>
      </w:r>
      <w:r w:rsidRPr="00500F47">
        <w:rPr>
          <w:rFonts w:ascii="Arial" w:eastAsia="Times New Roman" w:hAnsi="Arial" w:cs="Arial"/>
          <w:color w:val="333333"/>
          <w:sz w:val="18"/>
          <w:szCs w:val="18"/>
          <w:vertAlign w:val="subscript"/>
          <w:lang w:eastAsia="fr-FR"/>
        </w:rPr>
        <w:t>tot</w:t>
      </w:r>
      <w:r w:rsidRPr="00500F47">
        <w:rPr>
          <w:rFonts w:ascii="Arial" w:eastAsia="Times New Roman" w:hAnsi="Arial" w:cs="Arial"/>
          <w:color w:val="333333"/>
          <w:sz w:val="24"/>
          <w:szCs w:val="24"/>
          <w:lang w:eastAsia="fr-FR"/>
        </w:rPr>
        <w:t> semblent confirmer notre hypothèse finale selon laquelle l'énergie mécanique acquise par le CoM peut être utilisée plus tard dans le cycle de manivelle pour contribuer à une puissance de démarrage positive. </w:t>
      </w:r>
      <w:hyperlink r:id="rId23" w:history="1">
        <w:r w:rsidRPr="00500F47">
          <w:rPr>
            <w:rFonts w:ascii="Arial" w:eastAsia="Times New Roman" w:hAnsi="Arial" w:cs="Arial"/>
            <w:color w:val="867C9C"/>
            <w:sz w:val="24"/>
            <w:szCs w:val="24"/>
            <w:u w:val="single"/>
            <w:lang w:eastAsia="fr-FR"/>
          </w:rPr>
          <w:t>La figure 4</w:t>
        </w:r>
      </w:hyperlink>
      <w:r w:rsidRPr="00500F47">
        <w:rPr>
          <w:rFonts w:ascii="Arial" w:eastAsia="Times New Roman" w:hAnsi="Arial" w:cs="Arial"/>
          <w:color w:val="333333"/>
          <w:sz w:val="24"/>
          <w:szCs w:val="24"/>
          <w:lang w:eastAsia="fr-FR"/>
        </w:rPr>
        <w:t> montre comment l'énergie mécanique perdue par le CoM a modifié les exigences de puissance du joint à chaque instant du cycle de manivelle. Le taux de crête de perte d'énergie CoM à chaque puissance de sortie respective (10%, 30% et 50% P </w:t>
      </w:r>
      <w:r w:rsidRPr="00500F47">
        <w:rPr>
          <w:rFonts w:ascii="Arial" w:eastAsia="Times New Roman" w:hAnsi="Arial" w:cs="Arial"/>
          <w:color w:val="333333"/>
          <w:sz w:val="18"/>
          <w:szCs w:val="18"/>
          <w:vertAlign w:val="subscript"/>
          <w:lang w:eastAsia="fr-FR"/>
        </w:rPr>
        <w:t>max.i</w:t>
      </w:r>
      <w:r w:rsidRPr="00500F47">
        <w:rPr>
          <w:rFonts w:ascii="Arial" w:eastAsia="Times New Roman" w:hAnsi="Arial" w:cs="Arial"/>
          <w:color w:val="333333"/>
          <w:sz w:val="24"/>
          <w:szCs w:val="24"/>
          <w:lang w:eastAsia="fr-FR"/>
        </w:rPr>
        <w:t> ) était égal à 50% (2,66 ± 0,85 W · kg </w:t>
      </w:r>
      <w:r w:rsidRPr="00500F47">
        <w:rPr>
          <w:rFonts w:ascii="Arial" w:eastAsia="Times New Roman" w:hAnsi="Arial" w:cs="Arial"/>
          <w:color w:val="333333"/>
          <w:sz w:val="18"/>
          <w:szCs w:val="18"/>
          <w:vertAlign w:val="superscript"/>
          <w:lang w:eastAsia="fr-FR"/>
        </w:rPr>
        <w:t>−1</w:t>
      </w:r>
      <w:r w:rsidRPr="00500F47">
        <w:rPr>
          <w:rFonts w:ascii="Arial" w:eastAsia="Times New Roman" w:hAnsi="Arial" w:cs="Arial"/>
          <w:color w:val="333333"/>
          <w:sz w:val="24"/>
          <w:szCs w:val="24"/>
          <w:lang w:eastAsia="fr-FR"/>
        </w:rPr>
        <w:t> ), 25% (3,50 ± 0,70 W · Kg </w:t>
      </w:r>
      <w:r w:rsidRPr="00500F47">
        <w:rPr>
          <w:rFonts w:ascii="Arial" w:eastAsia="Times New Roman" w:hAnsi="Arial" w:cs="Arial"/>
          <w:color w:val="333333"/>
          <w:sz w:val="18"/>
          <w:szCs w:val="18"/>
          <w:vertAlign w:val="superscript"/>
          <w:lang w:eastAsia="fr-FR"/>
        </w:rPr>
        <w:t>−1</w:t>
      </w:r>
      <w:r w:rsidRPr="00500F47">
        <w:rPr>
          <w:rFonts w:ascii="Arial" w:eastAsia="Times New Roman" w:hAnsi="Arial" w:cs="Arial"/>
          <w:color w:val="333333"/>
          <w:sz w:val="24"/>
          <w:szCs w:val="24"/>
          <w:lang w:eastAsia="fr-FR"/>
        </w:rPr>
        <w:t> ) et 18% (3,87 ± 0,93 W · kg </w:t>
      </w:r>
      <w:r w:rsidRPr="00500F47">
        <w:rPr>
          <w:rFonts w:ascii="Arial" w:eastAsia="Times New Roman" w:hAnsi="Arial" w:cs="Arial"/>
          <w:color w:val="333333"/>
          <w:sz w:val="18"/>
          <w:szCs w:val="18"/>
          <w:vertAlign w:val="superscript"/>
          <w:lang w:eastAsia="fr-FR"/>
        </w:rPr>
        <w:t>−1</w:t>
      </w:r>
      <w:r w:rsidRPr="00500F47">
        <w:rPr>
          <w:rFonts w:ascii="Arial" w:eastAsia="Times New Roman" w:hAnsi="Arial" w:cs="Arial"/>
          <w:color w:val="333333"/>
          <w:sz w:val="24"/>
          <w:szCs w:val="24"/>
          <w:lang w:eastAsia="fr-FR"/>
        </w:rPr>
        <w:t> ) de la puissance de crête de la manivelle à 70 tr / min et égale à 26% (1,21 ± 0,34 W · kg </w:t>
      </w:r>
      <w:r w:rsidRPr="00500F47">
        <w:rPr>
          <w:rFonts w:ascii="Arial" w:eastAsia="Times New Roman" w:hAnsi="Arial" w:cs="Arial"/>
          <w:color w:val="333333"/>
          <w:sz w:val="18"/>
          <w:szCs w:val="18"/>
          <w:vertAlign w:val="superscript"/>
          <w:lang w:eastAsia="fr-FR"/>
        </w:rPr>
        <w:t>−1</w:t>
      </w:r>
      <w:r w:rsidRPr="00500F47">
        <w:rPr>
          <w:rFonts w:ascii="Arial" w:eastAsia="Times New Roman" w:hAnsi="Arial" w:cs="Arial"/>
          <w:color w:val="333333"/>
          <w:sz w:val="24"/>
          <w:szCs w:val="24"/>
          <w:lang w:eastAsia="fr-FR"/>
        </w:rPr>
        <w:t> ), 13% (1,73 ± 0,78 W · kg </w:t>
      </w:r>
      <w:r w:rsidRPr="00500F47">
        <w:rPr>
          <w:rFonts w:ascii="Arial" w:eastAsia="Times New Roman" w:hAnsi="Arial" w:cs="Arial"/>
          <w:color w:val="333333"/>
          <w:sz w:val="18"/>
          <w:szCs w:val="18"/>
          <w:vertAlign w:val="superscript"/>
          <w:lang w:eastAsia="fr-FR"/>
        </w:rPr>
        <w:t>−1</w:t>
      </w:r>
      <w:r w:rsidRPr="00500F47">
        <w:rPr>
          <w:rFonts w:ascii="Arial" w:eastAsia="Times New Roman" w:hAnsi="Arial" w:cs="Arial"/>
          <w:color w:val="333333"/>
          <w:sz w:val="24"/>
          <w:szCs w:val="24"/>
          <w:lang w:eastAsia="fr-FR"/>
        </w:rPr>
        <w:t> ) et 13% (2,88 ± 1,58 W · kg</w:t>
      </w:r>
      <w:r w:rsidRPr="00500F47">
        <w:rPr>
          <w:rFonts w:ascii="Arial" w:eastAsia="Times New Roman" w:hAnsi="Arial" w:cs="Arial"/>
          <w:color w:val="333333"/>
          <w:sz w:val="18"/>
          <w:szCs w:val="18"/>
          <w:vertAlign w:val="superscript"/>
          <w:lang w:eastAsia="fr-FR"/>
        </w:rPr>
        <w:t>-1</w:t>
      </w:r>
      <w:r w:rsidRPr="00500F47">
        <w:rPr>
          <w:rFonts w:ascii="Arial" w:eastAsia="Times New Roman" w:hAnsi="Arial" w:cs="Arial"/>
          <w:color w:val="333333"/>
          <w:sz w:val="24"/>
          <w:szCs w:val="24"/>
          <w:lang w:eastAsia="fr-FR"/>
        </w:rPr>
        <w:t> ) à 120 tr / min. Bien que le travail effectué sur le CoM soit net zéro sur un cycle complet de manivelle, le moment des changements de E </w:t>
      </w:r>
      <w:r w:rsidRPr="00500F47">
        <w:rPr>
          <w:rFonts w:ascii="Arial" w:eastAsia="Times New Roman" w:hAnsi="Arial" w:cs="Arial"/>
          <w:color w:val="333333"/>
          <w:sz w:val="18"/>
          <w:szCs w:val="18"/>
          <w:vertAlign w:val="subscript"/>
          <w:lang w:eastAsia="fr-FR"/>
        </w:rPr>
        <w:t>tot</w:t>
      </w:r>
      <w:r w:rsidRPr="00500F47">
        <w:rPr>
          <w:rFonts w:ascii="Arial" w:eastAsia="Times New Roman" w:hAnsi="Arial" w:cs="Arial"/>
          <w:color w:val="333333"/>
          <w:sz w:val="24"/>
          <w:szCs w:val="24"/>
          <w:lang w:eastAsia="fr-FR"/>
        </w:rPr>
        <w:t> détermine si l'énergie est absorbée sous forme de travail négatif par le muscle, stockée sous forme d'énergie dans des éléments élastiques ou transférée à la manivelle. Fait intéressant, à mesure que la puissance de sortie requise au niveau de la manivelle augmentait, le taux maximal de perte d'énergie CoM se produisait à des angles de manivelle plus proches de l'horizontale à 70 tr / min (10% = 134 ° ± 11 °, 30% = 122 ° ± 6 °, 50% = 107 ° ± 10 °) et 120 tr / min (10% = 134 ° ± 16 °, 30% = 131 ° ± 14 °, 50% = 123 ° ± 13 °). Ces résultats suggèrent que l'amplitude absolue de l'amplification de puissance au niveau de la manivelle due au taux de perte d'énergie par le CoM du pilote devient plus grande à des puissances plus élevées et à une cadence plus basse.</w:t>
      </w:r>
    </w:p>
    <w:p w14:paraId="6CC14C2B" w14:textId="54BDA37C" w:rsidR="00500F47" w:rsidRPr="00500F47" w:rsidRDefault="00500F47" w:rsidP="00500F47">
      <w:pPr>
        <w:shd w:val="clear" w:color="auto" w:fill="FFFFFF"/>
        <w:spacing w:after="0" w:line="240" w:lineRule="auto"/>
        <w:rPr>
          <w:rFonts w:ascii="Arial" w:eastAsia="Times New Roman" w:hAnsi="Arial" w:cs="Arial"/>
          <w:color w:val="000000"/>
          <w:sz w:val="24"/>
          <w:szCs w:val="24"/>
          <w:lang w:eastAsia="fr-FR"/>
        </w:rPr>
      </w:pPr>
      <w:r w:rsidRPr="00500F47">
        <w:rPr>
          <w:rFonts w:ascii="Arial" w:eastAsia="Times New Roman" w:hAnsi="Arial" w:cs="Arial"/>
          <w:noProof/>
          <w:color w:val="867C9C"/>
          <w:sz w:val="24"/>
          <w:szCs w:val="24"/>
          <w:bdr w:val="single" w:sz="6" w:space="0" w:color="C6C6C6" w:frame="1"/>
          <w:lang w:eastAsia="fr-FR"/>
        </w:rPr>
        <w:drawing>
          <wp:inline distT="0" distB="0" distL="0" distR="0" wp14:anchorId="47DE0197" wp14:editId="18501EE3">
            <wp:extent cx="2190750" cy="1038225"/>
            <wp:effectExtent l="0" t="0" r="0" b="9525"/>
            <wp:docPr id="3" name="Image 3" descr="FIGURE 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4">
                      <a:hlinkClick r:id="rId7"/>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0750" cy="1038225"/>
                    </a:xfrm>
                    <a:prstGeom prst="rect">
                      <a:avLst/>
                    </a:prstGeom>
                    <a:noFill/>
                    <a:ln>
                      <a:noFill/>
                    </a:ln>
                  </pic:spPr>
                </pic:pic>
              </a:graphicData>
            </a:graphic>
          </wp:inline>
        </w:drawing>
      </w:r>
      <w:hyperlink r:id="rId25" w:history="1">
        <w:r w:rsidRPr="00500F47">
          <w:rPr>
            <w:rFonts w:ascii="Arial" w:eastAsia="Times New Roman" w:hAnsi="Arial" w:cs="Arial"/>
            <w:b/>
            <w:bCs/>
            <w:color w:val="2D5A89"/>
            <w:sz w:val="24"/>
            <w:szCs w:val="24"/>
            <w:u w:val="single"/>
            <w:lang w:eastAsia="fr-FR"/>
          </w:rPr>
          <w:t>FIGURE 4: </w:t>
        </w:r>
      </w:hyperlink>
    </w:p>
    <w:p w14:paraId="4E93F4CC" w14:textId="77777777" w:rsidR="00500F47" w:rsidRPr="00500F47" w:rsidRDefault="00500F47" w:rsidP="00500F47">
      <w:pPr>
        <w:shd w:val="clear" w:color="auto" w:fill="FFFFFF"/>
        <w:spacing w:after="0" w:line="240" w:lineRule="auto"/>
        <w:rPr>
          <w:rFonts w:ascii="Arial" w:eastAsia="Times New Roman" w:hAnsi="Arial" w:cs="Arial"/>
          <w:color w:val="000000"/>
          <w:sz w:val="24"/>
          <w:szCs w:val="24"/>
          <w:lang w:eastAsia="fr-FR"/>
        </w:rPr>
      </w:pPr>
      <w:r w:rsidRPr="00500F47">
        <w:rPr>
          <w:rFonts w:ascii="Arial" w:eastAsia="Times New Roman" w:hAnsi="Arial" w:cs="Arial"/>
          <w:color w:val="000000"/>
          <w:sz w:val="24"/>
          <w:szCs w:val="24"/>
          <w:lang w:eastAsia="fr-FR"/>
        </w:rPr>
        <w:t>Puissance articulaire totale moyenne du groupe générée par le coureur normalisée à la masse corporelle (P </w:t>
      </w:r>
      <w:r w:rsidRPr="00500F47">
        <w:rPr>
          <w:rFonts w:ascii="Arial" w:eastAsia="Times New Roman" w:hAnsi="Arial" w:cs="Arial"/>
          <w:color w:val="000000"/>
          <w:sz w:val="17"/>
          <w:szCs w:val="17"/>
          <w:vertAlign w:val="subscript"/>
          <w:lang w:eastAsia="fr-FR"/>
        </w:rPr>
        <w:t>tot</w:t>
      </w:r>
      <w:r w:rsidRPr="00500F47">
        <w:rPr>
          <w:rFonts w:ascii="Arial" w:eastAsia="Times New Roman" w:hAnsi="Arial" w:cs="Arial"/>
          <w:color w:val="000000"/>
          <w:sz w:val="24"/>
          <w:szCs w:val="24"/>
          <w:lang w:eastAsia="fr-FR"/>
        </w:rPr>
        <w:t> , </w:t>
      </w:r>
      <w:r w:rsidRPr="00500F47">
        <w:rPr>
          <w:rFonts w:ascii="Arial" w:eastAsia="Times New Roman" w:hAnsi="Arial" w:cs="Arial"/>
          <w:i/>
          <w:iCs/>
          <w:color w:val="000000"/>
          <w:sz w:val="24"/>
          <w:szCs w:val="24"/>
          <w:lang w:eastAsia="fr-FR"/>
        </w:rPr>
        <w:t>ligne continue</w:t>
      </w:r>
      <w:r w:rsidRPr="00500F47">
        <w:rPr>
          <w:rFonts w:ascii="Arial" w:eastAsia="Times New Roman" w:hAnsi="Arial" w:cs="Arial"/>
          <w:color w:val="000000"/>
          <w:sz w:val="24"/>
          <w:szCs w:val="24"/>
          <w:lang w:eastAsia="fr-FR"/>
        </w:rPr>
        <w:t> ) séparée en puissance mesurée aux deux manivelles ( </w:t>
      </w:r>
      <w:r w:rsidRPr="00500F47">
        <w:rPr>
          <w:rFonts w:ascii="Arial" w:eastAsia="Times New Roman" w:hAnsi="Arial" w:cs="Arial"/>
          <w:color w:val="000000"/>
          <w:sz w:val="17"/>
          <w:szCs w:val="17"/>
          <w:vertAlign w:val="subscript"/>
          <w:lang w:eastAsia="fr-FR"/>
        </w:rPr>
        <w:t>manivelles</w:t>
      </w:r>
      <w:r w:rsidRPr="00500F47">
        <w:rPr>
          <w:rFonts w:ascii="Arial" w:eastAsia="Times New Roman" w:hAnsi="Arial" w:cs="Arial"/>
          <w:color w:val="000000"/>
          <w:sz w:val="24"/>
          <w:szCs w:val="24"/>
          <w:lang w:eastAsia="fr-FR"/>
        </w:rPr>
        <w:t> P , </w:t>
      </w:r>
      <w:r w:rsidRPr="00500F47">
        <w:rPr>
          <w:rFonts w:ascii="Arial" w:eastAsia="Times New Roman" w:hAnsi="Arial" w:cs="Arial"/>
          <w:i/>
          <w:iCs/>
          <w:color w:val="000000"/>
          <w:sz w:val="24"/>
          <w:szCs w:val="24"/>
          <w:lang w:eastAsia="fr-FR"/>
        </w:rPr>
        <w:t>ligne en pointillés</w:t>
      </w:r>
      <w:r w:rsidRPr="00500F47">
        <w:rPr>
          <w:rFonts w:ascii="Arial" w:eastAsia="Times New Roman" w:hAnsi="Arial" w:cs="Arial"/>
          <w:color w:val="000000"/>
          <w:sz w:val="24"/>
          <w:szCs w:val="24"/>
          <w:lang w:eastAsia="fr-FR"/>
        </w:rPr>
        <w:t> ) et le taux d'énergie gagnée et perdue par le CoM du coureur (P </w:t>
      </w:r>
      <w:r w:rsidRPr="00500F47">
        <w:rPr>
          <w:rFonts w:ascii="Arial" w:eastAsia="Times New Roman" w:hAnsi="Arial" w:cs="Arial"/>
          <w:color w:val="000000"/>
          <w:sz w:val="17"/>
          <w:szCs w:val="17"/>
          <w:vertAlign w:val="subscript"/>
          <w:lang w:eastAsia="fr-FR"/>
        </w:rPr>
        <w:t>CoM</w:t>
      </w:r>
      <w:r w:rsidRPr="00500F47">
        <w:rPr>
          <w:rFonts w:ascii="Arial" w:eastAsia="Times New Roman" w:hAnsi="Arial" w:cs="Arial"/>
          <w:color w:val="000000"/>
          <w:sz w:val="24"/>
          <w:szCs w:val="24"/>
          <w:lang w:eastAsia="fr-FR"/>
        </w:rPr>
        <w:t> , </w:t>
      </w:r>
      <w:r w:rsidRPr="00500F47">
        <w:rPr>
          <w:rFonts w:ascii="Arial" w:eastAsia="Times New Roman" w:hAnsi="Arial" w:cs="Arial"/>
          <w:i/>
          <w:iCs/>
          <w:color w:val="000000"/>
          <w:sz w:val="24"/>
          <w:szCs w:val="24"/>
          <w:lang w:eastAsia="fr-FR"/>
        </w:rPr>
        <w:t>ligne pointillée</w:t>
      </w:r>
      <w:r w:rsidRPr="00500F47">
        <w:rPr>
          <w:rFonts w:ascii="Arial" w:eastAsia="Times New Roman" w:hAnsi="Arial" w:cs="Arial"/>
          <w:color w:val="000000"/>
          <w:sz w:val="24"/>
          <w:szCs w:val="24"/>
          <w:lang w:eastAsia="fr-FR"/>
        </w:rPr>
        <w:t> ) sur un cycle complet de manivelle pendant un cycle sans repos à chaque puissance (10%, 30% et 50% P </w:t>
      </w:r>
      <w:r w:rsidRPr="00500F47">
        <w:rPr>
          <w:rFonts w:ascii="Arial" w:eastAsia="Times New Roman" w:hAnsi="Arial" w:cs="Arial"/>
          <w:color w:val="000000"/>
          <w:sz w:val="17"/>
          <w:szCs w:val="17"/>
          <w:vertAlign w:val="subscript"/>
          <w:lang w:eastAsia="fr-FR"/>
        </w:rPr>
        <w:t>max.i</w:t>
      </w:r>
      <w:r w:rsidRPr="00500F47">
        <w:rPr>
          <w:rFonts w:ascii="Arial" w:eastAsia="Times New Roman" w:hAnsi="Arial" w:cs="Arial"/>
          <w:color w:val="000000"/>
          <w:sz w:val="24"/>
          <w:szCs w:val="24"/>
          <w:lang w:eastAsia="fr-FR"/>
        </w:rPr>
        <w:t> ) à 70 tr / min (A – C) et 120 tr / min (D – F). NB: Quatre phases distinctes apparaissent au cours du cycle de manivelle, le CoM réduisant ou augmentant l'exigence de puissance articulaire par rapport à la puissance de manivelle. Vitesse descendante CoM (P </w:t>
      </w:r>
      <w:r w:rsidRPr="00500F47">
        <w:rPr>
          <w:rFonts w:ascii="Arial" w:eastAsia="Times New Roman" w:hAnsi="Arial" w:cs="Arial"/>
          <w:color w:val="000000"/>
          <w:sz w:val="17"/>
          <w:szCs w:val="17"/>
          <w:vertAlign w:val="subscript"/>
          <w:lang w:eastAsia="fr-FR"/>
        </w:rPr>
        <w:t>CoM</w:t>
      </w:r>
      <w:r w:rsidRPr="00500F47">
        <w:rPr>
          <w:rFonts w:ascii="Arial" w:eastAsia="Times New Roman" w:hAnsi="Arial" w:cs="Arial"/>
          <w:color w:val="000000"/>
          <w:sz w:val="24"/>
          <w:szCs w:val="24"/>
          <w:lang w:eastAsia="fr-FR"/>
        </w:rPr>
        <w:t> négative ) se produit à des moments spécifiques pendant le cycle de manivelle pour diminuer la puissance articulaire maximale instantanée, alors que la puissance est générée sur le CoM pendant les périodes de faible puissance de démarrage.</w:t>
      </w:r>
    </w:p>
    <w:p w14:paraId="1D231499" w14:textId="77777777" w:rsidR="00500F47" w:rsidRPr="00500F47" w:rsidRDefault="00500F47" w:rsidP="00500F47">
      <w:pPr>
        <w:shd w:val="clear" w:color="auto" w:fill="FFFFFF"/>
        <w:spacing w:before="100" w:beforeAutospacing="1" w:after="100" w:afterAutospacing="1" w:line="240" w:lineRule="auto"/>
        <w:rPr>
          <w:rFonts w:ascii="Arial" w:eastAsia="Times New Roman" w:hAnsi="Arial" w:cs="Arial"/>
          <w:color w:val="333333"/>
          <w:sz w:val="24"/>
          <w:szCs w:val="24"/>
          <w:lang w:eastAsia="fr-FR"/>
        </w:rPr>
      </w:pPr>
      <w:r w:rsidRPr="00500F47">
        <w:rPr>
          <w:rFonts w:ascii="Arial" w:eastAsia="Times New Roman" w:hAnsi="Arial" w:cs="Arial"/>
          <w:color w:val="333333"/>
          <w:sz w:val="24"/>
          <w:szCs w:val="24"/>
          <w:lang w:eastAsia="fr-FR"/>
        </w:rPr>
        <w:lastRenderedPageBreak/>
        <w:t>De plus, il était conceptuellement logique que les effets de la puissance de sortie et de la cadence sur les changements de E </w:t>
      </w:r>
      <w:r w:rsidRPr="00500F47">
        <w:rPr>
          <w:rFonts w:ascii="Arial" w:eastAsia="Times New Roman" w:hAnsi="Arial" w:cs="Arial"/>
          <w:color w:val="333333"/>
          <w:sz w:val="18"/>
          <w:szCs w:val="18"/>
          <w:vertAlign w:val="subscript"/>
          <w:lang w:eastAsia="fr-FR"/>
        </w:rPr>
        <w:t>tot</w:t>
      </w:r>
      <w:r w:rsidRPr="00500F47">
        <w:rPr>
          <w:rFonts w:ascii="Arial" w:eastAsia="Times New Roman" w:hAnsi="Arial" w:cs="Arial"/>
          <w:color w:val="333333"/>
          <w:sz w:val="24"/>
          <w:szCs w:val="24"/>
          <w:lang w:eastAsia="fr-FR"/>
        </w:rPr>
        <w:t> soient reflétés par des changements dans le modèle de production conjointe d'électricité. Ainsi, nous avons prédit que les changements de puissance et de cadence influenceraient également la puissance nette apportée par le bas et le haut du corps. </w:t>
      </w:r>
      <w:hyperlink r:id="rId26" w:history="1">
        <w:r w:rsidRPr="00500F47">
          <w:rPr>
            <w:rFonts w:ascii="Arial" w:eastAsia="Times New Roman" w:hAnsi="Arial" w:cs="Arial"/>
            <w:color w:val="867C9C"/>
            <w:sz w:val="24"/>
            <w:szCs w:val="24"/>
            <w:u w:val="single"/>
            <w:lang w:eastAsia="fr-FR"/>
          </w:rPr>
          <w:t>La figure 5</w:t>
        </w:r>
      </w:hyperlink>
      <w:r w:rsidRPr="00500F47">
        <w:rPr>
          <w:rFonts w:ascii="Arial" w:eastAsia="Times New Roman" w:hAnsi="Arial" w:cs="Arial"/>
          <w:color w:val="333333"/>
          <w:sz w:val="24"/>
          <w:szCs w:val="24"/>
          <w:lang w:eastAsia="fr-FR"/>
        </w:rPr>
        <w:t> montre le modèle de production d'énergie du corps inférieur et supérieur par rapport à l'angle de manivelle dans chaque condition et met en évidence la génération et la dissipation simultanées d'énergie par le corps inférieur et supérieur. </w:t>
      </w:r>
      <w:hyperlink r:id="rId27" w:history="1">
        <w:r w:rsidRPr="00500F47">
          <w:rPr>
            <w:rFonts w:ascii="Arial" w:eastAsia="Times New Roman" w:hAnsi="Arial" w:cs="Arial"/>
            <w:color w:val="867C9C"/>
            <w:sz w:val="24"/>
            <w:szCs w:val="24"/>
            <w:u w:val="single"/>
            <w:lang w:eastAsia="fr-FR"/>
          </w:rPr>
          <w:t>Graphique 6</w:t>
        </w:r>
      </w:hyperlink>
      <w:r w:rsidRPr="00500F47">
        <w:rPr>
          <w:rFonts w:ascii="Arial" w:eastAsia="Times New Roman" w:hAnsi="Arial" w:cs="Arial"/>
          <w:color w:val="333333"/>
          <w:sz w:val="24"/>
          <w:szCs w:val="24"/>
          <w:lang w:eastAsia="fr-FR"/>
        </w:rPr>
        <w:t>montre la contribution nette de la puissance du bas et du haut du corps à la puissance articulaire totale dans chaque condition. La contribution nette de la puissance du haut du corps augmentait avec la puissance de sortie dans les deux conditions de cadence et était plus élevée à faible cadence qu'avec une cadence élevée. L'analyse statistique a montré des effets principaux importants de la puissance de sortie ( </w:t>
      </w:r>
      <w:r w:rsidRPr="00500F47">
        <w:rPr>
          <w:rFonts w:ascii="Arial" w:eastAsia="Times New Roman" w:hAnsi="Arial" w:cs="Arial"/>
          <w:i/>
          <w:iCs/>
          <w:color w:val="333333"/>
          <w:sz w:val="24"/>
          <w:szCs w:val="24"/>
          <w:lang w:eastAsia="fr-FR"/>
        </w:rPr>
        <w:t>F</w:t>
      </w:r>
      <w:r w:rsidRPr="00500F47">
        <w:rPr>
          <w:rFonts w:ascii="Arial" w:eastAsia="Times New Roman" w:hAnsi="Arial" w:cs="Arial"/>
          <w:color w:val="333333"/>
          <w:sz w:val="24"/>
          <w:szCs w:val="24"/>
          <w:lang w:eastAsia="fr-FR"/>
        </w:rPr>
        <w:t> = 69, </w:t>
      </w:r>
      <w:r w:rsidRPr="00500F47">
        <w:rPr>
          <w:rFonts w:ascii="Arial" w:eastAsia="Times New Roman" w:hAnsi="Arial" w:cs="Arial"/>
          <w:i/>
          <w:iCs/>
          <w:color w:val="333333"/>
          <w:sz w:val="24"/>
          <w:szCs w:val="24"/>
          <w:lang w:eastAsia="fr-FR"/>
        </w:rPr>
        <w:t>P</w:t>
      </w:r>
      <w:r w:rsidRPr="00500F47">
        <w:rPr>
          <w:rFonts w:ascii="Arial" w:eastAsia="Times New Roman" w:hAnsi="Arial" w:cs="Arial"/>
          <w:color w:val="333333"/>
          <w:sz w:val="24"/>
          <w:szCs w:val="24"/>
          <w:lang w:eastAsia="fr-FR"/>
        </w:rPr>
        <w:t> &lt;0,001, </w:t>
      </w:r>
      <w:r w:rsidRPr="00500F47">
        <w:rPr>
          <w:rFonts w:ascii="Arial" w:eastAsia="Times New Roman" w:hAnsi="Arial" w:cs="Arial"/>
          <w:i/>
          <w:iCs/>
          <w:color w:val="333333"/>
          <w:sz w:val="24"/>
          <w:szCs w:val="24"/>
          <w:lang w:eastAsia="fr-FR"/>
        </w:rPr>
        <w:t>η</w:t>
      </w:r>
      <w:r w:rsidRPr="00500F47">
        <w:rPr>
          <w:rFonts w:ascii="Arial" w:eastAsia="Times New Roman" w:hAnsi="Arial" w:cs="Arial"/>
          <w:color w:val="333333"/>
          <w:sz w:val="24"/>
          <w:szCs w:val="24"/>
          <w:lang w:eastAsia="fr-FR"/>
        </w:rPr>
        <w:t> = 0,42), de la cadence ( </w:t>
      </w:r>
      <w:r w:rsidRPr="00500F47">
        <w:rPr>
          <w:rFonts w:ascii="Arial" w:eastAsia="Times New Roman" w:hAnsi="Arial" w:cs="Arial"/>
          <w:i/>
          <w:iCs/>
          <w:color w:val="333333"/>
          <w:sz w:val="24"/>
          <w:szCs w:val="24"/>
          <w:lang w:eastAsia="fr-FR"/>
        </w:rPr>
        <w:t>F</w:t>
      </w:r>
      <w:r w:rsidRPr="00500F47">
        <w:rPr>
          <w:rFonts w:ascii="Arial" w:eastAsia="Times New Roman" w:hAnsi="Arial" w:cs="Arial"/>
          <w:color w:val="333333"/>
          <w:sz w:val="24"/>
          <w:szCs w:val="24"/>
          <w:lang w:eastAsia="fr-FR"/>
        </w:rPr>
        <w:t> = 37, </w:t>
      </w:r>
      <w:r w:rsidRPr="00500F47">
        <w:rPr>
          <w:rFonts w:ascii="Arial" w:eastAsia="Times New Roman" w:hAnsi="Arial" w:cs="Arial"/>
          <w:i/>
          <w:iCs/>
          <w:color w:val="333333"/>
          <w:sz w:val="24"/>
          <w:szCs w:val="24"/>
          <w:lang w:eastAsia="fr-FR"/>
        </w:rPr>
        <w:t>P</w:t>
      </w:r>
      <w:r w:rsidRPr="00500F47">
        <w:rPr>
          <w:rFonts w:ascii="Arial" w:eastAsia="Times New Roman" w:hAnsi="Arial" w:cs="Arial"/>
          <w:color w:val="333333"/>
          <w:sz w:val="24"/>
          <w:szCs w:val="24"/>
          <w:lang w:eastAsia="fr-FR"/>
        </w:rPr>
        <w:t> &lt;0,001, </w:t>
      </w:r>
      <w:r w:rsidRPr="00500F47">
        <w:rPr>
          <w:rFonts w:ascii="Arial" w:eastAsia="Times New Roman" w:hAnsi="Arial" w:cs="Arial"/>
          <w:i/>
          <w:iCs/>
          <w:color w:val="333333"/>
          <w:sz w:val="24"/>
          <w:szCs w:val="24"/>
          <w:lang w:eastAsia="fr-FR"/>
        </w:rPr>
        <w:t>η</w:t>
      </w:r>
      <w:r w:rsidRPr="00500F47">
        <w:rPr>
          <w:rFonts w:ascii="Arial" w:eastAsia="Times New Roman" w:hAnsi="Arial" w:cs="Arial"/>
          <w:color w:val="333333"/>
          <w:sz w:val="24"/>
          <w:szCs w:val="24"/>
          <w:lang w:eastAsia="fr-FR"/>
        </w:rPr>
        <w:t> = 0,31) et un effet d'interaction modéré ( </w:t>
      </w:r>
      <w:r w:rsidRPr="00500F47">
        <w:rPr>
          <w:rFonts w:ascii="Arial" w:eastAsia="Times New Roman" w:hAnsi="Arial" w:cs="Arial"/>
          <w:i/>
          <w:iCs/>
          <w:color w:val="333333"/>
          <w:sz w:val="24"/>
          <w:szCs w:val="24"/>
          <w:lang w:eastAsia="fr-FR"/>
        </w:rPr>
        <w:t>F</w:t>
      </w:r>
      <w:r w:rsidRPr="00500F47">
        <w:rPr>
          <w:rFonts w:ascii="Arial" w:eastAsia="Times New Roman" w:hAnsi="Arial" w:cs="Arial"/>
          <w:color w:val="333333"/>
          <w:sz w:val="24"/>
          <w:szCs w:val="24"/>
          <w:lang w:eastAsia="fr-FR"/>
        </w:rPr>
        <w:t> = 35, </w:t>
      </w:r>
      <w:r w:rsidRPr="00500F47">
        <w:rPr>
          <w:rFonts w:ascii="Arial" w:eastAsia="Times New Roman" w:hAnsi="Arial" w:cs="Arial"/>
          <w:i/>
          <w:iCs/>
          <w:color w:val="333333"/>
          <w:sz w:val="24"/>
          <w:szCs w:val="24"/>
          <w:lang w:eastAsia="fr-FR"/>
        </w:rPr>
        <w:t>P</w:t>
      </w:r>
      <w:r w:rsidRPr="00500F47">
        <w:rPr>
          <w:rFonts w:ascii="Arial" w:eastAsia="Times New Roman" w:hAnsi="Arial" w:cs="Arial"/>
          <w:color w:val="333333"/>
          <w:sz w:val="24"/>
          <w:szCs w:val="24"/>
          <w:lang w:eastAsia="fr-FR"/>
        </w:rPr>
        <w:t> &lt; 0,001, </w:t>
      </w:r>
      <w:r w:rsidRPr="00500F47">
        <w:rPr>
          <w:rFonts w:ascii="Arial" w:eastAsia="Times New Roman" w:hAnsi="Arial" w:cs="Arial"/>
          <w:i/>
          <w:iCs/>
          <w:color w:val="333333"/>
          <w:sz w:val="24"/>
          <w:szCs w:val="24"/>
          <w:lang w:eastAsia="fr-FR"/>
        </w:rPr>
        <w:t>η</w:t>
      </w:r>
      <w:r w:rsidRPr="00500F47">
        <w:rPr>
          <w:rFonts w:ascii="Arial" w:eastAsia="Times New Roman" w:hAnsi="Arial" w:cs="Arial"/>
          <w:color w:val="333333"/>
          <w:sz w:val="24"/>
          <w:szCs w:val="24"/>
          <w:lang w:eastAsia="fr-FR"/>
        </w:rPr>
        <w:t> = 0,11) sur la puissance nette du haut du corps. La puissance nette du haut du corps augmente considérablement avec la puissance de sortie à 70 tr / min (10% = 0,12 ± 0,26, 30% = 1,02 ± 0,38 et 50% = 2,13 ± 0,75 W · kg</w:t>
      </w:r>
      <w:r w:rsidRPr="00500F47">
        <w:rPr>
          <w:rFonts w:ascii="Arial" w:eastAsia="Times New Roman" w:hAnsi="Arial" w:cs="Arial"/>
          <w:color w:val="333333"/>
          <w:sz w:val="18"/>
          <w:szCs w:val="18"/>
          <w:vertAlign w:val="superscript"/>
          <w:lang w:eastAsia="fr-FR"/>
        </w:rPr>
        <w:t>−1</w:t>
      </w:r>
      <w:r w:rsidRPr="00500F47">
        <w:rPr>
          <w:rFonts w:ascii="Arial" w:eastAsia="Times New Roman" w:hAnsi="Arial" w:cs="Arial"/>
          <w:color w:val="333333"/>
          <w:sz w:val="24"/>
          <w:szCs w:val="24"/>
          <w:lang w:eastAsia="fr-FR"/>
        </w:rPr>
        <w:t> ) et à 120 tr / min (10% = −0,34 ± 0,67, 30% = 0,30 ± 0,89 et 50% = 0,54 ± 1,02 W · kg </w:t>
      </w:r>
      <w:r w:rsidRPr="00500F47">
        <w:rPr>
          <w:rFonts w:ascii="Arial" w:eastAsia="Times New Roman" w:hAnsi="Arial" w:cs="Arial"/>
          <w:color w:val="333333"/>
          <w:sz w:val="18"/>
          <w:szCs w:val="18"/>
          <w:vertAlign w:val="superscript"/>
          <w:lang w:eastAsia="fr-FR"/>
        </w:rPr>
        <w:t>-1</w:t>
      </w:r>
      <w:r w:rsidRPr="00500F47">
        <w:rPr>
          <w:rFonts w:ascii="Arial" w:eastAsia="Times New Roman" w:hAnsi="Arial" w:cs="Arial"/>
          <w:color w:val="333333"/>
          <w:sz w:val="24"/>
          <w:szCs w:val="24"/>
          <w:lang w:eastAsia="fr-FR"/>
        </w:rPr>
        <w:t>) et était significativement plus élevée à 70 tr / min qu'à 120 tr / min à chaque puissance de sortie. À 70 tr / min, la contribution relative de la puissance nette du haut du corps à la puissance articulaire nette totale a augmenté de 13%, passant de 5% à la puissance la plus basse à 18% à la puissance la plus élevée. À 120 tr / min, la contribution relative de la puissance nette du haut du corps à la puissance articulaire nette totale était de -15% à la puissance la plus faible et de seulement 5% à la puissance la plus élevée. Ces résultats prouvent que les muscles du haut du corps fournissent des quantités significatives de puissance pour élever le CoM et pour générer de la puissance de manivelle pendant le cyclage sans repos à des puissances élevées.</w:t>
      </w:r>
    </w:p>
    <w:p w14:paraId="65D9E6EE" w14:textId="09A1E592" w:rsidR="00500F47" w:rsidRPr="00500F47" w:rsidRDefault="00500F47" w:rsidP="00500F47">
      <w:pPr>
        <w:shd w:val="clear" w:color="auto" w:fill="FFFFFF"/>
        <w:spacing w:after="0" w:line="240" w:lineRule="auto"/>
        <w:rPr>
          <w:rFonts w:ascii="Arial" w:eastAsia="Times New Roman" w:hAnsi="Arial" w:cs="Arial"/>
          <w:color w:val="000000"/>
          <w:sz w:val="24"/>
          <w:szCs w:val="24"/>
          <w:lang w:eastAsia="fr-FR"/>
        </w:rPr>
      </w:pPr>
      <w:r w:rsidRPr="00500F47">
        <w:rPr>
          <w:rFonts w:ascii="Arial" w:eastAsia="Times New Roman" w:hAnsi="Arial" w:cs="Arial"/>
          <w:noProof/>
          <w:color w:val="867C9C"/>
          <w:sz w:val="24"/>
          <w:szCs w:val="24"/>
          <w:bdr w:val="single" w:sz="6" w:space="0" w:color="C6C6C6" w:frame="1"/>
          <w:lang w:eastAsia="fr-FR"/>
        </w:rPr>
        <w:drawing>
          <wp:inline distT="0" distB="0" distL="0" distR="0" wp14:anchorId="2AEFCD22" wp14:editId="4D53243C">
            <wp:extent cx="2190750" cy="1038225"/>
            <wp:effectExtent l="0" t="0" r="0" b="9525"/>
            <wp:docPr id="2" name="Image 2" descr="FIGURE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5">
                      <a:hlinkClick r:id="rId1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90750" cy="1038225"/>
                    </a:xfrm>
                    <a:prstGeom prst="rect">
                      <a:avLst/>
                    </a:prstGeom>
                    <a:noFill/>
                    <a:ln>
                      <a:noFill/>
                    </a:ln>
                  </pic:spPr>
                </pic:pic>
              </a:graphicData>
            </a:graphic>
          </wp:inline>
        </w:drawing>
      </w:r>
      <w:hyperlink r:id="rId29" w:history="1">
        <w:r w:rsidRPr="00500F47">
          <w:rPr>
            <w:rFonts w:ascii="Arial" w:eastAsia="Times New Roman" w:hAnsi="Arial" w:cs="Arial"/>
            <w:b/>
            <w:bCs/>
            <w:color w:val="2D5A89"/>
            <w:sz w:val="24"/>
            <w:szCs w:val="24"/>
            <w:u w:val="single"/>
            <w:lang w:eastAsia="fr-FR"/>
          </w:rPr>
          <w:t>FIGURE 5: </w:t>
        </w:r>
      </w:hyperlink>
    </w:p>
    <w:p w14:paraId="737D1EE3" w14:textId="77777777" w:rsidR="00500F47" w:rsidRPr="00500F47" w:rsidRDefault="00500F47" w:rsidP="00500F47">
      <w:pPr>
        <w:shd w:val="clear" w:color="auto" w:fill="FFFFFF"/>
        <w:spacing w:after="0" w:line="240" w:lineRule="auto"/>
        <w:rPr>
          <w:rFonts w:ascii="Arial" w:eastAsia="Times New Roman" w:hAnsi="Arial" w:cs="Arial"/>
          <w:color w:val="000000"/>
          <w:sz w:val="24"/>
          <w:szCs w:val="24"/>
          <w:lang w:eastAsia="fr-FR"/>
        </w:rPr>
      </w:pPr>
      <w:r w:rsidRPr="00500F47">
        <w:rPr>
          <w:rFonts w:ascii="Arial" w:eastAsia="Times New Roman" w:hAnsi="Arial" w:cs="Arial"/>
          <w:color w:val="000000"/>
          <w:sz w:val="24"/>
          <w:szCs w:val="24"/>
          <w:lang w:eastAsia="fr-FR"/>
        </w:rPr>
        <w:t>Les schémas moyens de groupe de la puissance de sortie totale de l'articulation ( </w:t>
      </w:r>
      <w:r w:rsidRPr="00500F47">
        <w:rPr>
          <w:rFonts w:ascii="Arial" w:eastAsia="Times New Roman" w:hAnsi="Arial" w:cs="Arial"/>
          <w:i/>
          <w:iCs/>
          <w:color w:val="000000"/>
          <w:sz w:val="24"/>
          <w:szCs w:val="24"/>
          <w:lang w:eastAsia="fr-FR"/>
        </w:rPr>
        <w:t>ligne continue</w:t>
      </w:r>
      <w:r w:rsidRPr="00500F47">
        <w:rPr>
          <w:rFonts w:ascii="Arial" w:eastAsia="Times New Roman" w:hAnsi="Arial" w:cs="Arial"/>
          <w:color w:val="000000"/>
          <w:sz w:val="24"/>
          <w:szCs w:val="24"/>
          <w:lang w:eastAsia="fr-FR"/>
        </w:rPr>
        <w:t> ) sont indiqués avec le schéma de production et d'absorption d'énergie par le bas du corps ( </w:t>
      </w:r>
      <w:r w:rsidRPr="00500F47">
        <w:rPr>
          <w:rFonts w:ascii="Arial" w:eastAsia="Times New Roman" w:hAnsi="Arial" w:cs="Arial"/>
          <w:i/>
          <w:iCs/>
          <w:color w:val="000000"/>
          <w:sz w:val="24"/>
          <w:szCs w:val="24"/>
          <w:lang w:eastAsia="fr-FR"/>
        </w:rPr>
        <w:t>ligne en pointillés</w:t>
      </w:r>
      <w:r w:rsidRPr="00500F47">
        <w:rPr>
          <w:rFonts w:ascii="Arial" w:eastAsia="Times New Roman" w:hAnsi="Arial" w:cs="Arial"/>
          <w:color w:val="000000"/>
          <w:sz w:val="24"/>
          <w:szCs w:val="24"/>
          <w:lang w:eastAsia="fr-FR"/>
        </w:rPr>
        <w:t> ) et le haut du corps ( </w:t>
      </w:r>
      <w:r w:rsidRPr="00500F47">
        <w:rPr>
          <w:rFonts w:ascii="Arial" w:eastAsia="Times New Roman" w:hAnsi="Arial" w:cs="Arial"/>
          <w:i/>
          <w:iCs/>
          <w:color w:val="000000"/>
          <w:sz w:val="24"/>
          <w:szCs w:val="24"/>
          <w:lang w:eastAsia="fr-FR"/>
        </w:rPr>
        <w:t>ligne en pointillé</w:t>
      </w:r>
      <w:r w:rsidRPr="00500F47">
        <w:rPr>
          <w:rFonts w:ascii="Arial" w:eastAsia="Times New Roman" w:hAnsi="Arial" w:cs="Arial"/>
          <w:color w:val="000000"/>
          <w:sz w:val="24"/>
          <w:szCs w:val="24"/>
          <w:lang w:eastAsia="fr-FR"/>
        </w:rPr>
        <w:t> ) pendant le cycle sans repos à chaque sortie de puissance (10%, 30 % et 50% P </w:t>
      </w:r>
      <w:r w:rsidRPr="00500F47">
        <w:rPr>
          <w:rFonts w:ascii="Arial" w:eastAsia="Times New Roman" w:hAnsi="Arial" w:cs="Arial"/>
          <w:color w:val="000000"/>
          <w:sz w:val="17"/>
          <w:szCs w:val="17"/>
          <w:vertAlign w:val="subscript"/>
          <w:lang w:eastAsia="fr-FR"/>
        </w:rPr>
        <w:t>max.i</w:t>
      </w:r>
      <w:r w:rsidRPr="00500F47">
        <w:rPr>
          <w:rFonts w:ascii="Arial" w:eastAsia="Times New Roman" w:hAnsi="Arial" w:cs="Arial"/>
          <w:color w:val="000000"/>
          <w:sz w:val="24"/>
          <w:szCs w:val="24"/>
          <w:lang w:eastAsia="fr-FR"/>
        </w:rPr>
        <w:t> ) à 70 tr / min (A – C) et 120 tr / min (D – F). NB: Le haut du corps génère de la puissance dans toutes les conditions mais absorbe simultanément de plus grandes quantités de puissance tandis que les jambes génèrent de la puissance à 120 tr / min. Ces résultats indiquent l'inefficacité d'avoir à supporter le poids corporel dans la posture non assise dans des conditions de puissance inférieure et de cadence élevée.</w:t>
      </w:r>
    </w:p>
    <w:p w14:paraId="2216CFEB" w14:textId="2D71A8E8" w:rsidR="00500F47" w:rsidRPr="00500F47" w:rsidRDefault="00500F47" w:rsidP="00500F47">
      <w:pPr>
        <w:shd w:val="clear" w:color="auto" w:fill="FFFFFF"/>
        <w:spacing w:after="0" w:line="240" w:lineRule="auto"/>
        <w:rPr>
          <w:rFonts w:ascii="Arial" w:eastAsia="Times New Roman" w:hAnsi="Arial" w:cs="Arial"/>
          <w:color w:val="000000"/>
          <w:sz w:val="24"/>
          <w:szCs w:val="24"/>
          <w:lang w:eastAsia="fr-FR"/>
        </w:rPr>
      </w:pPr>
      <w:r w:rsidRPr="00500F47">
        <w:rPr>
          <w:rFonts w:ascii="Arial" w:eastAsia="Times New Roman" w:hAnsi="Arial" w:cs="Arial"/>
          <w:noProof/>
          <w:color w:val="867C9C"/>
          <w:sz w:val="24"/>
          <w:szCs w:val="24"/>
          <w:bdr w:val="single" w:sz="6" w:space="0" w:color="C6C6C6" w:frame="1"/>
          <w:lang w:eastAsia="fr-FR"/>
        </w:rPr>
        <w:lastRenderedPageBreak/>
        <w:drawing>
          <wp:inline distT="0" distB="0" distL="0" distR="0" wp14:anchorId="4C9D4B92" wp14:editId="43E46E8B">
            <wp:extent cx="2190750" cy="1085850"/>
            <wp:effectExtent l="0" t="0" r="0" b="0"/>
            <wp:docPr id="1" name="Image 1" descr="FIGURE 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 6">
                      <a:hlinkClick r:id="rId25"/>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90750" cy="1085850"/>
                    </a:xfrm>
                    <a:prstGeom prst="rect">
                      <a:avLst/>
                    </a:prstGeom>
                    <a:noFill/>
                    <a:ln>
                      <a:noFill/>
                    </a:ln>
                  </pic:spPr>
                </pic:pic>
              </a:graphicData>
            </a:graphic>
          </wp:inline>
        </w:drawing>
      </w:r>
      <w:hyperlink r:id="rId31" w:history="1">
        <w:r w:rsidRPr="00500F47">
          <w:rPr>
            <w:rFonts w:ascii="Arial" w:eastAsia="Times New Roman" w:hAnsi="Arial" w:cs="Arial"/>
            <w:b/>
            <w:bCs/>
            <w:color w:val="2D5A89"/>
            <w:sz w:val="24"/>
            <w:szCs w:val="24"/>
            <w:u w:val="single"/>
            <w:lang w:eastAsia="fr-FR"/>
          </w:rPr>
          <w:t>FIGURE 6: </w:t>
        </w:r>
      </w:hyperlink>
    </w:p>
    <w:p w14:paraId="6033421C" w14:textId="77777777" w:rsidR="00500F47" w:rsidRPr="00500F47" w:rsidRDefault="00500F47" w:rsidP="00500F47">
      <w:pPr>
        <w:shd w:val="clear" w:color="auto" w:fill="FFFFFF"/>
        <w:spacing w:after="0" w:line="240" w:lineRule="auto"/>
        <w:rPr>
          <w:rFonts w:ascii="Arial" w:eastAsia="Times New Roman" w:hAnsi="Arial" w:cs="Arial"/>
          <w:color w:val="000000"/>
          <w:sz w:val="24"/>
          <w:szCs w:val="24"/>
          <w:lang w:eastAsia="fr-FR"/>
        </w:rPr>
      </w:pPr>
      <w:r w:rsidRPr="00500F47">
        <w:rPr>
          <w:rFonts w:ascii="Arial" w:eastAsia="Times New Roman" w:hAnsi="Arial" w:cs="Arial"/>
          <w:color w:val="000000"/>
          <w:sz w:val="24"/>
          <w:szCs w:val="24"/>
          <w:lang w:eastAsia="fr-FR"/>
        </w:rPr>
        <w:t>Régressions linéaires de la puissance articulaire totale nette moyenne du groupe (± 1 ET) (P </w:t>
      </w:r>
      <w:r w:rsidRPr="00500F47">
        <w:rPr>
          <w:rFonts w:ascii="Arial" w:eastAsia="Times New Roman" w:hAnsi="Arial" w:cs="Arial"/>
          <w:color w:val="000000"/>
          <w:sz w:val="17"/>
          <w:szCs w:val="17"/>
          <w:vertAlign w:val="subscript"/>
          <w:lang w:eastAsia="fr-FR"/>
        </w:rPr>
        <w:t>tot</w:t>
      </w:r>
      <w:r w:rsidRPr="00500F47">
        <w:rPr>
          <w:rFonts w:ascii="Arial" w:eastAsia="Times New Roman" w:hAnsi="Arial" w:cs="Arial"/>
          <w:color w:val="000000"/>
          <w:sz w:val="24"/>
          <w:szCs w:val="24"/>
          <w:lang w:eastAsia="fr-FR"/>
        </w:rPr>
        <w:t> , </w:t>
      </w:r>
      <w:r w:rsidRPr="00500F47">
        <w:rPr>
          <w:rFonts w:ascii="Arial" w:eastAsia="Times New Roman" w:hAnsi="Arial" w:cs="Arial"/>
          <w:i/>
          <w:iCs/>
          <w:color w:val="000000"/>
          <w:sz w:val="24"/>
          <w:szCs w:val="24"/>
          <w:lang w:eastAsia="fr-FR"/>
        </w:rPr>
        <w:t>cercles</w:t>
      </w:r>
      <w:r w:rsidRPr="00500F47">
        <w:rPr>
          <w:rFonts w:ascii="Arial" w:eastAsia="Times New Roman" w:hAnsi="Arial" w:cs="Arial"/>
          <w:color w:val="000000"/>
          <w:sz w:val="24"/>
          <w:szCs w:val="24"/>
          <w:lang w:eastAsia="fr-FR"/>
        </w:rPr>
        <w:t> ), de la puissance nette du bas du corps (P </w:t>
      </w:r>
      <w:r w:rsidRPr="00500F47">
        <w:rPr>
          <w:rFonts w:ascii="Arial" w:eastAsia="Times New Roman" w:hAnsi="Arial" w:cs="Arial"/>
          <w:color w:val="000000"/>
          <w:sz w:val="17"/>
          <w:szCs w:val="17"/>
          <w:vertAlign w:val="subscript"/>
          <w:lang w:eastAsia="fr-FR"/>
        </w:rPr>
        <w:t>lb</w:t>
      </w:r>
      <w:r w:rsidRPr="00500F47">
        <w:rPr>
          <w:rFonts w:ascii="Arial" w:eastAsia="Times New Roman" w:hAnsi="Arial" w:cs="Arial"/>
          <w:color w:val="000000"/>
          <w:sz w:val="24"/>
          <w:szCs w:val="24"/>
          <w:lang w:eastAsia="fr-FR"/>
        </w:rPr>
        <w:t> , </w:t>
      </w:r>
      <w:r w:rsidRPr="00500F47">
        <w:rPr>
          <w:rFonts w:ascii="Arial" w:eastAsia="Times New Roman" w:hAnsi="Arial" w:cs="Arial"/>
          <w:i/>
          <w:iCs/>
          <w:color w:val="000000"/>
          <w:sz w:val="24"/>
          <w:szCs w:val="24"/>
          <w:lang w:eastAsia="fr-FR"/>
        </w:rPr>
        <w:t>carrés</w:t>
      </w:r>
      <w:r w:rsidRPr="00500F47">
        <w:rPr>
          <w:rFonts w:ascii="Arial" w:eastAsia="Times New Roman" w:hAnsi="Arial" w:cs="Arial"/>
          <w:color w:val="000000"/>
          <w:sz w:val="24"/>
          <w:szCs w:val="24"/>
          <w:lang w:eastAsia="fr-FR"/>
        </w:rPr>
        <w:t> ) et de la puissance nette du haut du corps (P </w:t>
      </w:r>
      <w:r w:rsidRPr="00500F47">
        <w:rPr>
          <w:rFonts w:ascii="Arial" w:eastAsia="Times New Roman" w:hAnsi="Arial" w:cs="Arial"/>
          <w:color w:val="000000"/>
          <w:sz w:val="17"/>
          <w:szCs w:val="17"/>
          <w:vertAlign w:val="subscript"/>
          <w:lang w:eastAsia="fr-FR"/>
        </w:rPr>
        <w:t>ub</w:t>
      </w:r>
      <w:r w:rsidRPr="00500F47">
        <w:rPr>
          <w:rFonts w:ascii="Arial" w:eastAsia="Times New Roman" w:hAnsi="Arial" w:cs="Arial"/>
          <w:color w:val="000000"/>
          <w:sz w:val="24"/>
          <w:szCs w:val="24"/>
          <w:lang w:eastAsia="fr-FR"/>
        </w:rPr>
        <w:t> , </w:t>
      </w:r>
      <w:r w:rsidRPr="00500F47">
        <w:rPr>
          <w:rFonts w:ascii="Arial" w:eastAsia="Times New Roman" w:hAnsi="Arial" w:cs="Arial"/>
          <w:i/>
          <w:iCs/>
          <w:color w:val="000000"/>
          <w:sz w:val="24"/>
          <w:szCs w:val="24"/>
          <w:lang w:eastAsia="fr-FR"/>
        </w:rPr>
        <w:t>triangles</w:t>
      </w:r>
      <w:r w:rsidRPr="00500F47">
        <w:rPr>
          <w:rFonts w:ascii="Arial" w:eastAsia="Times New Roman" w:hAnsi="Arial" w:cs="Arial"/>
          <w:color w:val="000000"/>
          <w:sz w:val="24"/>
          <w:szCs w:val="24"/>
          <w:lang w:eastAsia="fr-FR"/>
        </w:rPr>
        <w:t> ) pendant les cycles non traités à chaque sortie de puissance (10%, 30% et 50% P </w:t>
      </w:r>
      <w:r w:rsidRPr="00500F47">
        <w:rPr>
          <w:rFonts w:ascii="Arial" w:eastAsia="Times New Roman" w:hAnsi="Arial" w:cs="Arial"/>
          <w:color w:val="000000"/>
          <w:sz w:val="17"/>
          <w:szCs w:val="17"/>
          <w:vertAlign w:val="subscript"/>
          <w:lang w:eastAsia="fr-FR"/>
        </w:rPr>
        <w:t>max.i</w:t>
      </w:r>
      <w:r w:rsidRPr="00500F47">
        <w:rPr>
          <w:rFonts w:ascii="Arial" w:eastAsia="Times New Roman" w:hAnsi="Arial" w:cs="Arial"/>
          <w:color w:val="000000"/>
          <w:sz w:val="24"/>
          <w:szCs w:val="24"/>
          <w:lang w:eastAsia="fr-FR"/>
        </w:rPr>
        <w:t> ) à 70 tr / min (A) et 120 tr / min (B). La puissance a été normalisée à la masse corporelle (kg). La ligne en pointillés représente la ligne d'équivalence de la puissance de sortie cible. NB: La contribution de la puissance du haut du corps augmente linéairement à mesure que la puissance cible augmente, avec un taux d'augmentation plus élevé à 70 tr / min par rapport à 120 tr / min.</w:t>
      </w:r>
    </w:p>
    <w:p w14:paraId="297C20E9" w14:textId="77777777" w:rsidR="00500F47" w:rsidRPr="00500F47" w:rsidRDefault="00500F47" w:rsidP="00500F47">
      <w:pPr>
        <w:shd w:val="clear" w:color="auto" w:fill="FFFFFF"/>
        <w:spacing w:before="100" w:beforeAutospacing="1" w:after="100" w:afterAutospacing="1" w:line="240" w:lineRule="auto"/>
        <w:outlineLvl w:val="1"/>
        <w:rPr>
          <w:rFonts w:ascii="Arial" w:eastAsia="Times New Roman" w:hAnsi="Arial" w:cs="Arial"/>
          <w:color w:val="353535"/>
          <w:sz w:val="36"/>
          <w:szCs w:val="36"/>
          <w:lang w:eastAsia="fr-FR"/>
        </w:rPr>
      </w:pPr>
      <w:r w:rsidRPr="00500F47">
        <w:rPr>
          <w:rFonts w:ascii="Arial" w:eastAsia="Times New Roman" w:hAnsi="Arial" w:cs="Arial"/>
          <w:color w:val="353535"/>
          <w:sz w:val="36"/>
          <w:szCs w:val="36"/>
          <w:lang w:eastAsia="fr-FR"/>
        </w:rPr>
        <w:t>DISCUSSION</w:t>
      </w:r>
    </w:p>
    <w:p w14:paraId="1A076456" w14:textId="77777777" w:rsidR="00500F47" w:rsidRPr="00500F47" w:rsidRDefault="00500F47" w:rsidP="00500F47">
      <w:pPr>
        <w:shd w:val="clear" w:color="auto" w:fill="FFFFFF"/>
        <w:spacing w:before="100" w:beforeAutospacing="1" w:after="100" w:afterAutospacing="1" w:line="240" w:lineRule="auto"/>
        <w:rPr>
          <w:rFonts w:ascii="Arial" w:eastAsia="Times New Roman" w:hAnsi="Arial" w:cs="Arial"/>
          <w:color w:val="333333"/>
          <w:sz w:val="24"/>
          <w:szCs w:val="24"/>
          <w:lang w:eastAsia="fr-FR"/>
        </w:rPr>
      </w:pPr>
      <w:r w:rsidRPr="00500F47">
        <w:rPr>
          <w:rFonts w:ascii="Arial" w:eastAsia="Times New Roman" w:hAnsi="Arial" w:cs="Arial"/>
          <w:color w:val="333333"/>
          <w:sz w:val="24"/>
          <w:szCs w:val="24"/>
          <w:lang w:eastAsia="fr-FR"/>
        </w:rPr>
        <w:t>Nos résultats ont confirmé que des oscillations verticales significatives de la CoM du cycliste se sont produites pendant le cyclage sans repos et ont provoqué des oscillations à échelle équivalente dans l'énergie mécanique totale du CoM. De plus grandes quantités d'énergie ont été gagnées et perdues par le CoM à des puissances plus élevées et lorsque la cadence était diminuée. Cette augmentation était le résultat d'une augmentation du temps pendant lequel les forces supérieures au poids corporel étaient appliquées au CoM. Lorsque les personnes sont capables de choisir librement leur mouvement pendant le cyclisme sur un ergomètre, la puissance générée par le muscle était nécessaire pour élever le CoM afin d'augmenter son énergie potentielle, tandis que l'énergie perdue par le CoM était due à un échange d'énergie avec la manivelle. Dans toutes les conditions de cadence rapide à faible puissance (10% P</w:t>
      </w:r>
      <w:r w:rsidRPr="00500F47">
        <w:rPr>
          <w:rFonts w:ascii="Arial" w:eastAsia="Times New Roman" w:hAnsi="Arial" w:cs="Arial"/>
          <w:color w:val="333333"/>
          <w:sz w:val="18"/>
          <w:szCs w:val="18"/>
          <w:vertAlign w:val="subscript"/>
          <w:lang w:eastAsia="fr-FR"/>
        </w:rPr>
        <w:t> max.i</w:t>
      </w:r>
      <w:r w:rsidRPr="00500F47">
        <w:rPr>
          <w:rFonts w:ascii="Arial" w:eastAsia="Times New Roman" w:hAnsi="Arial" w:cs="Arial"/>
          <w:color w:val="333333"/>
          <w:sz w:val="24"/>
          <w:szCs w:val="24"/>
          <w:lang w:eastAsia="fr-FR"/>
        </w:rPr>
        <w:t>à 120 tr / min), l'énergie potentielle acquise par le CoM a été utilisée dans le cycle de manivelle pour diminuer les besoins de puissance articulaire instantanée de pointe. Ces résultats fournissent des preuves mécaniques préliminaires que les forces d'inertie dues à l'accélération verticale du CoM peuvent aider les cyclistes à atteindre des forces de manivelle supérieures au poids corporel, ce qui s'ajoute au corpus de preuves existant concernant les avantages du maintien du poids corporel au niveau de la selle lorsqu'ils essaient de maintenir ou produisent des sorties de puissance presque maximales ( </w:t>
      </w:r>
      <w:r w:rsidRPr="00500F47">
        <w:rPr>
          <w:rFonts w:ascii="Arial" w:eastAsia="Times New Roman" w:hAnsi="Arial" w:cs="Arial"/>
          <w:color w:val="333333"/>
          <w:sz w:val="18"/>
          <w:szCs w:val="18"/>
          <w:vertAlign w:val="superscript"/>
          <w:lang w:eastAsia="fr-FR"/>
        </w:rPr>
        <w:t>1,7,9,13–15,24–26</w:t>
      </w:r>
      <w:r w:rsidRPr="00500F47">
        <w:rPr>
          <w:rFonts w:ascii="Arial" w:eastAsia="Times New Roman" w:hAnsi="Arial" w:cs="Arial"/>
          <w:color w:val="333333"/>
          <w:sz w:val="24"/>
          <w:szCs w:val="24"/>
          <w:lang w:eastAsia="fr-FR"/>
        </w:rPr>
        <w:t> ).</w:t>
      </w:r>
    </w:p>
    <w:p w14:paraId="28A0FAFB" w14:textId="77777777" w:rsidR="00500F47" w:rsidRPr="00500F47" w:rsidRDefault="00500F47" w:rsidP="00500F47">
      <w:pPr>
        <w:shd w:val="clear" w:color="auto" w:fill="FFFFFF"/>
        <w:spacing w:before="100" w:beforeAutospacing="1" w:after="100" w:afterAutospacing="1" w:line="240" w:lineRule="auto"/>
        <w:rPr>
          <w:rFonts w:ascii="Arial" w:eastAsia="Times New Roman" w:hAnsi="Arial" w:cs="Arial"/>
          <w:color w:val="333333"/>
          <w:sz w:val="24"/>
          <w:szCs w:val="24"/>
          <w:lang w:eastAsia="fr-FR"/>
        </w:rPr>
      </w:pPr>
      <w:r w:rsidRPr="00500F47">
        <w:rPr>
          <w:rFonts w:ascii="Arial" w:eastAsia="Times New Roman" w:hAnsi="Arial" w:cs="Arial"/>
          <w:color w:val="333333"/>
          <w:sz w:val="24"/>
          <w:szCs w:val="24"/>
          <w:lang w:eastAsia="fr-FR"/>
        </w:rPr>
        <w:t>Le travail généré par le muscle a augmenté l'énergie potentielle du CoM, qui a été utilisée plus tard dans le cycle de manivelle pour réduire l'exigence de puissance articulaire instantanée maximale. Nous savons que les muscles sont à la fois limités en force et en puissance ( </w:t>
      </w:r>
      <w:r w:rsidRPr="00500F47">
        <w:rPr>
          <w:rFonts w:ascii="Arial" w:eastAsia="Times New Roman" w:hAnsi="Arial" w:cs="Arial"/>
          <w:color w:val="333333"/>
          <w:sz w:val="18"/>
          <w:szCs w:val="18"/>
          <w:vertAlign w:val="superscript"/>
          <w:lang w:eastAsia="fr-FR"/>
        </w:rPr>
        <w:t>27</w:t>
      </w:r>
      <w:r w:rsidRPr="00500F47">
        <w:rPr>
          <w:rFonts w:ascii="Arial" w:eastAsia="Times New Roman" w:hAnsi="Arial" w:cs="Arial"/>
          <w:color w:val="333333"/>
          <w:sz w:val="24"/>
          <w:szCs w:val="24"/>
          <w:lang w:eastAsia="fr-FR"/>
        </w:rPr>
        <w:t> ), et des forces élevées combinées à des vitesses de raccourcissement élevées doivent nécessiter des activations plus élevées ( </w:t>
      </w:r>
      <w:r w:rsidRPr="00500F47">
        <w:rPr>
          <w:rFonts w:ascii="Arial" w:eastAsia="Times New Roman" w:hAnsi="Arial" w:cs="Arial"/>
          <w:color w:val="333333"/>
          <w:sz w:val="18"/>
          <w:szCs w:val="18"/>
          <w:vertAlign w:val="superscript"/>
          <w:lang w:eastAsia="fr-FR"/>
        </w:rPr>
        <w:t>28</w:t>
      </w:r>
      <w:r w:rsidRPr="00500F47">
        <w:rPr>
          <w:rFonts w:ascii="Arial" w:eastAsia="Times New Roman" w:hAnsi="Arial" w:cs="Arial"/>
          <w:color w:val="333333"/>
          <w:sz w:val="24"/>
          <w:szCs w:val="24"/>
          <w:lang w:eastAsia="fr-FR"/>
        </w:rPr>
        <w:t> ). Différents types de fibres musculaires diffèrent également par l'énergie requise pour produire une unité de force ( </w:t>
      </w:r>
      <w:r w:rsidRPr="00500F47">
        <w:rPr>
          <w:rFonts w:ascii="Arial" w:eastAsia="Times New Roman" w:hAnsi="Arial" w:cs="Arial"/>
          <w:color w:val="333333"/>
          <w:sz w:val="18"/>
          <w:szCs w:val="18"/>
          <w:vertAlign w:val="superscript"/>
          <w:lang w:eastAsia="fr-FR"/>
        </w:rPr>
        <w:t>29</w:t>
      </w:r>
      <w:r w:rsidRPr="00500F47">
        <w:rPr>
          <w:rFonts w:ascii="Arial" w:eastAsia="Times New Roman" w:hAnsi="Arial" w:cs="Arial"/>
          <w:color w:val="333333"/>
          <w:sz w:val="24"/>
          <w:szCs w:val="24"/>
          <w:lang w:eastAsia="fr-FR"/>
        </w:rPr>
        <w:t xml:space="preserve"> ). Ainsi, la réduction de la puissance articulaire maximale requise pendant chaque cycle de manivelle est susceptible d'aider les cyclistes à maintenir des sorties de puissance élevée pendant une durée plus longue. Des recherches antérieures soutiennent cette théorie, montrant que les coureurs utilisent une posture non assise pour augmenter le temps jusqu'à </w:t>
      </w:r>
      <w:r w:rsidRPr="00500F47">
        <w:rPr>
          <w:rFonts w:ascii="Arial" w:eastAsia="Times New Roman" w:hAnsi="Arial" w:cs="Arial"/>
          <w:color w:val="333333"/>
          <w:sz w:val="24"/>
          <w:szCs w:val="24"/>
          <w:lang w:eastAsia="fr-FR"/>
        </w:rPr>
        <w:lastRenderedPageBreak/>
        <w:t>l'épuisement à des sorties à haute puissance ( </w:t>
      </w:r>
      <w:r w:rsidRPr="00500F47">
        <w:rPr>
          <w:rFonts w:ascii="Arial" w:eastAsia="Times New Roman" w:hAnsi="Arial" w:cs="Arial"/>
          <w:color w:val="333333"/>
          <w:sz w:val="18"/>
          <w:szCs w:val="18"/>
          <w:vertAlign w:val="superscript"/>
          <w:lang w:eastAsia="fr-FR"/>
        </w:rPr>
        <w:t>15</w:t>
      </w:r>
      <w:r w:rsidRPr="00500F47">
        <w:rPr>
          <w:rFonts w:ascii="Arial" w:eastAsia="Times New Roman" w:hAnsi="Arial" w:cs="Arial"/>
          <w:color w:val="333333"/>
          <w:sz w:val="24"/>
          <w:szCs w:val="24"/>
          <w:lang w:eastAsia="fr-FR"/>
        </w:rPr>
        <w:t>). Nous prévoyons également que CoM mouvement vertical au cours du cycle nonseated peut être une stratégie pour augmenter P </w:t>
      </w:r>
      <w:r w:rsidRPr="00500F47">
        <w:rPr>
          <w:rFonts w:ascii="Arial" w:eastAsia="Times New Roman" w:hAnsi="Arial" w:cs="Arial"/>
          <w:color w:val="333333"/>
          <w:sz w:val="18"/>
          <w:szCs w:val="18"/>
          <w:vertAlign w:val="subscript"/>
          <w:lang w:eastAsia="fr-FR"/>
        </w:rPr>
        <w:t>max.i</w:t>
      </w:r>
      <w:r w:rsidRPr="00500F47">
        <w:rPr>
          <w:rFonts w:ascii="Arial" w:eastAsia="Times New Roman" w:hAnsi="Arial" w:cs="Arial"/>
          <w:color w:val="333333"/>
          <w:sz w:val="24"/>
          <w:szCs w:val="24"/>
          <w:lang w:eastAsia="fr-FR"/>
        </w:rPr>
        <w:t> .</w:t>
      </w:r>
    </w:p>
    <w:p w14:paraId="42C92A74" w14:textId="77777777" w:rsidR="00500F47" w:rsidRPr="00500F47" w:rsidRDefault="00500F47" w:rsidP="00500F47">
      <w:pPr>
        <w:shd w:val="clear" w:color="auto" w:fill="FFFFFF"/>
        <w:spacing w:before="100" w:beforeAutospacing="1" w:after="100" w:afterAutospacing="1" w:line="240" w:lineRule="auto"/>
        <w:rPr>
          <w:rFonts w:ascii="Arial" w:eastAsia="Times New Roman" w:hAnsi="Arial" w:cs="Arial"/>
          <w:color w:val="333333"/>
          <w:sz w:val="24"/>
          <w:szCs w:val="24"/>
          <w:lang w:eastAsia="fr-FR"/>
        </w:rPr>
      </w:pPr>
      <w:r w:rsidRPr="00500F47">
        <w:rPr>
          <w:rFonts w:ascii="Arial" w:eastAsia="Times New Roman" w:hAnsi="Arial" w:cs="Arial"/>
          <w:color w:val="333333"/>
          <w:sz w:val="24"/>
          <w:szCs w:val="24"/>
          <w:lang w:eastAsia="fr-FR"/>
        </w:rPr>
        <w:t>Nos résultats concordent avec des recherches antérieures sur le cyclisme, montrant que la puissance de l'articulation du haut du corps contribue de manière significative à la puissance de la manivelle ( </w:t>
      </w:r>
      <w:r w:rsidRPr="00500F47">
        <w:rPr>
          <w:rFonts w:ascii="Arial" w:eastAsia="Times New Roman" w:hAnsi="Arial" w:cs="Arial"/>
          <w:color w:val="333333"/>
          <w:sz w:val="18"/>
          <w:szCs w:val="18"/>
          <w:vertAlign w:val="superscript"/>
          <w:lang w:eastAsia="fr-FR"/>
        </w:rPr>
        <w:t>30</w:t>
      </w:r>
      <w:r w:rsidRPr="00500F47">
        <w:rPr>
          <w:rFonts w:ascii="Arial" w:eastAsia="Times New Roman" w:hAnsi="Arial" w:cs="Arial"/>
          <w:color w:val="333333"/>
          <w:sz w:val="24"/>
          <w:szCs w:val="24"/>
          <w:lang w:eastAsia="fr-FR"/>
        </w:rPr>
        <w:t> ). Des contributions de puissance articulaires du haut du corps plus importantes se sont produites à des puissances plus élevées et lorsque la cadence était réduite, ce qui a contribué à expliquer pourquoi les puissances maximales sont plus élevées lorsque les cyclistes sont capables de saisir le guidon ( </w:t>
      </w:r>
      <w:r w:rsidRPr="00500F47">
        <w:rPr>
          <w:rFonts w:ascii="Arial" w:eastAsia="Times New Roman" w:hAnsi="Arial" w:cs="Arial"/>
          <w:color w:val="333333"/>
          <w:sz w:val="18"/>
          <w:szCs w:val="18"/>
          <w:vertAlign w:val="superscript"/>
          <w:lang w:eastAsia="fr-FR"/>
        </w:rPr>
        <w:t>30</w:t>
      </w:r>
      <w:r w:rsidRPr="00500F47">
        <w:rPr>
          <w:rFonts w:ascii="Arial" w:eastAsia="Times New Roman" w:hAnsi="Arial" w:cs="Arial"/>
          <w:color w:val="333333"/>
          <w:sz w:val="24"/>
          <w:szCs w:val="24"/>
          <w:lang w:eastAsia="fr-FR"/>
        </w:rPr>
        <w:t> ) et, en théorie, que des niveaux de couple de manivelle plus élevés pourraient également atteint. La force produite au niveau du guidon est cruciale pour d'abord augmenter l'énergie potentielle du CoM, puis pour agir dans la direction opposée pour donner au CoM un élan vers le bas avant le moment où les forces de pointe sont requises. Comme soutenu par la littérature précédente ( </w:t>
      </w:r>
      <w:r w:rsidRPr="00500F47">
        <w:rPr>
          <w:rFonts w:ascii="Arial" w:eastAsia="Times New Roman" w:hAnsi="Arial" w:cs="Arial"/>
          <w:color w:val="333333"/>
          <w:sz w:val="18"/>
          <w:szCs w:val="18"/>
          <w:vertAlign w:val="superscript"/>
          <w:lang w:eastAsia="fr-FR"/>
        </w:rPr>
        <w:t>9</w:t>
      </w:r>
      <w:r w:rsidRPr="00500F47">
        <w:rPr>
          <w:rFonts w:ascii="Arial" w:eastAsia="Times New Roman" w:hAnsi="Arial" w:cs="Arial"/>
          <w:color w:val="333333"/>
          <w:sz w:val="24"/>
          <w:szCs w:val="24"/>
          <w:lang w:eastAsia="fr-FR"/>
        </w:rPr>
        <w:t>), les bras jouent un rôle actif pour garantir que la puissance du bas du corps contribue à la puissance de la manivelle plutôt que d'élever le CoM contre la gravité. Par exemple, la puissance maximale produite sur un cycle de manivelle pendant le cyclisme assis est réduite de 22% lorsque les coureurs ne sont pas capables de saisir le guidon ( </w:t>
      </w:r>
      <w:r w:rsidRPr="00500F47">
        <w:rPr>
          <w:rFonts w:ascii="Arial" w:eastAsia="Times New Roman" w:hAnsi="Arial" w:cs="Arial"/>
          <w:color w:val="333333"/>
          <w:sz w:val="18"/>
          <w:szCs w:val="18"/>
          <w:vertAlign w:val="superscript"/>
          <w:lang w:eastAsia="fr-FR"/>
        </w:rPr>
        <w:t>30</w:t>
      </w:r>
      <w:r w:rsidRPr="00500F47">
        <w:rPr>
          <w:rFonts w:ascii="Arial" w:eastAsia="Times New Roman" w:hAnsi="Arial" w:cs="Arial"/>
          <w:color w:val="333333"/>
          <w:sz w:val="24"/>
          <w:szCs w:val="24"/>
          <w:lang w:eastAsia="fr-FR"/>
        </w:rPr>
        <w:t> ). Nous soupçonnons que dans ce scénario, les membres inférieurs produisent le même niveau de puissance que lors de la prise du guidon, mais une partie de la puissance est perdue en raison de l'absence de contribution de la puissance musculaire du haut du corps, et une partie supplémentaire de la puissance est perdue en raison du membres inférieurs générant de l'énergie sur le CoM plutôt que sur la manivelle.</w:t>
      </w:r>
    </w:p>
    <w:p w14:paraId="3A6E719E" w14:textId="77777777" w:rsidR="00500F47" w:rsidRPr="00500F47" w:rsidRDefault="00500F47" w:rsidP="00500F47">
      <w:pPr>
        <w:shd w:val="clear" w:color="auto" w:fill="FFFFFF"/>
        <w:spacing w:before="100" w:beforeAutospacing="1" w:after="100" w:afterAutospacing="1" w:line="240" w:lineRule="auto"/>
        <w:rPr>
          <w:rFonts w:ascii="Arial" w:eastAsia="Times New Roman" w:hAnsi="Arial" w:cs="Arial"/>
          <w:color w:val="333333"/>
          <w:sz w:val="24"/>
          <w:szCs w:val="24"/>
          <w:lang w:eastAsia="fr-FR"/>
        </w:rPr>
      </w:pPr>
      <w:r w:rsidRPr="00500F47">
        <w:rPr>
          <w:rFonts w:ascii="Arial" w:eastAsia="Times New Roman" w:hAnsi="Arial" w:cs="Arial"/>
          <w:color w:val="333333"/>
          <w:sz w:val="24"/>
          <w:szCs w:val="24"/>
          <w:lang w:eastAsia="fr-FR"/>
        </w:rPr>
        <w:t>Nous ne pouvons que supposer que les cyclistes peuvent stocker de l'énergie dans des éléments élastiques passifs du muscle pendant le cyclisme sans repos. Théoriquement, presque aucune énergie supplémentaire ne serait nécessaire pour soulever le CoM si les décréments de E </w:t>
      </w:r>
      <w:r w:rsidRPr="00500F47">
        <w:rPr>
          <w:rFonts w:ascii="Arial" w:eastAsia="Times New Roman" w:hAnsi="Arial" w:cs="Arial"/>
          <w:color w:val="333333"/>
          <w:sz w:val="18"/>
          <w:szCs w:val="18"/>
          <w:vertAlign w:val="subscript"/>
          <w:lang w:eastAsia="fr-FR"/>
        </w:rPr>
        <w:t>tot</w:t>
      </w:r>
      <w:r w:rsidRPr="00500F47">
        <w:rPr>
          <w:rFonts w:ascii="Arial" w:eastAsia="Times New Roman" w:hAnsi="Arial" w:cs="Arial"/>
          <w:color w:val="333333"/>
          <w:sz w:val="24"/>
          <w:szCs w:val="24"/>
          <w:lang w:eastAsia="fr-FR"/>
        </w:rPr>
        <w:t> pouvaient être stockés dans les éléments élastiques du muscle puis réutilisés pendant une partie ultérieure du cycle de manivelle. Il semble cependant que ce scénario ne se produise pas, ou soit mineur, car la majorité de E </w:t>
      </w:r>
      <w:r w:rsidRPr="00500F47">
        <w:rPr>
          <w:rFonts w:ascii="Arial" w:eastAsia="Times New Roman" w:hAnsi="Arial" w:cs="Arial"/>
          <w:color w:val="333333"/>
          <w:sz w:val="18"/>
          <w:szCs w:val="18"/>
          <w:vertAlign w:val="subscript"/>
          <w:lang w:eastAsia="fr-FR"/>
        </w:rPr>
        <w:t>tot</w:t>
      </w:r>
      <w:r w:rsidRPr="00500F47">
        <w:rPr>
          <w:rFonts w:ascii="Arial" w:eastAsia="Times New Roman" w:hAnsi="Arial" w:cs="Arial"/>
          <w:color w:val="333333"/>
          <w:sz w:val="24"/>
          <w:szCs w:val="24"/>
          <w:lang w:eastAsia="fr-FR"/>
        </w:rPr>
        <w:t> est transférée à la manivelle. Des recherches supplémentaires sont nécessaires au niveau musculaire pour déterminer s'il existe un potentiel pour que l'énergie non transférée à la manivelle soit stockée sous forme d'énergie élastique.</w:t>
      </w:r>
    </w:p>
    <w:p w14:paraId="3A098D32" w14:textId="77777777" w:rsidR="00500F47" w:rsidRPr="00500F47" w:rsidRDefault="00500F47" w:rsidP="00500F47">
      <w:pPr>
        <w:shd w:val="clear" w:color="auto" w:fill="FFFFFF"/>
        <w:spacing w:before="100" w:beforeAutospacing="1" w:after="100" w:afterAutospacing="1" w:line="240" w:lineRule="auto"/>
        <w:rPr>
          <w:rFonts w:ascii="Arial" w:eastAsia="Times New Roman" w:hAnsi="Arial" w:cs="Arial"/>
          <w:color w:val="333333"/>
          <w:sz w:val="24"/>
          <w:szCs w:val="24"/>
          <w:lang w:eastAsia="fr-FR"/>
        </w:rPr>
      </w:pPr>
      <w:r w:rsidRPr="00500F47">
        <w:rPr>
          <w:rFonts w:ascii="Arial" w:eastAsia="Times New Roman" w:hAnsi="Arial" w:cs="Arial"/>
          <w:color w:val="333333"/>
          <w:sz w:val="24"/>
          <w:szCs w:val="24"/>
          <w:lang w:eastAsia="fr-FR"/>
        </w:rPr>
        <w:t>Il est généralement admis que le coût métabolique d'un travail musculaire positif est environ quatre fois supérieur à celui de sa production mécanique ( </w:t>
      </w:r>
      <w:r w:rsidRPr="00500F47">
        <w:rPr>
          <w:rFonts w:ascii="Arial" w:eastAsia="Times New Roman" w:hAnsi="Arial" w:cs="Arial"/>
          <w:color w:val="333333"/>
          <w:sz w:val="18"/>
          <w:szCs w:val="18"/>
          <w:vertAlign w:val="superscript"/>
          <w:lang w:eastAsia="fr-FR"/>
        </w:rPr>
        <w:t>31</w:t>
      </w:r>
      <w:r w:rsidRPr="00500F47">
        <w:rPr>
          <w:rFonts w:ascii="Arial" w:eastAsia="Times New Roman" w:hAnsi="Arial" w:cs="Arial"/>
          <w:color w:val="333333"/>
          <w:sz w:val="24"/>
          <w:szCs w:val="24"/>
          <w:lang w:eastAsia="fr-FR"/>
        </w:rPr>
        <w:t> ). Pour cette raison, on peut théoriser que le travail musculaire utilisé pour élever le CoM est soit effectué par choix, soit ne peut peut-être pas être évité. Ici, nous avons fourni des preuves pour le premier, montrant que l'ampleur et la phase des changements d'énergie mécanique CoM peuvent contribuer à la puissance positive nette au niveau de la manivelle. Si l'objectif du cycliste est de minimiser la dépense d'énergie, alors le coût du support de poids corporel supplémentaire et de la production de travail sur le CoM doit être considéré par rapport au taux et à la quantité d'énergie mécanique qui peut être transférée entre le CoM et la manivelle. À cet égard, des conclusions récentes ( </w:t>
      </w:r>
      <w:r w:rsidRPr="00500F47">
        <w:rPr>
          <w:rFonts w:ascii="Arial" w:eastAsia="Times New Roman" w:hAnsi="Arial" w:cs="Arial"/>
          <w:color w:val="333333"/>
          <w:sz w:val="18"/>
          <w:szCs w:val="18"/>
          <w:vertAlign w:val="superscript"/>
          <w:lang w:eastAsia="fr-FR"/>
        </w:rPr>
        <w:t>12</w:t>
      </w:r>
      <w:r w:rsidRPr="00500F47">
        <w:rPr>
          <w:rFonts w:ascii="Arial" w:eastAsia="Times New Roman" w:hAnsi="Arial" w:cs="Arial"/>
          <w:color w:val="333333"/>
          <w:sz w:val="24"/>
          <w:szCs w:val="24"/>
          <w:lang w:eastAsia="fr-FR"/>
        </w:rPr>
        <w:t xml:space="preserve">) suggèrent que les cyclistes peuvent être en mesure de compenser en partie le coût de soutien du poids corporel supplémentaire dans la posture non assise en augmentant l'avantage mécanique efficace au genou. Bien que le coût </w:t>
      </w:r>
      <w:r w:rsidRPr="00500F47">
        <w:rPr>
          <w:rFonts w:ascii="Arial" w:eastAsia="Times New Roman" w:hAnsi="Arial" w:cs="Arial"/>
          <w:color w:val="333333"/>
          <w:sz w:val="24"/>
          <w:szCs w:val="24"/>
          <w:lang w:eastAsia="fr-FR"/>
        </w:rPr>
        <w:lastRenderedPageBreak/>
        <w:t>métabolique soit important pour le coureur pendant le cyclisme en régime permanent, il n'est pas préoccupant lorsqu'il tente de produire une puissance maximale, c'est-à-dire pendant un sprint final. Ainsi, l'augmentation et l'abaissement du CoM semblent fournir un avantage potentiel en termes de performances au cycliste lors d'un cycle de sortie de courte durée à très haute puissance.</w:t>
      </w:r>
    </w:p>
    <w:p w14:paraId="1B7A85FE" w14:textId="77777777" w:rsidR="00500F47" w:rsidRPr="00500F47" w:rsidRDefault="00500F47" w:rsidP="00500F47">
      <w:pPr>
        <w:shd w:val="clear" w:color="auto" w:fill="FFFFFF"/>
        <w:spacing w:before="100" w:beforeAutospacing="1" w:after="100" w:afterAutospacing="1" w:line="240" w:lineRule="auto"/>
        <w:rPr>
          <w:rFonts w:ascii="Arial" w:eastAsia="Times New Roman" w:hAnsi="Arial" w:cs="Arial"/>
          <w:color w:val="333333"/>
          <w:sz w:val="24"/>
          <w:szCs w:val="24"/>
          <w:lang w:eastAsia="fr-FR"/>
        </w:rPr>
      </w:pPr>
      <w:r w:rsidRPr="00500F47">
        <w:rPr>
          <w:rFonts w:ascii="Arial" w:eastAsia="Times New Roman" w:hAnsi="Arial" w:cs="Arial"/>
          <w:color w:val="333333"/>
          <w:sz w:val="24"/>
          <w:szCs w:val="24"/>
          <w:lang w:eastAsia="fr-FR"/>
        </w:rPr>
        <w:t>Nos résultats ne sont valables que pour le cyclisme sur un ergomètre stationnaire dans lequel la dynamique latérale du vélo est limitée. Dans des conditions de cyclisme normales, en particulier pendant la montée et le sprint, le vélo se penche d'un côté à l'autre pendant chaque cycle de manivelle. Bien que ce mouvement se produise autour de l'axe de roulis de la bicyclette, il peut avoir un effet significatif sur les changements d'énergie potentielle gravitationnelle du CoM du cycliste et de la production d'énergie conjointe. Le CoM du vélo va également monter et descendre lorsque le vélo se penche d'un côté à l'autre. Bien que ces changements soient probablement faibles en raison de la faible masse du vélo, il est possible que les changements d'énergie mécanique CoM du vélo et du cycliste soient en phase ou déphasés, ce qui affecte potentiellement les changements d'énergie mécanique du système. Donc,</w:t>
      </w:r>
    </w:p>
    <w:p w14:paraId="4673180C" w14:textId="77777777" w:rsidR="00500F47" w:rsidRPr="00500F47" w:rsidRDefault="00500F47" w:rsidP="00500F47">
      <w:pPr>
        <w:shd w:val="clear" w:color="auto" w:fill="FFFFFF"/>
        <w:spacing w:before="100" w:beforeAutospacing="1" w:after="100" w:afterAutospacing="1" w:line="240" w:lineRule="auto"/>
        <w:rPr>
          <w:rFonts w:ascii="Arial" w:eastAsia="Times New Roman" w:hAnsi="Arial" w:cs="Arial"/>
          <w:color w:val="333333"/>
          <w:sz w:val="24"/>
          <w:szCs w:val="24"/>
          <w:lang w:eastAsia="fr-FR"/>
        </w:rPr>
      </w:pPr>
      <w:r w:rsidRPr="00500F47">
        <w:rPr>
          <w:rFonts w:ascii="Arial" w:eastAsia="Times New Roman" w:hAnsi="Arial" w:cs="Arial"/>
          <w:color w:val="333333"/>
          <w:sz w:val="24"/>
          <w:szCs w:val="24"/>
          <w:lang w:eastAsia="fr-FR"/>
        </w:rPr>
        <w:t>Cette étude est la première à mesurer le mouvement CoM du cycliste et les changements d'énergie mécanique associés pendant le cyclisme sans repos. Les fluctuations d'énergie mécanique du CoM du cycliste sont principalement dues à des changements d'énergie potentielle gravitationnelle pendant le cycle de manivelle. Ces résultats montrent que les cyclistes peuvent utiliser leur masse corporelle pour amplifier de manière significative la puissance maximale instantanée de la manivelle lorsqu'ils roulent dans une posture non assise. Dans les conditions testées ici, ce mécanisme d'amplification de puissance a considérablement réduit les besoins en puissance de crête commune, ce qui peut expliquer pourquoi l'utilisation d'une posture non assise peut augmenter le temps jusqu'à l'épuisement lors du cycle à des sorties de haute puissance. Il est également possible que l'augmentation et l'abaissement du CoM pour amplifier la puissance de la manivelle sous-tendent les découvertes précédentes selon lesquelles la puissance de sortie maximale de la manivelle est plus élevée dans la posture non assise que lorsqu'elle est assise. Notre objectif futur sera d'étudier si des changements d'énergie mécanique CoM similaires se produisent lors du cyclisme dans une posture non assise dans des conditions de terrain. Le compromis entre les avantages des changements d'énergie mécanique du CoM et les coûts distincts du soutien du poids corporel, de la production de travaux sur le CoM et de l'augmentation potentielle de la surface frontale doit également être étudié.</w:t>
      </w:r>
    </w:p>
    <w:p w14:paraId="486E55BB" w14:textId="77777777" w:rsidR="00500F47" w:rsidRPr="00500F47" w:rsidRDefault="00500F47" w:rsidP="00500F47">
      <w:pPr>
        <w:shd w:val="clear" w:color="auto" w:fill="FFFFFF"/>
        <w:spacing w:before="100" w:beforeAutospacing="1" w:after="100" w:afterAutospacing="1" w:line="240" w:lineRule="auto"/>
        <w:rPr>
          <w:rFonts w:ascii="Arial" w:eastAsia="Times New Roman" w:hAnsi="Arial" w:cs="Arial"/>
          <w:color w:val="333333"/>
          <w:sz w:val="24"/>
          <w:szCs w:val="24"/>
          <w:lang w:eastAsia="fr-FR"/>
        </w:rPr>
      </w:pPr>
      <w:r w:rsidRPr="00500F47">
        <w:rPr>
          <w:rFonts w:ascii="Arial" w:eastAsia="Times New Roman" w:hAnsi="Arial" w:cs="Arial"/>
          <w:color w:val="333333"/>
          <w:sz w:val="24"/>
          <w:szCs w:val="24"/>
          <w:lang w:eastAsia="fr-FR"/>
        </w:rPr>
        <w:t>Ross D. Wilkinson a été soutenu par une bourse du programme de formation en recherche du gouvernement australien.</w:t>
      </w:r>
    </w:p>
    <w:p w14:paraId="4BDBCAD0" w14:textId="77777777" w:rsidR="00500F47" w:rsidRPr="00500F47" w:rsidRDefault="00500F47" w:rsidP="00500F47">
      <w:pPr>
        <w:shd w:val="clear" w:color="auto" w:fill="FFFFFF"/>
        <w:spacing w:before="100" w:beforeAutospacing="1" w:after="100" w:afterAutospacing="1" w:line="240" w:lineRule="auto"/>
        <w:rPr>
          <w:rFonts w:ascii="Arial" w:eastAsia="Times New Roman" w:hAnsi="Arial" w:cs="Arial"/>
          <w:color w:val="333333"/>
          <w:sz w:val="24"/>
          <w:szCs w:val="24"/>
          <w:lang w:eastAsia="fr-FR"/>
        </w:rPr>
      </w:pPr>
      <w:r w:rsidRPr="00500F47">
        <w:rPr>
          <w:rFonts w:ascii="Arial" w:eastAsia="Times New Roman" w:hAnsi="Arial" w:cs="Arial"/>
          <w:color w:val="333333"/>
          <w:sz w:val="24"/>
          <w:szCs w:val="24"/>
          <w:lang w:eastAsia="fr-FR"/>
        </w:rPr>
        <w:t>Les auteurs ne signalent aucun conflit d'intérêts. Les résultats de la présente étude ne constituent pas une approbation par l'American College of Sports Medicine. Les résultats de l'étude sont présentés clairement, honnêtement et sans fabrication, falsification ou manipulation inappropriée des données.</w:t>
      </w:r>
    </w:p>
    <w:p w14:paraId="4A006C46" w14:textId="77777777" w:rsidR="00500F47" w:rsidRPr="00500F47" w:rsidRDefault="00500F47" w:rsidP="00500F47">
      <w:pPr>
        <w:shd w:val="clear" w:color="auto" w:fill="FFFFFF"/>
        <w:spacing w:before="100" w:beforeAutospacing="1" w:after="100" w:afterAutospacing="1" w:line="240" w:lineRule="auto"/>
        <w:outlineLvl w:val="1"/>
        <w:rPr>
          <w:rFonts w:ascii="Arial" w:eastAsia="Times New Roman" w:hAnsi="Arial" w:cs="Arial"/>
          <w:color w:val="353535"/>
          <w:sz w:val="36"/>
          <w:szCs w:val="36"/>
          <w:lang w:eastAsia="fr-FR"/>
        </w:rPr>
      </w:pPr>
      <w:r w:rsidRPr="00500F47">
        <w:rPr>
          <w:rFonts w:ascii="Arial" w:eastAsia="Times New Roman" w:hAnsi="Arial" w:cs="Arial"/>
          <w:color w:val="353535"/>
          <w:sz w:val="36"/>
          <w:szCs w:val="36"/>
          <w:lang w:eastAsia="fr-FR"/>
        </w:rPr>
        <w:t>RÉFÉRENCES</w:t>
      </w:r>
    </w:p>
    <w:p w14:paraId="0D4683B0" w14:textId="77777777" w:rsidR="00500F47" w:rsidRPr="00500F47" w:rsidRDefault="00500F47" w:rsidP="00500F47">
      <w:pPr>
        <w:shd w:val="clear" w:color="auto" w:fill="FFFFFF"/>
        <w:spacing w:after="0" w:line="240" w:lineRule="auto"/>
        <w:rPr>
          <w:rFonts w:ascii="Arial" w:eastAsia="Times New Roman" w:hAnsi="Arial" w:cs="Arial"/>
          <w:color w:val="232323"/>
          <w:sz w:val="24"/>
          <w:szCs w:val="24"/>
          <w:lang w:eastAsia="fr-FR"/>
        </w:rPr>
      </w:pPr>
      <w:r w:rsidRPr="00500F47">
        <w:rPr>
          <w:rFonts w:ascii="Arial" w:eastAsia="Times New Roman" w:hAnsi="Arial" w:cs="Arial"/>
          <w:color w:val="232323"/>
          <w:sz w:val="24"/>
          <w:szCs w:val="24"/>
          <w:lang w:eastAsia="fr-FR"/>
        </w:rPr>
        <w:lastRenderedPageBreak/>
        <w:t>1. Soden PD, Adeyefa BA. Forces appliquées à un vélo pendant le cyclisme normal. </w:t>
      </w:r>
      <w:r w:rsidRPr="00500F47">
        <w:rPr>
          <w:rFonts w:ascii="Arial" w:eastAsia="Times New Roman" w:hAnsi="Arial" w:cs="Arial"/>
          <w:i/>
          <w:iCs/>
          <w:color w:val="232323"/>
          <w:sz w:val="24"/>
          <w:szCs w:val="24"/>
          <w:lang w:eastAsia="fr-FR"/>
        </w:rPr>
        <w:t>J Biomech</w:t>
      </w:r>
      <w:r w:rsidRPr="00500F47">
        <w:rPr>
          <w:rFonts w:ascii="Arial" w:eastAsia="Times New Roman" w:hAnsi="Arial" w:cs="Arial"/>
          <w:color w:val="232323"/>
          <w:sz w:val="24"/>
          <w:szCs w:val="24"/>
          <w:lang w:eastAsia="fr-FR"/>
        </w:rPr>
        <w:t> . 1979; 12 (7): 527–41.</w:t>
      </w:r>
    </w:p>
    <w:p w14:paraId="6536AAA3" w14:textId="77777777" w:rsidR="00500F47" w:rsidRPr="00500F47" w:rsidRDefault="00500F47" w:rsidP="00500F47">
      <w:pPr>
        <w:numPr>
          <w:ilvl w:val="0"/>
          <w:numId w:val="2"/>
        </w:numPr>
        <w:shd w:val="clear" w:color="auto" w:fill="FFFFFF"/>
        <w:spacing w:before="100" w:beforeAutospacing="1" w:after="100" w:afterAutospacing="1" w:line="240" w:lineRule="auto"/>
        <w:rPr>
          <w:rFonts w:ascii="Arial" w:eastAsia="Times New Roman" w:hAnsi="Arial" w:cs="Arial"/>
          <w:color w:val="232323"/>
          <w:sz w:val="24"/>
          <w:szCs w:val="24"/>
          <w:lang w:eastAsia="fr-FR"/>
        </w:rPr>
      </w:pPr>
      <w:hyperlink r:id="rId32" w:anchor="JCL-P-9" w:history="1">
        <w:r w:rsidRPr="00500F47">
          <w:rPr>
            <w:rFonts w:ascii="Arial" w:eastAsia="Times New Roman" w:hAnsi="Arial" w:cs="Arial"/>
            <w:color w:val="867C9C"/>
            <w:sz w:val="24"/>
            <w:szCs w:val="24"/>
            <w:u w:val="single"/>
            <w:lang w:eastAsia="fr-FR"/>
          </w:rPr>
          <w:t>Cité ici</w:t>
        </w:r>
      </w:hyperlink>
      <w:r w:rsidRPr="00500F47">
        <w:rPr>
          <w:rFonts w:ascii="Arial" w:eastAsia="Times New Roman" w:hAnsi="Arial" w:cs="Arial"/>
          <w:color w:val="232323"/>
          <w:sz w:val="24"/>
          <w:szCs w:val="24"/>
          <w:lang w:eastAsia="fr-FR"/>
        </w:rPr>
        <w:t> |</w:t>
      </w:r>
    </w:p>
    <w:p w14:paraId="7D3D15CA" w14:textId="77777777" w:rsidR="00500F47" w:rsidRPr="00500F47" w:rsidRDefault="00500F47" w:rsidP="00500F47">
      <w:pPr>
        <w:shd w:val="clear" w:color="auto" w:fill="FFFFFF"/>
        <w:spacing w:after="0" w:line="240" w:lineRule="auto"/>
        <w:ind w:left="720"/>
        <w:rPr>
          <w:rFonts w:ascii="Arial" w:eastAsia="Times New Roman" w:hAnsi="Arial" w:cs="Arial"/>
          <w:color w:val="232323"/>
          <w:sz w:val="24"/>
          <w:szCs w:val="24"/>
          <w:lang w:eastAsia="fr-FR"/>
        </w:rPr>
      </w:pPr>
      <w:r w:rsidRPr="00500F47">
        <w:rPr>
          <w:rFonts w:ascii="Arial" w:eastAsia="Times New Roman" w:hAnsi="Arial" w:cs="Arial"/>
          <w:color w:val="232323"/>
          <w:sz w:val="24"/>
          <w:szCs w:val="24"/>
          <w:lang w:eastAsia="fr-FR"/>
        </w:rPr>
        <w:t> </w:t>
      </w:r>
    </w:p>
    <w:p w14:paraId="2B79D9C6" w14:textId="77777777" w:rsidR="00500F47" w:rsidRPr="00500F47" w:rsidRDefault="00500F47" w:rsidP="00500F47">
      <w:pPr>
        <w:numPr>
          <w:ilvl w:val="0"/>
          <w:numId w:val="2"/>
        </w:numPr>
        <w:shd w:val="clear" w:color="auto" w:fill="FFFFFF"/>
        <w:spacing w:before="100" w:beforeAutospacing="1" w:after="100" w:afterAutospacing="1" w:line="240" w:lineRule="auto"/>
        <w:rPr>
          <w:rFonts w:ascii="Arial" w:eastAsia="Times New Roman" w:hAnsi="Arial" w:cs="Arial"/>
          <w:color w:val="232323"/>
          <w:sz w:val="24"/>
          <w:szCs w:val="24"/>
          <w:lang w:eastAsia="fr-FR"/>
        </w:rPr>
      </w:pPr>
      <w:hyperlink r:id="rId33" w:tgtFrame="_blank" w:history="1">
        <w:r w:rsidRPr="00500F47">
          <w:rPr>
            <w:rFonts w:ascii="Arial" w:eastAsia="Times New Roman" w:hAnsi="Arial" w:cs="Arial"/>
            <w:color w:val="867C9C"/>
            <w:sz w:val="24"/>
            <w:szCs w:val="24"/>
            <w:u w:val="single"/>
            <w:lang w:eastAsia="fr-FR"/>
          </w:rPr>
          <w:t>PubMed</w:t>
        </w:r>
      </w:hyperlink>
      <w:r w:rsidRPr="00500F47">
        <w:rPr>
          <w:rFonts w:ascii="Arial" w:eastAsia="Times New Roman" w:hAnsi="Arial" w:cs="Arial"/>
          <w:color w:val="232323"/>
          <w:sz w:val="24"/>
          <w:szCs w:val="24"/>
          <w:lang w:eastAsia="fr-FR"/>
        </w:rPr>
        <w:t> | </w:t>
      </w:r>
      <w:hyperlink r:id="rId34" w:tgtFrame="_blank" w:history="1">
        <w:r w:rsidRPr="00500F47">
          <w:rPr>
            <w:rFonts w:ascii="Arial" w:eastAsia="Times New Roman" w:hAnsi="Arial" w:cs="Arial"/>
            <w:color w:val="867C9C"/>
            <w:sz w:val="24"/>
            <w:szCs w:val="24"/>
            <w:u w:val="single"/>
            <w:lang w:eastAsia="fr-FR"/>
          </w:rPr>
          <w:t>CrossRef</w:t>
        </w:r>
      </w:hyperlink>
    </w:p>
    <w:p w14:paraId="7CA45046" w14:textId="77777777" w:rsidR="00500F47" w:rsidRPr="00500F47" w:rsidRDefault="00500F47" w:rsidP="00500F47">
      <w:pPr>
        <w:shd w:val="clear" w:color="auto" w:fill="FFFFFF"/>
        <w:spacing w:after="0" w:line="240" w:lineRule="auto"/>
        <w:ind w:left="720"/>
        <w:rPr>
          <w:rFonts w:ascii="Arial" w:eastAsia="Times New Roman" w:hAnsi="Arial" w:cs="Arial"/>
          <w:color w:val="232323"/>
          <w:sz w:val="24"/>
          <w:szCs w:val="24"/>
          <w:lang w:eastAsia="fr-FR"/>
        </w:rPr>
      </w:pPr>
      <w:r w:rsidRPr="00500F47">
        <w:rPr>
          <w:rFonts w:ascii="Arial" w:eastAsia="Times New Roman" w:hAnsi="Arial" w:cs="Arial"/>
          <w:color w:val="232323"/>
          <w:sz w:val="24"/>
          <w:szCs w:val="24"/>
          <w:lang w:eastAsia="fr-FR"/>
        </w:rPr>
        <w:t> </w:t>
      </w:r>
    </w:p>
    <w:p w14:paraId="46A89B58" w14:textId="77777777" w:rsidR="00500F47" w:rsidRPr="00500F47" w:rsidRDefault="00500F47" w:rsidP="00500F47">
      <w:pPr>
        <w:numPr>
          <w:ilvl w:val="0"/>
          <w:numId w:val="2"/>
        </w:numPr>
        <w:shd w:val="clear" w:color="auto" w:fill="FFFFFF"/>
        <w:spacing w:before="100" w:beforeAutospacing="1" w:after="100" w:afterAutospacing="1" w:line="240" w:lineRule="auto"/>
        <w:rPr>
          <w:rFonts w:ascii="Arial" w:eastAsia="Times New Roman" w:hAnsi="Arial" w:cs="Arial"/>
          <w:color w:val="232323"/>
          <w:sz w:val="24"/>
          <w:szCs w:val="24"/>
          <w:lang w:eastAsia="fr-FR"/>
        </w:rPr>
      </w:pPr>
    </w:p>
    <w:p w14:paraId="4D5C5A02" w14:textId="77777777" w:rsidR="00500F47" w:rsidRPr="00500F47" w:rsidRDefault="00500F47" w:rsidP="00500F47">
      <w:pPr>
        <w:shd w:val="clear" w:color="auto" w:fill="FFFFFF"/>
        <w:spacing w:after="0" w:line="240" w:lineRule="auto"/>
        <w:rPr>
          <w:rFonts w:ascii="Arial" w:eastAsia="Times New Roman" w:hAnsi="Arial" w:cs="Arial"/>
          <w:color w:val="232323"/>
          <w:sz w:val="24"/>
          <w:szCs w:val="24"/>
          <w:lang w:eastAsia="fr-FR"/>
        </w:rPr>
      </w:pPr>
      <w:r w:rsidRPr="00500F47">
        <w:rPr>
          <w:rFonts w:ascii="Arial" w:eastAsia="Times New Roman" w:hAnsi="Arial" w:cs="Arial"/>
          <w:color w:val="232323"/>
          <w:sz w:val="24"/>
          <w:szCs w:val="24"/>
          <w:lang w:eastAsia="fr-FR"/>
        </w:rPr>
        <w:t>2. Hull ML, Beard A, Varma H. ​​Mesure goniométrique du mouvement de la hanche à vélo en position debout . </w:t>
      </w:r>
      <w:r w:rsidRPr="00500F47">
        <w:rPr>
          <w:rFonts w:ascii="Arial" w:eastAsia="Times New Roman" w:hAnsi="Arial" w:cs="Arial"/>
          <w:i/>
          <w:iCs/>
          <w:color w:val="232323"/>
          <w:sz w:val="24"/>
          <w:szCs w:val="24"/>
          <w:lang w:eastAsia="fr-FR"/>
        </w:rPr>
        <w:t>J Biomech</w:t>
      </w:r>
      <w:r w:rsidRPr="00500F47">
        <w:rPr>
          <w:rFonts w:ascii="Arial" w:eastAsia="Times New Roman" w:hAnsi="Arial" w:cs="Arial"/>
          <w:color w:val="232323"/>
          <w:sz w:val="24"/>
          <w:szCs w:val="24"/>
          <w:lang w:eastAsia="fr-FR"/>
        </w:rPr>
        <w:t> . 1990; 23 (7): 687–703.</w:t>
      </w:r>
    </w:p>
    <w:p w14:paraId="57121D25" w14:textId="77777777" w:rsidR="00500F47" w:rsidRDefault="00500F47"/>
    <w:sectPr w:rsidR="00500F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JXc-TeX-main-Rw">
    <w:altName w:val="Cambria"/>
    <w:panose1 w:val="00000000000000000000"/>
    <w:charset w:val="00"/>
    <w:family w:val="roman"/>
    <w:notTrueType/>
    <w:pitch w:val="default"/>
  </w:font>
  <w:font w:name="MJXc-TeX-math-Iw">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85ED4"/>
    <w:multiLevelType w:val="multilevel"/>
    <w:tmpl w:val="4842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105D16"/>
    <w:multiLevelType w:val="multilevel"/>
    <w:tmpl w:val="AA121A02"/>
    <w:lvl w:ilvl="0">
      <w:start w:val="1"/>
      <w:numFmt w:val="bullet"/>
      <w:lvlText w:val=""/>
      <w:lvlJc w:val="left"/>
      <w:pPr>
        <w:tabs>
          <w:tab w:val="num" w:pos="5038"/>
        </w:tabs>
        <w:ind w:left="5038" w:hanging="360"/>
      </w:pPr>
      <w:rPr>
        <w:rFonts w:ascii="Symbol" w:hAnsi="Symbol" w:hint="default"/>
        <w:sz w:val="20"/>
      </w:rPr>
    </w:lvl>
    <w:lvl w:ilvl="1" w:tentative="1">
      <w:start w:val="1"/>
      <w:numFmt w:val="bullet"/>
      <w:lvlText w:val="o"/>
      <w:lvlJc w:val="left"/>
      <w:pPr>
        <w:tabs>
          <w:tab w:val="num" w:pos="5758"/>
        </w:tabs>
        <w:ind w:left="5758" w:hanging="360"/>
      </w:pPr>
      <w:rPr>
        <w:rFonts w:ascii="Courier New" w:hAnsi="Courier New" w:hint="default"/>
        <w:sz w:val="20"/>
      </w:rPr>
    </w:lvl>
    <w:lvl w:ilvl="2" w:tentative="1">
      <w:start w:val="1"/>
      <w:numFmt w:val="bullet"/>
      <w:lvlText w:val=""/>
      <w:lvlJc w:val="left"/>
      <w:pPr>
        <w:tabs>
          <w:tab w:val="num" w:pos="6478"/>
        </w:tabs>
        <w:ind w:left="6478" w:hanging="360"/>
      </w:pPr>
      <w:rPr>
        <w:rFonts w:ascii="Wingdings" w:hAnsi="Wingdings" w:hint="default"/>
        <w:sz w:val="20"/>
      </w:rPr>
    </w:lvl>
    <w:lvl w:ilvl="3" w:tentative="1">
      <w:start w:val="1"/>
      <w:numFmt w:val="bullet"/>
      <w:lvlText w:val=""/>
      <w:lvlJc w:val="left"/>
      <w:pPr>
        <w:tabs>
          <w:tab w:val="num" w:pos="7198"/>
        </w:tabs>
        <w:ind w:left="7198" w:hanging="360"/>
      </w:pPr>
      <w:rPr>
        <w:rFonts w:ascii="Wingdings" w:hAnsi="Wingdings" w:hint="default"/>
        <w:sz w:val="20"/>
      </w:rPr>
    </w:lvl>
    <w:lvl w:ilvl="4" w:tentative="1">
      <w:start w:val="1"/>
      <w:numFmt w:val="bullet"/>
      <w:lvlText w:val=""/>
      <w:lvlJc w:val="left"/>
      <w:pPr>
        <w:tabs>
          <w:tab w:val="num" w:pos="7918"/>
        </w:tabs>
        <w:ind w:left="7918" w:hanging="360"/>
      </w:pPr>
      <w:rPr>
        <w:rFonts w:ascii="Wingdings" w:hAnsi="Wingdings" w:hint="default"/>
        <w:sz w:val="20"/>
      </w:rPr>
    </w:lvl>
    <w:lvl w:ilvl="5" w:tentative="1">
      <w:start w:val="1"/>
      <w:numFmt w:val="bullet"/>
      <w:lvlText w:val=""/>
      <w:lvlJc w:val="left"/>
      <w:pPr>
        <w:tabs>
          <w:tab w:val="num" w:pos="8638"/>
        </w:tabs>
        <w:ind w:left="8638" w:hanging="360"/>
      </w:pPr>
      <w:rPr>
        <w:rFonts w:ascii="Wingdings" w:hAnsi="Wingdings" w:hint="default"/>
        <w:sz w:val="20"/>
      </w:rPr>
    </w:lvl>
    <w:lvl w:ilvl="6" w:tentative="1">
      <w:start w:val="1"/>
      <w:numFmt w:val="bullet"/>
      <w:lvlText w:val=""/>
      <w:lvlJc w:val="left"/>
      <w:pPr>
        <w:tabs>
          <w:tab w:val="num" w:pos="9358"/>
        </w:tabs>
        <w:ind w:left="9358" w:hanging="360"/>
      </w:pPr>
      <w:rPr>
        <w:rFonts w:ascii="Wingdings" w:hAnsi="Wingdings" w:hint="default"/>
        <w:sz w:val="20"/>
      </w:rPr>
    </w:lvl>
    <w:lvl w:ilvl="7" w:tentative="1">
      <w:start w:val="1"/>
      <w:numFmt w:val="bullet"/>
      <w:lvlText w:val=""/>
      <w:lvlJc w:val="left"/>
      <w:pPr>
        <w:tabs>
          <w:tab w:val="num" w:pos="10078"/>
        </w:tabs>
        <w:ind w:left="10078" w:hanging="360"/>
      </w:pPr>
      <w:rPr>
        <w:rFonts w:ascii="Wingdings" w:hAnsi="Wingdings" w:hint="default"/>
        <w:sz w:val="20"/>
      </w:rPr>
    </w:lvl>
    <w:lvl w:ilvl="8" w:tentative="1">
      <w:start w:val="1"/>
      <w:numFmt w:val="bullet"/>
      <w:lvlText w:val=""/>
      <w:lvlJc w:val="left"/>
      <w:pPr>
        <w:tabs>
          <w:tab w:val="num" w:pos="10798"/>
        </w:tabs>
        <w:ind w:left="10798"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F47"/>
    <w:rsid w:val="00500F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9787C"/>
  <w15:chartTrackingRefBased/>
  <w15:docId w15:val="{F729AD4F-A498-42EA-B9EE-5C0DF7E6C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00F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500F4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500F4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500F47"/>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0F4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500F47"/>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500F47"/>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500F47"/>
    <w:rPr>
      <w:rFonts w:ascii="Times New Roman" w:eastAsia="Times New Roman" w:hAnsi="Times New Roman" w:cs="Times New Roman"/>
      <w:b/>
      <w:bCs/>
      <w:sz w:val="24"/>
      <w:szCs w:val="24"/>
      <w:lang w:eastAsia="fr-FR"/>
    </w:rPr>
  </w:style>
  <w:style w:type="paragraph" w:customStyle="1" w:styleId="msonormal0">
    <w:name w:val="msonormal"/>
    <w:basedOn w:val="Normal"/>
    <w:rsid w:val="00500F4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500F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500F47"/>
    <w:rPr>
      <w:color w:val="0000FF"/>
      <w:u w:val="single"/>
    </w:rPr>
  </w:style>
  <w:style w:type="character" w:styleId="Lienhypertextesuivivisit">
    <w:name w:val="FollowedHyperlink"/>
    <w:basedOn w:val="Policepardfaut"/>
    <w:uiPriority w:val="99"/>
    <w:semiHidden/>
    <w:unhideWhenUsed/>
    <w:rsid w:val="00500F47"/>
    <w:rPr>
      <w:color w:val="800080"/>
      <w:u w:val="single"/>
    </w:rPr>
  </w:style>
  <w:style w:type="paragraph" w:customStyle="1" w:styleId="ejp-article-indicatorslist-item">
    <w:name w:val="ejp-article-indicators__list-item"/>
    <w:basedOn w:val="Normal"/>
    <w:rsid w:val="00500F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jp-article-indicatorstext">
    <w:name w:val="ejp-article-indicators__text"/>
    <w:basedOn w:val="Policepardfaut"/>
    <w:rsid w:val="00500F47"/>
  </w:style>
  <w:style w:type="character" w:styleId="Accentuation">
    <w:name w:val="Emphasis"/>
    <w:basedOn w:val="Policepardfaut"/>
    <w:uiPriority w:val="20"/>
    <w:qFormat/>
    <w:rsid w:val="00500F47"/>
    <w:rPr>
      <w:i/>
      <w:iCs/>
    </w:rPr>
  </w:style>
  <w:style w:type="character" w:customStyle="1" w:styleId="ej-keyword">
    <w:name w:val="ej-keyword"/>
    <w:basedOn w:val="Policepardfaut"/>
    <w:rsid w:val="00500F47"/>
  </w:style>
  <w:style w:type="character" w:customStyle="1" w:styleId="mjx-chtml">
    <w:name w:val="mjx-chtml"/>
    <w:basedOn w:val="Policepardfaut"/>
    <w:rsid w:val="00500F47"/>
  </w:style>
  <w:style w:type="character" w:customStyle="1" w:styleId="mjx-math">
    <w:name w:val="mjx-math"/>
    <w:basedOn w:val="Policepardfaut"/>
    <w:rsid w:val="00500F47"/>
  </w:style>
  <w:style w:type="character" w:customStyle="1" w:styleId="mjx-mrow">
    <w:name w:val="mjx-mrow"/>
    <w:basedOn w:val="Policepardfaut"/>
    <w:rsid w:val="00500F47"/>
  </w:style>
  <w:style w:type="character" w:customStyle="1" w:styleId="mjx-msub">
    <w:name w:val="mjx-msub"/>
    <w:basedOn w:val="Policepardfaut"/>
    <w:rsid w:val="00500F47"/>
  </w:style>
  <w:style w:type="character" w:customStyle="1" w:styleId="mjx-base">
    <w:name w:val="mjx-base"/>
    <w:basedOn w:val="Policepardfaut"/>
    <w:rsid w:val="00500F47"/>
  </w:style>
  <w:style w:type="character" w:customStyle="1" w:styleId="mjx-mi">
    <w:name w:val="mjx-mi"/>
    <w:basedOn w:val="Policepardfaut"/>
    <w:rsid w:val="00500F47"/>
  </w:style>
  <w:style w:type="character" w:customStyle="1" w:styleId="mjx-char">
    <w:name w:val="mjx-char"/>
    <w:basedOn w:val="Policepardfaut"/>
    <w:rsid w:val="00500F47"/>
  </w:style>
  <w:style w:type="character" w:customStyle="1" w:styleId="mjx-sub">
    <w:name w:val="mjx-sub"/>
    <w:basedOn w:val="Policepardfaut"/>
    <w:rsid w:val="00500F47"/>
  </w:style>
  <w:style w:type="character" w:customStyle="1" w:styleId="mjx-mo">
    <w:name w:val="mjx-mo"/>
    <w:basedOn w:val="Policepardfaut"/>
    <w:rsid w:val="00500F47"/>
  </w:style>
  <w:style w:type="character" w:customStyle="1" w:styleId="mjx-mfenced">
    <w:name w:val="mjx-mfenced"/>
    <w:basedOn w:val="Policepardfaut"/>
    <w:rsid w:val="00500F47"/>
  </w:style>
  <w:style w:type="character" w:customStyle="1" w:styleId="mjxassistivemathml">
    <w:name w:val="mjx_assistive_mathml"/>
    <w:basedOn w:val="Policepardfaut"/>
    <w:rsid w:val="00500F47"/>
  </w:style>
  <w:style w:type="character" w:customStyle="1" w:styleId="mjx-mtext">
    <w:name w:val="mjx-mtext"/>
    <w:basedOn w:val="Policepardfaut"/>
    <w:rsid w:val="00500F47"/>
  </w:style>
  <w:style w:type="character" w:customStyle="1" w:styleId="mjx-mfrac">
    <w:name w:val="mjx-mfrac"/>
    <w:basedOn w:val="Policepardfaut"/>
    <w:rsid w:val="00500F47"/>
  </w:style>
  <w:style w:type="character" w:customStyle="1" w:styleId="mjx-box">
    <w:name w:val="mjx-box"/>
    <w:basedOn w:val="Policepardfaut"/>
    <w:rsid w:val="00500F47"/>
  </w:style>
  <w:style w:type="character" w:customStyle="1" w:styleId="mjx-numerator">
    <w:name w:val="mjx-numerator"/>
    <w:basedOn w:val="Policepardfaut"/>
    <w:rsid w:val="00500F47"/>
  </w:style>
  <w:style w:type="character" w:customStyle="1" w:styleId="mjx-mn">
    <w:name w:val="mjx-mn"/>
    <w:basedOn w:val="Policepardfaut"/>
    <w:rsid w:val="00500F47"/>
  </w:style>
  <w:style w:type="character" w:customStyle="1" w:styleId="mjx-denominator">
    <w:name w:val="mjx-denominator"/>
    <w:basedOn w:val="Policepardfaut"/>
    <w:rsid w:val="00500F47"/>
  </w:style>
  <w:style w:type="character" w:customStyle="1" w:styleId="mjx-line">
    <w:name w:val="mjx-line"/>
    <w:basedOn w:val="Policepardfaut"/>
    <w:rsid w:val="00500F47"/>
  </w:style>
  <w:style w:type="character" w:customStyle="1" w:styleId="mjx-vsize">
    <w:name w:val="mjx-vsize"/>
    <w:basedOn w:val="Policepardfaut"/>
    <w:rsid w:val="00500F47"/>
  </w:style>
  <w:style w:type="paragraph" w:customStyle="1" w:styleId="internal-links">
    <w:name w:val="internal-links"/>
    <w:basedOn w:val="Normal"/>
    <w:rsid w:val="00500F4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8154663">
      <w:bodyDiv w:val="1"/>
      <w:marLeft w:val="0"/>
      <w:marRight w:val="0"/>
      <w:marTop w:val="0"/>
      <w:marBottom w:val="0"/>
      <w:divBdr>
        <w:top w:val="none" w:sz="0" w:space="0" w:color="auto"/>
        <w:left w:val="none" w:sz="0" w:space="0" w:color="auto"/>
        <w:bottom w:val="none" w:sz="0" w:space="0" w:color="auto"/>
        <w:right w:val="none" w:sz="0" w:space="0" w:color="auto"/>
      </w:divBdr>
      <w:divsChild>
        <w:div w:id="1172640861">
          <w:marLeft w:val="0"/>
          <w:marRight w:val="0"/>
          <w:marTop w:val="0"/>
          <w:marBottom w:val="0"/>
          <w:divBdr>
            <w:top w:val="none" w:sz="0" w:space="0" w:color="auto"/>
            <w:left w:val="none" w:sz="0" w:space="0" w:color="auto"/>
            <w:bottom w:val="none" w:sz="0" w:space="0" w:color="auto"/>
            <w:right w:val="none" w:sz="0" w:space="0" w:color="auto"/>
          </w:divBdr>
        </w:div>
        <w:div w:id="1232229553">
          <w:marLeft w:val="0"/>
          <w:marRight w:val="0"/>
          <w:marTop w:val="0"/>
          <w:marBottom w:val="0"/>
          <w:divBdr>
            <w:top w:val="none" w:sz="0" w:space="0" w:color="auto"/>
            <w:left w:val="none" w:sz="0" w:space="0" w:color="auto"/>
            <w:bottom w:val="none" w:sz="0" w:space="0" w:color="auto"/>
            <w:right w:val="none" w:sz="0" w:space="0" w:color="auto"/>
          </w:divBdr>
        </w:div>
        <w:div w:id="1214193136">
          <w:marLeft w:val="0"/>
          <w:marRight w:val="0"/>
          <w:marTop w:val="0"/>
          <w:marBottom w:val="0"/>
          <w:divBdr>
            <w:top w:val="none" w:sz="0" w:space="0" w:color="auto"/>
            <w:left w:val="none" w:sz="0" w:space="0" w:color="auto"/>
            <w:bottom w:val="none" w:sz="0" w:space="0" w:color="auto"/>
            <w:right w:val="none" w:sz="0" w:space="0" w:color="auto"/>
          </w:divBdr>
          <w:divsChild>
            <w:div w:id="345136326">
              <w:marLeft w:val="0"/>
              <w:marRight w:val="0"/>
              <w:marTop w:val="0"/>
              <w:marBottom w:val="0"/>
              <w:divBdr>
                <w:top w:val="none" w:sz="0" w:space="0" w:color="auto"/>
                <w:left w:val="none" w:sz="0" w:space="0" w:color="auto"/>
                <w:bottom w:val="none" w:sz="0" w:space="0" w:color="auto"/>
                <w:right w:val="none" w:sz="0" w:space="0" w:color="auto"/>
              </w:divBdr>
            </w:div>
          </w:divsChild>
        </w:div>
        <w:div w:id="703599460">
          <w:marLeft w:val="0"/>
          <w:marRight w:val="0"/>
          <w:marTop w:val="0"/>
          <w:marBottom w:val="0"/>
          <w:divBdr>
            <w:top w:val="none" w:sz="0" w:space="0" w:color="auto"/>
            <w:left w:val="none" w:sz="0" w:space="0" w:color="auto"/>
            <w:bottom w:val="none" w:sz="0" w:space="0" w:color="auto"/>
            <w:right w:val="none" w:sz="0" w:space="0" w:color="auto"/>
          </w:divBdr>
          <w:divsChild>
            <w:div w:id="422184084">
              <w:marLeft w:val="0"/>
              <w:marRight w:val="0"/>
              <w:marTop w:val="0"/>
              <w:marBottom w:val="0"/>
              <w:divBdr>
                <w:top w:val="none" w:sz="0" w:space="0" w:color="auto"/>
                <w:left w:val="none" w:sz="0" w:space="0" w:color="auto"/>
                <w:bottom w:val="none" w:sz="0" w:space="0" w:color="auto"/>
                <w:right w:val="none" w:sz="0" w:space="0" w:color="auto"/>
              </w:divBdr>
            </w:div>
            <w:div w:id="826824553">
              <w:marLeft w:val="0"/>
              <w:marRight w:val="0"/>
              <w:marTop w:val="0"/>
              <w:marBottom w:val="0"/>
              <w:divBdr>
                <w:top w:val="none" w:sz="0" w:space="0" w:color="auto"/>
                <w:left w:val="none" w:sz="0" w:space="0" w:color="auto"/>
                <w:bottom w:val="none" w:sz="0" w:space="0" w:color="auto"/>
                <w:right w:val="none" w:sz="0" w:space="0" w:color="auto"/>
              </w:divBdr>
            </w:div>
            <w:div w:id="124395940">
              <w:marLeft w:val="0"/>
              <w:marRight w:val="0"/>
              <w:marTop w:val="0"/>
              <w:marBottom w:val="0"/>
              <w:divBdr>
                <w:top w:val="none" w:sz="0" w:space="0" w:color="auto"/>
                <w:left w:val="none" w:sz="0" w:space="0" w:color="auto"/>
                <w:bottom w:val="none" w:sz="0" w:space="0" w:color="auto"/>
                <w:right w:val="none" w:sz="0" w:space="0" w:color="auto"/>
              </w:divBdr>
            </w:div>
            <w:div w:id="331638977">
              <w:marLeft w:val="0"/>
              <w:marRight w:val="0"/>
              <w:marTop w:val="0"/>
              <w:marBottom w:val="0"/>
              <w:divBdr>
                <w:top w:val="none" w:sz="0" w:space="0" w:color="auto"/>
                <w:left w:val="none" w:sz="0" w:space="0" w:color="auto"/>
                <w:bottom w:val="none" w:sz="0" w:space="0" w:color="auto"/>
                <w:right w:val="none" w:sz="0" w:space="0" w:color="auto"/>
              </w:divBdr>
            </w:div>
            <w:div w:id="1734042164">
              <w:marLeft w:val="0"/>
              <w:marRight w:val="0"/>
              <w:marTop w:val="0"/>
              <w:marBottom w:val="0"/>
              <w:divBdr>
                <w:top w:val="none" w:sz="0" w:space="0" w:color="auto"/>
                <w:left w:val="none" w:sz="0" w:space="0" w:color="auto"/>
                <w:bottom w:val="none" w:sz="0" w:space="0" w:color="auto"/>
                <w:right w:val="none" w:sz="0" w:space="0" w:color="auto"/>
              </w:divBdr>
            </w:div>
            <w:div w:id="1243296692">
              <w:marLeft w:val="0"/>
              <w:marRight w:val="0"/>
              <w:marTop w:val="0"/>
              <w:marBottom w:val="0"/>
              <w:divBdr>
                <w:top w:val="none" w:sz="0" w:space="0" w:color="auto"/>
                <w:left w:val="none" w:sz="0" w:space="0" w:color="auto"/>
                <w:bottom w:val="none" w:sz="0" w:space="0" w:color="auto"/>
                <w:right w:val="none" w:sz="0" w:space="0" w:color="auto"/>
              </w:divBdr>
              <w:divsChild>
                <w:div w:id="2117628464">
                  <w:marLeft w:val="0"/>
                  <w:marRight w:val="0"/>
                  <w:marTop w:val="0"/>
                  <w:marBottom w:val="0"/>
                  <w:divBdr>
                    <w:top w:val="none" w:sz="0" w:space="0" w:color="auto"/>
                    <w:left w:val="none" w:sz="0" w:space="0" w:color="auto"/>
                    <w:bottom w:val="none" w:sz="0" w:space="0" w:color="auto"/>
                    <w:right w:val="none" w:sz="0" w:space="0" w:color="auto"/>
                  </w:divBdr>
                </w:div>
              </w:divsChild>
            </w:div>
            <w:div w:id="612977025">
              <w:marLeft w:val="0"/>
              <w:marRight w:val="0"/>
              <w:marTop w:val="0"/>
              <w:marBottom w:val="0"/>
              <w:divBdr>
                <w:top w:val="none" w:sz="0" w:space="0" w:color="auto"/>
                <w:left w:val="none" w:sz="0" w:space="0" w:color="auto"/>
                <w:bottom w:val="none" w:sz="0" w:space="0" w:color="auto"/>
                <w:right w:val="none" w:sz="0" w:space="0" w:color="auto"/>
              </w:divBdr>
            </w:div>
            <w:div w:id="2141725304">
              <w:marLeft w:val="0"/>
              <w:marRight w:val="0"/>
              <w:marTop w:val="0"/>
              <w:marBottom w:val="0"/>
              <w:divBdr>
                <w:top w:val="none" w:sz="0" w:space="0" w:color="auto"/>
                <w:left w:val="none" w:sz="0" w:space="0" w:color="auto"/>
                <w:bottom w:val="none" w:sz="0" w:space="0" w:color="auto"/>
                <w:right w:val="none" w:sz="0" w:space="0" w:color="auto"/>
              </w:divBdr>
            </w:div>
            <w:div w:id="1895503530">
              <w:marLeft w:val="0"/>
              <w:marRight w:val="0"/>
              <w:marTop w:val="0"/>
              <w:marBottom w:val="0"/>
              <w:divBdr>
                <w:top w:val="none" w:sz="0" w:space="0" w:color="auto"/>
                <w:left w:val="none" w:sz="0" w:space="0" w:color="auto"/>
                <w:bottom w:val="none" w:sz="0" w:space="0" w:color="auto"/>
                <w:right w:val="none" w:sz="0" w:space="0" w:color="auto"/>
              </w:divBdr>
            </w:div>
            <w:div w:id="372390389">
              <w:marLeft w:val="0"/>
              <w:marRight w:val="0"/>
              <w:marTop w:val="0"/>
              <w:marBottom w:val="0"/>
              <w:divBdr>
                <w:top w:val="none" w:sz="0" w:space="0" w:color="auto"/>
                <w:left w:val="none" w:sz="0" w:space="0" w:color="auto"/>
                <w:bottom w:val="none" w:sz="0" w:space="0" w:color="auto"/>
                <w:right w:val="none" w:sz="0" w:space="0" w:color="auto"/>
              </w:divBdr>
            </w:div>
            <w:div w:id="1996297772">
              <w:marLeft w:val="0"/>
              <w:marRight w:val="0"/>
              <w:marTop w:val="0"/>
              <w:marBottom w:val="0"/>
              <w:divBdr>
                <w:top w:val="none" w:sz="0" w:space="0" w:color="auto"/>
                <w:left w:val="none" w:sz="0" w:space="0" w:color="auto"/>
                <w:bottom w:val="none" w:sz="0" w:space="0" w:color="auto"/>
                <w:right w:val="none" w:sz="0" w:space="0" w:color="auto"/>
              </w:divBdr>
              <w:divsChild>
                <w:div w:id="1851720520">
                  <w:marLeft w:val="0"/>
                  <w:marRight w:val="0"/>
                  <w:marTop w:val="0"/>
                  <w:marBottom w:val="0"/>
                  <w:divBdr>
                    <w:top w:val="none" w:sz="0" w:space="0" w:color="auto"/>
                    <w:left w:val="none" w:sz="0" w:space="0" w:color="auto"/>
                    <w:bottom w:val="none" w:sz="0" w:space="0" w:color="auto"/>
                    <w:right w:val="none" w:sz="0" w:space="0" w:color="auto"/>
                  </w:divBdr>
                </w:div>
              </w:divsChild>
            </w:div>
            <w:div w:id="65445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javascript:void(0)" TargetMode="External"/><Relationship Id="rId18" Type="http://schemas.openxmlformats.org/officeDocument/2006/relationships/hyperlink" Target="http://links.lww.com/MSS/C9" TargetMode="External"/><Relationship Id="rId26" Type="http://schemas.openxmlformats.org/officeDocument/2006/relationships/hyperlink" Target="javascript:void(0)" TargetMode="External"/><Relationship Id="rId3" Type="http://schemas.openxmlformats.org/officeDocument/2006/relationships/settings" Target="settings.xml"/><Relationship Id="rId21" Type="http://schemas.openxmlformats.org/officeDocument/2006/relationships/hyperlink" Target="javascript:void(0)" TargetMode="External"/><Relationship Id="rId34" Type="http://schemas.openxmlformats.org/officeDocument/2006/relationships/hyperlink" Target="http://dx.doi.org/10.1016%2F0021-9290%2879%2990041-1" TargetMode="External"/><Relationship Id="rId7" Type="http://schemas.openxmlformats.org/officeDocument/2006/relationships/hyperlink" Target="javascript:void(0)" TargetMode="External"/><Relationship Id="rId12" Type="http://schemas.openxmlformats.org/officeDocument/2006/relationships/hyperlink" Target="http://links.lww.com/MSS/C9"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http://www.ncbi.nlm.nih.gov/pubmed/479203" TargetMode="Externa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image" Target="media/image3.jpeg"/><Relationship Id="rId29"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hyperlink" Target="https://journals.lww.com/acsm-msse/toc/2020/12000" TargetMode="External"/><Relationship Id="rId11" Type="http://schemas.openxmlformats.org/officeDocument/2006/relationships/hyperlink" Target="http://links.lww.com/MSS/C9" TargetMode="External"/><Relationship Id="rId24" Type="http://schemas.openxmlformats.org/officeDocument/2006/relationships/image" Target="media/image4.jpeg"/><Relationship Id="rId32" Type="http://schemas.openxmlformats.org/officeDocument/2006/relationships/hyperlink" Target="https://journals.lww.com/acsm-msse/Fulltext/2020/12000/Riders_Use_Their_Body_Mass_to_Amplify_Crank_Power.14.aspx" TargetMode="External"/><Relationship Id="rId5" Type="http://schemas.openxmlformats.org/officeDocument/2006/relationships/hyperlink" Target="https://journals.lww.com/acsm-msse/Fulltext/2020/12000/Riders_Use_Their_Body_Mass_to_Amplify_Crank_Power.14.aspx" TargetMode="Externa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image" Target="media/image5.jpeg"/><Relationship Id="rId36" Type="http://schemas.openxmlformats.org/officeDocument/2006/relationships/theme" Target="theme/theme1.xm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31"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image" Target="media/image2.jpeg"/><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image" Target="media/image6.jpeg"/><Relationship Id="rId35"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7981</Words>
  <Characters>43898</Characters>
  <Application>Microsoft Office Word</Application>
  <DocSecurity>0</DocSecurity>
  <Lines>365</Lines>
  <Paragraphs>103</Paragraphs>
  <ScaleCrop>false</ScaleCrop>
  <Company/>
  <LinksUpToDate>false</LinksUpToDate>
  <CharactersWithSpaces>51776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F</dc:creator>
  <cp:keywords/>
  <dc:description/>
  <cp:lastModifiedBy>J F</cp:lastModifiedBy>
  <cp:revision>1</cp:revision>
  <dcterms:created xsi:type="dcterms:W3CDTF">2020-12-24T09:40:00Z</dcterms:created>
  <dcterms:modified xsi:type="dcterms:W3CDTF">2020-12-24T09:44:00Z</dcterms:modified>
</cp:coreProperties>
</file>