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282557" w:rsidP="002F0B3D">
      <w:pPr>
        <w:pStyle w:val="Sansinterligne"/>
        <w:rPr>
          <w:rFonts w:ascii="Arial" w:hAnsi="Arial" w:cs="Arial"/>
          <w:sz w:val="24"/>
          <w:szCs w:val="24"/>
        </w:rPr>
      </w:pPr>
    </w:p>
    <w:p w:rsidR="002F0B3D" w:rsidRDefault="002F0B3D" w:rsidP="002F0B3D">
      <w:pPr>
        <w:pStyle w:val="Sansinterligne"/>
        <w:rPr>
          <w:rFonts w:ascii="Arial" w:hAnsi="Arial" w:cs="Arial"/>
          <w:sz w:val="24"/>
          <w:szCs w:val="24"/>
        </w:rPr>
      </w:pPr>
    </w:p>
    <w:p w:rsidR="002F0B3D" w:rsidRDefault="002F0B3D" w:rsidP="002F0B3D">
      <w:pPr>
        <w:pStyle w:val="Sansinterligne"/>
        <w:rPr>
          <w:rFonts w:ascii="Arial" w:hAnsi="Arial" w:cs="Arial"/>
          <w:sz w:val="24"/>
          <w:szCs w:val="24"/>
        </w:rPr>
      </w:pPr>
    </w:p>
    <w:p w:rsidR="002F0B3D" w:rsidRPr="00977EC0" w:rsidRDefault="002F0B3D" w:rsidP="002F0B3D">
      <w:pPr>
        <w:pStyle w:val="Sansinterligne"/>
        <w:rPr>
          <w:rFonts w:ascii="Arial" w:hAnsi="Arial" w:cs="Arial"/>
          <w:b/>
          <w:color w:val="FF0000"/>
          <w:sz w:val="40"/>
          <w:szCs w:val="40"/>
        </w:rPr>
      </w:pPr>
      <w:r w:rsidRPr="00977EC0">
        <w:rPr>
          <w:rFonts w:ascii="Arial" w:hAnsi="Arial" w:cs="Arial"/>
          <w:b/>
          <w:color w:val="FF0000"/>
          <w:sz w:val="40"/>
          <w:szCs w:val="40"/>
        </w:rPr>
        <w:t xml:space="preserve">Comment l’Etat diffuse </w:t>
      </w:r>
      <w:r w:rsidR="00977EC0" w:rsidRPr="00977EC0">
        <w:rPr>
          <w:rFonts w:ascii="Arial" w:hAnsi="Arial" w:cs="Arial"/>
          <w:b/>
          <w:color w:val="FF0000"/>
          <w:sz w:val="40"/>
          <w:szCs w:val="40"/>
        </w:rPr>
        <w:t>et amplifie l’</w:t>
      </w:r>
      <w:r w:rsidRPr="00977EC0">
        <w:rPr>
          <w:rFonts w:ascii="Arial" w:hAnsi="Arial" w:cs="Arial"/>
          <w:b/>
          <w:color w:val="FF0000"/>
          <w:sz w:val="40"/>
          <w:szCs w:val="40"/>
        </w:rPr>
        <w:t>hystérie de masse.</w:t>
      </w:r>
    </w:p>
    <w:p w:rsidR="002F0B3D" w:rsidRDefault="002F0B3D" w:rsidP="002F0B3D">
      <w:pPr>
        <w:pStyle w:val="Sansinterligne"/>
        <w:rPr>
          <w:rFonts w:ascii="Arial" w:hAnsi="Arial" w:cs="Arial"/>
          <w:sz w:val="24"/>
          <w:szCs w:val="24"/>
        </w:rPr>
      </w:pPr>
    </w:p>
    <w:p w:rsidR="002F0B3D" w:rsidRDefault="002F0B3D" w:rsidP="002F0B3D">
      <w:pPr>
        <w:pStyle w:val="Sansinterligne"/>
        <w:rPr>
          <w:rStyle w:val="Lienhypertexte"/>
          <w:rFonts w:ascii="Arial" w:hAnsi="Arial" w:cs="Arial"/>
          <w:sz w:val="24"/>
          <w:szCs w:val="24"/>
        </w:rPr>
      </w:pPr>
      <w:r>
        <w:rPr>
          <w:rFonts w:ascii="Arial" w:hAnsi="Arial" w:cs="Arial"/>
          <w:sz w:val="24"/>
          <w:szCs w:val="24"/>
        </w:rPr>
        <w:t xml:space="preserve">Article original : </w:t>
      </w:r>
      <w:hyperlink r:id="rId5" w:history="1">
        <w:r w:rsidRPr="008473F9">
          <w:rPr>
            <w:rStyle w:val="Lienhypertexte"/>
            <w:rFonts w:ascii="Arial" w:hAnsi="Arial" w:cs="Arial"/>
            <w:sz w:val="24"/>
            <w:szCs w:val="24"/>
          </w:rPr>
          <w:t>https://mises.org/wire/how-state-spreads-mass-hysteria</w:t>
        </w:r>
      </w:hyperlink>
    </w:p>
    <w:p w:rsidR="00246BE0" w:rsidRDefault="00246BE0" w:rsidP="002F0B3D">
      <w:pPr>
        <w:pStyle w:val="Sansinterligne"/>
        <w:rPr>
          <w:rFonts w:ascii="Arial" w:hAnsi="Arial" w:cs="Arial"/>
          <w:sz w:val="24"/>
          <w:szCs w:val="24"/>
        </w:rPr>
      </w:pPr>
    </w:p>
    <w:p w:rsidR="002F0B3D" w:rsidRDefault="002F0B3D" w:rsidP="002F0B3D">
      <w:pPr>
        <w:pStyle w:val="Sansinterligne"/>
        <w:rPr>
          <w:rFonts w:ascii="Arial" w:hAnsi="Arial" w:cs="Arial"/>
          <w:sz w:val="24"/>
          <w:szCs w:val="24"/>
        </w:rPr>
      </w:pPr>
      <w:r>
        <w:rPr>
          <w:rFonts w:ascii="Arial" w:hAnsi="Arial" w:cs="Arial"/>
          <w:sz w:val="24"/>
          <w:szCs w:val="24"/>
        </w:rPr>
        <w:t>Publié le 17/12/2020</w:t>
      </w:r>
      <w:r w:rsidR="00246BE0">
        <w:rPr>
          <w:rFonts w:ascii="Arial" w:hAnsi="Arial" w:cs="Arial"/>
          <w:sz w:val="24"/>
          <w:szCs w:val="24"/>
        </w:rPr>
        <w:t xml:space="preserve"> par MISES Institute</w:t>
      </w:r>
    </w:p>
    <w:p w:rsidR="00246BE0" w:rsidRDefault="00246BE0" w:rsidP="002F0B3D">
      <w:pPr>
        <w:pStyle w:val="Sansinterligne"/>
        <w:rPr>
          <w:rFonts w:ascii="Arial" w:hAnsi="Arial" w:cs="Arial"/>
          <w:sz w:val="24"/>
          <w:szCs w:val="24"/>
        </w:rPr>
      </w:pPr>
      <w:r>
        <w:rPr>
          <w:rFonts w:ascii="Helvetica" w:hAnsi="Helvetica"/>
          <w:color w:val="E6E6E6"/>
          <w:sz w:val="18"/>
          <w:szCs w:val="18"/>
          <w:shd w:val="clear" w:color="auto" w:fill="003363"/>
        </w:rPr>
        <w:t>Mises Institute</w:t>
      </w:r>
      <w:r>
        <w:rPr>
          <w:rFonts w:ascii="Helvetica" w:hAnsi="Helvetica"/>
          <w:color w:val="E6E6E6"/>
          <w:sz w:val="18"/>
          <w:szCs w:val="18"/>
        </w:rPr>
        <w:br/>
      </w:r>
      <w:r>
        <w:rPr>
          <w:rFonts w:ascii="Helvetica" w:hAnsi="Helvetica"/>
          <w:color w:val="E6E6E6"/>
          <w:sz w:val="18"/>
          <w:szCs w:val="18"/>
          <w:shd w:val="clear" w:color="auto" w:fill="003363"/>
        </w:rPr>
        <w:t>518 West Magnolia Avenue</w:t>
      </w:r>
      <w:r>
        <w:rPr>
          <w:rFonts w:ascii="Helvetica" w:hAnsi="Helvetica"/>
          <w:color w:val="E6E6E6"/>
          <w:sz w:val="18"/>
          <w:szCs w:val="18"/>
        </w:rPr>
        <w:br/>
      </w:r>
      <w:r>
        <w:rPr>
          <w:rFonts w:ascii="Helvetica" w:hAnsi="Helvetica"/>
          <w:color w:val="E6E6E6"/>
          <w:sz w:val="18"/>
          <w:szCs w:val="18"/>
          <w:shd w:val="clear" w:color="auto" w:fill="003363"/>
        </w:rPr>
        <w:t>Auburn, Alabama 36832</w:t>
      </w:r>
    </w:p>
    <w:p w:rsidR="002F0B3D" w:rsidRDefault="002F0B3D" w:rsidP="002F0B3D">
      <w:pPr>
        <w:pStyle w:val="Sansinterligne"/>
        <w:rPr>
          <w:rFonts w:ascii="Arial" w:hAnsi="Arial" w:cs="Arial"/>
          <w:sz w:val="24"/>
          <w:szCs w:val="24"/>
        </w:rPr>
      </w:pPr>
    </w:p>
    <w:p w:rsidR="002F0B3D" w:rsidRDefault="002F0B3D" w:rsidP="002F0B3D">
      <w:pPr>
        <w:pStyle w:val="Titre2"/>
        <w:shd w:val="clear" w:color="auto" w:fill="FFFFFF"/>
        <w:spacing w:before="0" w:beforeAutospacing="0" w:after="240" w:afterAutospacing="0"/>
        <w:textAlignment w:val="top"/>
        <w:rPr>
          <w:rFonts w:ascii="Georgia" w:hAnsi="Georgia"/>
          <w:color w:val="38709E"/>
          <w:sz w:val="38"/>
          <w:szCs w:val="38"/>
        </w:rPr>
      </w:pPr>
      <w:r>
        <w:rPr>
          <w:rFonts w:ascii="Georgia" w:hAnsi="Georgia"/>
          <w:color w:val="38709E"/>
          <w:sz w:val="38"/>
          <w:szCs w:val="38"/>
        </w:rPr>
        <w:t>How the State Spreads Mass Hysteria</w:t>
      </w:r>
    </w:p>
    <w:p w:rsidR="002F0B3D" w:rsidRDefault="002F0B3D" w:rsidP="002F0B3D">
      <w:pPr>
        <w:numPr>
          <w:ilvl w:val="0"/>
          <w:numId w:val="1"/>
        </w:numPr>
        <w:spacing w:before="100" w:beforeAutospacing="1" w:after="100" w:afterAutospacing="1" w:line="240" w:lineRule="auto"/>
        <w:ind w:left="0"/>
        <w:rPr>
          <w:rFonts w:ascii="Helvetica" w:hAnsi="Helvetica"/>
          <w:color w:val="494E54"/>
          <w:sz w:val="23"/>
          <w:szCs w:val="23"/>
        </w:rPr>
      </w:pPr>
      <w:r>
        <w:rPr>
          <w:rFonts w:ascii="Helvetica" w:hAnsi="Helvetica"/>
          <w:noProof/>
          <w:color w:val="494E54"/>
          <w:sz w:val="23"/>
          <w:szCs w:val="23"/>
          <w:lang w:eastAsia="fr-FR"/>
        </w:rPr>
        <w:drawing>
          <wp:inline distT="0" distB="0" distL="0" distR="0">
            <wp:extent cx="2286000" cy="1571625"/>
            <wp:effectExtent l="0" t="0" r="0" b="9525"/>
            <wp:docPr id="2" name="Image 2" descr="hyst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yster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1571625"/>
                    </a:xfrm>
                    <a:prstGeom prst="rect">
                      <a:avLst/>
                    </a:prstGeom>
                    <a:noFill/>
                    <a:ln>
                      <a:noFill/>
                    </a:ln>
                  </pic:spPr>
                </pic:pic>
              </a:graphicData>
            </a:graphic>
          </wp:inline>
        </w:drawing>
      </w:r>
    </w:p>
    <w:p w:rsidR="002F0B3D" w:rsidRDefault="00282557" w:rsidP="002F0B3D">
      <w:pPr>
        <w:shd w:val="clear" w:color="auto" w:fill="FFFFFF"/>
        <w:spacing w:after="0"/>
        <w:rPr>
          <w:rStyle w:val="Lienhypertexte"/>
          <w:rFonts w:ascii="Helvetica" w:hAnsi="Helvetica"/>
          <w:caps/>
          <w:color w:val="38709E"/>
          <w:sz w:val="17"/>
          <w:szCs w:val="17"/>
        </w:rPr>
      </w:pPr>
      <w:hyperlink r:id="rId7" w:anchor="disqus_thread" w:history="1">
        <w:r w:rsidR="002F0B3D">
          <w:rPr>
            <w:rStyle w:val="Lienhypertexte"/>
            <w:rFonts w:ascii="Helvetica" w:hAnsi="Helvetica"/>
            <w:caps/>
            <w:color w:val="38709E"/>
            <w:sz w:val="17"/>
            <w:szCs w:val="17"/>
          </w:rPr>
          <w:t>156 COMMENTS</w:t>
        </w:r>
      </w:hyperlink>
    </w:p>
    <w:p w:rsidR="00282557" w:rsidRDefault="00282557" w:rsidP="002F0B3D">
      <w:pPr>
        <w:shd w:val="clear" w:color="auto" w:fill="FFFFFF"/>
        <w:spacing w:after="0"/>
        <w:rPr>
          <w:rFonts w:ascii="Helvetica" w:hAnsi="Helvetica"/>
          <w:color w:val="494E54"/>
          <w:sz w:val="23"/>
          <w:szCs w:val="23"/>
        </w:rPr>
      </w:pPr>
      <w:bookmarkStart w:id="0" w:name="_GoBack"/>
      <w:bookmarkEnd w:id="0"/>
    </w:p>
    <w:p w:rsidR="002F0B3D" w:rsidRDefault="002F0B3D" w:rsidP="002F0B3D">
      <w:pPr>
        <w:pStyle w:val="tags"/>
        <w:shd w:val="clear" w:color="auto" w:fill="FFFFFF"/>
        <w:spacing w:before="0" w:beforeAutospacing="0" w:after="188" w:afterAutospacing="0"/>
        <w:rPr>
          <w:rFonts w:ascii="Helvetica" w:hAnsi="Helvetica"/>
          <w:color w:val="51585C"/>
          <w:sz w:val="17"/>
          <w:szCs w:val="17"/>
        </w:rPr>
      </w:pPr>
      <w:r>
        <w:rPr>
          <w:rStyle w:val="tag-label"/>
          <w:rFonts w:ascii="Helvetica" w:hAnsi="Helvetica"/>
          <w:b/>
          <w:bCs/>
          <w:caps/>
          <w:color w:val="51585C"/>
          <w:sz w:val="17"/>
          <w:szCs w:val="17"/>
        </w:rPr>
        <w:t>TAGS</w:t>
      </w:r>
      <w:r>
        <w:rPr>
          <w:rFonts w:ascii="Helvetica" w:hAnsi="Helvetica"/>
          <w:color w:val="51585C"/>
          <w:sz w:val="17"/>
          <w:szCs w:val="17"/>
        </w:rPr>
        <w:t> </w:t>
      </w:r>
      <w:hyperlink r:id="rId8" w:history="1">
        <w:r>
          <w:rPr>
            <w:rStyle w:val="Lienhypertexte"/>
            <w:rFonts w:ascii="Helvetica" w:hAnsi="Helvetica"/>
            <w:color w:val="51585C"/>
            <w:sz w:val="17"/>
            <w:szCs w:val="17"/>
          </w:rPr>
          <w:t>Media and Culture</w:t>
        </w:r>
      </w:hyperlink>
      <w:hyperlink r:id="rId9" w:history="1">
        <w:r>
          <w:rPr>
            <w:rStyle w:val="Lienhypertexte"/>
            <w:rFonts w:ascii="Helvetica" w:hAnsi="Helvetica"/>
            <w:color w:val="51585C"/>
            <w:sz w:val="17"/>
            <w:szCs w:val="17"/>
          </w:rPr>
          <w:t>Political Theory</w:t>
        </w:r>
      </w:hyperlink>
    </w:p>
    <w:p w:rsidR="002F0B3D" w:rsidRDefault="002F0B3D" w:rsidP="002F0B3D">
      <w:pPr>
        <w:shd w:val="clear" w:color="auto" w:fill="FFFFFF"/>
        <w:rPr>
          <w:rFonts w:ascii="Helvetica" w:hAnsi="Helvetica"/>
          <w:color w:val="494E54"/>
          <w:sz w:val="23"/>
          <w:szCs w:val="23"/>
        </w:rPr>
      </w:pPr>
      <w:r>
        <w:rPr>
          <w:rStyle w:val="Date1"/>
          <w:rFonts w:ascii="Helvetica" w:hAnsi="Helvetica"/>
          <w:b/>
          <w:bCs/>
          <w:caps/>
          <w:color w:val="00426B"/>
          <w:sz w:val="23"/>
          <w:szCs w:val="23"/>
        </w:rPr>
        <w:t>12/17/2020</w:t>
      </w:r>
      <w:hyperlink r:id="rId10" w:history="1">
        <w:r>
          <w:rPr>
            <w:rStyle w:val="Lienhypertexte"/>
            <w:rFonts w:ascii="Helvetica" w:hAnsi="Helvetica"/>
            <w:color w:val="00426B"/>
            <w:sz w:val="23"/>
            <w:szCs w:val="23"/>
          </w:rPr>
          <w:t>Philipp Bagus</w:t>
        </w:r>
      </w:hyperlink>
    </w:p>
    <w:p w:rsidR="004C11AC" w:rsidRDefault="004C11AC" w:rsidP="002F0B3D">
      <w:pPr>
        <w:pStyle w:val="NormalWeb"/>
        <w:shd w:val="clear" w:color="auto" w:fill="FFFFFF"/>
        <w:spacing w:before="0" w:beforeAutospacing="0" w:after="188" w:afterAutospacing="0"/>
        <w:rPr>
          <w:rFonts w:ascii="Arial" w:hAnsi="Arial" w:cs="Arial"/>
          <w:color w:val="202124"/>
          <w:sz w:val="42"/>
          <w:szCs w:val="42"/>
          <w:shd w:val="clear" w:color="auto" w:fill="F8F9FA"/>
        </w:rPr>
      </w:pPr>
      <w:r>
        <w:br/>
      </w:r>
      <w:r>
        <w:rPr>
          <w:rFonts w:ascii="Arial" w:hAnsi="Arial" w:cs="Arial"/>
          <w:color w:val="202124"/>
          <w:sz w:val="42"/>
          <w:szCs w:val="42"/>
          <w:shd w:val="clear" w:color="auto" w:fill="F8F9FA"/>
        </w:rPr>
        <w:t>L'histoire de l'hystérie de masse, ou maladie sociogénique de masse, est fascinante. Des cas d'hystérie de masse ont été documentés depuis le Moyen Âge. Permettez-moi de mentionner quelques-uns des cas les plus récents.</w:t>
      </w:r>
    </w:p>
    <w:p w:rsidR="004C11AC" w:rsidRDefault="004C11AC" w:rsidP="004C11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eastAsia="fr-FR"/>
        </w:rPr>
      </w:pPr>
      <w:r w:rsidRPr="004C11AC">
        <w:rPr>
          <w:rFonts w:ascii="inherit" w:eastAsia="Times New Roman" w:hAnsi="inherit" w:cs="Courier New"/>
          <w:color w:val="202124"/>
          <w:sz w:val="42"/>
          <w:szCs w:val="42"/>
          <w:lang w:eastAsia="fr-FR"/>
        </w:rPr>
        <w:t>Lorsqu'une pièce radiophonique d'Orson Welles, Guerre des mondes, a été diffusée en 1938 peu après la suspension de l'accord de Munich, la pièce aurait provoqué la panique parmi les auditeurs, qui pensaient être attaqués par des Martiens.</w:t>
      </w:r>
    </w:p>
    <w:p w:rsidR="004C11AC" w:rsidRPr="004C11AC" w:rsidRDefault="004C11AC" w:rsidP="004C11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eastAsia="fr-FR"/>
        </w:rPr>
      </w:pPr>
    </w:p>
    <w:p w:rsidR="004C11AC" w:rsidRDefault="004C11AC" w:rsidP="004C11AC">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 xml:space="preserve">Un autre cas intriguant est un épisode d'une émission de télévision portugaise intitulée Strawberries with Sugar. Dans l'épisode, les personnages ont été infectés par un virus mortel. </w:t>
      </w:r>
      <w:r>
        <w:rPr>
          <w:rFonts w:ascii="inherit" w:hAnsi="inherit"/>
          <w:color w:val="202124"/>
          <w:sz w:val="42"/>
          <w:szCs w:val="42"/>
        </w:rPr>
        <w:lastRenderedPageBreak/>
        <w:t>Après l'émission, plus de trois cents élèves ont signalé des symptômes similaires à ceux ressentis par les personnages de l'émission télévisée, tels que des éruptions cutanées et des difficultés respiratoires. Certaines écoles ont même fermé. L'Institut national portugais des urgences médicales a conclu que le virus n'existait pas dans la réalité et que les symptômes étaient causés par une hystérie de masse.</w:t>
      </w:r>
    </w:p>
    <w:p w:rsidR="004C11AC" w:rsidRDefault="004C11AC" w:rsidP="004C11AC">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De même, sur le vol 203 d'Emirates en septembre 2018, des dizaines de passagers ont commencé à croire qu'ils étaient malades après avoir observé d'autres passagers présentant des symptômes pseudo-grippaux. En raison de la panique, tout le vol a été mis en quarantaine. En fin de compte, seuls quelques passagers ont eu un rhume ou la grippe saisonnière.</w:t>
      </w:r>
    </w:p>
    <w:p w:rsidR="00930898" w:rsidRDefault="00930898" w:rsidP="004C11AC">
      <w:pPr>
        <w:pStyle w:val="PrformatHTML"/>
        <w:shd w:val="clear" w:color="auto" w:fill="F8F9FA"/>
        <w:spacing w:line="540" w:lineRule="atLeast"/>
        <w:rPr>
          <w:rFonts w:ascii="inherit" w:hAnsi="inherit"/>
          <w:color w:val="202124"/>
          <w:sz w:val="42"/>
          <w:szCs w:val="42"/>
        </w:rPr>
      </w:pPr>
    </w:p>
    <w:p w:rsidR="00930898" w:rsidRDefault="00930898" w:rsidP="00930898">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Il est bien connu qu'il existe des effets nocebo, qui sont à l'opposé des effets placebo. En raison de l'effet placebo, une personne se remet d'une maladie parce qu'elle s'attend à le faire. Lorsque nous subissons un effet nocebo, par contre, nous tombons malades simplement parce que nous nous attendons à tomber malades.</w:t>
      </w:r>
      <w:r w:rsidRPr="00A27CC8">
        <w:rPr>
          <w:rFonts w:ascii="inherit" w:hAnsi="inherit"/>
          <w:b/>
          <w:color w:val="FF0000"/>
          <w:sz w:val="42"/>
          <w:szCs w:val="42"/>
        </w:rPr>
        <w:t>1</w:t>
      </w:r>
      <w:r>
        <w:rPr>
          <w:rFonts w:ascii="inherit" w:hAnsi="inherit"/>
          <w:color w:val="202124"/>
          <w:sz w:val="42"/>
          <w:szCs w:val="42"/>
        </w:rPr>
        <w:t xml:space="preserve"> Dans une prophétie auto-réalisatrice, l'attente peut provoquer les symptômes. L'anxiété et la peur aggravent ce processus.</w:t>
      </w:r>
    </w:p>
    <w:p w:rsidR="00930898" w:rsidRDefault="00930898" w:rsidP="00930898">
      <w:pPr>
        <w:pStyle w:val="PrformatHTML"/>
        <w:shd w:val="clear" w:color="auto" w:fill="F8F9FA"/>
        <w:spacing w:line="540" w:lineRule="atLeast"/>
        <w:rPr>
          <w:rFonts w:ascii="inherit" w:hAnsi="inherit"/>
          <w:color w:val="202124"/>
          <w:sz w:val="42"/>
          <w:szCs w:val="42"/>
        </w:rPr>
      </w:pPr>
    </w:p>
    <w:p w:rsidR="00930898" w:rsidRDefault="00930898" w:rsidP="00930898">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L'hystérie de masse peut provoquer des symptômes. De plus, l'hystérie, qu'elle soit collective ou non, incite les gens à se comporter d'une manière que les personnes prudentes non affectées par l'hystérie considéreraient probablement comme absurdes. Il est ouvert à la recherche empirique d'étudier si et dans quelle mesure le monde a souffert d'hystérie de masse pendant l'épidémie de covid-19.</w:t>
      </w:r>
      <w:r w:rsidRPr="00A27CC8">
        <w:rPr>
          <w:rFonts w:ascii="inherit" w:hAnsi="inherit"/>
          <w:b/>
          <w:color w:val="FF0000"/>
          <w:sz w:val="42"/>
          <w:szCs w:val="42"/>
        </w:rPr>
        <w:t>3</w:t>
      </w:r>
      <w:r>
        <w:rPr>
          <w:rFonts w:ascii="inherit" w:hAnsi="inherit"/>
          <w:color w:val="202124"/>
          <w:sz w:val="42"/>
          <w:szCs w:val="42"/>
        </w:rPr>
        <w:t xml:space="preserve"> Nous avons tous vu des gens accumuler du papier hygiénique, porter des masques en conduisant seuls dans des voitures ou avoir entendu des histoires. des personnes ne quittant pratiquement pas leur maison pendant des mois. Nous connaissons également des personnes qui ont peur du virus même si leur propre risque de mort est minime.</w:t>
      </w:r>
    </w:p>
    <w:p w:rsidR="00930898" w:rsidRDefault="00930898" w:rsidP="00930898">
      <w:pPr>
        <w:pStyle w:val="PrformatHTML"/>
        <w:shd w:val="clear" w:color="auto" w:fill="F8F9FA"/>
        <w:spacing w:line="540" w:lineRule="atLeast"/>
        <w:rPr>
          <w:rFonts w:ascii="inherit" w:hAnsi="inherit"/>
          <w:color w:val="202124"/>
          <w:sz w:val="42"/>
          <w:szCs w:val="42"/>
        </w:rPr>
      </w:pPr>
    </w:p>
    <w:p w:rsidR="00930898" w:rsidRDefault="00930898" w:rsidP="00930898">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Bien qu'étudier la possibilité d'une hystérie de masse corona soit certainement intéressant, je voudrais me concentrer ici sur une question plus fondamentale; à savoir, la mesure dans laquelle l'existence de l'État peut exacerber l'hystérie de masse. Certes, il peut y avoir des cas d'hystérie de masse dans une société libre, en raison du biais de négativité du cerveau humain. Nous nous concentrons sur les nouvelles négatives et subissons un stress psychologique lorsque nous pensons ne pas avoir le contrôle. Cela peut également se produire dans une société libre lorsque les nouvelles négatives prévalent. Pourtant, dans une société libre, il existe certains mécanismes d'autocorrection et certaines limites qui font qu'il est plus difficile pour l'hystérie de masse de devenir incontrôlable.</w:t>
      </w:r>
    </w:p>
    <w:p w:rsidR="00930898" w:rsidRDefault="00930898" w:rsidP="00930898">
      <w:pPr>
        <w:pStyle w:val="PrformatHTML"/>
        <w:shd w:val="clear" w:color="auto" w:fill="F8F9FA"/>
        <w:spacing w:line="540" w:lineRule="atLeast"/>
        <w:rPr>
          <w:rFonts w:ascii="inherit" w:hAnsi="inherit"/>
          <w:color w:val="202124"/>
          <w:sz w:val="42"/>
          <w:szCs w:val="42"/>
        </w:rPr>
      </w:pPr>
    </w:p>
    <w:p w:rsidR="00930898" w:rsidRDefault="00930898" w:rsidP="00930898">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Bien qu'étudier la possibilité d'une hystérie de masse corona soit certainement intéressant, je voudrais me concentrer ici sur une question plus fondamentale; à savoir, la mesure dans laquelle l'existence de l'État peut exacerber l'hystérie de masse. Certes, il peut y avoir des cas d'hystérie de masse dans une société libre, en raison du biais de négativité du cerveau humain. Nous nous concentrons sur les nouvelles négatives et subissons un stress psychologique lorsque nous pensons ne pas avoir le contrôle. Cela peut également se produire dans une société libre lorsque les nouvelles négatives prévalent. Pourtant, dans une société libre, il existe certains mécanismes d'autocorrection et certaines limites qui font qu'il est plus difficile pour l'hystérie de masse de devenir incontrôlable.</w:t>
      </w:r>
    </w:p>
    <w:p w:rsidR="00966CC0" w:rsidRDefault="00966CC0" w:rsidP="00930898">
      <w:pPr>
        <w:pStyle w:val="PrformatHTML"/>
        <w:shd w:val="clear" w:color="auto" w:fill="F8F9FA"/>
        <w:spacing w:line="540" w:lineRule="atLeast"/>
        <w:rPr>
          <w:rFonts w:ascii="inherit" w:hAnsi="inherit"/>
          <w:color w:val="202124"/>
          <w:sz w:val="42"/>
          <w:szCs w:val="42"/>
        </w:rPr>
      </w:pPr>
    </w:p>
    <w:p w:rsidR="00966CC0" w:rsidRDefault="00966CC0" w:rsidP="00966CC0">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Il est vrai que l’hystérie peut amener les gens à s’infliger un tort énorme à eux-mêmes et aux autres. Pourtant, dans une société libre, il existe une limite essentielle aux ravages causés par l'hystérie de masse, et cette limite est le droit de propriété privée. Dans une société libre, l'hystérie de masse ne peut pas conduire à une violation massive des droits de propriété privée par l'État, simplement parce que l'État n'existe pas.</w:t>
      </w:r>
    </w:p>
    <w:p w:rsidR="00966CC0" w:rsidRDefault="00966CC0" w:rsidP="00966CC0">
      <w:pPr>
        <w:pStyle w:val="PrformatHTML"/>
        <w:shd w:val="clear" w:color="auto" w:fill="F8F9FA"/>
        <w:spacing w:line="540" w:lineRule="atLeast"/>
        <w:rPr>
          <w:rFonts w:ascii="inherit" w:hAnsi="inherit"/>
          <w:color w:val="202124"/>
          <w:sz w:val="42"/>
          <w:szCs w:val="42"/>
        </w:rPr>
      </w:pPr>
    </w:p>
    <w:p w:rsidR="00966CC0" w:rsidRDefault="00966CC0" w:rsidP="00966CC0">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De plus, alors que toute personne dans une hystérie de santé peut volontairement fermer son entreprise, porter un masque ou rester à la maison, dans une société libre, personne ne peut forcer les autres qui ne succombent pas à l'hystérie à fermer leurs entreprises, porter des masques ou mettre en quarantaine. Une petite minorité qui continue de vivre sa vie normale et qui est libre de le faire peut être un signal d'alarme pour ceux qui ont succombé à l'hystérie de masse, en particulier les cas limites. Imaginez qu'un petit groupe de personnes continue à faire du shopping, au travail, à respirer librement, à se retrouver entre amis et en famille, et qu'ils ne meurent pas. D'autres peuvent alors suivre leur exemple et le groupe d'hystériques se rétrécit.</w:t>
      </w:r>
    </w:p>
    <w:p w:rsidR="00966CC0" w:rsidRDefault="00966CC0" w:rsidP="00966CC0">
      <w:pPr>
        <w:pStyle w:val="PrformatHTML"/>
        <w:shd w:val="clear" w:color="auto" w:fill="F8F9FA"/>
        <w:spacing w:line="540" w:lineRule="atLeast"/>
        <w:rPr>
          <w:rFonts w:ascii="inherit" w:hAnsi="inherit"/>
          <w:color w:val="202124"/>
          <w:sz w:val="42"/>
          <w:szCs w:val="42"/>
        </w:rPr>
      </w:pPr>
    </w:p>
    <w:p w:rsidR="00966CC0" w:rsidRDefault="00966CC0" w:rsidP="00966CC0">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Alors que la destruction infligée par l'hystérie de masse est limitée par les droits de propriété privée dans une société libre, de telles limites n'existent pas lorsqu'il y a un État.</w:t>
      </w:r>
      <w:r w:rsidRPr="00A27CC8">
        <w:rPr>
          <w:rFonts w:ascii="inherit" w:hAnsi="inherit"/>
          <w:b/>
          <w:color w:val="FF0000"/>
          <w:sz w:val="42"/>
          <w:szCs w:val="42"/>
        </w:rPr>
        <w:t>4</w:t>
      </w:r>
      <w:r>
        <w:rPr>
          <w:rFonts w:ascii="inherit" w:hAnsi="inherit"/>
          <w:color w:val="202124"/>
          <w:sz w:val="42"/>
          <w:szCs w:val="42"/>
        </w:rPr>
        <w:t xml:space="preserve"> En effet, un groupe bien organisé qui a succombé à une hystérie de masse peut prendre le contrôle de l'appareil d'État. et imposer des mesures au reste de la population et infliger des dommages indicibles. La possibilité d'une hystérie de masse est une raison importante pour laquelle l'institution </w:t>
      </w:r>
      <w:r>
        <w:rPr>
          <w:rFonts w:ascii="inherit" w:hAnsi="inherit"/>
          <w:color w:val="202124"/>
          <w:sz w:val="42"/>
          <w:szCs w:val="42"/>
        </w:rPr>
        <w:t>qu’est</w:t>
      </w:r>
      <w:r>
        <w:rPr>
          <w:rFonts w:ascii="inherit" w:hAnsi="inherit"/>
          <w:color w:val="202124"/>
          <w:sz w:val="42"/>
          <w:szCs w:val="42"/>
        </w:rPr>
        <w:t xml:space="preserve"> l'État est si dangereuse.</w:t>
      </w:r>
    </w:p>
    <w:p w:rsidR="00966CC0" w:rsidRDefault="00966CC0" w:rsidP="00966CC0">
      <w:pPr>
        <w:pStyle w:val="PrformatHTML"/>
        <w:shd w:val="clear" w:color="auto" w:fill="F8F9FA"/>
        <w:spacing w:line="540" w:lineRule="atLeast"/>
        <w:rPr>
          <w:rFonts w:ascii="inherit" w:hAnsi="inherit"/>
          <w:color w:val="202124"/>
          <w:sz w:val="42"/>
          <w:szCs w:val="42"/>
        </w:rPr>
      </w:pPr>
    </w:p>
    <w:p w:rsidR="00966CC0" w:rsidRDefault="00966CC0" w:rsidP="00966CC0">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De plus, alors que dans une société libre il existe des mécanismes qui réduisent les paniques de masse, l'hystérie de masse peut être exacerbée par l'État pour plusieurs raisons:</w:t>
      </w:r>
    </w:p>
    <w:p w:rsidR="00966CC0" w:rsidRDefault="00966CC0" w:rsidP="00966CC0">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Premièrement, l'État peut et, comme dans le cas de l'épidémie de covid-19, interdit et diminue les activités qui réduisent la peur et l'anxiété, telles que le sport et la diversion. L'État favorise en fait l'isolement social, contribuant à l'anxiété et à la tension psychologique, ingrédients qui stimulent l'hystérie de masse.</w:t>
      </w:r>
    </w:p>
    <w:p w:rsidR="00966CC0" w:rsidRDefault="00966CC0" w:rsidP="00966CC0">
      <w:pPr>
        <w:pStyle w:val="PrformatHTML"/>
        <w:shd w:val="clear" w:color="auto" w:fill="F8F9FA"/>
        <w:spacing w:line="540" w:lineRule="atLeast"/>
        <w:rPr>
          <w:rFonts w:ascii="inherit" w:hAnsi="inherit"/>
          <w:color w:val="202124"/>
          <w:sz w:val="42"/>
          <w:szCs w:val="42"/>
        </w:rPr>
      </w:pPr>
    </w:p>
    <w:p w:rsidR="00966CC0" w:rsidRDefault="00966CC0" w:rsidP="00966CC0">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Deuxièmement, l'État adopte une approche centralisée pour traiter la source de l'hystérie, dans notre cas, la menace perçue d'un virus. L'État impose sa solution, et par conséquent il n'y a pas ou très peu d'expérimentation pour résoudre le problème. Les personnes qui n'ont pas succombé à l'hystérie et s'opposent à l'approche de l'État sont réprimées. Ils ne peuvent pas montrer d'autres moyens de faire face à la «crise», car ces moyens alternatifs sont interdits par l'État. En conséquence, la pensée de groupe augmente et l'hystérie se nourrit d'elle-même, car aucune alternative n'est présentée aux gens.</w:t>
      </w:r>
    </w:p>
    <w:p w:rsidR="00966CC0" w:rsidRDefault="00966CC0" w:rsidP="00966CC0">
      <w:pPr>
        <w:pStyle w:val="PrformatHTML"/>
        <w:shd w:val="clear" w:color="auto" w:fill="F8F9FA"/>
        <w:spacing w:line="540" w:lineRule="atLeast"/>
        <w:rPr>
          <w:rFonts w:ascii="inherit" w:hAnsi="inherit"/>
          <w:color w:val="202124"/>
          <w:sz w:val="42"/>
          <w:szCs w:val="42"/>
        </w:rPr>
      </w:pPr>
    </w:p>
    <w:p w:rsidR="00787B82" w:rsidRDefault="00787B82" w:rsidP="00787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eastAsia="fr-FR"/>
        </w:rPr>
      </w:pPr>
      <w:r w:rsidRPr="00787B82">
        <w:rPr>
          <w:rFonts w:ascii="inherit" w:eastAsia="Times New Roman" w:hAnsi="inherit" w:cs="Courier New"/>
          <w:color w:val="202124"/>
          <w:sz w:val="42"/>
          <w:szCs w:val="42"/>
          <w:lang w:eastAsia="fr-FR"/>
        </w:rPr>
        <w:t>Troisièmement, dans un État, les médias sont souvent politisés. Les organes de presse et les plateformes de médias sociaux entretiennent des relations étroites avec l'État. Les médias peuvent être la propriété directe de l'État, tout comme les chaînes de télévision publiques, ils peuvent avoir besoin de licences d'État pour fonctionner, ils peuvent rechercher la bonne volonté des agences publiques ou simplement être dotés de personnes qui ont été éduquées dans des écoles publiques. Ces agences de presse et plateformes de médias sociaux se lancent dans des campagnes massives d'informations négatives, effraient intentionnellement les gens et suppriment les informations alternatives. Si les gens écoutent, regardent ou lisent des histoires négatives et unilatérales toute la journée, leur stress psychologique et leur anxiété augmentent. L'hystérie de masse parrainée par un secteur médiatique biaisé peut devenir incontrôlable.</w:t>
      </w:r>
    </w:p>
    <w:p w:rsidR="00787B82" w:rsidRPr="00787B82" w:rsidRDefault="00787B82" w:rsidP="00787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eastAsia="fr-FR"/>
        </w:rPr>
      </w:pPr>
    </w:p>
    <w:p w:rsidR="00787B82" w:rsidRDefault="00787B82" w:rsidP="00787B82">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Quatrièmement, les nouvelles négatives provenant d'une source faisant autorité sont particulièrement néfastes pour la santé psychologique et produisent de l'anxiété. S'il existe dans la société une institution de pouvoir total comme l'État qui intervient dans la vie des gens de la naissance à la mort</w:t>
      </w:r>
      <w:r w:rsidR="00A27CC8">
        <w:rPr>
          <w:rFonts w:ascii="inherit" w:hAnsi="inherit"/>
          <w:color w:val="202124"/>
          <w:sz w:val="42"/>
          <w:szCs w:val="42"/>
        </w:rPr>
        <w:t xml:space="preserve"> </w:t>
      </w:r>
      <w:r w:rsidRPr="00A27CC8">
        <w:rPr>
          <w:rFonts w:ascii="inherit" w:hAnsi="inherit"/>
          <w:b/>
          <w:color w:val="FF0000"/>
          <w:sz w:val="42"/>
          <w:szCs w:val="42"/>
        </w:rPr>
        <w:t>5</w:t>
      </w:r>
      <w:r>
        <w:rPr>
          <w:rFonts w:ascii="inherit" w:hAnsi="inherit"/>
          <w:color w:val="202124"/>
          <w:sz w:val="42"/>
          <w:szCs w:val="42"/>
        </w:rPr>
        <w:t>, les annonces de ses représentants prennent du poids. Beaucoup de gens attachent une grande autorité à ces représentants et aux avertissements des institutions étatiques. Ainsi, lorsqu'un médecin comme Anthony Fauci parle au nom de l'État et dit aux gens de s'inquiéter et de porter des masques, il devient plus facile pour l'hystérie de masse de se développer que ce ne serait le cas dans une société décentralisée.</w:t>
      </w:r>
    </w:p>
    <w:p w:rsidR="00787B82" w:rsidRDefault="00787B82" w:rsidP="00787B82">
      <w:pPr>
        <w:pStyle w:val="PrformatHTML"/>
        <w:shd w:val="clear" w:color="auto" w:fill="F8F9FA"/>
        <w:spacing w:line="540" w:lineRule="atLeast"/>
        <w:rPr>
          <w:rFonts w:ascii="inherit" w:hAnsi="inherit"/>
          <w:color w:val="202124"/>
          <w:sz w:val="42"/>
          <w:szCs w:val="42"/>
        </w:rPr>
      </w:pPr>
    </w:p>
    <w:p w:rsidR="00787B82" w:rsidRDefault="00787B82" w:rsidP="00787B82">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Cinquièmement, l'État veut parfois activement instiller la peur dans la population, contribuant ainsi à créer une hystérie de masse. En fait, pendant les premiers mois de l'épidémie corona, un document interne du ministère allemand de l'Intérieur a été divulgué au public. Dans le document, les experts recommandent que le gouvernement allemand instille la peur dans la population allemande. Le document recommande d'augmenter la peur avec trois mesures de communication. Premièrement, les autorités devraient mettre l'accent sur les problèmes respiratoires des patients atteints de covid-19, car les êtres humains ont une peur primordiale de la mort par suffocation, ce qui peut facilement déclencher la panique. Deuxièmement, la peur doit également être instillée chez les enfants. Les enfants peuvent facilement être infectés lorsqu'ils rencontrent d'autres enfants. Il faut leur dire que lorsqu'ils infectent à leur tour leurs parents et leurs grands-parents, ceux-ci peuvent subir une mort douloureuse à la maison. Cette mesure vise à invoquer des sentiments de culpabilité. Troisièmement, les autorités devraient mentionner la possibilité de dommages irréversibles à long terme inconnus après une infection corona et la possibilité de mort subite de personnes infectées. Toutes ces mesures visaient à accroître la peur dans la population. La peur, à la fin, est le fondement du pouvoir de chaque gouvernement. Comme l'a dit H.L. Mencken:</w:t>
      </w:r>
    </w:p>
    <w:p w:rsidR="00787B82" w:rsidRDefault="00787B82" w:rsidP="002F0B3D">
      <w:pPr>
        <w:pStyle w:val="NormalWeb"/>
        <w:shd w:val="clear" w:color="auto" w:fill="FFFFFF"/>
        <w:spacing w:before="0" w:beforeAutospacing="0" w:after="0" w:afterAutospacing="0"/>
        <w:rPr>
          <w:rFonts w:ascii="Helvetica" w:hAnsi="Helvetica"/>
          <w:color w:val="494E54"/>
          <w:sz w:val="28"/>
          <w:szCs w:val="28"/>
        </w:rPr>
      </w:pPr>
    </w:p>
    <w:p w:rsidR="00787B82" w:rsidRDefault="00787B82" w:rsidP="00787B82">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Tout le but de la politique pratique est de garder la population alarmée (et par conséquent clameuse pour être conduite à la sécurité) en la menaçant avec une série interminable de hobgobelins, tous imaginaires.</w:t>
      </w:r>
    </w:p>
    <w:p w:rsidR="00787B82" w:rsidRDefault="00787B82" w:rsidP="00787B82">
      <w:pPr>
        <w:pStyle w:val="PrformatHTML"/>
        <w:shd w:val="clear" w:color="auto" w:fill="F8F9FA"/>
        <w:spacing w:line="540" w:lineRule="atLeast"/>
        <w:rPr>
          <w:rFonts w:ascii="inherit" w:hAnsi="inherit"/>
          <w:color w:val="202124"/>
          <w:sz w:val="42"/>
          <w:szCs w:val="42"/>
        </w:rPr>
      </w:pPr>
    </w:p>
    <w:p w:rsidR="00AB5A5F" w:rsidRDefault="00AB5A5F" w:rsidP="00AB5A5F">
      <w:pPr>
        <w:pStyle w:val="PrformatHTML"/>
        <w:numPr>
          <w:ilvl w:val="0"/>
          <w:numId w:val="3"/>
        </w:numPr>
        <w:shd w:val="clear" w:color="auto" w:fill="F8F9FA"/>
        <w:spacing w:line="540" w:lineRule="atLeast"/>
        <w:rPr>
          <w:rFonts w:ascii="inherit" w:hAnsi="inherit"/>
          <w:color w:val="202124"/>
          <w:sz w:val="42"/>
          <w:szCs w:val="42"/>
        </w:rPr>
      </w:pPr>
      <w:r>
        <w:rPr>
          <w:rFonts w:ascii="inherit" w:hAnsi="inherit"/>
          <w:color w:val="202124"/>
          <w:sz w:val="42"/>
          <w:szCs w:val="42"/>
        </w:rPr>
        <w:t xml:space="preserve">Pour résumer: l'hystérie de masse est possible dans une société libre, mais il existe des mécanismes d'autocorrection. Le préjudice qu'une telle hystérie peut infliger est limité par l'application des droits de propriété privée. L'État amplifie et exacerbe les paniques de masse, provoquant d'énormes ravages. </w:t>
      </w:r>
      <w:r>
        <w:rPr>
          <w:rFonts w:ascii="inherit" w:hAnsi="inherit"/>
          <w:color w:val="202124"/>
          <w:sz w:val="42"/>
          <w:szCs w:val="42"/>
        </w:rPr>
        <w:t>Ce qui n’est que d</w:t>
      </w:r>
      <w:r>
        <w:rPr>
          <w:rFonts w:ascii="inherit" w:hAnsi="inherit"/>
          <w:color w:val="202124"/>
          <w:sz w:val="42"/>
          <w:szCs w:val="42"/>
        </w:rPr>
        <w:t xml:space="preserve">es flambées locales, limitées et isolées d'hystérie de masse dans </w:t>
      </w:r>
      <w:r>
        <w:rPr>
          <w:rFonts w:ascii="inherit" w:hAnsi="inherit"/>
          <w:color w:val="202124"/>
          <w:sz w:val="42"/>
          <w:szCs w:val="42"/>
        </w:rPr>
        <w:t>une société libre, l'État peut l</w:t>
      </w:r>
      <w:r>
        <w:rPr>
          <w:rFonts w:ascii="inherit" w:hAnsi="inherit"/>
          <w:color w:val="202124"/>
          <w:sz w:val="42"/>
          <w:szCs w:val="42"/>
        </w:rPr>
        <w:t xml:space="preserve">e transformer en une hystérie de masse mondiale. Malheureusement, il n'y a pas de limite aux dommages que l'hystérie de masse peut faire à la vie et à la liberté si elle s'empare du gouvernement, car l'État ne respecte pas la propriété privée. </w:t>
      </w:r>
      <w:r w:rsidRPr="00AB5A5F">
        <w:rPr>
          <w:rFonts w:ascii="inherit" w:hAnsi="inherit"/>
          <w:color w:val="FF0000"/>
          <w:sz w:val="42"/>
          <w:szCs w:val="42"/>
        </w:rPr>
        <w:t xml:space="preserve">La violation sans scrupules des libertés fondamentales pendant l'épidémie corona en est un bon exemple. </w:t>
      </w:r>
      <w:r>
        <w:rPr>
          <w:rFonts w:ascii="inherit" w:hAnsi="inherit"/>
          <w:color w:val="202124"/>
          <w:sz w:val="42"/>
          <w:szCs w:val="42"/>
        </w:rPr>
        <w:t>La possibilité d'une hystérie de masse est une autre raison pour laquelle l'État est une institution si dangereuse à avoir.</w:t>
      </w:r>
    </w:p>
    <w:p w:rsidR="00AB5A5F" w:rsidRDefault="00AB5A5F" w:rsidP="00AB5A5F">
      <w:pPr>
        <w:pStyle w:val="PrformatHTML"/>
        <w:numPr>
          <w:ilvl w:val="0"/>
          <w:numId w:val="3"/>
        </w:numPr>
        <w:shd w:val="clear" w:color="auto" w:fill="F8F9FA"/>
        <w:spacing w:line="540" w:lineRule="atLeast"/>
        <w:rPr>
          <w:rFonts w:ascii="inherit" w:hAnsi="inherit"/>
          <w:color w:val="202124"/>
          <w:sz w:val="42"/>
          <w:szCs w:val="42"/>
        </w:rPr>
      </w:pPr>
      <w:r>
        <w:rPr>
          <w:rFonts w:ascii="inherit" w:hAnsi="inherit"/>
          <w:color w:val="202124"/>
          <w:sz w:val="42"/>
          <w:szCs w:val="42"/>
        </w:rPr>
        <w:t>• Dans un cas célèbre, un homme a tenté de se suicider. Il pensait avaler vingt-neuf capsules d'un médicament expérimental. Cependant, ils étaient en réalité des placebos. Mais il pensait qu'il se suiciderait. Il est arrivé à l'hôpital avec une pression artérielle extrêmement basse et d'autres symptômes graves. Lorsque le médecin de l'essai médical est arrivé et lui a dit qu'il n'avait pris que des placebos, l'homme s'est rétabli en quinze minutes.</w:t>
      </w:r>
    </w:p>
    <w:p w:rsidR="00AB5A5F" w:rsidRDefault="00AB5A5F" w:rsidP="00AB5A5F">
      <w:pPr>
        <w:pStyle w:val="PrformatHTML"/>
        <w:numPr>
          <w:ilvl w:val="0"/>
          <w:numId w:val="3"/>
        </w:numPr>
        <w:shd w:val="clear" w:color="auto" w:fill="F8F9FA"/>
        <w:spacing w:line="540" w:lineRule="atLeast"/>
        <w:rPr>
          <w:rFonts w:ascii="inherit" w:hAnsi="inherit"/>
          <w:color w:val="202124"/>
          <w:sz w:val="42"/>
          <w:szCs w:val="42"/>
        </w:rPr>
      </w:pPr>
      <w:r>
        <w:rPr>
          <w:rFonts w:ascii="inherit" w:hAnsi="inherit"/>
          <w:color w:val="202124"/>
          <w:sz w:val="42"/>
          <w:szCs w:val="42"/>
        </w:rPr>
        <w:t>• 2. Au cours de la panique de la grippe espagnole, la panique a contribué à des décès qui autrement n'auraient pas eu lieu.</w:t>
      </w:r>
    </w:p>
    <w:p w:rsidR="00AB5A5F" w:rsidRDefault="00AB5A5F" w:rsidP="00AB5A5F">
      <w:pPr>
        <w:pStyle w:val="PrformatHTML"/>
        <w:numPr>
          <w:ilvl w:val="0"/>
          <w:numId w:val="3"/>
        </w:numPr>
        <w:shd w:val="clear" w:color="auto" w:fill="F8F9FA"/>
        <w:spacing w:line="540" w:lineRule="atLeast"/>
        <w:rPr>
          <w:rFonts w:ascii="inherit" w:hAnsi="inherit"/>
          <w:color w:val="202124"/>
          <w:sz w:val="42"/>
          <w:szCs w:val="42"/>
        </w:rPr>
      </w:pPr>
      <w:r>
        <w:rPr>
          <w:rFonts w:ascii="inherit" w:hAnsi="inherit"/>
          <w:color w:val="202124"/>
          <w:sz w:val="42"/>
          <w:szCs w:val="42"/>
        </w:rPr>
        <w:t>• 3. Gardez à l'esprit que la tension psychologique et l'anxiété subies par la population pendant les confinements étaient énormes.</w:t>
      </w:r>
    </w:p>
    <w:p w:rsidR="00AB5A5F" w:rsidRDefault="00AB5A5F" w:rsidP="00AB5A5F">
      <w:pPr>
        <w:pStyle w:val="PrformatHTML"/>
        <w:numPr>
          <w:ilvl w:val="0"/>
          <w:numId w:val="3"/>
        </w:numPr>
        <w:shd w:val="clear" w:color="auto" w:fill="F8F9FA"/>
        <w:spacing w:line="540" w:lineRule="atLeast"/>
        <w:rPr>
          <w:rFonts w:ascii="inherit" w:hAnsi="inherit"/>
          <w:color w:val="202124"/>
          <w:sz w:val="42"/>
          <w:szCs w:val="42"/>
        </w:rPr>
      </w:pPr>
      <w:r>
        <w:rPr>
          <w:rFonts w:ascii="inherit" w:hAnsi="inherit"/>
          <w:color w:val="202124"/>
          <w:sz w:val="42"/>
          <w:szCs w:val="42"/>
        </w:rPr>
        <w:t>• 4.Pour la psychologie des masses et leur irrationnalité, voir l'œuvre classique de Gustave Le Bon.</w:t>
      </w:r>
    </w:p>
    <w:p w:rsidR="00AB5A5F" w:rsidRDefault="00AB5A5F" w:rsidP="00AB5A5F">
      <w:pPr>
        <w:pStyle w:val="PrformatHTML"/>
        <w:numPr>
          <w:ilvl w:val="0"/>
          <w:numId w:val="3"/>
        </w:numPr>
        <w:shd w:val="clear" w:color="auto" w:fill="F8F9FA"/>
        <w:spacing w:line="540" w:lineRule="atLeast"/>
        <w:rPr>
          <w:rFonts w:ascii="inherit" w:hAnsi="inherit"/>
          <w:color w:val="202124"/>
          <w:sz w:val="42"/>
          <w:szCs w:val="42"/>
        </w:rPr>
      </w:pPr>
      <w:r>
        <w:rPr>
          <w:rFonts w:ascii="inherit" w:hAnsi="inherit"/>
          <w:color w:val="202124"/>
          <w:sz w:val="42"/>
          <w:szCs w:val="42"/>
        </w:rPr>
        <w:t>• 5. Un point connexe concerne les conséquences d'une population qui a cessé de croire en Dieu et a commencé à croire en l'État à la place. Lorsque les gens se détournent de la religion et arrêtent de croire en une vie après la mort, ils commencent à craindre davantage la mort. Une forte peur de la mort est un autre facteur contribuant à la panique, aux troubles et à l'hystérie de masse. Comme l'a dit Erik von Kuehnelt-Leddihn: «Il est difficile de craindre la mort si l'on est très pieux. Il est difficile de ne pas adorer la santé si l'on craint la mort. Il est difficile de faire respecter la santé générale sans une intervention à grande échelle de l'État et tout aussi difficile d’imaginer une intervention accrue de l’État sans perte de libertés ». La menace du troupeau ou Procrustes at Large (Milkwaukee, WI: Bruce Publishing Company, 1943), pp. 38–39.</w:t>
      </w:r>
    </w:p>
    <w:p w:rsidR="00AB5A5F" w:rsidRDefault="00AB5A5F" w:rsidP="002F0B3D">
      <w:pPr>
        <w:shd w:val="clear" w:color="auto" w:fill="FFFFFF"/>
        <w:spacing w:after="0"/>
        <w:rPr>
          <w:rFonts w:ascii="Helvetica" w:hAnsi="Helvetica"/>
          <w:b/>
          <w:bCs/>
          <w:color w:val="494E54"/>
          <w:sz w:val="23"/>
          <w:szCs w:val="23"/>
        </w:rPr>
      </w:pPr>
    </w:p>
    <w:p w:rsidR="00AB5A5F" w:rsidRDefault="00AB5A5F" w:rsidP="00AB5A5F">
      <w:pPr>
        <w:pStyle w:val="PrformatHTML"/>
        <w:shd w:val="clear" w:color="auto" w:fill="F8F9FA"/>
        <w:spacing w:line="540" w:lineRule="atLeast"/>
        <w:rPr>
          <w:rFonts w:ascii="inherit" w:hAnsi="inherit"/>
          <w:color w:val="202124"/>
          <w:sz w:val="42"/>
          <w:szCs w:val="42"/>
        </w:rPr>
      </w:pPr>
      <w:r w:rsidRPr="00AB5A5F">
        <w:rPr>
          <w:rFonts w:ascii="inherit" w:hAnsi="inherit"/>
          <w:b/>
          <w:color w:val="202124"/>
          <w:sz w:val="42"/>
          <w:szCs w:val="42"/>
        </w:rPr>
        <w:t>Auteur</w:t>
      </w:r>
      <w:r>
        <w:rPr>
          <w:rFonts w:ascii="inherit" w:hAnsi="inherit"/>
          <w:color w:val="202124"/>
          <w:sz w:val="42"/>
          <w:szCs w:val="42"/>
        </w:rPr>
        <w:t>:</w:t>
      </w:r>
    </w:p>
    <w:p w:rsidR="00AB5A5F" w:rsidRDefault="00AB5A5F" w:rsidP="00AB5A5F">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 xml:space="preserve">Contactez </w:t>
      </w:r>
      <w:r w:rsidRPr="00AB5A5F">
        <w:rPr>
          <w:rFonts w:ascii="inherit" w:hAnsi="inherit"/>
          <w:color w:val="FF0000"/>
          <w:sz w:val="42"/>
          <w:szCs w:val="42"/>
        </w:rPr>
        <w:t>Philipp Bagus</w:t>
      </w:r>
    </w:p>
    <w:p w:rsidR="00AB5A5F" w:rsidRDefault="00AB5A5F" w:rsidP="00AB5A5F">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Philipp Bagus est professeur à l'Université Rey Juan Carlos. Il est membre de l'Institut Mises, chercheur de l'IREF et auteur de nombreux livres, dont In Deflation of Deflation et The Tragedy of the Euro, et co-auteur de Blind Robbery !, Small States. De grandes possibilités: les petits États sont tout simplement meilleurs! Et Deep Freeze: l'effondrement économique de l'Islande.</w:t>
      </w:r>
    </w:p>
    <w:p w:rsidR="002F0B3D" w:rsidRDefault="002F0B3D" w:rsidP="00AB5A5F">
      <w:pPr>
        <w:shd w:val="clear" w:color="auto" w:fill="FFFFFF"/>
        <w:spacing w:after="0"/>
        <w:rPr>
          <w:rFonts w:ascii="Arial" w:hAnsi="Arial" w:cs="Arial"/>
          <w:sz w:val="24"/>
          <w:szCs w:val="24"/>
        </w:rPr>
      </w:pPr>
    </w:p>
    <w:sectPr w:rsidR="002F0B3D" w:rsidSect="002F0B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C2180"/>
    <w:multiLevelType w:val="multilevel"/>
    <w:tmpl w:val="DA04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EE547C"/>
    <w:multiLevelType w:val="multilevel"/>
    <w:tmpl w:val="CB46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8D74EB"/>
    <w:multiLevelType w:val="multilevel"/>
    <w:tmpl w:val="5730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3D"/>
    <w:rsid w:val="00246BE0"/>
    <w:rsid w:val="00282557"/>
    <w:rsid w:val="002F0B3D"/>
    <w:rsid w:val="0031443C"/>
    <w:rsid w:val="003910C4"/>
    <w:rsid w:val="003B1209"/>
    <w:rsid w:val="004C11AC"/>
    <w:rsid w:val="00787B82"/>
    <w:rsid w:val="00930898"/>
    <w:rsid w:val="00966CC0"/>
    <w:rsid w:val="00977EC0"/>
    <w:rsid w:val="00A27CC8"/>
    <w:rsid w:val="00AB5A5F"/>
    <w:rsid w:val="00C515CB"/>
    <w:rsid w:val="00EF2D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DA82F"/>
  <w15:chartTrackingRefBased/>
  <w15:docId w15:val="{BD192BEA-61B4-44B3-812D-944901A1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2F0B3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F0B3D"/>
    <w:pPr>
      <w:spacing w:after="0" w:line="240" w:lineRule="auto"/>
    </w:pPr>
  </w:style>
  <w:style w:type="character" w:styleId="Lienhypertexte">
    <w:name w:val="Hyperlink"/>
    <w:basedOn w:val="Policepardfaut"/>
    <w:uiPriority w:val="99"/>
    <w:unhideWhenUsed/>
    <w:rsid w:val="002F0B3D"/>
    <w:rPr>
      <w:color w:val="0563C1" w:themeColor="hyperlink"/>
      <w:u w:val="single"/>
    </w:rPr>
  </w:style>
  <w:style w:type="character" w:customStyle="1" w:styleId="Titre2Car">
    <w:name w:val="Titre 2 Car"/>
    <w:basedOn w:val="Policepardfaut"/>
    <w:link w:val="Titre2"/>
    <w:uiPriority w:val="9"/>
    <w:rsid w:val="002F0B3D"/>
    <w:rPr>
      <w:rFonts w:ascii="Times New Roman" w:eastAsia="Times New Roman" w:hAnsi="Times New Roman" w:cs="Times New Roman"/>
      <w:b/>
      <w:bCs/>
      <w:sz w:val="36"/>
      <w:szCs w:val="36"/>
      <w:lang w:eastAsia="fr-FR"/>
    </w:rPr>
  </w:style>
  <w:style w:type="paragraph" w:customStyle="1" w:styleId="tags">
    <w:name w:val="tags"/>
    <w:basedOn w:val="Normal"/>
    <w:rsid w:val="002F0B3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ag-label">
    <w:name w:val="tag-label"/>
    <w:basedOn w:val="Policepardfaut"/>
    <w:rsid w:val="002F0B3D"/>
  </w:style>
  <w:style w:type="paragraph" w:styleId="NormalWeb">
    <w:name w:val="Normal (Web)"/>
    <w:basedOn w:val="Normal"/>
    <w:uiPriority w:val="99"/>
    <w:semiHidden/>
    <w:unhideWhenUsed/>
    <w:rsid w:val="002F0B3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ate1">
    <w:name w:val="Date1"/>
    <w:basedOn w:val="Policepardfaut"/>
    <w:rsid w:val="002F0B3D"/>
  </w:style>
  <w:style w:type="character" w:customStyle="1" w:styleId="author">
    <w:name w:val="author"/>
    <w:basedOn w:val="Policepardfaut"/>
    <w:rsid w:val="002F0B3D"/>
  </w:style>
  <w:style w:type="character" w:styleId="Accentuation">
    <w:name w:val="Emphasis"/>
    <w:basedOn w:val="Policepardfaut"/>
    <w:uiPriority w:val="20"/>
    <w:qFormat/>
    <w:rsid w:val="002F0B3D"/>
    <w:rPr>
      <w:i/>
      <w:iCs/>
    </w:rPr>
  </w:style>
  <w:style w:type="paragraph" w:customStyle="1" w:styleId="author-boxname">
    <w:name w:val="author-box__name"/>
    <w:basedOn w:val="Normal"/>
    <w:rsid w:val="002F0B3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rformatHTML">
    <w:name w:val="HTML Preformatted"/>
    <w:basedOn w:val="Normal"/>
    <w:link w:val="PrformatHTMLCar"/>
    <w:uiPriority w:val="99"/>
    <w:semiHidden/>
    <w:unhideWhenUsed/>
    <w:rsid w:val="004C1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4C11AC"/>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0626">
      <w:bodyDiv w:val="1"/>
      <w:marLeft w:val="0"/>
      <w:marRight w:val="0"/>
      <w:marTop w:val="0"/>
      <w:marBottom w:val="0"/>
      <w:divBdr>
        <w:top w:val="none" w:sz="0" w:space="0" w:color="auto"/>
        <w:left w:val="none" w:sz="0" w:space="0" w:color="auto"/>
        <w:bottom w:val="none" w:sz="0" w:space="0" w:color="auto"/>
        <w:right w:val="none" w:sz="0" w:space="0" w:color="auto"/>
      </w:divBdr>
    </w:div>
    <w:div w:id="230387923">
      <w:bodyDiv w:val="1"/>
      <w:marLeft w:val="0"/>
      <w:marRight w:val="0"/>
      <w:marTop w:val="0"/>
      <w:marBottom w:val="0"/>
      <w:divBdr>
        <w:top w:val="none" w:sz="0" w:space="0" w:color="auto"/>
        <w:left w:val="none" w:sz="0" w:space="0" w:color="auto"/>
        <w:bottom w:val="none" w:sz="0" w:space="0" w:color="auto"/>
        <w:right w:val="none" w:sz="0" w:space="0" w:color="auto"/>
      </w:divBdr>
    </w:div>
    <w:div w:id="329908884">
      <w:bodyDiv w:val="1"/>
      <w:marLeft w:val="0"/>
      <w:marRight w:val="0"/>
      <w:marTop w:val="0"/>
      <w:marBottom w:val="0"/>
      <w:divBdr>
        <w:top w:val="none" w:sz="0" w:space="0" w:color="auto"/>
        <w:left w:val="none" w:sz="0" w:space="0" w:color="auto"/>
        <w:bottom w:val="none" w:sz="0" w:space="0" w:color="auto"/>
        <w:right w:val="none" w:sz="0" w:space="0" w:color="auto"/>
      </w:divBdr>
      <w:divsChild>
        <w:div w:id="537427044">
          <w:marLeft w:val="0"/>
          <w:marRight w:val="0"/>
          <w:marTop w:val="0"/>
          <w:marBottom w:val="0"/>
          <w:divBdr>
            <w:top w:val="none" w:sz="0" w:space="0" w:color="auto"/>
            <w:left w:val="none" w:sz="0" w:space="0" w:color="auto"/>
            <w:bottom w:val="none" w:sz="0" w:space="0" w:color="auto"/>
            <w:right w:val="none" w:sz="0" w:space="0" w:color="auto"/>
          </w:divBdr>
          <w:divsChild>
            <w:div w:id="1197501438">
              <w:marLeft w:val="0"/>
              <w:marRight w:val="0"/>
              <w:marTop w:val="0"/>
              <w:marBottom w:val="0"/>
              <w:divBdr>
                <w:top w:val="none" w:sz="0" w:space="0" w:color="auto"/>
                <w:left w:val="none" w:sz="0" w:space="0" w:color="auto"/>
                <w:bottom w:val="none" w:sz="0" w:space="0" w:color="auto"/>
                <w:right w:val="none" w:sz="0" w:space="0" w:color="auto"/>
              </w:divBdr>
              <w:divsChild>
                <w:div w:id="1446924829">
                  <w:marLeft w:val="0"/>
                  <w:marRight w:val="0"/>
                  <w:marTop w:val="0"/>
                  <w:marBottom w:val="0"/>
                  <w:divBdr>
                    <w:top w:val="none" w:sz="0" w:space="0" w:color="auto"/>
                    <w:left w:val="none" w:sz="0" w:space="0" w:color="auto"/>
                    <w:bottom w:val="none" w:sz="0" w:space="0" w:color="auto"/>
                    <w:right w:val="none" w:sz="0" w:space="0" w:color="auto"/>
                  </w:divBdr>
                  <w:divsChild>
                    <w:div w:id="1656059611">
                      <w:marLeft w:val="0"/>
                      <w:marRight w:val="0"/>
                      <w:marTop w:val="0"/>
                      <w:marBottom w:val="0"/>
                      <w:divBdr>
                        <w:top w:val="none" w:sz="0" w:space="0" w:color="auto"/>
                        <w:left w:val="none" w:sz="0" w:space="0" w:color="auto"/>
                        <w:bottom w:val="none" w:sz="0" w:space="0" w:color="auto"/>
                        <w:right w:val="none" w:sz="0" w:space="0" w:color="auto"/>
                      </w:divBdr>
                      <w:divsChild>
                        <w:div w:id="581841506">
                          <w:marLeft w:val="0"/>
                          <w:marRight w:val="0"/>
                          <w:marTop w:val="0"/>
                          <w:marBottom w:val="0"/>
                          <w:divBdr>
                            <w:top w:val="none" w:sz="0" w:space="0" w:color="auto"/>
                            <w:left w:val="none" w:sz="0" w:space="0" w:color="auto"/>
                            <w:bottom w:val="none" w:sz="0" w:space="0" w:color="auto"/>
                            <w:right w:val="none" w:sz="0" w:space="0" w:color="auto"/>
                          </w:divBdr>
                          <w:divsChild>
                            <w:div w:id="1100875697">
                              <w:marLeft w:val="-240"/>
                              <w:marRight w:val="-240"/>
                              <w:marTop w:val="0"/>
                              <w:marBottom w:val="0"/>
                              <w:divBdr>
                                <w:top w:val="none" w:sz="0" w:space="0" w:color="auto"/>
                                <w:left w:val="none" w:sz="0" w:space="0" w:color="auto"/>
                                <w:bottom w:val="none" w:sz="0" w:space="0" w:color="auto"/>
                                <w:right w:val="none" w:sz="0" w:space="0" w:color="auto"/>
                              </w:divBdr>
                              <w:divsChild>
                                <w:div w:id="1480146249">
                                  <w:marLeft w:val="0"/>
                                  <w:marRight w:val="0"/>
                                  <w:marTop w:val="0"/>
                                  <w:marBottom w:val="0"/>
                                  <w:divBdr>
                                    <w:top w:val="none" w:sz="0" w:space="0" w:color="auto"/>
                                    <w:left w:val="none" w:sz="0" w:space="0" w:color="auto"/>
                                    <w:bottom w:val="none" w:sz="0" w:space="0" w:color="auto"/>
                                    <w:right w:val="none" w:sz="0" w:space="0" w:color="auto"/>
                                  </w:divBdr>
                                  <w:divsChild>
                                    <w:div w:id="735856754">
                                      <w:marLeft w:val="0"/>
                                      <w:marRight w:val="0"/>
                                      <w:marTop w:val="0"/>
                                      <w:marBottom w:val="0"/>
                                      <w:divBdr>
                                        <w:top w:val="none" w:sz="0" w:space="0" w:color="auto"/>
                                        <w:left w:val="none" w:sz="0" w:space="0" w:color="auto"/>
                                        <w:bottom w:val="none" w:sz="0" w:space="0" w:color="auto"/>
                                        <w:right w:val="none" w:sz="0" w:space="0" w:color="auto"/>
                                      </w:divBdr>
                                    </w:div>
                                    <w:div w:id="1118646651">
                                      <w:marLeft w:val="0"/>
                                      <w:marRight w:val="0"/>
                                      <w:marTop w:val="0"/>
                                      <w:marBottom w:val="0"/>
                                      <w:divBdr>
                                        <w:top w:val="none" w:sz="0" w:space="0" w:color="auto"/>
                                        <w:left w:val="none" w:sz="0" w:space="0" w:color="auto"/>
                                        <w:bottom w:val="none" w:sz="0" w:space="0" w:color="auto"/>
                                        <w:right w:val="none" w:sz="0" w:space="0" w:color="auto"/>
                                      </w:divBdr>
                                      <w:divsChild>
                                        <w:div w:id="2136094342">
                                          <w:marLeft w:val="165"/>
                                          <w:marRight w:val="165"/>
                                          <w:marTop w:val="0"/>
                                          <w:marBottom w:val="0"/>
                                          <w:divBdr>
                                            <w:top w:val="none" w:sz="0" w:space="0" w:color="auto"/>
                                            <w:left w:val="none" w:sz="0" w:space="0" w:color="auto"/>
                                            <w:bottom w:val="none" w:sz="0" w:space="0" w:color="auto"/>
                                            <w:right w:val="none" w:sz="0" w:space="0" w:color="auto"/>
                                          </w:divBdr>
                                          <w:divsChild>
                                            <w:div w:id="1532186322">
                                              <w:marLeft w:val="0"/>
                                              <w:marRight w:val="0"/>
                                              <w:marTop w:val="0"/>
                                              <w:marBottom w:val="0"/>
                                              <w:divBdr>
                                                <w:top w:val="none" w:sz="0" w:space="0" w:color="auto"/>
                                                <w:left w:val="none" w:sz="0" w:space="0" w:color="auto"/>
                                                <w:bottom w:val="none" w:sz="0" w:space="0" w:color="auto"/>
                                                <w:right w:val="none" w:sz="0" w:space="0" w:color="auto"/>
                                              </w:divBdr>
                                              <w:divsChild>
                                                <w:div w:id="170185980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423386">
      <w:bodyDiv w:val="1"/>
      <w:marLeft w:val="0"/>
      <w:marRight w:val="0"/>
      <w:marTop w:val="0"/>
      <w:marBottom w:val="0"/>
      <w:divBdr>
        <w:top w:val="none" w:sz="0" w:space="0" w:color="auto"/>
        <w:left w:val="none" w:sz="0" w:space="0" w:color="auto"/>
        <w:bottom w:val="none" w:sz="0" w:space="0" w:color="auto"/>
        <w:right w:val="none" w:sz="0" w:space="0" w:color="auto"/>
      </w:divBdr>
    </w:div>
    <w:div w:id="706678845">
      <w:bodyDiv w:val="1"/>
      <w:marLeft w:val="0"/>
      <w:marRight w:val="0"/>
      <w:marTop w:val="0"/>
      <w:marBottom w:val="0"/>
      <w:divBdr>
        <w:top w:val="none" w:sz="0" w:space="0" w:color="auto"/>
        <w:left w:val="none" w:sz="0" w:space="0" w:color="auto"/>
        <w:bottom w:val="none" w:sz="0" w:space="0" w:color="auto"/>
        <w:right w:val="none" w:sz="0" w:space="0" w:color="auto"/>
      </w:divBdr>
    </w:div>
    <w:div w:id="759064375">
      <w:bodyDiv w:val="1"/>
      <w:marLeft w:val="0"/>
      <w:marRight w:val="0"/>
      <w:marTop w:val="0"/>
      <w:marBottom w:val="0"/>
      <w:divBdr>
        <w:top w:val="none" w:sz="0" w:space="0" w:color="auto"/>
        <w:left w:val="none" w:sz="0" w:space="0" w:color="auto"/>
        <w:bottom w:val="none" w:sz="0" w:space="0" w:color="auto"/>
        <w:right w:val="none" w:sz="0" w:space="0" w:color="auto"/>
      </w:divBdr>
    </w:div>
    <w:div w:id="833692428">
      <w:bodyDiv w:val="1"/>
      <w:marLeft w:val="0"/>
      <w:marRight w:val="0"/>
      <w:marTop w:val="0"/>
      <w:marBottom w:val="0"/>
      <w:divBdr>
        <w:top w:val="none" w:sz="0" w:space="0" w:color="auto"/>
        <w:left w:val="none" w:sz="0" w:space="0" w:color="auto"/>
        <w:bottom w:val="none" w:sz="0" w:space="0" w:color="auto"/>
        <w:right w:val="none" w:sz="0" w:space="0" w:color="auto"/>
      </w:divBdr>
    </w:div>
    <w:div w:id="855969992">
      <w:bodyDiv w:val="1"/>
      <w:marLeft w:val="0"/>
      <w:marRight w:val="0"/>
      <w:marTop w:val="0"/>
      <w:marBottom w:val="0"/>
      <w:divBdr>
        <w:top w:val="none" w:sz="0" w:space="0" w:color="auto"/>
        <w:left w:val="none" w:sz="0" w:space="0" w:color="auto"/>
        <w:bottom w:val="none" w:sz="0" w:space="0" w:color="auto"/>
        <w:right w:val="none" w:sz="0" w:space="0" w:color="auto"/>
      </w:divBdr>
    </w:div>
    <w:div w:id="885261069">
      <w:bodyDiv w:val="1"/>
      <w:marLeft w:val="0"/>
      <w:marRight w:val="0"/>
      <w:marTop w:val="0"/>
      <w:marBottom w:val="0"/>
      <w:divBdr>
        <w:top w:val="none" w:sz="0" w:space="0" w:color="auto"/>
        <w:left w:val="none" w:sz="0" w:space="0" w:color="auto"/>
        <w:bottom w:val="none" w:sz="0" w:space="0" w:color="auto"/>
        <w:right w:val="none" w:sz="0" w:space="0" w:color="auto"/>
      </w:divBdr>
    </w:div>
    <w:div w:id="1038581383">
      <w:bodyDiv w:val="1"/>
      <w:marLeft w:val="0"/>
      <w:marRight w:val="0"/>
      <w:marTop w:val="0"/>
      <w:marBottom w:val="0"/>
      <w:divBdr>
        <w:top w:val="none" w:sz="0" w:space="0" w:color="auto"/>
        <w:left w:val="none" w:sz="0" w:space="0" w:color="auto"/>
        <w:bottom w:val="none" w:sz="0" w:space="0" w:color="auto"/>
        <w:right w:val="none" w:sz="0" w:space="0" w:color="auto"/>
      </w:divBdr>
    </w:div>
    <w:div w:id="1188133859">
      <w:bodyDiv w:val="1"/>
      <w:marLeft w:val="0"/>
      <w:marRight w:val="0"/>
      <w:marTop w:val="0"/>
      <w:marBottom w:val="0"/>
      <w:divBdr>
        <w:top w:val="none" w:sz="0" w:space="0" w:color="auto"/>
        <w:left w:val="none" w:sz="0" w:space="0" w:color="auto"/>
        <w:bottom w:val="none" w:sz="0" w:space="0" w:color="auto"/>
        <w:right w:val="none" w:sz="0" w:space="0" w:color="auto"/>
      </w:divBdr>
    </w:div>
    <w:div w:id="1414545723">
      <w:bodyDiv w:val="1"/>
      <w:marLeft w:val="0"/>
      <w:marRight w:val="0"/>
      <w:marTop w:val="0"/>
      <w:marBottom w:val="0"/>
      <w:divBdr>
        <w:top w:val="none" w:sz="0" w:space="0" w:color="auto"/>
        <w:left w:val="none" w:sz="0" w:space="0" w:color="auto"/>
        <w:bottom w:val="none" w:sz="0" w:space="0" w:color="auto"/>
        <w:right w:val="none" w:sz="0" w:space="0" w:color="auto"/>
      </w:divBdr>
    </w:div>
    <w:div w:id="1530726691">
      <w:bodyDiv w:val="1"/>
      <w:marLeft w:val="0"/>
      <w:marRight w:val="0"/>
      <w:marTop w:val="0"/>
      <w:marBottom w:val="0"/>
      <w:divBdr>
        <w:top w:val="none" w:sz="0" w:space="0" w:color="auto"/>
        <w:left w:val="none" w:sz="0" w:space="0" w:color="auto"/>
        <w:bottom w:val="none" w:sz="0" w:space="0" w:color="auto"/>
        <w:right w:val="none" w:sz="0" w:space="0" w:color="auto"/>
      </w:divBdr>
    </w:div>
    <w:div w:id="1620912911">
      <w:bodyDiv w:val="1"/>
      <w:marLeft w:val="0"/>
      <w:marRight w:val="0"/>
      <w:marTop w:val="0"/>
      <w:marBottom w:val="0"/>
      <w:divBdr>
        <w:top w:val="none" w:sz="0" w:space="0" w:color="auto"/>
        <w:left w:val="none" w:sz="0" w:space="0" w:color="auto"/>
        <w:bottom w:val="none" w:sz="0" w:space="0" w:color="auto"/>
        <w:right w:val="none" w:sz="0" w:space="0" w:color="auto"/>
      </w:divBdr>
    </w:div>
    <w:div w:id="1646473544">
      <w:bodyDiv w:val="1"/>
      <w:marLeft w:val="0"/>
      <w:marRight w:val="0"/>
      <w:marTop w:val="0"/>
      <w:marBottom w:val="0"/>
      <w:divBdr>
        <w:top w:val="none" w:sz="0" w:space="0" w:color="auto"/>
        <w:left w:val="none" w:sz="0" w:space="0" w:color="auto"/>
        <w:bottom w:val="none" w:sz="0" w:space="0" w:color="auto"/>
        <w:right w:val="none" w:sz="0" w:space="0" w:color="auto"/>
      </w:divBdr>
    </w:div>
    <w:div w:id="1778914224">
      <w:bodyDiv w:val="1"/>
      <w:marLeft w:val="0"/>
      <w:marRight w:val="0"/>
      <w:marTop w:val="0"/>
      <w:marBottom w:val="0"/>
      <w:divBdr>
        <w:top w:val="none" w:sz="0" w:space="0" w:color="auto"/>
        <w:left w:val="none" w:sz="0" w:space="0" w:color="auto"/>
        <w:bottom w:val="none" w:sz="0" w:space="0" w:color="auto"/>
        <w:right w:val="none" w:sz="0" w:space="0" w:color="auto"/>
      </w:divBdr>
    </w:div>
    <w:div w:id="1994868309">
      <w:bodyDiv w:val="1"/>
      <w:marLeft w:val="0"/>
      <w:marRight w:val="0"/>
      <w:marTop w:val="0"/>
      <w:marBottom w:val="0"/>
      <w:divBdr>
        <w:top w:val="none" w:sz="0" w:space="0" w:color="auto"/>
        <w:left w:val="none" w:sz="0" w:space="0" w:color="auto"/>
        <w:bottom w:val="none" w:sz="0" w:space="0" w:color="auto"/>
        <w:right w:val="none" w:sz="0" w:space="0" w:color="auto"/>
      </w:divBdr>
    </w:div>
    <w:div w:id="2065566718">
      <w:bodyDiv w:val="1"/>
      <w:marLeft w:val="0"/>
      <w:marRight w:val="0"/>
      <w:marTop w:val="0"/>
      <w:marBottom w:val="0"/>
      <w:divBdr>
        <w:top w:val="none" w:sz="0" w:space="0" w:color="auto"/>
        <w:left w:val="none" w:sz="0" w:space="0" w:color="auto"/>
        <w:bottom w:val="none" w:sz="0" w:space="0" w:color="auto"/>
        <w:right w:val="none" w:sz="0" w:space="0" w:color="auto"/>
      </w:divBdr>
      <w:divsChild>
        <w:div w:id="1099254848">
          <w:marLeft w:val="0"/>
          <w:marRight w:val="300"/>
          <w:marTop w:val="0"/>
          <w:marBottom w:val="90"/>
          <w:divBdr>
            <w:top w:val="none" w:sz="0" w:space="0" w:color="auto"/>
            <w:left w:val="none" w:sz="0" w:space="0" w:color="auto"/>
            <w:bottom w:val="none" w:sz="0" w:space="0" w:color="auto"/>
            <w:right w:val="none" w:sz="0" w:space="0" w:color="auto"/>
          </w:divBdr>
          <w:divsChild>
            <w:div w:id="1482307336">
              <w:marLeft w:val="0"/>
              <w:marRight w:val="0"/>
              <w:marTop w:val="0"/>
              <w:marBottom w:val="0"/>
              <w:divBdr>
                <w:top w:val="single" w:sz="48" w:space="0" w:color="38709E"/>
                <w:left w:val="none" w:sz="0" w:space="0" w:color="auto"/>
                <w:bottom w:val="none" w:sz="0" w:space="0" w:color="auto"/>
                <w:right w:val="none" w:sz="0" w:space="0" w:color="auto"/>
              </w:divBdr>
              <w:divsChild>
                <w:div w:id="209075133">
                  <w:marLeft w:val="0"/>
                  <w:marRight w:val="0"/>
                  <w:marTop w:val="0"/>
                  <w:marBottom w:val="0"/>
                  <w:divBdr>
                    <w:top w:val="none" w:sz="0" w:space="0" w:color="auto"/>
                    <w:left w:val="none" w:sz="0" w:space="0" w:color="auto"/>
                    <w:bottom w:val="none" w:sz="0" w:space="0" w:color="auto"/>
                    <w:right w:val="none" w:sz="0" w:space="0" w:color="auto"/>
                  </w:divBdr>
                  <w:divsChild>
                    <w:div w:id="5374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84075">
          <w:marLeft w:val="0"/>
          <w:marRight w:val="0"/>
          <w:marTop w:val="0"/>
          <w:marBottom w:val="90"/>
          <w:divBdr>
            <w:top w:val="none" w:sz="0" w:space="0" w:color="auto"/>
            <w:left w:val="none" w:sz="0" w:space="0" w:color="auto"/>
            <w:bottom w:val="none" w:sz="0" w:space="0" w:color="auto"/>
            <w:right w:val="none" w:sz="0" w:space="0" w:color="auto"/>
          </w:divBdr>
        </w:div>
        <w:div w:id="1313633919">
          <w:marLeft w:val="0"/>
          <w:marRight w:val="0"/>
          <w:marTop w:val="0"/>
          <w:marBottom w:val="0"/>
          <w:divBdr>
            <w:top w:val="none" w:sz="0" w:space="0" w:color="auto"/>
            <w:left w:val="none" w:sz="0" w:space="0" w:color="auto"/>
            <w:bottom w:val="none" w:sz="0" w:space="0" w:color="auto"/>
            <w:right w:val="none" w:sz="0" w:space="0" w:color="auto"/>
          </w:divBdr>
          <w:divsChild>
            <w:div w:id="2058771332">
              <w:marLeft w:val="0"/>
              <w:marRight w:val="0"/>
              <w:marTop w:val="225"/>
              <w:marBottom w:val="0"/>
              <w:divBdr>
                <w:top w:val="none" w:sz="0" w:space="0" w:color="auto"/>
                <w:left w:val="none" w:sz="0" w:space="0" w:color="auto"/>
                <w:bottom w:val="none" w:sz="0" w:space="0" w:color="auto"/>
                <w:right w:val="none" w:sz="0" w:space="0" w:color="auto"/>
              </w:divBdr>
              <w:divsChild>
                <w:div w:id="1552497311">
                  <w:marLeft w:val="0"/>
                  <w:marRight w:val="0"/>
                  <w:marTop w:val="0"/>
                  <w:marBottom w:val="0"/>
                  <w:divBdr>
                    <w:top w:val="none" w:sz="0" w:space="0" w:color="auto"/>
                    <w:left w:val="none" w:sz="0" w:space="0" w:color="auto"/>
                    <w:bottom w:val="none" w:sz="0" w:space="0" w:color="auto"/>
                    <w:right w:val="none" w:sz="0" w:space="0" w:color="auto"/>
                  </w:divBdr>
                  <w:divsChild>
                    <w:div w:id="165748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705395">
              <w:blockQuote w:val="1"/>
              <w:marLeft w:val="0"/>
              <w:marRight w:val="0"/>
              <w:marTop w:val="0"/>
              <w:marBottom w:val="375"/>
              <w:divBdr>
                <w:top w:val="none" w:sz="0" w:space="0" w:color="auto"/>
                <w:left w:val="single" w:sz="36" w:space="19" w:color="E4EBEE"/>
                <w:bottom w:val="none" w:sz="0" w:space="0" w:color="auto"/>
                <w:right w:val="none" w:sz="0" w:space="0" w:color="auto"/>
              </w:divBdr>
            </w:div>
          </w:divsChild>
        </w:div>
        <w:div w:id="1767190828">
          <w:marLeft w:val="0"/>
          <w:marRight w:val="0"/>
          <w:marTop w:val="675"/>
          <w:marBottom w:val="0"/>
          <w:divBdr>
            <w:top w:val="none" w:sz="0" w:space="0" w:color="auto"/>
            <w:left w:val="none" w:sz="0" w:space="0" w:color="auto"/>
            <w:bottom w:val="none" w:sz="0" w:space="0" w:color="auto"/>
            <w:right w:val="none" w:sz="0" w:space="0" w:color="auto"/>
          </w:divBdr>
          <w:divsChild>
            <w:div w:id="237911875">
              <w:marLeft w:val="0"/>
              <w:marRight w:val="0"/>
              <w:marTop w:val="0"/>
              <w:marBottom w:val="240"/>
              <w:divBdr>
                <w:top w:val="none" w:sz="0" w:space="0" w:color="auto"/>
                <w:left w:val="none" w:sz="0" w:space="0" w:color="auto"/>
                <w:bottom w:val="none" w:sz="0" w:space="0" w:color="auto"/>
                <w:right w:val="none" w:sz="0" w:space="0" w:color="auto"/>
              </w:divBdr>
            </w:div>
            <w:div w:id="60564548">
              <w:marLeft w:val="0"/>
              <w:marRight w:val="0"/>
              <w:marTop w:val="0"/>
              <w:marBottom w:val="0"/>
              <w:divBdr>
                <w:top w:val="none" w:sz="0" w:space="0" w:color="auto"/>
                <w:left w:val="none" w:sz="0" w:space="0" w:color="auto"/>
                <w:bottom w:val="none" w:sz="0" w:space="0" w:color="auto"/>
                <w:right w:val="none" w:sz="0" w:space="0" w:color="auto"/>
              </w:divBdr>
              <w:divsChild>
                <w:div w:id="1935821502">
                  <w:marLeft w:val="0"/>
                  <w:marRight w:val="0"/>
                  <w:marTop w:val="0"/>
                  <w:marBottom w:val="420"/>
                  <w:divBdr>
                    <w:top w:val="none" w:sz="0" w:space="0" w:color="auto"/>
                    <w:left w:val="none" w:sz="0" w:space="0" w:color="auto"/>
                    <w:bottom w:val="none" w:sz="0" w:space="0" w:color="auto"/>
                    <w:right w:val="none" w:sz="0" w:space="0" w:color="auto"/>
                  </w:divBdr>
                  <w:divsChild>
                    <w:div w:id="650331978">
                      <w:marLeft w:val="0"/>
                      <w:marRight w:val="0"/>
                      <w:marTop w:val="0"/>
                      <w:marBottom w:val="0"/>
                      <w:divBdr>
                        <w:top w:val="none" w:sz="0" w:space="0" w:color="auto"/>
                        <w:left w:val="none" w:sz="0" w:space="0" w:color="auto"/>
                        <w:bottom w:val="none" w:sz="0" w:space="0" w:color="auto"/>
                        <w:right w:val="none" w:sz="0" w:space="0" w:color="auto"/>
                      </w:divBdr>
                      <w:divsChild>
                        <w:div w:id="1252934378">
                          <w:marLeft w:val="0"/>
                          <w:marRight w:val="0"/>
                          <w:marTop w:val="0"/>
                          <w:marBottom w:val="0"/>
                          <w:divBdr>
                            <w:top w:val="none" w:sz="0" w:space="0" w:color="auto"/>
                            <w:left w:val="none" w:sz="0" w:space="0" w:color="auto"/>
                            <w:bottom w:val="none" w:sz="0" w:space="0" w:color="auto"/>
                            <w:right w:val="none" w:sz="0" w:space="0" w:color="auto"/>
                          </w:divBdr>
                          <w:divsChild>
                            <w:div w:id="3500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967237">
      <w:bodyDiv w:val="1"/>
      <w:marLeft w:val="0"/>
      <w:marRight w:val="0"/>
      <w:marTop w:val="0"/>
      <w:marBottom w:val="0"/>
      <w:divBdr>
        <w:top w:val="none" w:sz="0" w:space="0" w:color="auto"/>
        <w:left w:val="none" w:sz="0" w:space="0" w:color="auto"/>
        <w:bottom w:val="none" w:sz="0" w:space="0" w:color="auto"/>
        <w:right w:val="none" w:sz="0" w:space="0" w:color="auto"/>
      </w:divBdr>
    </w:div>
    <w:div w:id="21222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ses.org/topics/media-and-culture" TargetMode="External"/><Relationship Id="rId3" Type="http://schemas.openxmlformats.org/officeDocument/2006/relationships/settings" Target="settings.xml"/><Relationship Id="rId7" Type="http://schemas.openxmlformats.org/officeDocument/2006/relationships/hyperlink" Target="https://mises.org/wire/how-state-spreads-mass-hyster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mises.org/wire/how-state-spreads-mass-hysteria" TargetMode="External"/><Relationship Id="rId10" Type="http://schemas.openxmlformats.org/officeDocument/2006/relationships/hyperlink" Target="https://mises.org/profile/philipp-bagus" TargetMode="External"/><Relationship Id="rId4" Type="http://schemas.openxmlformats.org/officeDocument/2006/relationships/webSettings" Target="webSettings.xml"/><Relationship Id="rId9" Type="http://schemas.openxmlformats.org/officeDocument/2006/relationships/hyperlink" Target="https://mises.org/austrian-school/political-theor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10</Pages>
  <Words>2159</Words>
  <Characters>11875</Characters>
  <Application>Microsoft Office Word</Application>
  <DocSecurity>0</DocSecurity>
  <Lines>98</Lines>
  <Paragraphs>28</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How the State Spreads Mass Hysteria</vt:lpstr>
    </vt:vector>
  </TitlesOfParts>
  <Company>HP</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7</cp:revision>
  <dcterms:created xsi:type="dcterms:W3CDTF">2020-12-19T21:10:00Z</dcterms:created>
  <dcterms:modified xsi:type="dcterms:W3CDTF">2020-12-21T21:25:00Z</dcterms:modified>
</cp:coreProperties>
</file>