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419" w:type="dxa"/>
        <w:tblInd w:w="506" w:type="dxa"/>
        <w:tblLook w:val="04A0" w:firstRow="1" w:lastRow="0" w:firstColumn="1" w:lastColumn="0" w:noHBand="0" w:noVBand="1"/>
      </w:tblPr>
      <w:tblGrid>
        <w:gridCol w:w="5228"/>
        <w:gridCol w:w="2191"/>
      </w:tblGrid>
      <w:tr w:rsidR="008422A3">
        <w:trPr>
          <w:trHeight w:val="320"/>
        </w:trPr>
        <w:tc>
          <w:tcPr>
            <w:tcW w:w="5228" w:type="dxa"/>
            <w:tcBorders>
              <w:top w:val="nil"/>
              <w:left w:val="nil"/>
              <w:bottom w:val="nil"/>
              <w:right w:val="nil"/>
            </w:tcBorders>
          </w:tcPr>
          <w:p w:rsidR="008422A3" w:rsidRDefault="00EA74CD">
            <w:pPr>
              <w:spacing w:after="0" w:line="276" w:lineRule="auto"/>
              <w:ind w:left="1687" w:right="0" w:firstLine="0"/>
              <w:jc w:val="left"/>
            </w:pPr>
            <w:r>
              <w:rPr>
                <w:rFonts w:ascii="Calibri" w:eastAsia="Calibri" w:hAnsi="Calibri" w:cs="Calibri"/>
              </w:rPr>
              <w:t xml:space="preserve"> </w:t>
            </w:r>
          </w:p>
        </w:tc>
        <w:tc>
          <w:tcPr>
            <w:tcW w:w="2191" w:type="dxa"/>
            <w:tcBorders>
              <w:top w:val="nil"/>
              <w:left w:val="nil"/>
              <w:bottom w:val="nil"/>
              <w:right w:val="nil"/>
            </w:tcBorders>
          </w:tcPr>
          <w:p w:rsidR="008422A3" w:rsidRDefault="00EA74CD">
            <w:pPr>
              <w:spacing w:after="0" w:line="276" w:lineRule="auto"/>
              <w:ind w:left="0" w:right="0" w:firstLine="0"/>
              <w:jc w:val="center"/>
            </w:pPr>
            <w:r>
              <w:rPr>
                <w:rFonts w:ascii="Calibri" w:eastAsia="Calibri" w:hAnsi="Calibri" w:cs="Calibri"/>
                <w:sz w:val="20"/>
              </w:rPr>
              <w:t xml:space="preserve"> </w:t>
            </w:r>
          </w:p>
        </w:tc>
      </w:tr>
      <w:tr w:rsidR="008422A3">
        <w:trPr>
          <w:trHeight w:val="1373"/>
        </w:trPr>
        <w:tc>
          <w:tcPr>
            <w:tcW w:w="5228" w:type="dxa"/>
            <w:tcBorders>
              <w:top w:val="nil"/>
              <w:left w:val="nil"/>
              <w:bottom w:val="nil"/>
              <w:right w:val="nil"/>
            </w:tcBorders>
          </w:tcPr>
          <w:p w:rsidR="008422A3" w:rsidRDefault="00EA74CD">
            <w:pPr>
              <w:spacing w:after="171" w:line="240" w:lineRule="auto"/>
              <w:ind w:left="0" w:right="0" w:firstLine="0"/>
              <w:jc w:val="left"/>
            </w:pPr>
            <w:r>
              <w:rPr>
                <w:rFonts w:ascii="Times New Roman" w:eastAsia="Times New Roman" w:hAnsi="Times New Roman" w:cs="Times New Roman"/>
                <w:sz w:val="20"/>
              </w:rPr>
              <w:t xml:space="preserve">Le Collectif Mouillage Baie de la Moselle  </w:t>
            </w:r>
          </w:p>
          <w:p w:rsidR="008422A3" w:rsidRDefault="00EA74CD">
            <w:pPr>
              <w:spacing w:after="170" w:line="252" w:lineRule="auto"/>
              <w:ind w:left="610" w:right="1055" w:hanging="564"/>
              <w:jc w:val="left"/>
            </w:pPr>
            <w:r>
              <w:rPr>
                <w:rFonts w:ascii="Times New Roman" w:eastAsia="Times New Roman" w:hAnsi="Times New Roman" w:cs="Times New Roman"/>
                <w:sz w:val="20"/>
              </w:rPr>
              <w:t xml:space="preserve">Association des Usagers du Port Moselle              et de la </w:t>
            </w:r>
            <w:proofErr w:type="spellStart"/>
            <w:r>
              <w:rPr>
                <w:rFonts w:ascii="Times New Roman" w:eastAsia="Times New Roman" w:hAnsi="Times New Roman" w:cs="Times New Roman"/>
                <w:sz w:val="20"/>
              </w:rPr>
              <w:t>Sodemo</w:t>
            </w:r>
            <w:proofErr w:type="spellEnd"/>
            <w:r>
              <w:rPr>
                <w:rFonts w:ascii="Times New Roman" w:eastAsia="Times New Roman" w:hAnsi="Times New Roman" w:cs="Times New Roman"/>
                <w:sz w:val="20"/>
              </w:rPr>
              <w:t xml:space="preserve"> (AUPMS)  </w:t>
            </w:r>
          </w:p>
          <w:p w:rsidR="008422A3" w:rsidRDefault="00EA74CD">
            <w:pPr>
              <w:spacing w:after="0" w:line="276" w:lineRule="auto"/>
              <w:ind w:left="1687" w:right="0" w:firstLine="0"/>
              <w:jc w:val="left"/>
            </w:pPr>
            <w:r>
              <w:rPr>
                <w:rFonts w:ascii="Times New Roman" w:eastAsia="Times New Roman" w:hAnsi="Times New Roman" w:cs="Times New Roman"/>
                <w:sz w:val="20"/>
              </w:rPr>
              <w:t xml:space="preserve"> </w:t>
            </w:r>
          </w:p>
        </w:tc>
        <w:tc>
          <w:tcPr>
            <w:tcW w:w="2191" w:type="dxa"/>
            <w:tcBorders>
              <w:top w:val="nil"/>
              <w:left w:val="nil"/>
              <w:bottom w:val="nil"/>
              <w:right w:val="nil"/>
            </w:tcBorders>
          </w:tcPr>
          <w:p w:rsidR="008422A3" w:rsidRDefault="00EA74CD">
            <w:pPr>
              <w:spacing w:after="0" w:line="276" w:lineRule="auto"/>
              <w:ind w:left="0" w:right="0" w:firstLine="0"/>
            </w:pPr>
            <w:r>
              <w:rPr>
                <w:rFonts w:ascii="Calibri" w:eastAsia="Calibri" w:hAnsi="Calibri" w:cs="Calibri"/>
              </w:rPr>
              <w:t xml:space="preserve">Nouméa, le 07/12/2020 </w:t>
            </w:r>
          </w:p>
        </w:tc>
      </w:tr>
      <w:tr w:rsidR="008422A3">
        <w:trPr>
          <w:trHeight w:val="237"/>
        </w:trPr>
        <w:tc>
          <w:tcPr>
            <w:tcW w:w="5228" w:type="dxa"/>
            <w:tcBorders>
              <w:top w:val="nil"/>
              <w:left w:val="nil"/>
              <w:bottom w:val="nil"/>
              <w:right w:val="nil"/>
            </w:tcBorders>
          </w:tcPr>
          <w:p w:rsidR="008422A3" w:rsidRDefault="00EA74CD">
            <w:pPr>
              <w:spacing w:after="0" w:line="276" w:lineRule="auto"/>
              <w:ind w:left="1522" w:right="0" w:firstLine="0"/>
              <w:jc w:val="left"/>
            </w:pPr>
            <w:r>
              <w:rPr>
                <w:rFonts w:ascii="Times New Roman" w:eastAsia="Times New Roman" w:hAnsi="Times New Roman" w:cs="Times New Roman"/>
                <w:sz w:val="20"/>
              </w:rPr>
              <w:t xml:space="preserve">----- </w:t>
            </w:r>
          </w:p>
        </w:tc>
        <w:tc>
          <w:tcPr>
            <w:tcW w:w="2191" w:type="dxa"/>
            <w:tcBorders>
              <w:top w:val="nil"/>
              <w:left w:val="nil"/>
              <w:bottom w:val="nil"/>
              <w:right w:val="nil"/>
            </w:tcBorders>
          </w:tcPr>
          <w:p w:rsidR="008422A3" w:rsidRDefault="00EA74CD">
            <w:pPr>
              <w:spacing w:after="0" w:line="276" w:lineRule="auto"/>
              <w:ind w:left="0" w:right="0" w:firstLine="0"/>
              <w:jc w:val="center"/>
            </w:pPr>
            <w:r>
              <w:rPr>
                <w:rFonts w:ascii="Calibri" w:eastAsia="Calibri" w:hAnsi="Calibri" w:cs="Calibri"/>
                <w:sz w:val="20"/>
              </w:rPr>
              <w:t xml:space="preserve"> </w:t>
            </w:r>
          </w:p>
        </w:tc>
      </w:tr>
      <w:tr w:rsidR="008422A3">
        <w:trPr>
          <w:trHeight w:val="554"/>
        </w:trPr>
        <w:tc>
          <w:tcPr>
            <w:tcW w:w="5228" w:type="dxa"/>
            <w:tcBorders>
              <w:top w:val="nil"/>
              <w:left w:val="nil"/>
              <w:bottom w:val="nil"/>
              <w:right w:val="nil"/>
            </w:tcBorders>
          </w:tcPr>
          <w:p w:rsidR="008422A3" w:rsidRDefault="00EA74CD">
            <w:pPr>
              <w:spacing w:after="0" w:line="276" w:lineRule="auto"/>
              <w:ind w:left="139" w:right="1945" w:firstLine="0"/>
              <w:jc w:val="center"/>
            </w:pPr>
            <w:r>
              <w:rPr>
                <w:rFonts w:ascii="Times New Roman" w:eastAsia="Times New Roman" w:hAnsi="Times New Roman" w:cs="Times New Roman"/>
                <w:sz w:val="20"/>
              </w:rPr>
              <w:t xml:space="preserve">Tél. n° (687) 94.46.73 </w:t>
            </w:r>
            <w:r>
              <w:rPr>
                <w:rFonts w:ascii="Calibri" w:eastAsia="Calibri" w:hAnsi="Calibri" w:cs="Calibri"/>
                <w:sz w:val="20"/>
              </w:rPr>
              <w:t xml:space="preserve">Mél : </w:t>
            </w:r>
            <w:r>
              <w:rPr>
                <w:rFonts w:ascii="Calibri" w:eastAsia="Calibri" w:hAnsi="Calibri" w:cs="Calibri"/>
                <w:color w:val="0563C1"/>
                <w:sz w:val="20"/>
                <w:u w:val="single" w:color="0563C1"/>
              </w:rPr>
              <w:t>mouillagemoselle@outlook.com</w:t>
            </w:r>
            <w:r>
              <w:rPr>
                <w:rFonts w:ascii="Calibri" w:eastAsia="Calibri" w:hAnsi="Calibri" w:cs="Calibri"/>
                <w:sz w:val="20"/>
              </w:rPr>
              <w:t xml:space="preserve"> </w:t>
            </w:r>
          </w:p>
        </w:tc>
        <w:tc>
          <w:tcPr>
            <w:tcW w:w="2191" w:type="dxa"/>
            <w:tcBorders>
              <w:top w:val="nil"/>
              <w:left w:val="nil"/>
              <w:bottom w:val="nil"/>
              <w:right w:val="nil"/>
            </w:tcBorders>
          </w:tcPr>
          <w:p w:rsidR="008422A3" w:rsidRDefault="00EA74CD">
            <w:pPr>
              <w:spacing w:after="0" w:line="276" w:lineRule="auto"/>
              <w:ind w:left="0" w:right="0" w:firstLine="0"/>
              <w:jc w:val="center"/>
            </w:pPr>
            <w:r>
              <w:rPr>
                <w:rFonts w:ascii="Calibri" w:eastAsia="Calibri" w:hAnsi="Calibri" w:cs="Calibri"/>
                <w:sz w:val="20"/>
              </w:rPr>
              <w:t xml:space="preserve"> </w:t>
            </w:r>
          </w:p>
        </w:tc>
      </w:tr>
      <w:tr w:rsidR="008422A3">
        <w:trPr>
          <w:trHeight w:val="328"/>
        </w:trPr>
        <w:tc>
          <w:tcPr>
            <w:tcW w:w="5228" w:type="dxa"/>
            <w:tcBorders>
              <w:top w:val="nil"/>
              <w:left w:val="nil"/>
              <w:bottom w:val="nil"/>
              <w:right w:val="nil"/>
            </w:tcBorders>
          </w:tcPr>
          <w:p w:rsidR="008422A3" w:rsidRDefault="00EA74CD">
            <w:pPr>
              <w:spacing w:after="0" w:line="276" w:lineRule="auto"/>
              <w:ind w:left="1522" w:right="0" w:firstLine="0"/>
              <w:jc w:val="left"/>
            </w:pPr>
            <w:r>
              <w:rPr>
                <w:rFonts w:ascii="Times New Roman" w:eastAsia="Times New Roman" w:hAnsi="Times New Roman" w:cs="Times New Roman"/>
                <w:sz w:val="20"/>
              </w:rPr>
              <w:t xml:space="preserve">----- </w:t>
            </w:r>
          </w:p>
        </w:tc>
        <w:tc>
          <w:tcPr>
            <w:tcW w:w="2191" w:type="dxa"/>
            <w:tcBorders>
              <w:top w:val="nil"/>
              <w:left w:val="nil"/>
              <w:bottom w:val="nil"/>
              <w:right w:val="nil"/>
            </w:tcBorders>
            <w:vAlign w:val="bottom"/>
          </w:tcPr>
          <w:p w:rsidR="008422A3" w:rsidRDefault="00EA74CD">
            <w:pPr>
              <w:spacing w:after="0" w:line="276" w:lineRule="auto"/>
              <w:ind w:left="0" w:right="0" w:firstLine="0"/>
              <w:jc w:val="center"/>
            </w:pPr>
            <w:r>
              <w:rPr>
                <w:rFonts w:ascii="Calibri" w:eastAsia="Calibri" w:hAnsi="Calibri" w:cs="Calibri"/>
                <w:sz w:val="20"/>
              </w:rPr>
              <w:t xml:space="preserve"> </w:t>
            </w:r>
          </w:p>
        </w:tc>
      </w:tr>
    </w:tbl>
    <w:p w:rsidR="008422A3" w:rsidRDefault="00BB4677">
      <w:pPr>
        <w:spacing w:after="171" w:line="240" w:lineRule="auto"/>
        <w:ind w:left="0" w:right="0" w:firstLine="0"/>
        <w:jc w:val="left"/>
      </w:pPr>
      <w:r w:rsidRPr="00BB4677">
        <w:rPr>
          <w:highlight w:val="yellow"/>
        </w:rPr>
        <w:t>À</w:t>
      </w:r>
      <w:r w:rsidR="00EA74CD">
        <w:t xml:space="preserve">  l’attention de :</w:t>
      </w:r>
      <w:r w:rsidR="00EA74CD">
        <w:rPr>
          <w:b/>
          <w:i/>
        </w:rPr>
        <w:t xml:space="preserve"> Monsieur le Directeur du Port Autonome de Nouvelle-Calédonie (PANC) </w:t>
      </w:r>
    </w:p>
    <w:p w:rsidR="008422A3" w:rsidRDefault="00EA74CD">
      <w:pPr>
        <w:spacing w:after="227" w:line="240" w:lineRule="auto"/>
        <w:ind w:left="0" w:right="0" w:firstLine="0"/>
        <w:jc w:val="right"/>
      </w:pPr>
      <w:r>
        <w:t xml:space="preserve"> </w:t>
      </w:r>
    </w:p>
    <w:p w:rsidR="008422A3" w:rsidRDefault="00EA74CD">
      <w:pPr>
        <w:pBdr>
          <w:top w:val="single" w:sz="4" w:space="0" w:color="000000"/>
          <w:left w:val="single" w:sz="4" w:space="0" w:color="000000"/>
          <w:bottom w:val="single" w:sz="4" w:space="0" w:color="000000"/>
          <w:right w:val="single" w:sz="4" w:space="0" w:color="000000"/>
        </w:pBdr>
        <w:spacing w:after="176" w:line="240" w:lineRule="auto"/>
        <w:ind w:left="10" w:right="-15"/>
        <w:jc w:val="center"/>
      </w:pPr>
      <w:r>
        <w:rPr>
          <w:b/>
          <w:sz w:val="28"/>
        </w:rPr>
        <w:t xml:space="preserve">LETTRE D’INTENTION  </w:t>
      </w:r>
    </w:p>
    <w:p w:rsidR="008422A3" w:rsidRDefault="00EA74CD">
      <w:pPr>
        <w:pBdr>
          <w:top w:val="single" w:sz="4" w:space="0" w:color="000000"/>
          <w:left w:val="single" w:sz="4" w:space="0" w:color="000000"/>
          <w:bottom w:val="single" w:sz="4" w:space="0" w:color="000000"/>
          <w:right w:val="single" w:sz="4" w:space="0" w:color="000000"/>
        </w:pBdr>
        <w:spacing w:after="176" w:line="240" w:lineRule="auto"/>
        <w:ind w:left="10" w:right="-15"/>
        <w:jc w:val="center"/>
      </w:pPr>
      <w:r>
        <w:rPr>
          <w:b/>
          <w:sz w:val="28"/>
        </w:rPr>
        <w:t xml:space="preserve">Préalable à notre rencontre du mercredi 9 décembre 2020 </w:t>
      </w:r>
    </w:p>
    <w:p w:rsidR="008422A3" w:rsidRDefault="00EA74CD">
      <w:pPr>
        <w:spacing w:after="171" w:line="240" w:lineRule="auto"/>
        <w:ind w:left="0" w:right="0" w:firstLine="0"/>
        <w:jc w:val="right"/>
      </w:pPr>
      <w:r>
        <w:t xml:space="preserve"> </w:t>
      </w:r>
    </w:p>
    <w:p w:rsidR="008422A3" w:rsidRDefault="00EA74CD">
      <w:pPr>
        <w:pStyle w:val="Titre1"/>
      </w:pPr>
      <w:r>
        <w:t xml:space="preserve">Création du collectif mouillage Moselle suite au projet lancé par le Port </w:t>
      </w:r>
      <w:r w:rsidR="00E976E3">
        <w:t>a</w:t>
      </w:r>
      <w:r>
        <w:t>utonome de Nouvelle-Calédonie (PANC) dans la baie de la Moselle</w:t>
      </w:r>
      <w:r>
        <w:rPr>
          <w:rFonts w:ascii="Calibri" w:eastAsia="Calibri" w:hAnsi="Calibri" w:cs="Calibri"/>
          <w:b w:val="0"/>
          <w:color w:val="000000"/>
        </w:rPr>
        <w:t xml:space="preserve"> </w:t>
      </w:r>
    </w:p>
    <w:p w:rsidR="008422A3" w:rsidRDefault="00EA74CD">
      <w:r>
        <w:t xml:space="preserve">Le « collectif Mouillage Moselle » a été </w:t>
      </w:r>
      <w:r w:rsidR="00BB4677">
        <w:rPr>
          <w:highlight w:val="yellow"/>
        </w:rPr>
        <w:t>créé</w:t>
      </w:r>
      <w:r>
        <w:t xml:space="preserve"> en mars 2020 pour s’informer, informer et défendre, le cas échéant, les intérêts des usagers du mouillage de la baie de la Moselle. Il regroupe à ce jour une soixantaine de </w:t>
      </w:r>
      <w:r w:rsidRPr="00BB4677">
        <w:rPr>
          <w:highlight w:val="yellow"/>
        </w:rPr>
        <w:t>navire</w:t>
      </w:r>
      <w:r w:rsidR="00BB4677" w:rsidRPr="00BB4677">
        <w:rPr>
          <w:highlight w:val="yellow"/>
        </w:rPr>
        <w:t>s</w:t>
      </w:r>
      <w:r>
        <w:t xml:space="preserve"> de la zone du même nom.</w:t>
      </w:r>
      <w:r>
        <w:rPr>
          <w:rFonts w:ascii="Calibri" w:eastAsia="Calibri" w:hAnsi="Calibri" w:cs="Calibri"/>
        </w:rPr>
        <w:t xml:space="preserve"> </w:t>
      </w:r>
    </w:p>
    <w:p w:rsidR="008422A3" w:rsidRDefault="00EA74CD">
      <w:r>
        <w:t xml:space="preserve">Nous, les usagers du mouillage de la baie de la Moselle, formons un quartier bien réel </w:t>
      </w:r>
      <w:proofErr w:type="gramStart"/>
      <w:r>
        <w:t>d’habitants</w:t>
      </w:r>
      <w:proofErr w:type="gramEnd"/>
      <w:r>
        <w:t xml:space="preserve"> de Nouméa comme les autres, jeunes ou âgés, célibataires ou en famille, avec ou sans enfants ; actifs ou retraités, notre seule spécificité étant de vivre sur des bateaux et non dans des appartements. Nous ne sommes majoritairement pas des « plaisanciers du dimanche » ou des bateaux inoccupés stockés sur une aire de parking nautique et dont on peut disposer sans les consulter.</w:t>
      </w:r>
      <w:r>
        <w:rPr>
          <w:rFonts w:ascii="Calibri" w:eastAsia="Calibri" w:hAnsi="Calibri" w:cs="Calibri"/>
        </w:rPr>
        <w:t xml:space="preserve"> </w:t>
      </w:r>
      <w:r w:rsidR="005254DD">
        <w:rPr>
          <w:rFonts w:ascii="Calibri" w:eastAsia="Calibri" w:hAnsi="Calibri" w:cs="Calibri"/>
          <w:color w:val="FF0000"/>
        </w:rPr>
        <w:t>(</w:t>
      </w:r>
      <w:proofErr w:type="gramStart"/>
      <w:r w:rsidR="005254DD">
        <w:rPr>
          <w:rFonts w:ascii="Calibri" w:eastAsia="Calibri" w:hAnsi="Calibri" w:cs="Calibri"/>
          <w:color w:val="FF0000"/>
        </w:rPr>
        <w:t>sans</w:t>
      </w:r>
      <w:proofErr w:type="gramEnd"/>
      <w:r w:rsidR="005254DD">
        <w:rPr>
          <w:rFonts w:ascii="Calibri" w:eastAsia="Calibri" w:hAnsi="Calibri" w:cs="Calibri"/>
          <w:color w:val="FF0000"/>
        </w:rPr>
        <w:t xml:space="preserve"> nous </w:t>
      </w:r>
      <w:r w:rsidR="005254DD" w:rsidRPr="005254DD">
        <w:rPr>
          <w:rFonts w:ascii="Calibri" w:eastAsia="Calibri" w:hAnsi="Calibri" w:cs="Calibri"/>
          <w:color w:val="FF0000"/>
        </w:rPr>
        <w:t>consu</w:t>
      </w:r>
      <w:r w:rsidR="005254DD">
        <w:rPr>
          <w:rFonts w:ascii="Calibri" w:eastAsia="Calibri" w:hAnsi="Calibri" w:cs="Calibri"/>
          <w:color w:val="FF0000"/>
        </w:rPr>
        <w:t>lter</w:t>
      </w:r>
      <w:r w:rsidR="005254DD" w:rsidRPr="005254DD">
        <w:rPr>
          <w:rFonts w:ascii="Calibri" w:eastAsia="Calibri" w:hAnsi="Calibri" w:cs="Calibri"/>
          <w:color w:val="FF0000"/>
        </w:rPr>
        <w:t>)</w:t>
      </w:r>
    </w:p>
    <w:p w:rsidR="008422A3" w:rsidRDefault="00EA74CD">
      <w:r>
        <w:t xml:space="preserve">Nous avons formé ce collectif car nous sommes directement concernés par l’annonce du projet sur la zone par le PANC autorisé par un contrat de délégation de service public à la société WEST PORT. </w:t>
      </w:r>
      <w:r>
        <w:rPr>
          <w:rFonts w:ascii="Calibri" w:eastAsia="Calibri" w:hAnsi="Calibri" w:cs="Calibri"/>
        </w:rPr>
        <w:t xml:space="preserve"> </w:t>
      </w:r>
    </w:p>
    <w:p w:rsidR="008422A3" w:rsidRDefault="00EA74CD">
      <w:pPr>
        <w:spacing w:after="178" w:line="244" w:lineRule="auto"/>
        <w:ind w:right="-11"/>
      </w:pPr>
      <w:r>
        <w:rPr>
          <w:b/>
        </w:rPr>
        <w:t>Ce projet, qui devrait</w:t>
      </w:r>
      <w:r w:rsidR="005254DD">
        <w:rPr>
          <w:b/>
        </w:rPr>
        <w:t xml:space="preserve"> </w:t>
      </w:r>
      <w:r w:rsidR="005254DD" w:rsidRPr="005254DD">
        <w:rPr>
          <w:b/>
          <w:highlight w:val="yellow"/>
        </w:rPr>
        <w:t>à</w:t>
      </w:r>
      <w:r w:rsidR="005254DD">
        <w:rPr>
          <w:b/>
        </w:rPr>
        <w:t xml:space="preserve"> </w:t>
      </w:r>
      <w:r w:rsidR="005254DD" w:rsidRPr="005254DD">
        <w:rPr>
          <w:b/>
          <w:highlight w:val="yellow"/>
        </w:rPr>
        <w:t>ce que nous en avons compris</w:t>
      </w:r>
      <w:r>
        <w:rPr>
          <w:b/>
        </w:rPr>
        <w:t xml:space="preserve"> (</w:t>
      </w:r>
      <w:r w:rsidR="001C1790" w:rsidRPr="005254DD">
        <w:rPr>
          <w:b/>
          <w:color w:val="FF0000"/>
          <w:highlight w:val="yellow"/>
        </w:rPr>
        <w:t>si nous avons bien compris</w:t>
      </w:r>
      <w:r>
        <w:rPr>
          <w:b/>
        </w:rPr>
        <w:t xml:space="preserve">) radicalement modifier notre mode de vie, </w:t>
      </w:r>
      <w:r w:rsidRPr="001C1790">
        <w:rPr>
          <w:b/>
          <w:highlight w:val="yellow"/>
        </w:rPr>
        <w:t>voir</w:t>
      </w:r>
      <w:r w:rsidR="001C1790" w:rsidRPr="001C1790">
        <w:rPr>
          <w:b/>
          <w:highlight w:val="yellow"/>
        </w:rPr>
        <w:t>e</w:t>
      </w:r>
      <w:r>
        <w:rPr>
          <w:b/>
        </w:rPr>
        <w:t xml:space="preserve"> nous faire déménager pour les deux tiers d’entre nous, a été établi sans nous consulter. </w:t>
      </w:r>
      <w:r>
        <w:rPr>
          <w:rFonts w:ascii="Calibri" w:eastAsia="Calibri" w:hAnsi="Calibri" w:cs="Calibri"/>
        </w:rPr>
        <w:t xml:space="preserve"> </w:t>
      </w:r>
    </w:p>
    <w:p w:rsidR="008422A3" w:rsidRDefault="00EA74CD">
      <w:pPr>
        <w:spacing w:after="178" w:line="244" w:lineRule="auto"/>
        <w:ind w:right="-11"/>
      </w:pPr>
      <w:r>
        <w:rPr>
          <w:b/>
        </w:rPr>
        <w:t xml:space="preserve">Nous, habitants, administrés de la ville de Nouméa résidons en tant que citoyens responsables au mouillage de la baie de la Moselle depuis des années, </w:t>
      </w:r>
      <w:r w:rsidRPr="001C1790">
        <w:rPr>
          <w:b/>
          <w:highlight w:val="yellow"/>
        </w:rPr>
        <w:t>voir</w:t>
      </w:r>
      <w:r w:rsidR="001C1790" w:rsidRPr="001C1790">
        <w:rPr>
          <w:b/>
          <w:highlight w:val="yellow"/>
        </w:rPr>
        <w:t>e</w:t>
      </w:r>
      <w:r>
        <w:rPr>
          <w:b/>
        </w:rPr>
        <w:t xml:space="preserve"> pour certains plus d’une décennie d’années. </w:t>
      </w:r>
      <w:r w:rsidR="007051CB" w:rsidRPr="007051CB">
        <w:rPr>
          <w:b/>
          <w:highlight w:val="yellow"/>
        </w:rPr>
        <w:t>À</w:t>
      </w:r>
      <w:r w:rsidR="007051CB">
        <w:rPr>
          <w:b/>
        </w:rPr>
        <w:t xml:space="preserve"> </w:t>
      </w:r>
      <w:r>
        <w:rPr>
          <w:b/>
        </w:rPr>
        <w:t xml:space="preserve">ce titre, il semble légitime que notre avis soit pris en compte. </w:t>
      </w:r>
      <w:r>
        <w:rPr>
          <w:rFonts w:ascii="Calibri" w:eastAsia="Calibri" w:hAnsi="Calibri" w:cs="Calibri"/>
        </w:rPr>
        <w:t xml:space="preserve"> </w:t>
      </w:r>
    </w:p>
    <w:p w:rsidR="008422A3" w:rsidRDefault="00EA74CD">
      <w:pPr>
        <w:spacing w:after="0"/>
      </w:pPr>
      <w:r>
        <w:t xml:space="preserve">Nous   sommes reconnaissants aux autorités de vouloir mieux organiser la situation des habitants de cette zone et sa gestion dans la mesure du possible ; mais après quarante ans d’inaction, il est beaucoup moins normal de le faire faire par une société extérieure en urgence et sans aucune concertation. </w:t>
      </w:r>
      <w:r>
        <w:rPr>
          <w:rFonts w:ascii="Calibri" w:eastAsia="Calibri" w:hAnsi="Calibri" w:cs="Calibri"/>
        </w:rPr>
        <w:t xml:space="preserve"> </w:t>
      </w:r>
    </w:p>
    <w:p w:rsidR="008422A3" w:rsidRDefault="007051CB">
      <w:r w:rsidRPr="007051CB">
        <w:rPr>
          <w:highlight w:val="yellow"/>
        </w:rPr>
        <w:lastRenderedPageBreak/>
        <w:t>À</w:t>
      </w:r>
      <w:r w:rsidR="00EA74CD">
        <w:t xml:space="preserve"> ce jour, les termes du projet, tels qu’ils ont été décidés pour nous, </w:t>
      </w:r>
      <w:r w:rsidRPr="00B07A2C">
        <w:rPr>
          <w:highlight w:val="yellow"/>
        </w:rPr>
        <w:t>et</w:t>
      </w:r>
      <w:r w:rsidR="00B07A2C" w:rsidRPr="00B07A2C">
        <w:rPr>
          <w:highlight w:val="yellow"/>
        </w:rPr>
        <w:t xml:space="preserve"> à ce que nous en savons</w:t>
      </w:r>
      <w:r w:rsidR="00B07A2C">
        <w:t xml:space="preserve"> (</w:t>
      </w:r>
      <w:r w:rsidR="00B07A2C" w:rsidRPr="00B07A2C">
        <w:rPr>
          <w:color w:val="FF0000"/>
        </w:rPr>
        <w:t>et de ce que nous en savons</w:t>
      </w:r>
      <w:r w:rsidR="00B07A2C">
        <w:rPr>
          <w:color w:val="FF0000"/>
        </w:rPr>
        <w:t>,)</w:t>
      </w:r>
      <w:r w:rsidRPr="00B07A2C">
        <w:rPr>
          <w:color w:val="FF0000"/>
        </w:rPr>
        <w:t xml:space="preserve"> </w:t>
      </w:r>
      <w:r w:rsidR="00EA74CD">
        <w:t>n’apportent rien à la majorité des habitants du mouillage et ce pour de nombreuses raisons dont nous voulons pouvoir discuter avec les décideurs.</w:t>
      </w:r>
      <w:r w:rsidR="00EA74CD">
        <w:rPr>
          <w:b/>
        </w:rPr>
        <w:t xml:space="preserve">  </w:t>
      </w:r>
      <w:r w:rsidR="00EA74CD">
        <w:rPr>
          <w:rFonts w:ascii="Calibri" w:eastAsia="Calibri" w:hAnsi="Calibri" w:cs="Calibri"/>
        </w:rPr>
        <w:t xml:space="preserve"> </w:t>
      </w:r>
    </w:p>
    <w:p w:rsidR="008422A3" w:rsidRDefault="00EA74CD">
      <w:r>
        <w:t>Nous le disons sans animosité et sans aucune intention de créer un conflit : nous avons l’intention de faire valoir nos droits de citoyens comme les autres à être respectés, nous voulons que l’espace soit géré en tenant compte de nos intérêts, de notre spécificité et de nos propositions (et non pas comme de simples véhicules sur un parking jugé trop encombré. Nous comptons pour cela sur l’appui du gouvernement et des deux autorités qui gèrent le mouillage : le PANC et la Mairie de Nouméa, PS ?</w:t>
      </w:r>
      <w:r>
        <w:rPr>
          <w:rFonts w:ascii="Calibri" w:eastAsia="Calibri" w:hAnsi="Calibri" w:cs="Calibri"/>
        </w:rPr>
        <w:t xml:space="preserve"> </w:t>
      </w:r>
    </w:p>
    <w:p w:rsidR="008422A3" w:rsidRDefault="00EA74CD">
      <w:r>
        <w:t xml:space="preserve">Nous avons donc très logiquement décidé de nous unir pour être force de proposition et faire en sorte que notre collectif soit un interlocuteur de référence pour </w:t>
      </w:r>
      <w:r w:rsidRPr="007051CB">
        <w:rPr>
          <w:highlight w:val="yellow"/>
        </w:rPr>
        <w:t>toute</w:t>
      </w:r>
      <w:r w:rsidR="007051CB" w:rsidRPr="007051CB">
        <w:rPr>
          <w:highlight w:val="yellow"/>
        </w:rPr>
        <w:t>s</w:t>
      </w:r>
      <w:r w:rsidRPr="007051CB">
        <w:rPr>
          <w:highlight w:val="yellow"/>
        </w:rPr>
        <w:t xml:space="preserve"> décision</w:t>
      </w:r>
      <w:r w:rsidR="007051CB" w:rsidRPr="007051CB">
        <w:rPr>
          <w:highlight w:val="yellow"/>
        </w:rPr>
        <w:t>s</w:t>
      </w:r>
      <w:r w:rsidRPr="007051CB">
        <w:rPr>
          <w:highlight w:val="yellow"/>
        </w:rPr>
        <w:t xml:space="preserve"> relative</w:t>
      </w:r>
      <w:r w:rsidR="007051CB" w:rsidRPr="007051CB">
        <w:rPr>
          <w:highlight w:val="yellow"/>
        </w:rPr>
        <w:t>s</w:t>
      </w:r>
      <w:r>
        <w:t xml:space="preserve"> au projet de la société WESTPORT. </w:t>
      </w:r>
      <w:r>
        <w:rPr>
          <w:rFonts w:ascii="Calibri" w:eastAsia="Calibri" w:hAnsi="Calibri" w:cs="Calibri"/>
        </w:rPr>
        <w:t xml:space="preserve"> </w:t>
      </w:r>
    </w:p>
    <w:p w:rsidR="008422A3" w:rsidRDefault="00EA74CD">
      <w:r>
        <w:t xml:space="preserve">Afin d’avoir un niveau de connaissance suffisant pour nous organiser et faire connaitre notre position, notre collectif a rencontré à ce jour, au travers de ses membres référents, les acteurs suivants impliqués dans le projet : capitainerie du PANC, SAS WESTPORT, mairie de Nouméa, direction des affaires maritimes. </w:t>
      </w:r>
      <w:r>
        <w:rPr>
          <w:rFonts w:ascii="Calibri" w:eastAsia="Calibri" w:hAnsi="Calibri" w:cs="Calibri"/>
        </w:rPr>
        <w:t xml:space="preserve"> </w:t>
      </w:r>
    </w:p>
    <w:p w:rsidR="008422A3" w:rsidRDefault="00EA74CD">
      <w:pPr>
        <w:spacing w:after="163" w:line="240" w:lineRule="auto"/>
        <w:ind w:left="0" w:right="0" w:firstLine="0"/>
        <w:jc w:val="left"/>
      </w:pPr>
      <w:r>
        <w:rPr>
          <w:sz w:val="6"/>
        </w:rPr>
        <w:t xml:space="preserve"> </w:t>
      </w:r>
    </w:p>
    <w:p w:rsidR="008422A3" w:rsidRDefault="00EA74CD">
      <w:pPr>
        <w:pStyle w:val="Titre1"/>
      </w:pPr>
      <w:r>
        <w:t>Constat de la situation</w:t>
      </w:r>
      <w:r>
        <w:rPr>
          <w:rFonts w:ascii="Calibri" w:eastAsia="Calibri" w:hAnsi="Calibri" w:cs="Calibri"/>
          <w:b w:val="0"/>
          <w:color w:val="000000"/>
        </w:rPr>
        <w:t xml:space="preserve"> </w:t>
      </w:r>
    </w:p>
    <w:p w:rsidR="008422A3" w:rsidRDefault="00EA74CD">
      <w:r>
        <w:t xml:space="preserve">Les deux points à prendre en compte pour une gestion « normalisée » de notre communauté sont : </w:t>
      </w:r>
      <w:r>
        <w:rPr>
          <w:rFonts w:ascii="Calibri" w:eastAsia="Calibri" w:hAnsi="Calibri" w:cs="Calibri"/>
        </w:rPr>
        <w:t xml:space="preserve"> </w:t>
      </w:r>
    </w:p>
    <w:p w:rsidR="008422A3" w:rsidRDefault="00EA74CD">
      <w:pPr>
        <w:numPr>
          <w:ilvl w:val="0"/>
          <w:numId w:val="1"/>
        </w:numPr>
        <w:spacing w:after="178" w:line="244" w:lineRule="auto"/>
        <w:ind w:right="-11" w:hanging="238"/>
      </w:pPr>
      <w:r>
        <w:rPr>
          <w:b/>
        </w:rPr>
        <w:t>Notre situation administrative en tant qu’habitants de la ville de Nouméa :</w:t>
      </w:r>
      <w:r>
        <w:t xml:space="preserve"> </w:t>
      </w:r>
      <w:r>
        <w:rPr>
          <w:rFonts w:ascii="Calibri" w:eastAsia="Calibri" w:hAnsi="Calibri" w:cs="Calibri"/>
        </w:rPr>
        <w:t xml:space="preserve"> </w:t>
      </w:r>
    </w:p>
    <w:p w:rsidR="008422A3" w:rsidRDefault="00EA74CD">
      <w:pPr>
        <w:ind w:left="720" w:hanging="360"/>
      </w:pPr>
      <w:r>
        <w:t xml:space="preserve">- Une bonne part d’entre nous, bénéficie déjà,- et avec satisfaction-, des services afférents à cette situation, à savoir : domiciliation, courrier, poubelles, alimentation en eau, sanitaires, …, par l’intermédiaire des « contrats annexes », de la </w:t>
      </w:r>
      <w:proofErr w:type="spellStart"/>
      <w:r>
        <w:t>Sodemo</w:t>
      </w:r>
      <w:proofErr w:type="spellEnd"/>
      <w:r>
        <w:t xml:space="preserve"> Port Moselle ; mais certains sont encore en liste d’attente Nous comprenons tout à fait qu’il est souhaitable que cela s’étende à l’ensemble des habitants de la zone. </w:t>
      </w:r>
      <w:r>
        <w:rPr>
          <w:rFonts w:ascii="Calibri" w:eastAsia="Calibri" w:hAnsi="Calibri" w:cs="Calibri"/>
          <w:b/>
        </w:rPr>
        <w:t xml:space="preserve"> </w:t>
      </w:r>
    </w:p>
    <w:p w:rsidR="008422A3" w:rsidRDefault="00EA74CD">
      <w:pPr>
        <w:numPr>
          <w:ilvl w:val="0"/>
          <w:numId w:val="1"/>
        </w:numPr>
        <w:spacing w:after="178" w:line="244" w:lineRule="auto"/>
        <w:ind w:right="-11" w:hanging="238"/>
      </w:pPr>
      <w:r>
        <w:rPr>
          <w:b/>
        </w:rPr>
        <w:t xml:space="preserve">Notre situation maritime : </w:t>
      </w:r>
      <w:r>
        <w:rPr>
          <w:rFonts w:ascii="Calibri" w:eastAsia="Calibri" w:hAnsi="Calibri" w:cs="Calibri"/>
          <w:b/>
        </w:rPr>
        <w:t xml:space="preserve"> </w:t>
      </w:r>
    </w:p>
    <w:p w:rsidR="008422A3" w:rsidRDefault="00EA74CD">
      <w:r>
        <w:t>C’est-à-dire : la sécurité des emplacements que nous occupons, la sécurité de nos navires et leur aptitude à quitter rapidement leur emplacement pour trouver un abri, en cas de forte dépression d’ouest ou de cyclone, les emplacements officiels pour nos débarquements à terre, …</w:t>
      </w:r>
      <w:r>
        <w:rPr>
          <w:rFonts w:ascii="Calibri" w:eastAsia="Calibri" w:hAnsi="Calibri" w:cs="Calibri"/>
        </w:rPr>
        <w:t xml:space="preserve"> </w:t>
      </w:r>
    </w:p>
    <w:p w:rsidR="008422A3" w:rsidRDefault="00EA74CD">
      <w:r>
        <w:t xml:space="preserve">Nous avons des propositions à faire au PANC surtout en ce qui concerne notre situation maritime et en particulier pour la fiabilité et le contrôle des </w:t>
      </w:r>
      <w:r w:rsidRPr="007051CB">
        <w:rPr>
          <w:highlight w:val="yellow"/>
        </w:rPr>
        <w:t>corps</w:t>
      </w:r>
      <w:r w:rsidR="007051CB" w:rsidRPr="007051CB">
        <w:rPr>
          <w:highlight w:val="yellow"/>
        </w:rPr>
        <w:t>-</w:t>
      </w:r>
      <w:r w:rsidRPr="007051CB">
        <w:rPr>
          <w:highlight w:val="yellow"/>
        </w:rPr>
        <w:t xml:space="preserve"> morts</w:t>
      </w:r>
      <w:r>
        <w:t xml:space="preserve"> que nous utilisons.</w:t>
      </w:r>
      <w:r>
        <w:rPr>
          <w:rFonts w:ascii="Calibri" w:eastAsia="Calibri" w:hAnsi="Calibri" w:cs="Calibri"/>
        </w:rPr>
        <w:t xml:space="preserve"> </w:t>
      </w:r>
    </w:p>
    <w:p w:rsidR="008422A3" w:rsidRDefault="00EA74CD">
      <w:pPr>
        <w:spacing w:after="161" w:line="240" w:lineRule="auto"/>
        <w:ind w:left="0" w:right="0" w:firstLine="0"/>
        <w:jc w:val="left"/>
      </w:pPr>
      <w:r>
        <w:rPr>
          <w:color w:val="00B050"/>
          <w:sz w:val="8"/>
        </w:rPr>
        <w:t xml:space="preserve"> </w:t>
      </w:r>
    </w:p>
    <w:p w:rsidR="008422A3" w:rsidRDefault="00EA74CD">
      <w:pPr>
        <w:pStyle w:val="Titre1"/>
      </w:pPr>
      <w:r>
        <w:t>Le problème de la rentabilité</w:t>
      </w:r>
      <w:r>
        <w:rPr>
          <w:rFonts w:ascii="Calibri" w:eastAsia="Calibri" w:hAnsi="Calibri" w:cs="Calibri"/>
          <w:b w:val="0"/>
          <w:color w:val="000000"/>
        </w:rPr>
        <w:t xml:space="preserve"> </w:t>
      </w:r>
    </w:p>
    <w:p w:rsidR="008422A3" w:rsidRDefault="00EA74CD">
      <w:pPr>
        <w:spacing w:after="178" w:line="244" w:lineRule="auto"/>
        <w:ind w:right="-11"/>
      </w:pPr>
      <w:r>
        <w:rPr>
          <w:b/>
        </w:rPr>
        <w:t>La vie au mouillage est un choix de vie de marin et nous souhaitons pouvoir le conserver…</w:t>
      </w:r>
      <w:r>
        <w:rPr>
          <w:rFonts w:ascii="Calibri" w:eastAsia="Calibri" w:hAnsi="Calibri" w:cs="Calibri"/>
        </w:rPr>
        <w:t xml:space="preserve"> </w:t>
      </w:r>
    </w:p>
    <w:p w:rsidR="008422A3" w:rsidRDefault="00EA74CD">
      <w:pPr>
        <w:spacing w:after="0"/>
      </w:pPr>
      <w:r>
        <w:t xml:space="preserve">S’il est logique que les entreprises privées agissent à but lucratif, le gouvernement et les différentes autorités qui le représentent sont, elles, dans leur gestion du territoire avant tout au service des citoyens et doivent donc prendre en considération leur mode de vie et les protéger si leur existence est modifiée </w:t>
      </w:r>
      <w:r>
        <w:rPr>
          <w:b/>
        </w:rPr>
        <w:t>sans nécessité</w:t>
      </w:r>
      <w:r>
        <w:t xml:space="preserve"> par les intérêts particuliers de ces entreprises.</w:t>
      </w:r>
      <w:r>
        <w:rPr>
          <w:rFonts w:ascii="Calibri" w:eastAsia="Calibri" w:hAnsi="Calibri" w:cs="Calibri"/>
        </w:rPr>
        <w:t xml:space="preserve"> </w:t>
      </w:r>
    </w:p>
    <w:p w:rsidR="008422A3" w:rsidRDefault="00EA74CD">
      <w:r>
        <w:lastRenderedPageBreak/>
        <w:t>S’il existait d’autres mouillages libres et en nombre suffisant, il serait alors compréhensible que le Port autonome veuille rentabiliser une partie de la zone sous sa responsabilité mais</w:t>
      </w:r>
      <w:r>
        <w:rPr>
          <w:color w:val="00B050"/>
        </w:rPr>
        <w:t xml:space="preserve"> </w:t>
      </w:r>
      <w:r>
        <w:t xml:space="preserve">tel n’est pas le cas et, bien au contraire, les zones de </w:t>
      </w:r>
      <w:r w:rsidRPr="008E00C2">
        <w:rPr>
          <w:highlight w:val="yellow"/>
        </w:rPr>
        <w:t>mouillage</w:t>
      </w:r>
      <w:r w:rsidR="008E00C2" w:rsidRPr="008E00C2">
        <w:rPr>
          <w:highlight w:val="yellow"/>
        </w:rPr>
        <w:t>s</w:t>
      </w:r>
      <w:r w:rsidRPr="008E00C2">
        <w:rPr>
          <w:highlight w:val="yellow"/>
        </w:rPr>
        <w:t xml:space="preserve"> forain</w:t>
      </w:r>
      <w:r w:rsidR="008E00C2" w:rsidRPr="008E00C2">
        <w:rPr>
          <w:highlight w:val="yellow"/>
        </w:rPr>
        <w:t>s</w:t>
      </w:r>
      <w:r>
        <w:t xml:space="preserve"> de la ville de Nouméa sont à peine suffisantes pour la demande. Remplacer un espace déjà habité par un « parking » à bateaux qui ne propose aucune amélioration à la situation actuelle n’est pas un</w:t>
      </w:r>
      <w:r>
        <w:rPr>
          <w:color w:val="00B050"/>
        </w:rPr>
        <w:t xml:space="preserve"> </w:t>
      </w:r>
      <w:r>
        <w:t xml:space="preserve">progrès de société si les services proposés ne sont pas meilleurs et si les personnes qui en sont exclues n’ont pas de solution de rechange équivalente. </w:t>
      </w:r>
      <w:r>
        <w:rPr>
          <w:rFonts w:ascii="Calibri" w:eastAsia="Calibri" w:hAnsi="Calibri" w:cs="Calibri"/>
        </w:rPr>
        <w:t xml:space="preserve"> </w:t>
      </w:r>
    </w:p>
    <w:p w:rsidR="008422A3" w:rsidRDefault="00EA74CD">
      <w:r>
        <w:t>Nous entretenons nos emplac</w:t>
      </w:r>
      <w:r w:rsidR="008E00C2">
        <w:t>ements de mouillage à nos frais</w:t>
      </w:r>
      <w:r w:rsidR="00B07A2C" w:rsidRPr="00B07A2C">
        <w:rPr>
          <w:highlight w:val="yellow"/>
        </w:rPr>
        <w:t>,</w:t>
      </w:r>
      <w:r w:rsidR="00B07A2C">
        <w:t xml:space="preserve"> </w:t>
      </w:r>
      <w:r>
        <w:t>ce qui représente au grand maximum 5000 F par mois, auxquels s’ajoutent 10 000 F par mois pour ceux qui ont un contrat annexe, soit un coût total d’environ 15 000 F par mois.  Nous avons par ailleurs des investissements personnels à coût non négligeable pour la maintenance de nos navires qui doivent être capables de prendre la mer à tout instant.</w:t>
      </w:r>
      <w:r>
        <w:rPr>
          <w:rFonts w:ascii="Calibri" w:eastAsia="Calibri" w:hAnsi="Calibri" w:cs="Calibri"/>
        </w:rPr>
        <w:t xml:space="preserve"> </w:t>
      </w:r>
    </w:p>
    <w:p w:rsidR="008422A3" w:rsidRDefault="00EA74CD">
      <w:r>
        <w:t xml:space="preserve">Le projet privé est, </w:t>
      </w:r>
      <w:r w:rsidRPr="007051CB">
        <w:rPr>
          <w:highlight w:val="yellow"/>
        </w:rPr>
        <w:t>à ce que nous avons pu en savoir</w:t>
      </w:r>
      <w:r>
        <w:t>,</w:t>
      </w:r>
      <w:r w:rsidR="00AF1AA4">
        <w:t>(</w:t>
      </w:r>
      <w:r w:rsidR="00AF1AA4" w:rsidRPr="00C13A72">
        <w:rPr>
          <w:color w:val="FF0000"/>
        </w:rPr>
        <w:t>d’après ce que nous avons compris</w:t>
      </w:r>
      <w:r w:rsidR="00AF1AA4">
        <w:t>)</w:t>
      </w:r>
      <w:r>
        <w:t xml:space="preserve"> de proposer 25 vies à bord dans cette zone ce qui exclut les deux tiers d’entre nous de la vie à bord de leur bateau (limitation des vies à bords à 30% des mouillages) puis de faire payer cher (pas de montant </w:t>
      </w:r>
      <w:r w:rsidR="007051CB">
        <w:rPr>
          <w:highlight w:val="yellow"/>
        </w:rPr>
        <w:t>exact</w:t>
      </w:r>
      <w:r w:rsidR="00AF1AA4">
        <w:t xml:space="preserve"> </w:t>
      </w:r>
      <w:r>
        <w:t xml:space="preserve">communiqué à ce jour) ceux qui restent pour des services rendus identiques </w:t>
      </w:r>
      <w:r w:rsidRPr="00AF1AA4">
        <w:rPr>
          <w:highlight w:val="yellow"/>
        </w:rPr>
        <w:t>voir</w:t>
      </w:r>
      <w:r w:rsidR="00AF1AA4" w:rsidRPr="00AF1AA4">
        <w:rPr>
          <w:highlight w:val="yellow"/>
        </w:rPr>
        <w:t>e</w:t>
      </w:r>
      <w:r>
        <w:t xml:space="preserve"> moindres. Que feront les autres ? Quelle solution le PANC et la SAS WESTPORT proposent-t-ils pour les reloger ?</w:t>
      </w:r>
      <w:r>
        <w:rPr>
          <w:rFonts w:ascii="Calibri" w:eastAsia="Calibri" w:hAnsi="Calibri" w:cs="Calibri"/>
        </w:rPr>
        <w:t xml:space="preserve"> </w:t>
      </w:r>
    </w:p>
    <w:p w:rsidR="008422A3" w:rsidRDefault="00EA74CD">
      <w:r w:rsidRPr="00AF1AA4">
        <w:rPr>
          <w:highlight w:val="yellow"/>
        </w:rPr>
        <w:t>Est-ce que c’est la WEST PORT</w:t>
      </w:r>
      <w:r>
        <w:t xml:space="preserve"> </w:t>
      </w:r>
      <w:r w:rsidR="00AF1AA4">
        <w:t xml:space="preserve"> (</w:t>
      </w:r>
      <w:r w:rsidR="00AF1AA4" w:rsidRPr="00C13A72">
        <w:rPr>
          <w:color w:val="FF0000"/>
        </w:rPr>
        <w:t xml:space="preserve">Est-ce la </w:t>
      </w:r>
      <w:proofErr w:type="gramStart"/>
      <w:r w:rsidR="00AF1AA4" w:rsidRPr="00C13A72">
        <w:rPr>
          <w:color w:val="FF0000"/>
        </w:rPr>
        <w:t xml:space="preserve">WESTPORT </w:t>
      </w:r>
      <w:r w:rsidR="00AF1AA4">
        <w:t>)</w:t>
      </w:r>
      <w:proofErr w:type="gramEnd"/>
      <w:r w:rsidR="00AF1AA4">
        <w:t xml:space="preserve"> </w:t>
      </w:r>
      <w:r>
        <w:t xml:space="preserve">qui choisira ceux qui bénéficieront d’une vie à bord ? </w:t>
      </w:r>
      <w:proofErr w:type="gramStart"/>
      <w:r>
        <w:t>et</w:t>
      </w:r>
      <w:proofErr w:type="gramEnd"/>
      <w:r>
        <w:t xml:space="preserve"> selon quel ordre de priorité ?</w:t>
      </w:r>
      <w:r>
        <w:rPr>
          <w:rFonts w:ascii="Calibri" w:eastAsia="Calibri" w:hAnsi="Calibri" w:cs="Calibri"/>
        </w:rPr>
        <w:t xml:space="preserve"> </w:t>
      </w:r>
      <w:bookmarkStart w:id="0" w:name="_GoBack"/>
      <w:bookmarkEnd w:id="0"/>
    </w:p>
    <w:p w:rsidR="008422A3" w:rsidRDefault="00EA74CD">
      <w:r>
        <w:t xml:space="preserve">Ceux qui « appartiendront » à la nouvelle capitainerie WESTPORT devront utiliser ses installations pour amarrer leurs annexes car ils ne seront plus gérés par Port Moselle sauf à payer deux contrats. N’importe quel marin sensé comprendra que des pontons épis prévus perpendiculaires à une digue face à l’entrée d’une baie ouverte risquent fortement de devenir endommagés </w:t>
      </w:r>
      <w:r w:rsidRPr="00AF1AA4">
        <w:rPr>
          <w:highlight w:val="yellow"/>
        </w:rPr>
        <w:t>voir</w:t>
      </w:r>
      <w:r w:rsidR="00AF1AA4" w:rsidRPr="00AF1AA4">
        <w:rPr>
          <w:highlight w:val="yellow"/>
        </w:rPr>
        <w:t>e</w:t>
      </w:r>
      <w:r>
        <w:t xml:space="preserve"> impraticables dès que les vents et la mer d’ouest seront forts. Ces pontons sont d’une utilité cohérente pour des bateaux à moteurs de plaisanciers qui sortent par beau temps et vent d’est et restent chez eux par mauvais temps Ils correspondent au cahier des charges de la zone de mise à l’eau des ba</w:t>
      </w:r>
      <w:r w:rsidRPr="00AF1AA4">
        <w:rPr>
          <w:highlight w:val="yellow"/>
        </w:rPr>
        <w:t>teaux à moteur</w:t>
      </w:r>
      <w:r w:rsidR="00AF1AA4" w:rsidRPr="00AF1AA4">
        <w:rPr>
          <w:highlight w:val="yellow"/>
        </w:rPr>
        <w:t>s</w:t>
      </w:r>
      <w:r>
        <w:t xml:space="preserve"> qui va être créée. Ils ne correspondent pas à nos besoins car nous travaillons et nos enfants vont à l’école même par vent d’ouest !!! Le seul abri </w:t>
      </w:r>
      <w:proofErr w:type="spellStart"/>
      <w:r>
        <w:t>t</w:t>
      </w:r>
      <w:r w:rsidR="006478B5">
        <w:rPr>
          <w:highlight w:val="yellow"/>
        </w:rPr>
        <w:t>o</w:t>
      </w:r>
      <w:r w:rsidR="006478B5" w:rsidRPr="006478B5">
        <w:rPr>
          <w:highlight w:val="yellow"/>
        </w:rPr>
        <w:t>uS</w:t>
      </w:r>
      <w:proofErr w:type="spellEnd"/>
      <w:r>
        <w:t xml:space="preserve"> temps pour débarquer pour des gens qui ont une vie active est bien évidemment la marina de Port Moselle. Cela veut dire que 20 à 30 jours par </w:t>
      </w:r>
      <w:r w:rsidR="006478B5">
        <w:rPr>
          <w:highlight w:val="yellow"/>
        </w:rPr>
        <w:t>an</w:t>
      </w:r>
      <w:r>
        <w:t xml:space="preserve"> au minimum nous ne pourrons plus débarquer pour aller au travail ou emmener nos enfants à l’école si nous ne payons pas un contrat d’usage avec Port Moselle. </w:t>
      </w:r>
      <w:r>
        <w:rPr>
          <w:rFonts w:ascii="Calibri" w:eastAsia="Calibri" w:hAnsi="Calibri" w:cs="Calibri"/>
        </w:rPr>
        <w:t xml:space="preserve"> </w:t>
      </w:r>
    </w:p>
    <w:p w:rsidR="008422A3" w:rsidRDefault="00EA74CD">
      <w:pPr>
        <w:spacing w:after="5" w:line="240" w:lineRule="auto"/>
        <w:ind w:left="0" w:right="0" w:firstLine="0"/>
        <w:jc w:val="left"/>
      </w:pPr>
      <w:r>
        <w:rPr>
          <w:b/>
          <w:color w:val="2F5496"/>
          <w:sz w:val="14"/>
        </w:rPr>
        <w:t xml:space="preserve"> </w:t>
      </w:r>
    </w:p>
    <w:p w:rsidR="008422A3" w:rsidRDefault="006478B5">
      <w:pPr>
        <w:pStyle w:val="Titre1"/>
      </w:pPr>
      <w:r>
        <w:t xml:space="preserve">Les </w:t>
      </w:r>
      <w:r w:rsidRPr="006478B5">
        <w:rPr>
          <w:highlight w:val="yellow"/>
        </w:rPr>
        <w:t>corps-</w:t>
      </w:r>
      <w:r w:rsidR="00EA74CD" w:rsidRPr="006478B5">
        <w:rPr>
          <w:highlight w:val="yellow"/>
        </w:rPr>
        <w:t>morts</w:t>
      </w:r>
      <w:r w:rsidR="00EA74CD">
        <w:t xml:space="preserve"> : </w:t>
      </w:r>
      <w:r w:rsidR="00EA74CD">
        <w:rPr>
          <w:rFonts w:ascii="Calibri" w:eastAsia="Calibri" w:hAnsi="Calibri" w:cs="Calibri"/>
          <w:b w:val="0"/>
          <w:color w:val="000000"/>
        </w:rPr>
        <w:t xml:space="preserve"> </w:t>
      </w:r>
    </w:p>
    <w:p w:rsidR="008422A3" w:rsidRDefault="00EA74CD">
      <w:r>
        <w:t xml:space="preserve">Au cours des années, des </w:t>
      </w:r>
      <w:r w:rsidRPr="006478B5">
        <w:rPr>
          <w:highlight w:val="yellow"/>
        </w:rPr>
        <w:t>corps</w:t>
      </w:r>
      <w:r w:rsidR="006478B5">
        <w:rPr>
          <w:highlight w:val="yellow"/>
        </w:rPr>
        <w:t>-</w:t>
      </w:r>
      <w:r w:rsidRPr="006478B5">
        <w:rPr>
          <w:highlight w:val="yellow"/>
        </w:rPr>
        <w:t xml:space="preserve"> morts</w:t>
      </w:r>
      <w:r>
        <w:t xml:space="preserve"> ont été progressivement installés pour limiter les rayons d’évitage et optimiser l’utilisation de la zone ; il y a actuellement 74 </w:t>
      </w:r>
      <w:r w:rsidRPr="006478B5">
        <w:rPr>
          <w:highlight w:val="yellow"/>
        </w:rPr>
        <w:t>corps</w:t>
      </w:r>
      <w:r w:rsidR="006478B5">
        <w:rPr>
          <w:highlight w:val="yellow"/>
        </w:rPr>
        <w:t>-</w:t>
      </w:r>
      <w:r w:rsidRPr="006478B5">
        <w:rPr>
          <w:highlight w:val="yellow"/>
        </w:rPr>
        <w:t xml:space="preserve"> morts</w:t>
      </w:r>
      <w:r>
        <w:t xml:space="preserve"> en place. Ils ne nous appartiennent pas mais nous les gérons pour assurer notre sécurité. </w:t>
      </w:r>
      <w:r>
        <w:rPr>
          <w:rFonts w:ascii="Calibri" w:eastAsia="Calibri" w:hAnsi="Calibri" w:cs="Calibri"/>
        </w:rPr>
        <w:t xml:space="preserve"> </w:t>
      </w:r>
    </w:p>
    <w:p w:rsidR="008422A3" w:rsidRDefault="00EA74CD">
      <w:r>
        <w:t xml:space="preserve">L’expérience sur plus de dix ans de très nombreuses situations de vents et de courants (ils sont complexes et peuvent être opposés en deux points très rapprochés du plan d’eau) a permis de corriger les places des emplacements pour que chacun reste à une distance convenable des autres bateaux </w:t>
      </w:r>
      <w:r w:rsidRPr="006478B5">
        <w:rPr>
          <w:highlight w:val="yellow"/>
        </w:rPr>
        <w:t>quel</w:t>
      </w:r>
      <w:r w:rsidR="006478B5" w:rsidRPr="006478B5">
        <w:rPr>
          <w:highlight w:val="yellow"/>
        </w:rPr>
        <w:t>s</w:t>
      </w:r>
      <w:r w:rsidRPr="006478B5">
        <w:rPr>
          <w:highlight w:val="yellow"/>
        </w:rPr>
        <w:t xml:space="preserve"> que soi</w:t>
      </w:r>
      <w:r w:rsidR="006478B5" w:rsidRPr="006478B5">
        <w:rPr>
          <w:highlight w:val="yellow"/>
        </w:rPr>
        <w:t>ent</w:t>
      </w:r>
      <w:r>
        <w:t xml:space="preserve"> le vent et la marée. </w:t>
      </w:r>
      <w:r>
        <w:rPr>
          <w:rFonts w:ascii="Calibri" w:eastAsia="Calibri" w:hAnsi="Calibri" w:cs="Calibri"/>
        </w:rPr>
        <w:t xml:space="preserve"> </w:t>
      </w:r>
    </w:p>
    <w:p w:rsidR="008422A3" w:rsidRPr="008E00C2" w:rsidRDefault="00EA74CD">
      <w:pPr>
        <w:spacing w:after="0"/>
        <w:rPr>
          <w:color w:val="FF0000"/>
        </w:rPr>
      </w:pPr>
      <w:r>
        <w:t xml:space="preserve">Dans notre communauté de </w:t>
      </w:r>
      <w:r w:rsidRPr="006478B5">
        <w:rPr>
          <w:highlight w:val="yellow"/>
        </w:rPr>
        <w:t>marin</w:t>
      </w:r>
      <w:r w:rsidR="006478B5" w:rsidRPr="006478B5">
        <w:rPr>
          <w:highlight w:val="yellow"/>
        </w:rPr>
        <w:t>s</w:t>
      </w:r>
      <w:r>
        <w:t xml:space="preserve"> au quotidien, un vaste échantillon de compétences est représenté : ingénieurs, techniciens, artisans du BTP, plongeurs professionnels, etc., et les </w:t>
      </w:r>
      <w:r w:rsidRPr="006478B5">
        <w:rPr>
          <w:highlight w:val="yellow"/>
        </w:rPr>
        <w:t>corps</w:t>
      </w:r>
      <w:r w:rsidR="008E00C2">
        <w:rPr>
          <w:highlight w:val="yellow"/>
        </w:rPr>
        <w:t>-</w:t>
      </w:r>
      <w:r w:rsidRPr="006478B5">
        <w:rPr>
          <w:highlight w:val="yellow"/>
        </w:rPr>
        <w:t xml:space="preserve"> morts</w:t>
      </w:r>
      <w:r>
        <w:t xml:space="preserve"> qui ont été mis en place ne concèdent rien à l’amateurisme. </w:t>
      </w:r>
      <w:r w:rsidRPr="008E00C2">
        <w:rPr>
          <w:highlight w:val="yellow"/>
        </w:rPr>
        <w:t>Quand on a à protéger sa personne, sa famille et son bien, on est évidemment extrêmement attentif.</w:t>
      </w:r>
      <w:r>
        <w:t xml:space="preserve"> </w:t>
      </w:r>
      <w:r>
        <w:rPr>
          <w:rFonts w:ascii="Calibri" w:eastAsia="Calibri" w:hAnsi="Calibri" w:cs="Calibri"/>
        </w:rPr>
        <w:t xml:space="preserve"> </w:t>
      </w:r>
      <w:r w:rsidR="008E00C2" w:rsidRPr="008E00C2">
        <w:rPr>
          <w:rFonts w:ascii="Calibri" w:eastAsia="Calibri" w:hAnsi="Calibri" w:cs="Calibri"/>
          <w:color w:val="FF0000"/>
        </w:rPr>
        <w:t xml:space="preserve">La protection de </w:t>
      </w:r>
      <w:r w:rsidR="008E00C2" w:rsidRPr="008E00C2">
        <w:rPr>
          <w:rFonts w:ascii="Calibri" w:eastAsia="Calibri" w:hAnsi="Calibri" w:cs="Calibri"/>
          <w:color w:val="FF0000"/>
        </w:rPr>
        <w:lastRenderedPageBreak/>
        <w:t xml:space="preserve">notre famille et de notre bien reste notre priorité et nous incite évidemment à être </w:t>
      </w:r>
      <w:r w:rsidR="008E00C2">
        <w:rPr>
          <w:rFonts w:ascii="Calibri" w:eastAsia="Calibri" w:hAnsi="Calibri" w:cs="Calibri"/>
          <w:color w:val="FF0000"/>
        </w:rPr>
        <w:t>extrê</w:t>
      </w:r>
      <w:r w:rsidR="008E00C2" w:rsidRPr="008E00C2">
        <w:rPr>
          <w:rFonts w:ascii="Calibri" w:eastAsia="Calibri" w:hAnsi="Calibri" w:cs="Calibri"/>
          <w:color w:val="FF0000"/>
        </w:rPr>
        <w:t>mement attentif</w:t>
      </w:r>
      <w:r w:rsidR="008E00C2">
        <w:rPr>
          <w:rFonts w:ascii="Calibri" w:eastAsia="Calibri" w:hAnsi="Calibri" w:cs="Calibri"/>
          <w:color w:val="FF0000"/>
        </w:rPr>
        <w:t>s.</w:t>
      </w:r>
    </w:p>
    <w:p w:rsidR="008422A3" w:rsidRDefault="00EA74CD">
      <w:r>
        <w:t xml:space="preserve">Les dalles, les blocs en ciments </w:t>
      </w:r>
      <w:r w:rsidR="00895DFE">
        <w:rPr>
          <w:highlight w:val="yellow"/>
        </w:rPr>
        <w:t>ou</w:t>
      </w:r>
      <w:r>
        <w:t xml:space="preserve"> les points d’ancrages variés qui ont été mis en place se sont, pour beaucoup d’entre eux, enfouis profondément dans la vase au cours du temps et l’effet ventouse consolide énormément leur tenue. </w:t>
      </w:r>
      <w:r>
        <w:rPr>
          <w:rFonts w:ascii="Calibri" w:eastAsia="Calibri" w:hAnsi="Calibri" w:cs="Calibri"/>
        </w:rPr>
        <w:t xml:space="preserve"> </w:t>
      </w:r>
    </w:p>
    <w:p w:rsidR="008422A3" w:rsidRPr="00895DFE" w:rsidRDefault="00EA74CD">
      <w:pPr>
        <w:rPr>
          <w:color w:val="FF0000"/>
        </w:rPr>
      </w:pPr>
      <w:r>
        <w:t xml:space="preserve">Cela ne veut pas dire que tous les emplacements soient sûrs mais les problèmes ne viennent pas des blocs d’ancrage proprement dits, ils viennent de l’entretien de la chaine, des manilles, de l’émerillon et de l’aussière. On peut facilement, si on </w:t>
      </w:r>
      <w:r w:rsidRPr="00DC79EA">
        <w:rPr>
          <w:highlight w:val="yellow"/>
        </w:rPr>
        <w:t xml:space="preserve">le </w:t>
      </w:r>
      <w:r w:rsidRPr="00DC79EA">
        <w:rPr>
          <w:color w:val="FF0000"/>
          <w:highlight w:val="yellow"/>
        </w:rPr>
        <w:t>décide en en rendant compte au PANC pour améliorer cette situation.</w:t>
      </w:r>
      <w:r w:rsidR="00895DFE" w:rsidRPr="00DC79EA">
        <w:rPr>
          <w:color w:val="FF0000"/>
          <w:highlight w:val="yellow"/>
        </w:rPr>
        <w:t> </w:t>
      </w:r>
      <w:r w:rsidR="00895DFE" w:rsidRPr="00DC79EA">
        <w:rPr>
          <w:rFonts w:ascii="Calibri" w:eastAsia="Calibri" w:hAnsi="Calibri" w:cs="Calibri"/>
          <w:color w:val="FF0000"/>
          <w:highlight w:val="yellow"/>
        </w:rPr>
        <w:t>??????</w:t>
      </w:r>
      <w:r w:rsidR="00DC79EA">
        <w:rPr>
          <w:rFonts w:ascii="Calibri" w:eastAsia="Calibri" w:hAnsi="Calibri" w:cs="Calibri"/>
          <w:color w:val="FF0000"/>
        </w:rPr>
        <w:t>??????????????????</w:t>
      </w:r>
    </w:p>
    <w:p w:rsidR="008422A3" w:rsidRDefault="00EA74CD">
      <w:r>
        <w:t>Qu’apporte le nouveau projet aux résidents actuels ? Que propose la SAS WESTPORT ?</w:t>
      </w:r>
      <w:r>
        <w:rPr>
          <w:rFonts w:ascii="Calibri" w:eastAsia="Calibri" w:hAnsi="Calibri" w:cs="Calibri"/>
        </w:rPr>
        <w:t xml:space="preserve"> </w:t>
      </w:r>
    </w:p>
    <w:p w:rsidR="008422A3" w:rsidRDefault="00EA74CD">
      <w:pPr>
        <w:numPr>
          <w:ilvl w:val="0"/>
          <w:numId w:val="2"/>
        </w:numPr>
        <w:ind w:hanging="348"/>
      </w:pPr>
      <w:r>
        <w:t xml:space="preserve">Enlever les </w:t>
      </w:r>
      <w:r w:rsidRPr="00895DFE">
        <w:rPr>
          <w:highlight w:val="yellow"/>
        </w:rPr>
        <w:t>corps</w:t>
      </w:r>
      <w:r w:rsidR="00895DFE">
        <w:rPr>
          <w:highlight w:val="yellow"/>
        </w:rPr>
        <w:t>-</w:t>
      </w:r>
      <w:r w:rsidRPr="00895DFE">
        <w:rPr>
          <w:highlight w:val="yellow"/>
        </w:rPr>
        <w:t xml:space="preserve"> morts</w:t>
      </w:r>
      <w:r>
        <w:t xml:space="preserve"> </w:t>
      </w:r>
      <w:r w:rsidRPr="00DC79EA">
        <w:rPr>
          <w:color w:val="FF0000"/>
          <w:highlight w:val="yellow"/>
        </w:rPr>
        <w:t>actuels ? est-il bien nécessaire ?</w:t>
      </w:r>
      <w:r w:rsidRPr="00895DFE">
        <w:rPr>
          <w:color w:val="FF0000"/>
        </w:rPr>
        <w:t xml:space="preserve"> </w:t>
      </w:r>
      <w:r w:rsidR="00DC79EA">
        <w:rPr>
          <w:color w:val="FF0000"/>
        </w:rPr>
        <w:t xml:space="preserve"> est-ce bien nécessaire </w:t>
      </w:r>
      <w:proofErr w:type="gramStart"/>
      <w:r w:rsidR="00DC79EA">
        <w:rPr>
          <w:color w:val="FF0000"/>
        </w:rPr>
        <w:t>?</w:t>
      </w:r>
      <w:r>
        <w:t>Quel</w:t>
      </w:r>
      <w:proofErr w:type="gramEnd"/>
      <w:r>
        <w:t xml:space="preserve"> est le coût d’une telle entreprise ? Quel est son impact environnemental ? Où va-t-on stocker les « cadavres des </w:t>
      </w:r>
      <w:r w:rsidRPr="00895DFE">
        <w:rPr>
          <w:highlight w:val="yellow"/>
        </w:rPr>
        <w:t xml:space="preserve">corps </w:t>
      </w:r>
      <w:r w:rsidR="00895DFE">
        <w:rPr>
          <w:highlight w:val="yellow"/>
        </w:rPr>
        <w:t>-</w:t>
      </w:r>
      <w:r w:rsidRPr="00895DFE">
        <w:rPr>
          <w:highlight w:val="yellow"/>
        </w:rPr>
        <w:t>morts</w:t>
      </w:r>
      <w:r>
        <w:t xml:space="preserve"> » ? Des études sérieuses ont-elles été faites sur ces trois points ? La charte de l’environnement est-elle respectée ?</w:t>
      </w:r>
      <w:r>
        <w:rPr>
          <w:rFonts w:ascii="Calibri" w:eastAsia="Calibri" w:hAnsi="Calibri" w:cs="Calibri"/>
        </w:rPr>
        <w:t xml:space="preserve"> </w:t>
      </w:r>
    </w:p>
    <w:p w:rsidR="008422A3" w:rsidRDefault="00EA74CD">
      <w:pPr>
        <w:numPr>
          <w:ilvl w:val="0"/>
          <w:numId w:val="2"/>
        </w:numPr>
        <w:ind w:hanging="348"/>
      </w:pPr>
      <w:r>
        <w:t xml:space="preserve">La surface du plan d’eau et des courants qui le parcourent suivant les heures de marée et le type de temps est à étudier sur une longue période (un an ?) si l’on veut en avoir une image exploitable pour positionner un maximum de nouveaux </w:t>
      </w:r>
      <w:r w:rsidRPr="00895DFE">
        <w:rPr>
          <w:highlight w:val="yellow"/>
        </w:rPr>
        <w:t xml:space="preserve">corps </w:t>
      </w:r>
      <w:r w:rsidR="00895DFE">
        <w:rPr>
          <w:highlight w:val="yellow"/>
        </w:rPr>
        <w:t>-</w:t>
      </w:r>
      <w:r w:rsidRPr="00895DFE">
        <w:rPr>
          <w:highlight w:val="yellow"/>
        </w:rPr>
        <w:t>morts</w:t>
      </w:r>
      <w:r>
        <w:t xml:space="preserve">. Une étude sera-t-elle effectuée avant l’installation envisagée de nouveaux </w:t>
      </w:r>
      <w:r w:rsidRPr="00895DFE">
        <w:rPr>
          <w:highlight w:val="yellow"/>
        </w:rPr>
        <w:t xml:space="preserve">corps </w:t>
      </w:r>
      <w:r w:rsidR="00895DFE">
        <w:rPr>
          <w:highlight w:val="yellow"/>
        </w:rPr>
        <w:t>-</w:t>
      </w:r>
      <w:r w:rsidRPr="00895DFE">
        <w:rPr>
          <w:highlight w:val="yellow"/>
        </w:rPr>
        <w:t>morts</w:t>
      </w:r>
      <w:r>
        <w:t xml:space="preserve"> ? </w:t>
      </w:r>
      <w:r>
        <w:rPr>
          <w:rFonts w:ascii="Calibri" w:eastAsia="Calibri" w:hAnsi="Calibri" w:cs="Calibri"/>
        </w:rPr>
        <w:t xml:space="preserve"> </w:t>
      </w:r>
    </w:p>
    <w:p w:rsidR="008422A3" w:rsidRPr="00A86932" w:rsidRDefault="00EA74CD">
      <w:pPr>
        <w:numPr>
          <w:ilvl w:val="0"/>
          <w:numId w:val="2"/>
        </w:numPr>
        <w:ind w:hanging="348"/>
        <w:rPr>
          <w:color w:val="FF0000"/>
        </w:rPr>
      </w:pPr>
      <w:r>
        <w:t>De même la nature des fonds et l’épaisseur de vase sur le platier (ainsi que sa dureté et son homogénéité)</w:t>
      </w:r>
      <w:r w:rsidR="00DC79EA">
        <w:t xml:space="preserve"> </w:t>
      </w:r>
      <w:r w:rsidR="00DC79EA" w:rsidRPr="00DC79EA">
        <w:rPr>
          <w:highlight w:val="yellow"/>
        </w:rPr>
        <w:t>est fortement variable</w:t>
      </w:r>
      <w:r>
        <w:t xml:space="preserve"> </w:t>
      </w:r>
      <w:r w:rsidR="00843350" w:rsidRPr="00A86932">
        <w:rPr>
          <w:color w:val="FF0000"/>
        </w:rPr>
        <w:t>sont fortement variables</w:t>
      </w:r>
      <w:r w:rsidRPr="00DC79EA">
        <w:rPr>
          <w:color w:val="FF0000"/>
        </w:rPr>
        <w:t xml:space="preserve"> </w:t>
      </w:r>
      <w:r>
        <w:t>suivant les emplacements ; e</w:t>
      </w:r>
      <w:r w:rsidR="00843350">
        <w:t xml:space="preserve">lle doit être étudiée avant </w:t>
      </w:r>
      <w:r w:rsidR="00843350" w:rsidRPr="00843350">
        <w:rPr>
          <w:highlight w:val="yellow"/>
        </w:rPr>
        <w:t>tous</w:t>
      </w:r>
      <w:r w:rsidRPr="00843350">
        <w:rPr>
          <w:highlight w:val="yellow"/>
        </w:rPr>
        <w:t xml:space="preserve"> travaux</w:t>
      </w:r>
      <w:r>
        <w:t xml:space="preserve"> d’envergure</w:t>
      </w:r>
      <w:r w:rsidRPr="00A86932">
        <w:rPr>
          <w:color w:val="FF0000"/>
        </w:rPr>
        <w:t xml:space="preserve">. </w:t>
      </w:r>
      <w:r w:rsidRPr="00A86932">
        <w:rPr>
          <w:rFonts w:ascii="Calibri" w:eastAsia="Calibri" w:hAnsi="Calibri" w:cs="Calibri"/>
          <w:color w:val="FF0000"/>
        </w:rPr>
        <w:t xml:space="preserve"> </w:t>
      </w:r>
      <w:r w:rsidR="00A86932" w:rsidRPr="00A86932">
        <w:rPr>
          <w:rFonts w:ascii="Calibri" w:eastAsia="Calibri" w:hAnsi="Calibri" w:cs="Calibri"/>
          <w:color w:val="FF0000"/>
        </w:rPr>
        <w:t>Elles doivent être étudiées</w:t>
      </w:r>
      <w:r w:rsidR="00A86932">
        <w:rPr>
          <w:rFonts w:ascii="Calibri" w:eastAsia="Calibri" w:hAnsi="Calibri" w:cs="Calibri"/>
          <w:color w:val="FF0000"/>
        </w:rPr>
        <w:t>…..</w:t>
      </w:r>
    </w:p>
    <w:p w:rsidR="008422A3" w:rsidRPr="0019384E" w:rsidRDefault="00EA74CD">
      <w:pPr>
        <w:numPr>
          <w:ilvl w:val="0"/>
          <w:numId w:val="2"/>
        </w:numPr>
        <w:ind w:hanging="348"/>
        <w:rPr>
          <w:color w:val="FF0000"/>
        </w:rPr>
      </w:pPr>
      <w:r>
        <w:t xml:space="preserve">L’inventaire exhaustif et détaillé des </w:t>
      </w:r>
      <w:r w:rsidRPr="00843350">
        <w:rPr>
          <w:highlight w:val="yellow"/>
        </w:rPr>
        <w:t xml:space="preserve">corps </w:t>
      </w:r>
      <w:r w:rsidR="00843350">
        <w:rPr>
          <w:highlight w:val="yellow"/>
        </w:rPr>
        <w:t>-</w:t>
      </w:r>
      <w:r w:rsidRPr="00843350">
        <w:rPr>
          <w:highlight w:val="yellow"/>
        </w:rPr>
        <w:t>morts</w:t>
      </w:r>
      <w:r>
        <w:t xml:space="preserve"> existants et du coût de leur extraction n’a pas non plus, nous semble-t-il, été e</w:t>
      </w:r>
      <w:r w:rsidRPr="00843350">
        <w:rPr>
          <w:highlight w:val="yellow"/>
        </w:rPr>
        <w:t>ffectué</w:t>
      </w:r>
      <w:r>
        <w:t xml:space="preserve"> à ce jour</w:t>
      </w:r>
      <w:r w:rsidRPr="0019384E">
        <w:rPr>
          <w:color w:val="FF0000"/>
        </w:rPr>
        <w:t xml:space="preserve">. </w:t>
      </w:r>
      <w:r w:rsidRPr="0019384E">
        <w:rPr>
          <w:rFonts w:ascii="Calibri" w:eastAsia="Calibri" w:hAnsi="Calibri" w:cs="Calibri"/>
          <w:color w:val="FF0000"/>
        </w:rPr>
        <w:t xml:space="preserve"> </w:t>
      </w:r>
      <w:r w:rsidR="0019384E" w:rsidRPr="0019384E">
        <w:rPr>
          <w:rFonts w:ascii="Calibri" w:eastAsia="Calibri" w:hAnsi="Calibri" w:cs="Calibri"/>
          <w:color w:val="FF0000"/>
        </w:rPr>
        <w:t>L’inventaire exhaustif et détaillé des corps—morts existants ainsi que le coût de leur extraction n’ont pas été, nous semble</w:t>
      </w:r>
      <w:r w:rsidR="0019384E">
        <w:rPr>
          <w:rFonts w:ascii="Calibri" w:eastAsia="Calibri" w:hAnsi="Calibri" w:cs="Calibri"/>
          <w:color w:val="FF0000"/>
        </w:rPr>
        <w:t>-</w:t>
      </w:r>
      <w:r w:rsidR="0019384E" w:rsidRPr="0019384E">
        <w:rPr>
          <w:rFonts w:ascii="Calibri" w:eastAsia="Calibri" w:hAnsi="Calibri" w:cs="Calibri"/>
          <w:color w:val="FF0000"/>
        </w:rPr>
        <w:t xml:space="preserve"> t-il effectués à ce jour.</w:t>
      </w:r>
    </w:p>
    <w:p w:rsidR="008422A3" w:rsidRDefault="00EA74CD">
      <w:pPr>
        <w:pStyle w:val="Titre1"/>
      </w:pPr>
      <w:r>
        <w:t>En résumé :</w:t>
      </w:r>
      <w:r>
        <w:rPr>
          <w:rFonts w:ascii="Calibri" w:eastAsia="Calibri" w:hAnsi="Calibri" w:cs="Calibri"/>
          <w:b w:val="0"/>
          <w:color w:val="000000"/>
        </w:rPr>
        <w:t xml:space="preserve"> </w:t>
      </w:r>
    </w:p>
    <w:p w:rsidR="008422A3" w:rsidRDefault="00EA74CD">
      <w:r>
        <w:t xml:space="preserve">Le coût financier et environnemental de ce projet est-il justifiable s’il ne propose, au mieux, des améliorations pour les </w:t>
      </w:r>
      <w:r w:rsidRPr="00843350">
        <w:rPr>
          <w:highlight w:val="yellow"/>
        </w:rPr>
        <w:t>corps</w:t>
      </w:r>
      <w:r w:rsidR="00843350">
        <w:rPr>
          <w:highlight w:val="yellow"/>
        </w:rPr>
        <w:t>-</w:t>
      </w:r>
      <w:r w:rsidRPr="00843350">
        <w:rPr>
          <w:highlight w:val="yellow"/>
        </w:rPr>
        <w:t xml:space="preserve"> morts</w:t>
      </w:r>
      <w:r>
        <w:t xml:space="preserve"> proprement </w:t>
      </w:r>
      <w:r w:rsidRPr="004E0AC8">
        <w:t>dit</w:t>
      </w:r>
      <w:r w:rsidR="00843350" w:rsidRPr="004E0AC8">
        <w:t>s</w:t>
      </w:r>
      <w:r>
        <w:t xml:space="preserve"> et s’il réduit des 2/3 la taille de notre communauté ?</w:t>
      </w:r>
      <w:r>
        <w:rPr>
          <w:rFonts w:ascii="Calibri" w:eastAsia="Calibri" w:hAnsi="Calibri" w:cs="Calibri"/>
        </w:rPr>
        <w:t xml:space="preserve"> </w:t>
      </w:r>
    </w:p>
    <w:p w:rsidR="008422A3" w:rsidRDefault="00EA74CD">
      <w:pPr>
        <w:spacing w:after="199" w:line="240" w:lineRule="auto"/>
        <w:ind w:left="0" w:right="0" w:firstLine="0"/>
        <w:jc w:val="left"/>
      </w:pPr>
      <w:r>
        <w:rPr>
          <w:sz w:val="8"/>
        </w:rPr>
        <w:t xml:space="preserve"> </w:t>
      </w:r>
    </w:p>
    <w:p w:rsidR="008422A3" w:rsidRDefault="00EA74CD">
      <w:pPr>
        <w:pStyle w:val="Titre1"/>
      </w:pPr>
      <w:r>
        <w:t>Mise en place d’une charte des bonnes pratiques</w:t>
      </w:r>
      <w:r>
        <w:rPr>
          <w:rFonts w:ascii="Calibri" w:eastAsia="Calibri" w:hAnsi="Calibri" w:cs="Calibri"/>
          <w:b w:val="0"/>
          <w:color w:val="000000"/>
        </w:rPr>
        <w:t xml:space="preserve"> </w:t>
      </w:r>
    </w:p>
    <w:p w:rsidR="008422A3" w:rsidRDefault="00EA74CD">
      <w:r>
        <w:t xml:space="preserve">Le collectif souhaite une reconnaissance au travers de la création d’un statut légal pour les bateaux habités du mouillage de Port Moselle ; </w:t>
      </w:r>
      <w:r>
        <w:rPr>
          <w:rFonts w:ascii="Calibri" w:eastAsia="Calibri" w:hAnsi="Calibri" w:cs="Calibri"/>
        </w:rPr>
        <w:t xml:space="preserve"> </w:t>
      </w:r>
    </w:p>
    <w:p w:rsidR="008422A3" w:rsidRDefault="00EA74CD">
      <w:r>
        <w:t xml:space="preserve">Il souhaite également améliorer la perception souvent erronée qu’ont les autorités, et une partie de la population, de la société des personnes </w:t>
      </w:r>
      <w:r w:rsidR="0019384E">
        <w:rPr>
          <w:highlight w:val="yellow"/>
        </w:rPr>
        <w:t>vivant</w:t>
      </w:r>
      <w:r>
        <w:t xml:space="preserve"> à bord des navires au mouillage. </w:t>
      </w:r>
      <w:r>
        <w:rPr>
          <w:rFonts w:ascii="Calibri" w:eastAsia="Calibri" w:hAnsi="Calibri" w:cs="Calibri"/>
        </w:rPr>
        <w:t xml:space="preserve"> </w:t>
      </w:r>
    </w:p>
    <w:p w:rsidR="008422A3" w:rsidRDefault="00EA74CD">
      <w:r>
        <w:t xml:space="preserve">Il est bien conscient que la situation des </w:t>
      </w:r>
      <w:r w:rsidRPr="00843350">
        <w:rPr>
          <w:highlight w:val="yellow"/>
        </w:rPr>
        <w:t xml:space="preserve">corps </w:t>
      </w:r>
      <w:r w:rsidR="00843350">
        <w:rPr>
          <w:highlight w:val="yellow"/>
        </w:rPr>
        <w:t>-</w:t>
      </w:r>
      <w:r w:rsidRPr="00843350">
        <w:rPr>
          <w:highlight w:val="yellow"/>
        </w:rPr>
        <w:t>morts</w:t>
      </w:r>
      <w:r>
        <w:t xml:space="preserve"> que nous utilisons, telle qu’elle est actuellement, peut être améliorée. Les points à considérer sont essentiellement :</w:t>
      </w:r>
      <w:r>
        <w:rPr>
          <w:rFonts w:ascii="Calibri" w:eastAsia="Calibri" w:hAnsi="Calibri" w:cs="Calibri"/>
        </w:rPr>
        <w:t xml:space="preserve"> </w:t>
      </w:r>
    </w:p>
    <w:p w:rsidR="008422A3" w:rsidRDefault="00EA74CD">
      <w:pPr>
        <w:numPr>
          <w:ilvl w:val="0"/>
          <w:numId w:val="3"/>
        </w:numPr>
        <w:ind w:hanging="348"/>
      </w:pPr>
      <w:r>
        <w:t xml:space="preserve">L’accrochage au bloc d’amarrage, son entretien et sa révision annuelle ; </w:t>
      </w:r>
      <w:r>
        <w:rPr>
          <w:rFonts w:ascii="Calibri" w:eastAsia="Calibri" w:hAnsi="Calibri" w:cs="Calibri"/>
        </w:rPr>
        <w:t xml:space="preserve"> </w:t>
      </w:r>
    </w:p>
    <w:p w:rsidR="008422A3" w:rsidRDefault="00EA74CD">
      <w:pPr>
        <w:numPr>
          <w:ilvl w:val="0"/>
          <w:numId w:val="3"/>
        </w:numPr>
        <w:ind w:hanging="348"/>
      </w:pPr>
      <w:r>
        <w:t>L’état des taquets et autres points d’amarrage des bateaux qui les occupent ;</w:t>
      </w:r>
      <w:r>
        <w:rPr>
          <w:rFonts w:ascii="Calibri" w:eastAsia="Calibri" w:hAnsi="Calibri" w:cs="Calibri"/>
        </w:rPr>
        <w:t xml:space="preserve"> </w:t>
      </w:r>
    </w:p>
    <w:p w:rsidR="008422A3" w:rsidRDefault="00EA74CD">
      <w:pPr>
        <w:numPr>
          <w:ilvl w:val="0"/>
          <w:numId w:val="3"/>
        </w:numPr>
        <w:ind w:hanging="348"/>
      </w:pPr>
      <w:r>
        <w:lastRenderedPageBreak/>
        <w:t xml:space="preserve">La capacité des bateaux à pouvoir se déplacer avec un préavis très court en cas de mauvais temps. </w:t>
      </w:r>
      <w:r>
        <w:rPr>
          <w:rFonts w:ascii="Calibri" w:eastAsia="Calibri" w:hAnsi="Calibri" w:cs="Calibri"/>
        </w:rPr>
        <w:t xml:space="preserve"> </w:t>
      </w:r>
    </w:p>
    <w:p w:rsidR="008422A3" w:rsidRDefault="00EA74CD">
      <w:pPr>
        <w:spacing w:after="50"/>
      </w:pPr>
      <w:r>
        <w:t xml:space="preserve">Là sont les seuls vrais problèmes actuels à solutionner et le projet de </w:t>
      </w:r>
      <w:r w:rsidRPr="00843350">
        <w:rPr>
          <w:highlight w:val="yellow"/>
        </w:rPr>
        <w:t xml:space="preserve">corps </w:t>
      </w:r>
      <w:r w:rsidR="00843350">
        <w:rPr>
          <w:highlight w:val="yellow"/>
        </w:rPr>
        <w:t>—</w:t>
      </w:r>
      <w:r w:rsidRPr="00843350">
        <w:rPr>
          <w:highlight w:val="yellow"/>
        </w:rPr>
        <w:t>morts</w:t>
      </w:r>
      <w:r>
        <w:t xml:space="preserve"> de la </w:t>
      </w:r>
    </w:p>
    <w:p w:rsidR="008422A3" w:rsidRDefault="00EA74CD">
      <w:pPr>
        <w:spacing w:after="0"/>
      </w:pPr>
      <w:r>
        <w:t xml:space="preserve">WESTPORT n’améliore en rien leur solution (tout du moins avec les éléments portés à notre connaissance).   </w:t>
      </w:r>
      <w:r>
        <w:rPr>
          <w:rFonts w:ascii="Calibri" w:eastAsia="Calibri" w:hAnsi="Calibri" w:cs="Calibri"/>
        </w:rPr>
        <w:t xml:space="preserve"> </w:t>
      </w:r>
    </w:p>
    <w:p w:rsidR="008422A3" w:rsidRDefault="00843350">
      <w:r w:rsidRPr="00843350">
        <w:rPr>
          <w:highlight w:val="yellow"/>
        </w:rPr>
        <w:t>À</w:t>
      </w:r>
      <w:r w:rsidR="00EA74CD">
        <w:t xml:space="preserve"> cet effet, le collectif a élaboré une charte de bonnes pratiques au mouillage (annexée à ce courrier) ; elle cherche à harmoniser les comportements, à organiser et responsabiliser la communauté du mouillage dans une démarche collective.</w:t>
      </w:r>
      <w:r w:rsidR="00EA74CD">
        <w:rPr>
          <w:rFonts w:ascii="Calibri" w:eastAsia="Calibri" w:hAnsi="Calibri" w:cs="Calibri"/>
        </w:rPr>
        <w:t xml:space="preserve"> </w:t>
      </w:r>
    </w:p>
    <w:p w:rsidR="008422A3" w:rsidRPr="004E0AC8" w:rsidRDefault="00EA74CD">
      <w:pPr>
        <w:rPr>
          <w:color w:val="FF0000"/>
        </w:rPr>
      </w:pPr>
      <w:r>
        <w:t xml:space="preserve">Chaque signataire de cette charte se voit attribuer un pavillon orange, gage de son engagement ; l’objectif visé étant que la majorité des navires avec vie à bord </w:t>
      </w:r>
      <w:proofErr w:type="gramStart"/>
      <w:r>
        <w:t>arbore</w:t>
      </w:r>
      <w:proofErr w:type="gramEnd"/>
      <w:r w:rsidR="004E0AC8">
        <w:t xml:space="preserve"> </w:t>
      </w:r>
      <w:r>
        <w:t xml:space="preserve">le pavillon. </w:t>
      </w:r>
      <w:proofErr w:type="gramStart"/>
      <w:r w:rsidR="004E0AC8">
        <w:t>(</w:t>
      </w:r>
      <w:r>
        <w:rPr>
          <w:rFonts w:ascii="Calibri" w:eastAsia="Calibri" w:hAnsi="Calibri" w:cs="Calibri"/>
        </w:rPr>
        <w:t xml:space="preserve"> </w:t>
      </w:r>
      <w:r w:rsidR="004E0AC8" w:rsidRPr="004E0AC8">
        <w:rPr>
          <w:rFonts w:ascii="Calibri" w:eastAsia="Calibri" w:hAnsi="Calibri" w:cs="Calibri"/>
          <w:color w:val="FF0000"/>
        </w:rPr>
        <w:t>des</w:t>
      </w:r>
      <w:proofErr w:type="gramEnd"/>
      <w:r w:rsidR="004E0AC8" w:rsidRPr="004E0AC8">
        <w:rPr>
          <w:rFonts w:ascii="Calibri" w:eastAsia="Calibri" w:hAnsi="Calibri" w:cs="Calibri"/>
          <w:color w:val="FF0000"/>
        </w:rPr>
        <w:t xml:space="preserve"> navires habités arborent le pavillon)</w:t>
      </w:r>
    </w:p>
    <w:p w:rsidR="008422A3" w:rsidRDefault="00EA74CD">
      <w:r>
        <w:t xml:space="preserve">Le collectif souhaite aussi au travers de cette charte, et en relation avec le PANC cautionner les mesures de sécurité (expertises de plongeurs sur les </w:t>
      </w:r>
      <w:r w:rsidRPr="004E0AC8">
        <w:rPr>
          <w:highlight w:val="yellow"/>
        </w:rPr>
        <w:t>corps</w:t>
      </w:r>
      <w:r w:rsidR="004E0AC8" w:rsidRPr="004E0AC8">
        <w:rPr>
          <w:highlight w:val="yellow"/>
        </w:rPr>
        <w:t>-</w:t>
      </w:r>
      <w:r w:rsidRPr="004E0AC8">
        <w:rPr>
          <w:highlight w:val="yellow"/>
        </w:rPr>
        <w:t xml:space="preserve"> morts</w:t>
      </w:r>
      <w:r>
        <w:t>, révision des points d’ancrage, attestation d’assurance, …) des navires qui occupent la zone, signaler ou aider et intégrer dans la mesure du possible les navires abandonnés dont nous sommes les premières victimes, informer de notre démarche les autres propriétaires de navires.</w:t>
      </w:r>
      <w:r>
        <w:rPr>
          <w:rFonts w:ascii="Calibri" w:eastAsia="Calibri" w:hAnsi="Calibri" w:cs="Calibri"/>
        </w:rPr>
        <w:t xml:space="preserve"> </w:t>
      </w:r>
    </w:p>
    <w:p w:rsidR="008422A3" w:rsidRDefault="00EA74CD">
      <w:pPr>
        <w:spacing w:after="163" w:line="240" w:lineRule="auto"/>
        <w:ind w:left="0" w:right="0" w:firstLine="0"/>
        <w:jc w:val="left"/>
      </w:pPr>
      <w:r>
        <w:rPr>
          <w:color w:val="00B050"/>
          <w:sz w:val="10"/>
        </w:rPr>
        <w:t xml:space="preserve"> </w:t>
      </w:r>
    </w:p>
    <w:p w:rsidR="008422A3" w:rsidRDefault="00EA74CD">
      <w:pPr>
        <w:pStyle w:val="Titre1"/>
        <w:spacing w:after="13"/>
      </w:pPr>
      <w:r>
        <w:t>Objectifs visés à court et moyen terme par le collectif Mouillage Moselle</w:t>
      </w:r>
      <w:r>
        <w:rPr>
          <w:rFonts w:ascii="Calibri" w:eastAsia="Calibri" w:hAnsi="Calibri" w:cs="Calibri"/>
          <w:b w:val="0"/>
          <w:color w:val="000000"/>
        </w:rPr>
        <w:t xml:space="preserve"> </w:t>
      </w:r>
    </w:p>
    <w:p w:rsidR="008422A3" w:rsidRDefault="00EA74CD">
      <w:pPr>
        <w:spacing w:after="16" w:line="240" w:lineRule="auto"/>
        <w:ind w:left="0" w:right="0" w:firstLine="0"/>
        <w:jc w:val="left"/>
      </w:pPr>
      <w:r>
        <w:rPr>
          <w:b/>
          <w:color w:val="2F5496"/>
        </w:rPr>
        <w:t xml:space="preserve"> </w:t>
      </w:r>
    </w:p>
    <w:p w:rsidR="008422A3" w:rsidRDefault="00EA74CD">
      <w:pPr>
        <w:numPr>
          <w:ilvl w:val="0"/>
          <w:numId w:val="4"/>
        </w:numPr>
        <w:spacing w:after="54"/>
        <w:ind w:hanging="348"/>
      </w:pPr>
      <w:r>
        <w:t>Mise en place de la signature de la charte et des pavillons pour le recensement des navires de la zone Artillerie ;</w:t>
      </w:r>
      <w:r>
        <w:rPr>
          <w:rFonts w:ascii="Calibri" w:eastAsia="Calibri" w:hAnsi="Calibri" w:cs="Calibri"/>
        </w:rPr>
        <w:t xml:space="preserve"> </w:t>
      </w:r>
    </w:p>
    <w:p w:rsidR="008422A3" w:rsidRDefault="00EA74CD">
      <w:pPr>
        <w:numPr>
          <w:ilvl w:val="0"/>
          <w:numId w:val="4"/>
        </w:numPr>
        <w:spacing w:after="54"/>
        <w:ind w:hanging="348"/>
      </w:pPr>
      <w:r>
        <w:t>Tenue d’un registre des adhérents et production de statistiques</w:t>
      </w:r>
      <w:r>
        <w:rPr>
          <w:rFonts w:ascii="Calibri" w:eastAsia="Calibri" w:hAnsi="Calibri" w:cs="Calibri"/>
        </w:rPr>
        <w:t xml:space="preserve"> </w:t>
      </w:r>
      <w:r>
        <w:t>sur l’utilisation du mouillage (dans le respect des règles du RGPD) ;</w:t>
      </w:r>
      <w:r>
        <w:rPr>
          <w:rFonts w:ascii="Calibri" w:eastAsia="Calibri" w:hAnsi="Calibri" w:cs="Calibri"/>
        </w:rPr>
        <w:t xml:space="preserve"> </w:t>
      </w:r>
    </w:p>
    <w:p w:rsidR="008422A3" w:rsidRDefault="00EA74CD">
      <w:pPr>
        <w:numPr>
          <w:ilvl w:val="0"/>
          <w:numId w:val="4"/>
        </w:numPr>
        <w:spacing w:after="15"/>
        <w:ind w:hanging="348"/>
      </w:pPr>
      <w:r>
        <w:t>Réalisation d’un état des lieux par des plongeurs professionnels de l’ensemble des emplacements présents sur la zone, ainsi que leur localisation GPS et rayon d’évitement,</w:t>
      </w:r>
      <w:r>
        <w:rPr>
          <w:rFonts w:ascii="Calibri" w:eastAsia="Calibri" w:hAnsi="Calibri" w:cs="Calibri"/>
        </w:rPr>
        <w:t xml:space="preserve"> </w:t>
      </w:r>
    </w:p>
    <w:p w:rsidR="008422A3" w:rsidRDefault="00EA74CD">
      <w:pPr>
        <w:numPr>
          <w:ilvl w:val="0"/>
          <w:numId w:val="4"/>
        </w:numPr>
        <w:spacing w:after="16"/>
        <w:ind w:hanging="348"/>
      </w:pPr>
      <w:r>
        <w:t>Mise en sécurité des navires pour la saison cyclonique,</w:t>
      </w:r>
      <w:r>
        <w:rPr>
          <w:rFonts w:ascii="Calibri" w:eastAsia="Calibri" w:hAnsi="Calibri" w:cs="Calibri"/>
        </w:rPr>
        <w:t xml:space="preserve"> </w:t>
      </w:r>
    </w:p>
    <w:p w:rsidR="008422A3" w:rsidRDefault="00EA74CD">
      <w:pPr>
        <w:numPr>
          <w:ilvl w:val="0"/>
          <w:numId w:val="4"/>
        </w:numPr>
        <w:spacing w:after="41"/>
        <w:ind w:hanging="348"/>
      </w:pPr>
      <w:r>
        <w:t xml:space="preserve">Sensibiliser les signataires sur des aspects environnementaux et de solidarité </w:t>
      </w:r>
    </w:p>
    <w:p w:rsidR="008422A3" w:rsidRDefault="00EA74CD">
      <w:pPr>
        <w:spacing w:after="10"/>
        <w:ind w:left="730"/>
      </w:pPr>
      <w:r>
        <w:t>(</w:t>
      </w:r>
      <w:proofErr w:type="gramStart"/>
      <w:r>
        <w:t>communauté</w:t>
      </w:r>
      <w:proofErr w:type="gramEnd"/>
      <w:r>
        <w:t xml:space="preserve"> d’entre-aide)</w:t>
      </w:r>
      <w:r>
        <w:rPr>
          <w:rFonts w:ascii="Calibri" w:eastAsia="Calibri" w:hAnsi="Calibri" w:cs="Calibri"/>
        </w:rPr>
        <w:t xml:space="preserve"> </w:t>
      </w:r>
    </w:p>
    <w:p w:rsidR="008422A3" w:rsidRDefault="00EA74CD">
      <w:pPr>
        <w:spacing w:after="12" w:line="240" w:lineRule="auto"/>
        <w:ind w:left="720" w:right="0" w:firstLine="0"/>
        <w:jc w:val="left"/>
      </w:pPr>
      <w:r>
        <w:t xml:space="preserve"> </w:t>
      </w:r>
    </w:p>
    <w:p w:rsidR="008422A3" w:rsidRDefault="00EA74CD">
      <w:pPr>
        <w:pStyle w:val="Titre1"/>
      </w:pPr>
      <w:r>
        <w:t>En conclusion :</w:t>
      </w:r>
      <w:r>
        <w:rPr>
          <w:rFonts w:ascii="Calibri" w:eastAsia="Calibri" w:hAnsi="Calibri" w:cs="Calibri"/>
          <w:b w:val="0"/>
          <w:color w:val="000000"/>
        </w:rPr>
        <w:t xml:space="preserve"> </w:t>
      </w:r>
    </w:p>
    <w:p w:rsidR="008422A3" w:rsidRDefault="00EA74CD">
      <w:r>
        <w:t xml:space="preserve">Nous voulons affirmer notre volonté d’améliorer la situation actuelle des </w:t>
      </w:r>
      <w:r w:rsidRPr="004E0AC8">
        <w:rPr>
          <w:highlight w:val="yellow"/>
        </w:rPr>
        <w:t>corps</w:t>
      </w:r>
      <w:r w:rsidR="004E0AC8">
        <w:rPr>
          <w:highlight w:val="yellow"/>
        </w:rPr>
        <w:t>-</w:t>
      </w:r>
      <w:r w:rsidRPr="004E0AC8">
        <w:rPr>
          <w:highlight w:val="yellow"/>
        </w:rPr>
        <w:t xml:space="preserve"> morts</w:t>
      </w:r>
      <w:r>
        <w:t xml:space="preserve"> en partenariat avec la mairie et le PANC. Cela représente de notre point de vue le meilleur compromis environnemental, social et technique ainsi qu’une économie subséquente de financements, notamment dans le contexte de restriction budgétaire actuel. Nous ne pensons donc pas qu’il soit souhaitable de laisser effectuer les travaux prévus tels qu’ils sont projetés actuellement à notre connaissance. </w:t>
      </w:r>
    </w:p>
    <w:p w:rsidR="0019384E" w:rsidRPr="0019384E" w:rsidRDefault="0019384E">
      <w:pPr>
        <w:rPr>
          <w:color w:val="FF0000"/>
        </w:rPr>
      </w:pPr>
      <w:r w:rsidRPr="0019384E">
        <w:rPr>
          <w:color w:val="FF0000"/>
        </w:rPr>
        <w:t>Cordialement</w:t>
      </w:r>
    </w:p>
    <w:p w:rsidR="008422A3" w:rsidRDefault="00EA74CD">
      <w:pPr>
        <w:spacing w:after="172" w:line="240" w:lineRule="auto"/>
        <w:ind w:left="0" w:right="0" w:firstLine="0"/>
        <w:jc w:val="left"/>
      </w:pPr>
      <w:r>
        <w:t xml:space="preserve"> </w:t>
      </w:r>
    </w:p>
    <w:p w:rsidR="008422A3" w:rsidRDefault="00EA74CD">
      <w:pPr>
        <w:spacing w:after="171" w:line="240" w:lineRule="auto"/>
        <w:ind w:left="0" w:right="0" w:firstLine="0"/>
        <w:jc w:val="left"/>
      </w:pPr>
      <w:r>
        <w:t xml:space="preserve"> </w:t>
      </w:r>
    </w:p>
    <w:p w:rsidR="008422A3" w:rsidRDefault="00EA74CD">
      <w:pPr>
        <w:spacing w:after="171" w:line="240" w:lineRule="auto"/>
        <w:ind w:left="0" w:right="0" w:firstLine="0"/>
        <w:jc w:val="left"/>
      </w:pPr>
      <w:r>
        <w:t xml:space="preserve"> </w:t>
      </w:r>
    </w:p>
    <w:p w:rsidR="008422A3" w:rsidRDefault="00EA74CD">
      <w:pPr>
        <w:spacing w:after="208" w:line="240" w:lineRule="auto"/>
        <w:ind w:left="0" w:right="0" w:firstLine="0"/>
        <w:jc w:val="left"/>
      </w:pPr>
      <w:r>
        <w:t xml:space="preserve"> </w:t>
      </w:r>
    </w:p>
    <w:p w:rsidR="008422A3" w:rsidRDefault="00EA74CD">
      <w:pPr>
        <w:spacing w:after="210" w:line="240" w:lineRule="auto"/>
        <w:ind w:left="0" w:right="0" w:firstLine="0"/>
        <w:jc w:val="left"/>
      </w:pPr>
      <w:r>
        <w:rPr>
          <w:rFonts w:ascii="Calibri" w:eastAsia="Calibri" w:hAnsi="Calibri" w:cs="Calibri"/>
        </w:rPr>
        <w:lastRenderedPageBreak/>
        <w:t xml:space="preserve"> </w:t>
      </w:r>
    </w:p>
    <w:p w:rsidR="008422A3" w:rsidRDefault="00EA74CD">
      <w:pPr>
        <w:spacing w:after="152" w:line="240" w:lineRule="auto"/>
        <w:ind w:left="0" w:right="0" w:firstLine="0"/>
        <w:jc w:val="left"/>
      </w:pPr>
      <w:r>
        <w:rPr>
          <w:rFonts w:ascii="Calibri" w:eastAsia="Calibri" w:hAnsi="Calibri" w:cs="Calibri"/>
          <w:b/>
          <w:i/>
        </w:rPr>
        <w:t>Destinataires :</w:t>
      </w:r>
      <w:r>
        <w:rPr>
          <w:rFonts w:ascii="Calibri" w:eastAsia="Calibri" w:hAnsi="Calibri" w:cs="Calibri"/>
        </w:rPr>
        <w:t xml:space="preserve"> </w:t>
      </w:r>
    </w:p>
    <w:p w:rsidR="008422A3" w:rsidRDefault="00EA74CD">
      <w:pPr>
        <w:numPr>
          <w:ilvl w:val="0"/>
          <w:numId w:val="5"/>
        </w:numPr>
        <w:spacing w:after="31" w:line="244" w:lineRule="auto"/>
        <w:ind w:right="-15" w:hanging="348"/>
        <w:jc w:val="left"/>
      </w:pPr>
      <w:r>
        <w:rPr>
          <w:rFonts w:ascii="Calibri" w:eastAsia="Calibri" w:hAnsi="Calibri" w:cs="Calibri"/>
          <w:i/>
        </w:rPr>
        <w:t>Monsieur le président du Gouvernement de la Nouvelle-Calédonie,</w:t>
      </w:r>
      <w:r>
        <w:rPr>
          <w:rFonts w:ascii="Calibri" w:eastAsia="Calibri" w:hAnsi="Calibri" w:cs="Calibri"/>
        </w:rPr>
        <w:t xml:space="preserve"> </w:t>
      </w:r>
    </w:p>
    <w:p w:rsidR="008422A3" w:rsidRDefault="00EA74CD">
      <w:pPr>
        <w:numPr>
          <w:ilvl w:val="0"/>
          <w:numId w:val="5"/>
        </w:numPr>
        <w:spacing w:after="31" w:line="244" w:lineRule="auto"/>
        <w:ind w:right="-15" w:hanging="348"/>
        <w:jc w:val="left"/>
      </w:pPr>
      <w:r>
        <w:rPr>
          <w:rFonts w:ascii="Calibri" w:eastAsia="Calibri" w:hAnsi="Calibri" w:cs="Calibri"/>
          <w:i/>
        </w:rPr>
        <w:t>Madame la présidente de la province Sud,</w:t>
      </w:r>
      <w:r>
        <w:rPr>
          <w:rFonts w:ascii="Calibri" w:eastAsia="Calibri" w:hAnsi="Calibri" w:cs="Calibri"/>
        </w:rPr>
        <w:t xml:space="preserve"> </w:t>
      </w:r>
    </w:p>
    <w:p w:rsidR="008422A3" w:rsidRDefault="00EA74CD">
      <w:pPr>
        <w:numPr>
          <w:ilvl w:val="0"/>
          <w:numId w:val="5"/>
        </w:numPr>
        <w:spacing w:after="31" w:line="244" w:lineRule="auto"/>
        <w:ind w:right="-15" w:hanging="348"/>
        <w:jc w:val="left"/>
      </w:pPr>
      <w:r>
        <w:rPr>
          <w:rFonts w:ascii="Calibri" w:eastAsia="Calibri" w:hAnsi="Calibri" w:cs="Calibri"/>
          <w:i/>
        </w:rPr>
        <w:t>Monsieur le directeur du PANC,</w:t>
      </w:r>
      <w:r>
        <w:rPr>
          <w:rFonts w:ascii="Calibri" w:eastAsia="Calibri" w:hAnsi="Calibri" w:cs="Calibri"/>
        </w:rPr>
        <w:t xml:space="preserve"> </w:t>
      </w:r>
    </w:p>
    <w:p w:rsidR="008422A3" w:rsidRDefault="00EA74CD">
      <w:pPr>
        <w:numPr>
          <w:ilvl w:val="0"/>
          <w:numId w:val="5"/>
        </w:numPr>
        <w:spacing w:after="31" w:line="244" w:lineRule="auto"/>
        <w:ind w:right="-15" w:hanging="348"/>
        <w:jc w:val="left"/>
      </w:pPr>
      <w:r>
        <w:rPr>
          <w:rFonts w:ascii="Calibri" w:eastAsia="Calibri" w:hAnsi="Calibri" w:cs="Calibri"/>
          <w:i/>
        </w:rPr>
        <w:t xml:space="preserve">Monsieur le directeur de la </w:t>
      </w:r>
      <w:proofErr w:type="spellStart"/>
      <w:r>
        <w:rPr>
          <w:rFonts w:ascii="Calibri" w:eastAsia="Calibri" w:hAnsi="Calibri" w:cs="Calibri"/>
          <w:i/>
        </w:rPr>
        <w:t>Sodémo</w:t>
      </w:r>
      <w:proofErr w:type="spellEnd"/>
      <w:r>
        <w:rPr>
          <w:rFonts w:ascii="Calibri" w:eastAsia="Calibri" w:hAnsi="Calibri" w:cs="Calibri"/>
          <w:i/>
        </w:rPr>
        <w:t>,</w:t>
      </w:r>
      <w:r>
        <w:rPr>
          <w:rFonts w:ascii="Calibri" w:eastAsia="Calibri" w:hAnsi="Calibri" w:cs="Calibri"/>
        </w:rPr>
        <w:t xml:space="preserve"> -</w:t>
      </w:r>
      <w:r>
        <w:t xml:space="preserve"> </w:t>
      </w:r>
      <w:r>
        <w:tab/>
      </w:r>
      <w:r>
        <w:rPr>
          <w:rFonts w:ascii="Calibri" w:eastAsia="Calibri" w:hAnsi="Calibri" w:cs="Calibri"/>
          <w:i/>
        </w:rPr>
        <w:t>Monsieur le directeur de Port Moselle,</w:t>
      </w:r>
      <w:r>
        <w:rPr>
          <w:rFonts w:ascii="Calibri" w:eastAsia="Calibri" w:hAnsi="Calibri" w:cs="Calibri"/>
        </w:rPr>
        <w:t xml:space="preserve"> -</w:t>
      </w:r>
      <w:r>
        <w:t xml:space="preserve"> </w:t>
      </w:r>
      <w:r>
        <w:tab/>
      </w:r>
      <w:r>
        <w:rPr>
          <w:rFonts w:ascii="Calibri" w:eastAsia="Calibri" w:hAnsi="Calibri" w:cs="Calibri"/>
          <w:i/>
        </w:rPr>
        <w:t>Madame la Maire de Nouméa.</w:t>
      </w:r>
      <w:r>
        <w:rPr>
          <w:rFonts w:ascii="Calibri" w:eastAsia="Calibri" w:hAnsi="Calibri" w:cs="Calibri"/>
        </w:rPr>
        <w:t xml:space="preserve"> </w:t>
      </w:r>
    </w:p>
    <w:sectPr w:rsidR="008422A3">
      <w:headerReference w:type="even" r:id="rId7"/>
      <w:headerReference w:type="default" r:id="rId8"/>
      <w:footerReference w:type="even" r:id="rId9"/>
      <w:footerReference w:type="default" r:id="rId10"/>
      <w:headerReference w:type="first" r:id="rId11"/>
      <w:footerReference w:type="first" r:id="rId12"/>
      <w:pgSz w:w="11906" w:h="16838"/>
      <w:pgMar w:top="1994" w:right="1355" w:bottom="1155" w:left="1416" w:header="283"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038" w:rsidRDefault="002F3038">
      <w:pPr>
        <w:spacing w:after="0" w:line="240" w:lineRule="auto"/>
      </w:pPr>
      <w:r>
        <w:separator/>
      </w:r>
    </w:p>
  </w:endnote>
  <w:endnote w:type="continuationSeparator" w:id="0">
    <w:p w:rsidR="002F3038" w:rsidRDefault="002F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A3" w:rsidRDefault="00EA74CD">
    <w:pPr>
      <w:spacing w:after="21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8422A3" w:rsidRDefault="00EA74CD">
    <w:pPr>
      <w:spacing w:after="0" w:line="240"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A3" w:rsidRDefault="00EA74CD">
    <w:pPr>
      <w:spacing w:after="210" w:line="240" w:lineRule="auto"/>
      <w:ind w:left="0" w:right="0" w:firstLine="0"/>
      <w:jc w:val="right"/>
    </w:pPr>
    <w:r>
      <w:fldChar w:fldCharType="begin"/>
    </w:r>
    <w:r>
      <w:instrText xml:space="preserve"> PAGE   \* MERGEFORMAT </w:instrText>
    </w:r>
    <w:r>
      <w:fldChar w:fldCharType="separate"/>
    </w:r>
    <w:r w:rsidR="00656FEC" w:rsidRPr="00656FEC">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rsidR="008422A3" w:rsidRDefault="00EA74CD">
    <w:pPr>
      <w:spacing w:after="0" w:line="240"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A3" w:rsidRDefault="00EA74CD">
    <w:pPr>
      <w:spacing w:after="21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8422A3" w:rsidRDefault="00EA74CD">
    <w:pPr>
      <w:spacing w:after="0" w:line="240"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038" w:rsidRDefault="002F3038">
      <w:pPr>
        <w:spacing w:after="0" w:line="240" w:lineRule="auto"/>
      </w:pPr>
      <w:r>
        <w:separator/>
      </w:r>
    </w:p>
  </w:footnote>
  <w:footnote w:type="continuationSeparator" w:id="0">
    <w:p w:rsidR="002F3038" w:rsidRDefault="002F3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A3" w:rsidRDefault="00EA74CD">
    <w:pPr>
      <w:spacing w:after="0" w:line="240"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5411470</wp:posOffset>
          </wp:positionH>
          <wp:positionV relativeFrom="page">
            <wp:posOffset>179706</wp:posOffset>
          </wp:positionV>
          <wp:extent cx="1248410" cy="966469"/>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48410" cy="966469"/>
                  </a:xfrm>
                  <a:prstGeom prst="rect">
                    <a:avLst/>
                  </a:prstGeom>
                </pic:spPr>
              </pic:pic>
            </a:graphicData>
          </a:graphic>
        </wp:anchor>
      </w:drawing>
    </w:r>
    <w:r>
      <w:rPr>
        <w:color w:val="2F5496"/>
        <w:sz w:val="30"/>
        <w:u w:val="single" w:color="2F5496"/>
      </w:rPr>
      <w:t>~~~~~~~~~~~~~~~~~~~~~~~~~~~~~~~~~~~~~~~~</w:t>
    </w:r>
    <w:r>
      <w:rPr>
        <w:rFonts w:ascii="Calibri" w:eastAsia="Calibri" w:hAnsi="Calibri" w:cs="Calibri"/>
        <w:sz w:val="30"/>
        <w:vertAlign w:val="subscrip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A3" w:rsidRDefault="00EA74CD">
    <w:pPr>
      <w:spacing w:after="0" w:line="240"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5411470</wp:posOffset>
          </wp:positionH>
          <wp:positionV relativeFrom="page">
            <wp:posOffset>179706</wp:posOffset>
          </wp:positionV>
          <wp:extent cx="1248410" cy="966469"/>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48410" cy="966469"/>
                  </a:xfrm>
                  <a:prstGeom prst="rect">
                    <a:avLst/>
                  </a:prstGeom>
                </pic:spPr>
              </pic:pic>
            </a:graphicData>
          </a:graphic>
        </wp:anchor>
      </w:drawing>
    </w:r>
    <w:r>
      <w:rPr>
        <w:color w:val="2F5496"/>
        <w:sz w:val="30"/>
        <w:u w:val="single" w:color="2F5496"/>
      </w:rPr>
      <w:t>~~~~~~~~~~~~~~~~~~~~~~~~~~~~~~~~~~~~~~~~</w:t>
    </w:r>
    <w:r>
      <w:rPr>
        <w:rFonts w:ascii="Calibri" w:eastAsia="Calibri" w:hAnsi="Calibri" w:cs="Calibri"/>
        <w:sz w:val="30"/>
        <w:vertAlign w:val="subscrip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A3" w:rsidRDefault="00EA74CD">
    <w:pPr>
      <w:spacing w:after="0" w:line="240"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5411470</wp:posOffset>
          </wp:positionH>
          <wp:positionV relativeFrom="page">
            <wp:posOffset>179706</wp:posOffset>
          </wp:positionV>
          <wp:extent cx="1248410" cy="966469"/>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48410" cy="966469"/>
                  </a:xfrm>
                  <a:prstGeom prst="rect">
                    <a:avLst/>
                  </a:prstGeom>
                </pic:spPr>
              </pic:pic>
            </a:graphicData>
          </a:graphic>
        </wp:anchor>
      </w:drawing>
    </w:r>
    <w:r>
      <w:rPr>
        <w:color w:val="2F5496"/>
        <w:sz w:val="30"/>
        <w:u w:val="single" w:color="2F5496"/>
      </w:rPr>
      <w:t>~~~~~~~~~~~~~~~~~~~~~~~~~~~~~~~~~~~~~~~~</w:t>
    </w:r>
    <w:r>
      <w:rPr>
        <w:rFonts w:ascii="Calibri" w:eastAsia="Calibri" w:hAnsi="Calibri" w:cs="Calibri"/>
        <w:sz w:val="30"/>
        <w:vertAlign w:val="subscrip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D94"/>
    <w:multiLevelType w:val="hybridMultilevel"/>
    <w:tmpl w:val="517428B0"/>
    <w:lvl w:ilvl="0" w:tplc="4D702DF0">
      <w:start w:val="1"/>
      <w:numFmt w:val="bullet"/>
      <w:lvlText w:val="-"/>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57278FE">
      <w:start w:val="1"/>
      <w:numFmt w:val="bullet"/>
      <w:lvlText w:val="o"/>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68E2C16">
      <w:start w:val="1"/>
      <w:numFmt w:val="bullet"/>
      <w:lvlText w:val="▪"/>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5AA84F6">
      <w:start w:val="1"/>
      <w:numFmt w:val="bullet"/>
      <w:lvlText w:val="•"/>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31C8854">
      <w:start w:val="1"/>
      <w:numFmt w:val="bullet"/>
      <w:lvlText w:val="o"/>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5988DA0">
      <w:start w:val="1"/>
      <w:numFmt w:val="bullet"/>
      <w:lvlText w:val="▪"/>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5A69602">
      <w:start w:val="1"/>
      <w:numFmt w:val="bullet"/>
      <w:lvlText w:val="•"/>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2021BF8">
      <w:start w:val="1"/>
      <w:numFmt w:val="bullet"/>
      <w:lvlText w:val="o"/>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D32952C">
      <w:start w:val="1"/>
      <w:numFmt w:val="bullet"/>
      <w:lvlText w:val="▪"/>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nsid w:val="1DC3019E"/>
    <w:multiLevelType w:val="hybridMultilevel"/>
    <w:tmpl w:val="50728618"/>
    <w:lvl w:ilvl="0" w:tplc="D8BE9D4C">
      <w:start w:val="1"/>
      <w:numFmt w:val="bullet"/>
      <w:lvlText w:val="-"/>
      <w:lvlJc w:val="left"/>
      <w:pPr>
        <w:ind w:left="69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C10C5CE">
      <w:start w:val="1"/>
      <w:numFmt w:val="bullet"/>
      <w:lvlText w:val="o"/>
      <w:lvlJc w:val="left"/>
      <w:pPr>
        <w:ind w:left="14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DC8A142">
      <w:start w:val="1"/>
      <w:numFmt w:val="bullet"/>
      <w:lvlText w:val="▪"/>
      <w:lvlJc w:val="left"/>
      <w:pPr>
        <w:ind w:left="21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E9EFB04">
      <w:start w:val="1"/>
      <w:numFmt w:val="bullet"/>
      <w:lvlText w:val="•"/>
      <w:lvlJc w:val="left"/>
      <w:pPr>
        <w:ind w:left="28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7AA3A6C">
      <w:start w:val="1"/>
      <w:numFmt w:val="bullet"/>
      <w:lvlText w:val="o"/>
      <w:lvlJc w:val="left"/>
      <w:pPr>
        <w:ind w:left="35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31C3FD0">
      <w:start w:val="1"/>
      <w:numFmt w:val="bullet"/>
      <w:lvlText w:val="▪"/>
      <w:lvlJc w:val="left"/>
      <w:pPr>
        <w:ind w:left="43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B227BBE">
      <w:start w:val="1"/>
      <w:numFmt w:val="bullet"/>
      <w:lvlText w:val="•"/>
      <w:lvlJc w:val="left"/>
      <w:pPr>
        <w:ind w:left="50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EDC0502">
      <w:start w:val="1"/>
      <w:numFmt w:val="bullet"/>
      <w:lvlText w:val="o"/>
      <w:lvlJc w:val="left"/>
      <w:pPr>
        <w:ind w:left="57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B6CB55E">
      <w:start w:val="1"/>
      <w:numFmt w:val="bullet"/>
      <w:lvlText w:val="▪"/>
      <w:lvlJc w:val="left"/>
      <w:pPr>
        <w:ind w:left="64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3EFD356F"/>
    <w:multiLevelType w:val="hybridMultilevel"/>
    <w:tmpl w:val="635AE7C0"/>
    <w:lvl w:ilvl="0" w:tplc="616A8C4C">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405A5C">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C6A26B2">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DD62C00">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0D24828">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E963018">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36CBB2A">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250214E">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B40B74A">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67CD01D5"/>
    <w:multiLevelType w:val="hybridMultilevel"/>
    <w:tmpl w:val="0AE69910"/>
    <w:lvl w:ilvl="0" w:tplc="9BCC6B50">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042E68">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B58F25E">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9D25F9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8A1312">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9A8A082">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42AE4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2CEC348">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D32CA60">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696A444A"/>
    <w:multiLevelType w:val="hybridMultilevel"/>
    <w:tmpl w:val="1D6CFC6C"/>
    <w:lvl w:ilvl="0" w:tplc="4816E8C0">
      <w:start w:val="1"/>
      <w:numFmt w:val="bullet"/>
      <w:lvlText w:val="➢"/>
      <w:lvlJc w:val="left"/>
      <w:pPr>
        <w:ind w:left="2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90B03E68">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92042172">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69204EA4">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824AE984">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16C606E8">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5BD675BC">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14541E2C">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C91E2FFA">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A3"/>
    <w:rsid w:val="0019384E"/>
    <w:rsid w:val="001C1790"/>
    <w:rsid w:val="002F3038"/>
    <w:rsid w:val="004E0AC8"/>
    <w:rsid w:val="005254DD"/>
    <w:rsid w:val="006478B5"/>
    <w:rsid w:val="00656FEC"/>
    <w:rsid w:val="007051CB"/>
    <w:rsid w:val="0080429C"/>
    <w:rsid w:val="008422A3"/>
    <w:rsid w:val="00843350"/>
    <w:rsid w:val="00895DFE"/>
    <w:rsid w:val="008E00C2"/>
    <w:rsid w:val="00A86932"/>
    <w:rsid w:val="00AF1AA4"/>
    <w:rsid w:val="00B07A2C"/>
    <w:rsid w:val="00BB4677"/>
    <w:rsid w:val="00C13A72"/>
    <w:rsid w:val="00DC79EA"/>
    <w:rsid w:val="00E976E3"/>
    <w:rsid w:val="00EA7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9A5A9-8027-4B59-B68B-B8B596D5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6" w:lineRule="auto"/>
      <w:ind w:left="-5" w:righ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pacing w:after="183" w:line="246" w:lineRule="auto"/>
      <w:ind w:left="-5" w:right="-15" w:hanging="10"/>
      <w:outlineLvl w:val="0"/>
    </w:pPr>
    <w:rPr>
      <w:rFonts w:ascii="Arial" w:eastAsia="Arial" w:hAnsi="Arial" w:cs="Arial"/>
      <w:b/>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2F5496"/>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2260</Words>
  <Characters>12434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LAFON</dc:creator>
  <cp:keywords/>
  <cp:lastModifiedBy>Utilisateur Windows</cp:lastModifiedBy>
  <cp:revision>4</cp:revision>
  <dcterms:created xsi:type="dcterms:W3CDTF">2020-12-08T07:11:00Z</dcterms:created>
  <dcterms:modified xsi:type="dcterms:W3CDTF">2020-12-08T07:34:00Z</dcterms:modified>
</cp:coreProperties>
</file>