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2F" w:rsidRDefault="00661D2F" w:rsidP="00661D2F">
      <w:pPr>
        <w:pStyle w:val="Sansinterligne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11/11/2020 </w:t>
      </w:r>
    </w:p>
    <w:p w:rsidR="00661D2F" w:rsidRDefault="00661D2F" w:rsidP="00661D2F">
      <w:pPr>
        <w:pStyle w:val="Sansinterligne"/>
        <w:rPr>
          <w:rFonts w:ascii="Calibri" w:hAnsi="Calibri" w:cs="Calibri"/>
          <w:color w:val="000000"/>
          <w:sz w:val="30"/>
          <w:szCs w:val="30"/>
        </w:rPr>
      </w:pPr>
    </w:p>
    <w:p w:rsidR="00661D2F" w:rsidRDefault="00661D2F" w:rsidP="00661D2F">
      <w:pPr>
        <w:pStyle w:val="Sansinterligne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Le champignon « </w:t>
      </w:r>
      <w:proofErr w:type="spellStart"/>
      <w:r>
        <w:rPr>
          <w:rFonts w:ascii="Calibri" w:hAnsi="Calibri" w:cs="Calibri"/>
          <w:color w:val="000000"/>
          <w:sz w:val="30"/>
          <w:szCs w:val="30"/>
        </w:rPr>
        <w:t>Chaga</w:t>
      </w:r>
      <w:proofErr w:type="spellEnd"/>
      <w:r>
        <w:rPr>
          <w:rFonts w:ascii="Calibri" w:hAnsi="Calibri" w:cs="Calibri"/>
          <w:color w:val="000000"/>
          <w:sz w:val="30"/>
          <w:szCs w:val="30"/>
        </w:rPr>
        <w:t xml:space="preserve"> » du bouleau contre le </w:t>
      </w:r>
      <w:proofErr w:type="spellStart"/>
      <w:r>
        <w:rPr>
          <w:rFonts w:ascii="Calibri" w:hAnsi="Calibri" w:cs="Calibri"/>
          <w:color w:val="000000"/>
          <w:sz w:val="30"/>
          <w:szCs w:val="30"/>
        </w:rPr>
        <w:t>covid</w:t>
      </w:r>
      <w:proofErr w:type="spellEnd"/>
      <w:r>
        <w:rPr>
          <w:rFonts w:ascii="Calibri" w:hAnsi="Calibri" w:cs="Calibri"/>
          <w:color w:val="000000"/>
          <w:sz w:val="30"/>
          <w:szCs w:val="30"/>
        </w:rPr>
        <w:t> :</w:t>
      </w:r>
    </w:p>
    <w:p w:rsidR="00661D2F" w:rsidRDefault="00661D2F" w:rsidP="00661D2F">
      <w:pPr>
        <w:pStyle w:val="Sansinterligne"/>
        <w:rPr>
          <w:rFonts w:ascii="Calibri" w:hAnsi="Calibri" w:cs="Calibri"/>
          <w:color w:val="000000"/>
          <w:sz w:val="30"/>
          <w:szCs w:val="30"/>
        </w:rPr>
      </w:pPr>
    </w:p>
    <w:p w:rsidR="00661D2F" w:rsidRDefault="00661D2F" w:rsidP="00661D2F">
      <w:pPr>
        <w:pStyle w:val="Sansinterligne"/>
        <w:rPr>
          <w:rFonts w:ascii="Segoe UI" w:hAnsi="Segoe UI" w:cs="Segoe UI"/>
          <w:color w:val="14171A"/>
        </w:rPr>
      </w:pPr>
      <w:r w:rsidRPr="00661D2F">
        <w:rPr>
          <w:rFonts w:ascii="Segoe UI" w:hAnsi="Segoe UI" w:cs="Segoe UI"/>
          <w:b/>
          <w:color w:val="14171A"/>
        </w:rPr>
        <w:t>Article original</w:t>
      </w:r>
      <w:r>
        <w:rPr>
          <w:rFonts w:ascii="Segoe UI" w:hAnsi="Segoe UI" w:cs="Segoe UI"/>
          <w:color w:val="14171A"/>
        </w:rPr>
        <w:t xml:space="preserve"> : </w:t>
      </w:r>
      <w:hyperlink r:id="rId4" w:history="1">
        <w:r w:rsidRPr="00165A02">
          <w:rPr>
            <w:rStyle w:val="Lienhypertexte"/>
            <w:rFonts w:ascii="Segoe UI" w:hAnsi="Segoe UI" w:cs="Segoe UI"/>
          </w:rPr>
          <w:t>https://aif.ru/health/coronavirus/centr_vektor_nashel_novoe_sredstvo_dlya_borby_s_covid-19</w:t>
        </w:r>
      </w:hyperlink>
    </w:p>
    <w:p w:rsidR="00661D2F" w:rsidRDefault="00661D2F" w:rsidP="00661D2F">
      <w:pPr>
        <w:pStyle w:val="Sansinterligne"/>
        <w:rPr>
          <w:rFonts w:ascii="Segoe UI" w:hAnsi="Segoe UI" w:cs="Segoe UI"/>
          <w:color w:val="14171A"/>
        </w:rPr>
      </w:pPr>
      <w:r>
        <w:rPr>
          <w:rFonts w:ascii="Segoe UI" w:hAnsi="Segoe UI" w:cs="Segoe UI"/>
          <w:color w:val="14171A"/>
        </w:rPr>
        <w:t xml:space="preserve">AIF = </w:t>
      </w:r>
      <w:proofErr w:type="spellStart"/>
      <w:r>
        <w:rPr>
          <w:rFonts w:ascii="Segoe UI" w:hAnsi="Segoe UI" w:cs="Segoe UI"/>
          <w:color w:val="14171A"/>
        </w:rPr>
        <w:t>Argoumienti</w:t>
      </w:r>
      <w:proofErr w:type="spellEnd"/>
      <w:r>
        <w:rPr>
          <w:rFonts w:ascii="Segoe UI" w:hAnsi="Segoe UI" w:cs="Segoe UI"/>
          <w:color w:val="14171A"/>
        </w:rPr>
        <w:t xml:space="preserve"> i </w:t>
      </w:r>
      <w:proofErr w:type="spellStart"/>
      <w:r>
        <w:rPr>
          <w:rFonts w:ascii="Segoe UI" w:hAnsi="Segoe UI" w:cs="Segoe UI"/>
          <w:color w:val="14171A"/>
        </w:rPr>
        <w:t>Fakti</w:t>
      </w:r>
      <w:proofErr w:type="spellEnd"/>
      <w:r>
        <w:rPr>
          <w:rFonts w:ascii="Segoe UI" w:hAnsi="Segoe UI" w:cs="Segoe UI"/>
          <w:color w:val="14171A"/>
        </w:rPr>
        <w:t>, « Arguments et faits »</w:t>
      </w:r>
    </w:p>
    <w:p w:rsidR="00661D2F" w:rsidRDefault="00661D2F" w:rsidP="00661D2F">
      <w:pPr>
        <w:pStyle w:val="Sansinterligne"/>
        <w:rPr>
          <w:rFonts w:ascii="Segoe UI" w:hAnsi="Segoe UI" w:cs="Segoe UI"/>
          <w:color w:val="14171A"/>
        </w:rPr>
      </w:pPr>
    </w:p>
    <w:p w:rsidR="00661D2F" w:rsidRDefault="00661D2F" w:rsidP="00661D2F">
      <w:pPr>
        <w:pStyle w:val="Sansinterligne"/>
        <w:rPr>
          <w:rFonts w:ascii="Segoe UI" w:hAnsi="Segoe UI" w:cs="Segoe UI"/>
          <w:color w:val="14171A"/>
        </w:rPr>
      </w:pPr>
      <w:r w:rsidRPr="00604E8B">
        <w:rPr>
          <w:rFonts w:ascii="Segoe UI" w:hAnsi="Segoe UI" w:cs="Segoe UI"/>
          <w:color w:val="14171A"/>
        </w:rPr>
        <w:t>Moscou, 11 novembre-AIF-Moscou.</w:t>
      </w:r>
    </w:p>
    <w:p w:rsidR="00661D2F" w:rsidRPr="00604E8B" w:rsidRDefault="00661D2F" w:rsidP="00661D2F">
      <w:pPr>
        <w:pStyle w:val="Sansinterligne"/>
        <w:rPr>
          <w:rFonts w:ascii="Segoe UI" w:hAnsi="Segoe UI" w:cs="Segoe UI"/>
          <w:color w:val="14171A"/>
        </w:rPr>
      </w:pPr>
    </w:p>
    <w:p w:rsidR="00661D2F" w:rsidRPr="00604E8B" w:rsidRDefault="00661D2F" w:rsidP="00661D2F">
      <w:pPr>
        <w:pStyle w:val="Sansinterligne"/>
        <w:rPr>
          <w:rFonts w:ascii="Segoe UI" w:hAnsi="Segoe UI" w:cs="Segoe UI"/>
          <w:color w:val="14171A"/>
        </w:rPr>
      </w:pPr>
      <w:r w:rsidRPr="00604E8B">
        <w:rPr>
          <w:rFonts w:ascii="Segoe UI" w:hAnsi="Segoe UI" w:cs="Segoe UI"/>
          <w:color w:val="14171A"/>
        </w:rPr>
        <w:t>Les spécialistes du centre scientifique d'état de virologie et de biotechnologie</w:t>
      </w:r>
      <w:proofErr w:type="gramStart"/>
      <w:r w:rsidRPr="00604E8B">
        <w:rPr>
          <w:rFonts w:ascii="Segoe UI" w:hAnsi="Segoe UI" w:cs="Segoe UI"/>
          <w:color w:val="14171A"/>
        </w:rPr>
        <w:t xml:space="preserve"> «</w:t>
      </w:r>
      <w:proofErr w:type="spellStart"/>
      <w:r w:rsidRPr="00604E8B">
        <w:rPr>
          <w:rFonts w:ascii="Segoe UI" w:hAnsi="Segoe UI" w:cs="Segoe UI"/>
          <w:color w:val="14171A"/>
        </w:rPr>
        <w:t>Vector</w:t>
      </w:r>
      <w:proofErr w:type="spellEnd"/>
      <w:proofErr w:type="gramEnd"/>
      <w:r w:rsidRPr="00604E8B">
        <w:rPr>
          <w:rFonts w:ascii="Segoe UI" w:hAnsi="Segoe UI" w:cs="Segoe UI"/>
          <w:color w:val="14171A"/>
        </w:rPr>
        <w:t xml:space="preserve">» de </w:t>
      </w:r>
      <w:proofErr w:type="spellStart"/>
      <w:r w:rsidRPr="00604E8B">
        <w:rPr>
          <w:rFonts w:ascii="Segoe UI" w:hAnsi="Segoe UI" w:cs="Segoe UI"/>
          <w:color w:val="14171A"/>
        </w:rPr>
        <w:t>Rospotrebnadzor</w:t>
      </w:r>
      <w:proofErr w:type="spellEnd"/>
      <w:r w:rsidRPr="00604E8B">
        <w:rPr>
          <w:rFonts w:ascii="Segoe UI" w:hAnsi="Segoe UI" w:cs="Segoe UI"/>
          <w:color w:val="14171A"/>
        </w:rPr>
        <w:t xml:space="preserve"> </w:t>
      </w:r>
      <w:r>
        <w:rPr>
          <w:rFonts w:ascii="Segoe UI" w:hAnsi="Segoe UI" w:cs="Segoe UI"/>
          <w:color w:val="14171A"/>
        </w:rPr>
        <w:t xml:space="preserve">(* voir en bas de l’article) </w:t>
      </w:r>
      <w:bookmarkStart w:id="0" w:name="_GoBack"/>
      <w:bookmarkEnd w:id="0"/>
      <w:r w:rsidRPr="00604E8B">
        <w:rPr>
          <w:rFonts w:ascii="Segoe UI" w:hAnsi="Segoe UI" w:cs="Segoe UI"/>
          <w:color w:val="14171A"/>
        </w:rPr>
        <w:t xml:space="preserve">ont constaté que l'action du nouveau coronavirus </w:t>
      </w:r>
      <w:r>
        <w:rPr>
          <w:rFonts w:ascii="Segoe UI" w:hAnsi="Segoe UI" w:cs="Segoe UI"/>
          <w:color w:val="14171A"/>
        </w:rPr>
        <w:t xml:space="preserve">est stoppée par </w:t>
      </w:r>
      <w:r w:rsidRPr="00604E8B">
        <w:rPr>
          <w:rFonts w:ascii="Segoe UI" w:hAnsi="Segoe UI" w:cs="Segoe UI"/>
          <w:color w:val="14171A"/>
        </w:rPr>
        <w:t xml:space="preserve">l'extrait aqueux du champignon </w:t>
      </w:r>
      <w:proofErr w:type="spellStart"/>
      <w:r w:rsidRPr="00604E8B">
        <w:rPr>
          <w:rFonts w:ascii="Segoe UI" w:hAnsi="Segoe UI" w:cs="Segoe UI"/>
          <w:color w:val="14171A"/>
        </w:rPr>
        <w:t>Chaga</w:t>
      </w:r>
      <w:proofErr w:type="spellEnd"/>
      <w:r w:rsidRPr="00604E8B">
        <w:rPr>
          <w:rFonts w:ascii="Segoe UI" w:hAnsi="Segoe UI" w:cs="Segoe UI"/>
          <w:color w:val="14171A"/>
        </w:rPr>
        <w:t xml:space="preserve"> de bouleau.</w:t>
      </w:r>
    </w:p>
    <w:p w:rsidR="00661D2F" w:rsidRPr="00604E8B" w:rsidRDefault="00661D2F" w:rsidP="00661D2F">
      <w:pPr>
        <w:pStyle w:val="Sansinterligne"/>
        <w:rPr>
          <w:rFonts w:ascii="Segoe UI" w:hAnsi="Segoe UI" w:cs="Segoe UI"/>
          <w:color w:val="14171A"/>
        </w:rPr>
      </w:pPr>
    </w:p>
    <w:p w:rsidR="00661D2F" w:rsidRPr="00604E8B" w:rsidRDefault="00661D2F" w:rsidP="00661D2F">
      <w:pPr>
        <w:pStyle w:val="Sansinterligne"/>
        <w:rPr>
          <w:rFonts w:ascii="Segoe UI" w:hAnsi="Segoe UI" w:cs="Segoe UI"/>
          <w:color w:val="14171A"/>
        </w:rPr>
      </w:pPr>
      <w:r w:rsidRPr="00604E8B">
        <w:rPr>
          <w:rFonts w:ascii="Segoe UI" w:hAnsi="Segoe UI" w:cs="Segoe UI"/>
          <w:color w:val="14171A"/>
        </w:rPr>
        <w:t>Dans la publication de la branche sibérienne de l'Académie des sciences de première main, il est rapporté que les extraits ont montré une activité inhibitrice élevée contre le SRAS-CoV-2 et que, grâce à son action protectrice prononcée et à sa faible toxicité, il est possible de produire des médicaments antiviraux sur sa base.</w:t>
      </w:r>
    </w:p>
    <w:p w:rsidR="00661D2F" w:rsidRPr="00604E8B" w:rsidRDefault="00661D2F" w:rsidP="00661D2F">
      <w:pPr>
        <w:pStyle w:val="Sansinterligne"/>
        <w:rPr>
          <w:rFonts w:ascii="Segoe UI" w:hAnsi="Segoe UI" w:cs="Segoe UI"/>
          <w:color w:val="14171A"/>
        </w:rPr>
      </w:pPr>
    </w:p>
    <w:p w:rsidR="00661D2F" w:rsidRPr="00604E8B" w:rsidRDefault="00661D2F" w:rsidP="00661D2F">
      <w:pPr>
        <w:pStyle w:val="Sansinterligne"/>
        <w:rPr>
          <w:rFonts w:ascii="Segoe UI" w:hAnsi="Segoe UI" w:cs="Segoe UI"/>
          <w:color w:val="14171A"/>
        </w:rPr>
      </w:pPr>
      <w:r w:rsidRPr="00604E8B">
        <w:rPr>
          <w:rFonts w:ascii="Segoe UI" w:hAnsi="Segoe UI" w:cs="Segoe UI"/>
          <w:color w:val="14171A"/>
        </w:rPr>
        <w:t xml:space="preserve">Les chercheurs ont déposé une demande </w:t>
      </w:r>
      <w:r>
        <w:rPr>
          <w:rFonts w:ascii="Segoe UI" w:hAnsi="Segoe UI" w:cs="Segoe UI"/>
          <w:color w:val="14171A"/>
        </w:rPr>
        <w:t>de brevet</w:t>
      </w:r>
      <w:r w:rsidRPr="00604E8B">
        <w:rPr>
          <w:rFonts w:ascii="Segoe UI" w:hAnsi="Segoe UI" w:cs="Segoe UI"/>
          <w:color w:val="14171A"/>
        </w:rPr>
        <w:t xml:space="preserve">. </w:t>
      </w:r>
      <w:r>
        <w:rPr>
          <w:rFonts w:ascii="Segoe UI" w:hAnsi="Segoe UI" w:cs="Segoe UI"/>
          <w:color w:val="14171A"/>
        </w:rPr>
        <w:t>Elle</w:t>
      </w:r>
      <w:r w:rsidRPr="00604E8B">
        <w:rPr>
          <w:rFonts w:ascii="Segoe UI" w:hAnsi="Segoe UI" w:cs="Segoe UI"/>
          <w:color w:val="14171A"/>
        </w:rPr>
        <w:t xml:space="preserve"> contient plusieurs méthodes de préparation d'extraits aqueux concentrés de </w:t>
      </w:r>
      <w:proofErr w:type="spellStart"/>
      <w:r w:rsidRPr="00604E8B">
        <w:rPr>
          <w:rFonts w:ascii="Segoe UI" w:hAnsi="Segoe UI" w:cs="Segoe UI"/>
          <w:color w:val="14171A"/>
        </w:rPr>
        <w:t>Chaga</w:t>
      </w:r>
      <w:proofErr w:type="spellEnd"/>
      <w:r w:rsidRPr="00604E8B">
        <w:rPr>
          <w:rFonts w:ascii="Segoe UI" w:hAnsi="Segoe UI" w:cs="Segoe UI"/>
          <w:color w:val="14171A"/>
        </w:rPr>
        <w:t>, dont l'un peut être utilisé même à la maison.</w:t>
      </w:r>
    </w:p>
    <w:p w:rsidR="00661D2F" w:rsidRPr="00604E8B" w:rsidRDefault="00661D2F" w:rsidP="00661D2F">
      <w:pPr>
        <w:pStyle w:val="Sansinterligne"/>
        <w:rPr>
          <w:rFonts w:ascii="Segoe UI" w:hAnsi="Segoe UI" w:cs="Segoe UI"/>
          <w:color w:val="14171A"/>
        </w:rPr>
      </w:pPr>
    </w:p>
    <w:p w:rsidR="00661D2F" w:rsidRPr="00604E8B" w:rsidRDefault="00661D2F" w:rsidP="00661D2F">
      <w:pPr>
        <w:pStyle w:val="Sansinterligne"/>
        <w:rPr>
          <w:rFonts w:ascii="Segoe UI" w:hAnsi="Segoe UI" w:cs="Segoe UI"/>
          <w:color w:val="14171A"/>
        </w:rPr>
      </w:pPr>
      <w:r w:rsidRPr="00604E8B">
        <w:rPr>
          <w:rFonts w:ascii="Segoe UI" w:hAnsi="Segoe UI" w:cs="Segoe UI"/>
          <w:color w:val="14171A"/>
        </w:rPr>
        <w:t xml:space="preserve">L'efficacité de l'extrait de </w:t>
      </w:r>
      <w:proofErr w:type="spellStart"/>
      <w:r w:rsidRPr="00604E8B">
        <w:rPr>
          <w:rFonts w:ascii="Segoe UI" w:hAnsi="Segoe UI" w:cs="Segoe UI"/>
          <w:color w:val="14171A"/>
        </w:rPr>
        <w:t>Chaga</w:t>
      </w:r>
      <w:proofErr w:type="spellEnd"/>
      <w:r w:rsidRPr="00604E8B">
        <w:rPr>
          <w:rFonts w:ascii="Segoe UI" w:hAnsi="Segoe UI" w:cs="Segoe UI"/>
          <w:color w:val="14171A"/>
        </w:rPr>
        <w:t xml:space="preserve">, préparé selon cette technique, a été testée par les scientifiques eux-mêmes du centre </w:t>
      </w:r>
      <w:proofErr w:type="spellStart"/>
      <w:r w:rsidRPr="00604E8B">
        <w:rPr>
          <w:rFonts w:ascii="Segoe UI" w:hAnsi="Segoe UI" w:cs="Segoe UI"/>
          <w:color w:val="14171A"/>
        </w:rPr>
        <w:t>Vector</w:t>
      </w:r>
      <w:proofErr w:type="spellEnd"/>
      <w:r w:rsidRPr="00604E8B">
        <w:rPr>
          <w:rFonts w:ascii="Segoe UI" w:hAnsi="Segoe UI" w:cs="Segoe UI"/>
          <w:color w:val="14171A"/>
        </w:rPr>
        <w:t>, qui ont contracté le coronavirus. Tous les sujets ont noté qu'après cinq à sept jours, les symptômes de l'infection disparaissaient.</w:t>
      </w:r>
    </w:p>
    <w:p w:rsidR="00661D2F" w:rsidRPr="00604E8B" w:rsidRDefault="00661D2F" w:rsidP="00661D2F">
      <w:pPr>
        <w:pStyle w:val="Sansinterligne"/>
        <w:rPr>
          <w:rFonts w:ascii="Segoe UI" w:hAnsi="Segoe UI" w:cs="Segoe UI"/>
          <w:color w:val="14171A"/>
        </w:rPr>
      </w:pPr>
    </w:p>
    <w:p w:rsidR="00661D2F" w:rsidRDefault="00661D2F" w:rsidP="00661D2F">
      <w:pPr>
        <w:pStyle w:val="Sansinterligne"/>
        <w:rPr>
          <w:rFonts w:ascii="Segoe UI" w:hAnsi="Segoe UI" w:cs="Segoe UI"/>
          <w:color w:val="14171A"/>
        </w:rPr>
      </w:pPr>
      <w:r w:rsidRPr="00604E8B">
        <w:rPr>
          <w:rFonts w:ascii="Segoe UI" w:hAnsi="Segoe UI" w:cs="Segoe UI"/>
          <w:color w:val="14171A"/>
        </w:rPr>
        <w:t>Dans le même temps, les scientifiqu</w:t>
      </w:r>
      <w:r>
        <w:rPr>
          <w:rFonts w:ascii="Segoe UI" w:hAnsi="Segoe UI" w:cs="Segoe UI"/>
          <w:color w:val="14171A"/>
        </w:rPr>
        <w:t xml:space="preserve">es affirment que le médicament </w:t>
      </w:r>
      <w:proofErr w:type="spellStart"/>
      <w:r>
        <w:rPr>
          <w:rFonts w:ascii="Segoe UI" w:hAnsi="Segoe UI" w:cs="Segoe UI"/>
          <w:color w:val="14171A"/>
        </w:rPr>
        <w:t>B</w:t>
      </w:r>
      <w:r w:rsidRPr="00604E8B">
        <w:rPr>
          <w:rFonts w:ascii="Segoe UI" w:hAnsi="Segoe UI" w:cs="Segoe UI"/>
          <w:color w:val="14171A"/>
        </w:rPr>
        <w:t>efungin</w:t>
      </w:r>
      <w:proofErr w:type="spellEnd"/>
      <w:r w:rsidRPr="00604E8B">
        <w:rPr>
          <w:rFonts w:ascii="Segoe UI" w:hAnsi="Segoe UI" w:cs="Segoe UI"/>
          <w:color w:val="14171A"/>
        </w:rPr>
        <w:t xml:space="preserve"> vendu dans les pharmacies - un extrait aqueux concentré de </w:t>
      </w:r>
      <w:proofErr w:type="spellStart"/>
      <w:r w:rsidRPr="00604E8B">
        <w:rPr>
          <w:rFonts w:ascii="Segoe UI" w:hAnsi="Segoe UI" w:cs="Segoe UI"/>
          <w:color w:val="14171A"/>
        </w:rPr>
        <w:t>Chaga</w:t>
      </w:r>
      <w:proofErr w:type="spellEnd"/>
      <w:r w:rsidRPr="00604E8B">
        <w:rPr>
          <w:rFonts w:ascii="Segoe UI" w:hAnsi="Segoe UI" w:cs="Segoe UI"/>
          <w:color w:val="14171A"/>
        </w:rPr>
        <w:t xml:space="preserve"> avec l'ajout de sels de cobalt et d'alcool éthylique - a montré une faible activité contre le virus au cours des expériences.</w:t>
      </w:r>
    </w:p>
    <w:p w:rsidR="00661D2F" w:rsidRDefault="00661D2F" w:rsidP="00661D2F">
      <w:pPr>
        <w:pStyle w:val="Sansinterligne"/>
        <w:rPr>
          <w:rFonts w:ascii="Segoe UI" w:hAnsi="Segoe UI" w:cs="Segoe UI"/>
          <w:color w:val="14171A"/>
        </w:rPr>
      </w:pPr>
    </w:p>
    <w:p w:rsidR="00661D2F" w:rsidRDefault="00661D2F" w:rsidP="00661D2F">
      <w:pPr>
        <w:pStyle w:val="Sansinterligne"/>
        <w:rPr>
          <w:rFonts w:ascii="Segoe UI" w:hAnsi="Segoe UI" w:cs="Segoe UI"/>
          <w:color w:val="14171A"/>
        </w:rPr>
      </w:pPr>
      <w:r w:rsidRPr="00604E8B">
        <w:rPr>
          <w:rFonts w:ascii="Segoe UI" w:hAnsi="Segoe UI" w:cs="Segoe UI"/>
          <w:color w:val="14171A"/>
        </w:rPr>
        <w:t>Rappelons que le centre scientifique d'état de virologie et de biotechnologie</w:t>
      </w:r>
      <w:proofErr w:type="gramStart"/>
      <w:r w:rsidRPr="00604E8B">
        <w:rPr>
          <w:rFonts w:ascii="Segoe UI" w:hAnsi="Segoe UI" w:cs="Segoe UI"/>
          <w:color w:val="14171A"/>
        </w:rPr>
        <w:t xml:space="preserve"> «</w:t>
      </w:r>
      <w:proofErr w:type="spellStart"/>
      <w:r w:rsidRPr="00604E8B">
        <w:rPr>
          <w:rFonts w:ascii="Segoe UI" w:hAnsi="Segoe UI" w:cs="Segoe UI"/>
          <w:color w:val="14171A"/>
        </w:rPr>
        <w:t>Vector</w:t>
      </w:r>
      <w:proofErr w:type="spellEnd"/>
      <w:proofErr w:type="gramEnd"/>
      <w:r w:rsidRPr="00604E8B">
        <w:rPr>
          <w:rFonts w:ascii="Segoe UI" w:hAnsi="Segoe UI" w:cs="Segoe UI"/>
          <w:color w:val="14171A"/>
        </w:rPr>
        <w:t>» avait déjà produit le médicament «</w:t>
      </w:r>
      <w:proofErr w:type="spellStart"/>
      <w:r w:rsidRPr="00604E8B">
        <w:rPr>
          <w:rFonts w:ascii="Segoe UI" w:hAnsi="Segoe UI" w:cs="Segoe UI"/>
          <w:color w:val="14171A"/>
        </w:rPr>
        <w:t>Epivaccorona</w:t>
      </w:r>
      <w:proofErr w:type="spellEnd"/>
      <w:r w:rsidRPr="00604E8B">
        <w:rPr>
          <w:rFonts w:ascii="Segoe UI" w:hAnsi="Segoe UI" w:cs="Segoe UI"/>
          <w:color w:val="14171A"/>
        </w:rPr>
        <w:t xml:space="preserve">» contre le coronavirus. Selon le chef de </w:t>
      </w:r>
      <w:proofErr w:type="spellStart"/>
      <w:r w:rsidRPr="00604E8B">
        <w:rPr>
          <w:rFonts w:ascii="Segoe UI" w:hAnsi="Segoe UI" w:cs="Segoe UI"/>
          <w:color w:val="14171A"/>
        </w:rPr>
        <w:t>Rospotrebnadzor</w:t>
      </w:r>
      <w:proofErr w:type="spellEnd"/>
      <w:r w:rsidRPr="00604E8B">
        <w:rPr>
          <w:rFonts w:ascii="Segoe UI" w:hAnsi="Segoe UI" w:cs="Segoe UI"/>
          <w:color w:val="14171A"/>
        </w:rPr>
        <w:t xml:space="preserve"> Anna </w:t>
      </w:r>
      <w:proofErr w:type="spellStart"/>
      <w:r w:rsidRPr="00604E8B">
        <w:rPr>
          <w:rFonts w:ascii="Segoe UI" w:hAnsi="Segoe UI" w:cs="Segoe UI"/>
          <w:color w:val="14171A"/>
        </w:rPr>
        <w:t>Popova</w:t>
      </w:r>
      <w:proofErr w:type="spellEnd"/>
      <w:r w:rsidRPr="00604E8B">
        <w:rPr>
          <w:rFonts w:ascii="Segoe UI" w:hAnsi="Segoe UI" w:cs="Segoe UI"/>
          <w:color w:val="14171A"/>
        </w:rPr>
        <w:t>, le vaccin</w:t>
      </w:r>
      <w:proofErr w:type="gramStart"/>
      <w:r w:rsidRPr="00604E8B">
        <w:rPr>
          <w:rFonts w:ascii="Segoe UI" w:hAnsi="Segoe UI" w:cs="Segoe UI"/>
          <w:color w:val="14171A"/>
        </w:rPr>
        <w:t xml:space="preserve"> «</w:t>
      </w:r>
      <w:proofErr w:type="spellStart"/>
      <w:r w:rsidRPr="00604E8B">
        <w:rPr>
          <w:rFonts w:ascii="Segoe UI" w:hAnsi="Segoe UI" w:cs="Segoe UI"/>
          <w:color w:val="14171A"/>
        </w:rPr>
        <w:t>Vector</w:t>
      </w:r>
      <w:proofErr w:type="spellEnd"/>
      <w:proofErr w:type="gramEnd"/>
      <w:r w:rsidRPr="00604E8B">
        <w:rPr>
          <w:rFonts w:ascii="Segoe UI" w:hAnsi="Segoe UI" w:cs="Segoe UI"/>
          <w:color w:val="14171A"/>
        </w:rPr>
        <w:t>» développé par le CNT est le mieux adapté aux personnes âgées, ainsi qu'aux personnes souffrant de maladies chroniques.</w:t>
      </w:r>
    </w:p>
    <w:p w:rsidR="00661D2F" w:rsidRDefault="00661D2F" w:rsidP="00661D2F">
      <w:pPr>
        <w:pStyle w:val="Sansinterligne"/>
        <w:rPr>
          <w:rFonts w:ascii="Segoe UI" w:hAnsi="Segoe UI" w:cs="Segoe UI"/>
          <w:color w:val="14171A"/>
        </w:rPr>
      </w:pPr>
    </w:p>
    <w:p w:rsidR="00661D2F" w:rsidRPr="00AA1550" w:rsidRDefault="00661D2F" w:rsidP="00661D2F">
      <w:pPr>
        <w:pStyle w:val="Sansinterligne"/>
        <w:rPr>
          <w:rStyle w:val="Lienhypertexte"/>
          <w:rFonts w:ascii="Times New Roman" w:hAnsi="Times New Roman" w:cs="Times New Roman"/>
          <w:u w:val="none"/>
          <w:bdr w:val="single" w:sz="2" w:space="0" w:color="000000" w:frame="1"/>
          <w:shd w:val="clear" w:color="auto" w:fill="F5F8FA"/>
        </w:rPr>
      </w:pPr>
      <w:proofErr w:type="spellStart"/>
      <w:r w:rsidRPr="00156AFB">
        <w:rPr>
          <w:rFonts w:ascii="Segoe UI" w:hAnsi="Segoe UI" w:cs="Segoe UI"/>
          <w:b/>
          <w:color w:val="FF0000"/>
        </w:rPr>
        <w:t>Rospotrebnadzor</w:t>
      </w:r>
      <w:proofErr w:type="spellEnd"/>
      <w:r>
        <w:rPr>
          <w:rFonts w:ascii="Segoe UI" w:hAnsi="Segoe UI" w:cs="Segoe UI"/>
          <w:color w:val="14171A"/>
        </w:rPr>
        <w:t xml:space="preserve"> : Service fédéral fondé par V. V Poutine en 2004 : </w:t>
      </w:r>
      <w:r>
        <w:rPr>
          <w:rFonts w:ascii="Arial" w:hAnsi="Arial" w:cs="Arial"/>
          <w:color w:val="202124"/>
          <w:shd w:val="clear" w:color="auto" w:fill="FFFFFF"/>
        </w:rPr>
        <w:t xml:space="preserve">Il assure pour le compte de l'État le suivi et le contrôle de l'application de la réglementation sanitaire et organise et met en œuvre les mesures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anti-épidémiques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. Elle est également compétente dans le domaine 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protection</w:t>
      </w:r>
      <w:r>
        <w:rPr>
          <w:rFonts w:ascii="Arial" w:hAnsi="Arial" w:cs="Arial"/>
          <w:color w:val="202124"/>
          <w:shd w:val="clear" w:color="auto" w:fill="FFFFFF"/>
        </w:rPr>
        <w:t> des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consommateurs</w:t>
      </w:r>
      <w:r>
        <w:rPr>
          <w:rFonts w:ascii="Arial" w:hAnsi="Arial" w:cs="Arial"/>
          <w:color w:val="202124"/>
          <w:shd w:val="clear" w:color="auto" w:fill="FFFFFF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fldChar w:fldCharType="begin"/>
      </w:r>
      <w:r w:rsidRPr="00AA1550">
        <w:rPr>
          <w:color w:val="000000"/>
        </w:rPr>
        <w:instrText xml:space="preserve"> </w:instrText>
      </w:r>
      <w:r>
        <w:rPr>
          <w:color w:val="000000"/>
        </w:rPr>
        <w:instrText>HYPERLINK</w:instrText>
      </w:r>
      <w:r w:rsidRPr="00AA1550">
        <w:rPr>
          <w:color w:val="000000"/>
        </w:rPr>
        <w:instrText xml:space="preserve"> "</w:instrText>
      </w:r>
      <w:r>
        <w:rPr>
          <w:color w:val="000000"/>
        </w:rPr>
        <w:instrText>https</w:instrText>
      </w:r>
      <w:r w:rsidRPr="00AA1550">
        <w:rPr>
          <w:color w:val="000000"/>
        </w:rPr>
        <w:instrText>://</w:instrText>
      </w:r>
      <w:r>
        <w:rPr>
          <w:color w:val="000000"/>
        </w:rPr>
        <w:instrText>t</w:instrText>
      </w:r>
      <w:r w:rsidRPr="00AA1550">
        <w:rPr>
          <w:color w:val="000000"/>
        </w:rPr>
        <w:instrText>.</w:instrText>
      </w:r>
      <w:r>
        <w:rPr>
          <w:color w:val="000000"/>
        </w:rPr>
        <w:instrText>co</w:instrText>
      </w:r>
      <w:r w:rsidRPr="00AA1550">
        <w:rPr>
          <w:color w:val="000000"/>
        </w:rPr>
        <w:instrText>/</w:instrText>
      </w:r>
      <w:r>
        <w:rPr>
          <w:color w:val="000000"/>
        </w:rPr>
        <w:instrText>n</w:instrText>
      </w:r>
      <w:r w:rsidRPr="00AA1550">
        <w:rPr>
          <w:color w:val="000000"/>
        </w:rPr>
        <w:instrText>1</w:instrText>
      </w:r>
      <w:r>
        <w:rPr>
          <w:color w:val="000000"/>
        </w:rPr>
        <w:instrText>yNmKt</w:instrText>
      </w:r>
      <w:r w:rsidRPr="00AA1550">
        <w:rPr>
          <w:color w:val="000000"/>
        </w:rPr>
        <w:instrText>9</w:instrText>
      </w:r>
      <w:r>
        <w:rPr>
          <w:color w:val="000000"/>
        </w:rPr>
        <w:instrText>fO</w:instrText>
      </w:r>
      <w:r w:rsidRPr="00AA1550">
        <w:rPr>
          <w:color w:val="000000"/>
        </w:rPr>
        <w:instrText>?</w:instrText>
      </w:r>
      <w:r>
        <w:rPr>
          <w:color w:val="000000"/>
        </w:rPr>
        <w:instrText>amp</w:instrText>
      </w:r>
      <w:r w:rsidRPr="00AA1550">
        <w:rPr>
          <w:color w:val="000000"/>
        </w:rPr>
        <w:instrText>=1" \</w:instrText>
      </w:r>
      <w:r>
        <w:rPr>
          <w:color w:val="000000"/>
        </w:rPr>
        <w:instrText>t</w:instrText>
      </w:r>
      <w:r w:rsidRPr="00AA1550">
        <w:rPr>
          <w:color w:val="000000"/>
        </w:rPr>
        <w:instrText xml:space="preserve"> "_</w:instrText>
      </w:r>
      <w:r>
        <w:rPr>
          <w:color w:val="000000"/>
        </w:rPr>
        <w:instrText>blank</w:instrText>
      </w:r>
      <w:r w:rsidRPr="00AA1550">
        <w:rPr>
          <w:color w:val="000000"/>
        </w:rPr>
        <w:instrText xml:space="preserve">" </w:instrText>
      </w:r>
      <w:r>
        <w:rPr>
          <w:color w:val="000000"/>
        </w:rPr>
        <w:fldChar w:fldCharType="separate"/>
      </w:r>
    </w:p>
    <w:p w:rsidR="00661D2F" w:rsidRPr="00AA1550" w:rsidRDefault="00661D2F" w:rsidP="00661D2F">
      <w:pPr>
        <w:pStyle w:val="Sansinterligne"/>
      </w:pPr>
      <w:r w:rsidRPr="00AA1550">
        <w:rPr>
          <w:color w:val="0000FF"/>
          <w:bdr w:val="single" w:sz="2" w:space="0" w:color="000000" w:frame="1"/>
          <w:shd w:val="clear" w:color="auto" w:fill="F5F8FA"/>
        </w:rPr>
        <w:br/>
      </w:r>
    </w:p>
    <w:p w:rsidR="00862600" w:rsidRPr="00661D2F" w:rsidRDefault="00661D2F" w:rsidP="00661D2F">
      <w:pPr>
        <w:rPr>
          <w:rFonts w:ascii="Arial" w:hAnsi="Arial" w:cs="Arial"/>
          <w:sz w:val="24"/>
          <w:szCs w:val="24"/>
        </w:rPr>
      </w:pPr>
      <w:r>
        <w:rPr>
          <w:color w:val="000000"/>
        </w:rPr>
        <w:fldChar w:fldCharType="end"/>
      </w:r>
    </w:p>
    <w:sectPr w:rsidR="00862600" w:rsidRPr="00661D2F" w:rsidSect="00661D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2F"/>
    <w:rsid w:val="003910C4"/>
    <w:rsid w:val="00661D2F"/>
    <w:rsid w:val="00C5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6EEC"/>
  <w15:chartTrackingRefBased/>
  <w15:docId w15:val="{B11ACCDA-2C3B-4806-B0C2-95A49EBF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61D2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61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if.ru/health/coronavirus/centr_vektor_nashel_novoe_sredstvo_dlya_borby_s_covid-1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1</cp:revision>
  <dcterms:created xsi:type="dcterms:W3CDTF">2020-11-12T18:22:00Z</dcterms:created>
  <dcterms:modified xsi:type="dcterms:W3CDTF">2020-11-12T18:25:00Z</dcterms:modified>
</cp:coreProperties>
</file>