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A3655F" w:rsidRDefault="006B189B" w:rsidP="004E7F59">
      <w:pPr>
        <w:pStyle w:val="Sansinterligne"/>
        <w:rPr>
          <w:rFonts w:ascii="Arial" w:hAnsi="Arial" w:cs="Arial"/>
          <w:sz w:val="32"/>
          <w:szCs w:val="32"/>
        </w:rPr>
      </w:pPr>
    </w:p>
    <w:p w:rsidR="004E7F59" w:rsidRPr="006B189B" w:rsidRDefault="004E7F59" w:rsidP="006B189B">
      <w:pPr>
        <w:pStyle w:val="Sansinterligne"/>
        <w:jc w:val="center"/>
        <w:rPr>
          <w:rFonts w:ascii="Arial" w:hAnsi="Arial" w:cs="Arial"/>
          <w:b/>
          <w:sz w:val="40"/>
          <w:szCs w:val="40"/>
        </w:rPr>
      </w:pPr>
      <w:r w:rsidRPr="006B189B">
        <w:rPr>
          <w:rFonts w:ascii="Arial" w:hAnsi="Arial" w:cs="Arial"/>
          <w:b/>
          <w:sz w:val="40"/>
          <w:szCs w:val="40"/>
        </w:rPr>
        <w:t>Le</w:t>
      </w:r>
      <w:r w:rsidR="00176EB5" w:rsidRPr="006B189B">
        <w:rPr>
          <w:rFonts w:ascii="Arial" w:hAnsi="Arial" w:cs="Arial"/>
          <w:b/>
          <w:sz w:val="40"/>
          <w:szCs w:val="40"/>
        </w:rPr>
        <w:t>s</w:t>
      </w:r>
      <w:r w:rsidRPr="006B189B">
        <w:rPr>
          <w:rFonts w:ascii="Arial" w:hAnsi="Arial" w:cs="Arial"/>
          <w:b/>
          <w:sz w:val="40"/>
          <w:szCs w:val="40"/>
        </w:rPr>
        <w:t xml:space="preserve"> </w:t>
      </w:r>
      <w:r w:rsidR="00176EB5" w:rsidRPr="006B189B">
        <w:rPr>
          <w:rFonts w:ascii="Arial" w:hAnsi="Arial" w:cs="Arial"/>
          <w:b/>
          <w:sz w:val="40"/>
          <w:szCs w:val="40"/>
        </w:rPr>
        <w:t xml:space="preserve">pratiques financières </w:t>
      </w:r>
      <w:r w:rsidRPr="006B189B">
        <w:rPr>
          <w:rFonts w:ascii="Arial" w:hAnsi="Arial" w:cs="Arial"/>
          <w:b/>
          <w:sz w:val="40"/>
          <w:szCs w:val="40"/>
        </w:rPr>
        <w:t>des banques européennes</w:t>
      </w:r>
    </w:p>
    <w:p w:rsidR="004E7F59" w:rsidRPr="00A3655F" w:rsidRDefault="004E7F59" w:rsidP="004E7F59">
      <w:pPr>
        <w:pStyle w:val="Sansinterligne"/>
        <w:rPr>
          <w:rFonts w:ascii="Arial" w:hAnsi="Arial" w:cs="Arial"/>
          <w:sz w:val="32"/>
          <w:szCs w:val="32"/>
        </w:rPr>
      </w:pPr>
    </w:p>
    <w:p w:rsidR="004E7F59" w:rsidRPr="00A3655F" w:rsidRDefault="004E7F59" w:rsidP="004E7F59">
      <w:pPr>
        <w:shd w:val="clear" w:color="auto" w:fill="FFFFFF"/>
        <w:spacing w:after="0" w:line="240" w:lineRule="auto"/>
        <w:rPr>
          <w:rFonts w:ascii="Arial" w:eastAsia="Times New Roman" w:hAnsi="Arial" w:cs="Arial"/>
          <w:color w:val="0000FF"/>
          <w:sz w:val="32"/>
          <w:szCs w:val="32"/>
          <w:bdr w:val="single" w:sz="2" w:space="0" w:color="000000" w:frame="1"/>
          <w:lang w:eastAsia="fr-FR"/>
        </w:rPr>
      </w:pPr>
      <w:r w:rsidRPr="004E7F59">
        <w:rPr>
          <w:rFonts w:ascii="Arial" w:eastAsia="Times New Roman" w:hAnsi="Arial" w:cs="Arial"/>
          <w:color w:val="000000"/>
          <w:sz w:val="32"/>
          <w:szCs w:val="32"/>
          <w:lang w:eastAsia="fr-FR"/>
        </w:rPr>
        <w:fldChar w:fldCharType="begin"/>
      </w:r>
      <w:r w:rsidRPr="004E7F59">
        <w:rPr>
          <w:rFonts w:ascii="Arial" w:eastAsia="Times New Roman" w:hAnsi="Arial" w:cs="Arial"/>
          <w:color w:val="000000"/>
          <w:sz w:val="32"/>
          <w:szCs w:val="32"/>
          <w:lang w:eastAsia="fr-FR"/>
        </w:rPr>
        <w:instrText xml:space="preserve"> HYPERLINK "https://twitter.com/DocteurGonzo4" </w:instrText>
      </w:r>
      <w:r w:rsidRPr="004E7F59">
        <w:rPr>
          <w:rFonts w:ascii="Arial" w:eastAsia="Times New Roman" w:hAnsi="Arial" w:cs="Arial"/>
          <w:color w:val="000000"/>
          <w:sz w:val="32"/>
          <w:szCs w:val="32"/>
          <w:lang w:eastAsia="fr-FR"/>
        </w:rPr>
        <w:fldChar w:fldCharType="separate"/>
      </w:r>
    </w:p>
    <w:p w:rsidR="004E7F59" w:rsidRPr="004E7F59" w:rsidRDefault="00176EB5" w:rsidP="004E7F59">
      <w:pPr>
        <w:shd w:val="clear" w:color="auto" w:fill="FFFFFF"/>
        <w:spacing w:after="0" w:line="240" w:lineRule="auto"/>
        <w:rPr>
          <w:rFonts w:ascii="Arial" w:eastAsia="Times New Roman" w:hAnsi="Arial" w:cs="Arial"/>
          <w:b/>
          <w:bCs/>
          <w:color w:val="14171A"/>
          <w:sz w:val="32"/>
          <w:szCs w:val="32"/>
          <w:lang w:eastAsia="fr-FR"/>
        </w:rPr>
      </w:pPr>
      <w:r w:rsidRPr="00A3655F">
        <w:rPr>
          <w:rFonts w:ascii="Arial" w:eastAsia="Times New Roman" w:hAnsi="Arial" w:cs="Arial"/>
          <w:b/>
          <w:bCs/>
          <w:color w:val="14171A"/>
          <w:sz w:val="32"/>
          <w:szCs w:val="32"/>
          <w:lang w:eastAsia="fr-FR"/>
        </w:rPr>
        <w:t xml:space="preserve">Auteur : </w:t>
      </w:r>
      <w:r w:rsidR="004E7F59" w:rsidRPr="00A3655F">
        <w:rPr>
          <w:rFonts w:ascii="Arial" w:eastAsia="Times New Roman" w:hAnsi="Arial" w:cs="Arial"/>
          <w:b/>
          <w:bCs/>
          <w:color w:val="14171A"/>
          <w:sz w:val="32"/>
          <w:szCs w:val="32"/>
          <w:lang w:eastAsia="fr-FR"/>
        </w:rPr>
        <w:t xml:space="preserve">Dr </w:t>
      </w:r>
      <w:proofErr w:type="spellStart"/>
      <w:r w:rsidR="004E7F59" w:rsidRPr="00A3655F">
        <w:rPr>
          <w:rFonts w:ascii="Arial" w:eastAsia="Times New Roman" w:hAnsi="Arial" w:cs="Arial"/>
          <w:b/>
          <w:bCs/>
          <w:color w:val="14171A"/>
          <w:sz w:val="32"/>
          <w:szCs w:val="32"/>
          <w:lang w:eastAsia="fr-FR"/>
        </w:rPr>
        <w:t>Gonzo</w:t>
      </w:r>
      <w:proofErr w:type="spellEnd"/>
    </w:p>
    <w:p w:rsidR="004E7F59" w:rsidRPr="004E7F59" w:rsidRDefault="004E7F59" w:rsidP="004E7F59">
      <w:pPr>
        <w:shd w:val="clear" w:color="auto" w:fill="FFFFFF"/>
        <w:spacing w:after="0" w:line="240" w:lineRule="auto"/>
        <w:rPr>
          <w:rFonts w:ascii="Arial" w:eastAsia="Times New Roman" w:hAnsi="Arial" w:cs="Arial"/>
          <w:color w:val="657786"/>
          <w:sz w:val="32"/>
          <w:szCs w:val="32"/>
          <w:bdr w:val="single" w:sz="2" w:space="0" w:color="000000" w:frame="1"/>
          <w:lang w:eastAsia="fr-FR"/>
        </w:rPr>
      </w:pPr>
      <w:r w:rsidRPr="00A3655F">
        <w:rPr>
          <w:rFonts w:ascii="Arial" w:eastAsia="Times New Roman" w:hAnsi="Arial" w:cs="Arial"/>
          <w:color w:val="657786"/>
          <w:sz w:val="32"/>
          <w:szCs w:val="32"/>
          <w:lang w:eastAsia="fr-FR"/>
        </w:rPr>
        <w:t>@DocteurGonzo4</w:t>
      </w:r>
    </w:p>
    <w:p w:rsidR="004E7F59" w:rsidRPr="004E7F59" w:rsidRDefault="004E7F59" w:rsidP="004E7F59">
      <w:pPr>
        <w:shd w:val="clear" w:color="auto" w:fill="FFFFFF"/>
        <w:spacing w:after="75" w:line="240" w:lineRule="auto"/>
        <w:rPr>
          <w:rFonts w:ascii="Arial" w:eastAsia="Times New Roman" w:hAnsi="Arial" w:cs="Arial"/>
          <w:b/>
          <w:color w:val="000000"/>
          <w:sz w:val="32"/>
          <w:szCs w:val="32"/>
          <w:lang w:eastAsia="fr-FR"/>
        </w:rPr>
      </w:pPr>
      <w:r w:rsidRPr="004E7F59">
        <w:rPr>
          <w:rFonts w:ascii="Arial" w:eastAsia="Times New Roman" w:hAnsi="Arial" w:cs="Arial"/>
          <w:color w:val="000000"/>
          <w:sz w:val="32"/>
          <w:szCs w:val="32"/>
          <w:lang w:eastAsia="fr-FR"/>
        </w:rPr>
        <w:fldChar w:fldCharType="end"/>
      </w:r>
      <w:bookmarkStart w:id="0" w:name="_GoBack"/>
      <w:r w:rsidR="006B189B" w:rsidRPr="006B189B">
        <w:rPr>
          <w:rFonts w:ascii="Arial" w:eastAsia="Times New Roman" w:hAnsi="Arial" w:cs="Arial"/>
          <w:b/>
          <w:color w:val="000000"/>
          <w:sz w:val="32"/>
          <w:szCs w:val="32"/>
          <w:lang w:eastAsia="fr-FR"/>
        </w:rPr>
        <w:t xml:space="preserve">Suite de 25 </w:t>
      </w:r>
      <w:proofErr w:type="spellStart"/>
      <w:r w:rsidR="006B189B" w:rsidRPr="006B189B">
        <w:rPr>
          <w:rFonts w:ascii="Arial" w:eastAsia="Times New Roman" w:hAnsi="Arial" w:cs="Arial"/>
          <w:b/>
          <w:color w:val="000000"/>
          <w:sz w:val="32"/>
          <w:szCs w:val="32"/>
          <w:lang w:eastAsia="fr-FR"/>
        </w:rPr>
        <w:t>twitts</w:t>
      </w:r>
      <w:proofErr w:type="spellEnd"/>
      <w:r w:rsidR="006B189B" w:rsidRPr="006B189B">
        <w:rPr>
          <w:rFonts w:ascii="Arial" w:eastAsia="Times New Roman" w:hAnsi="Arial" w:cs="Arial"/>
          <w:b/>
          <w:color w:val="000000"/>
          <w:sz w:val="32"/>
          <w:szCs w:val="32"/>
          <w:lang w:eastAsia="fr-FR"/>
        </w:rPr>
        <w:t xml:space="preserve"> publiés le 02/11/2020 </w:t>
      </w:r>
      <w:bookmarkEnd w:id="0"/>
    </w:p>
    <w:p w:rsidR="004E7F59" w:rsidRPr="004E7F59" w:rsidRDefault="004E7F59" w:rsidP="004E7F59">
      <w:pPr>
        <w:shd w:val="clear" w:color="auto" w:fill="FFFFFF"/>
        <w:spacing w:after="0" w:line="240" w:lineRule="auto"/>
        <w:ind w:left="18" w:right="18"/>
        <w:rPr>
          <w:rFonts w:ascii="Arial" w:eastAsia="Times New Roman" w:hAnsi="Arial" w:cs="Arial"/>
          <w:color w:val="14171A"/>
          <w:sz w:val="32"/>
          <w:szCs w:val="32"/>
          <w:bdr w:val="single" w:sz="2" w:space="0" w:color="000000" w:frame="1"/>
          <w:lang w:eastAsia="fr-FR"/>
        </w:rPr>
      </w:pPr>
    </w:p>
    <w:p w:rsidR="004E7F59" w:rsidRPr="004E7F59" w:rsidRDefault="001D2A88" w:rsidP="004E7F59">
      <w:pPr>
        <w:shd w:val="clear" w:color="auto" w:fill="FFFFFF"/>
        <w:spacing w:after="0" w:line="240" w:lineRule="auto"/>
        <w:rPr>
          <w:rFonts w:ascii="Arial" w:eastAsia="Times New Roman" w:hAnsi="Arial" w:cs="Arial"/>
          <w:color w:val="14171A"/>
          <w:sz w:val="32"/>
          <w:szCs w:val="32"/>
          <w:lang w:eastAsia="fr-FR"/>
        </w:rPr>
      </w:pPr>
      <w:r w:rsidRPr="00A3655F">
        <w:rPr>
          <w:rFonts w:ascii="Arial" w:eastAsia="Times New Roman" w:hAnsi="Arial" w:cs="Arial"/>
          <w:color w:val="14171A"/>
          <w:sz w:val="32"/>
          <w:szCs w:val="32"/>
          <w:lang w:eastAsia="fr-FR"/>
        </w:rPr>
        <w:t xml:space="preserve">1- </w:t>
      </w:r>
      <w:hyperlink r:id="rId4" w:history="1">
        <w:r w:rsidR="004E7F59" w:rsidRPr="00A3655F">
          <w:rPr>
            <w:rFonts w:ascii="Arial" w:eastAsia="Times New Roman" w:hAnsi="Arial" w:cs="Arial"/>
            <w:color w:val="1B95E0"/>
            <w:sz w:val="32"/>
            <w:szCs w:val="32"/>
            <w:u w:val="single"/>
            <w:lang w:eastAsia="fr-FR"/>
          </w:rPr>
          <w:t>#Thread</w:t>
        </w:r>
      </w:hyperlink>
      <w:r w:rsidR="004E7F59" w:rsidRPr="00A3655F">
        <w:rPr>
          <w:rFonts w:ascii="Arial" w:eastAsia="Times New Roman" w:hAnsi="Arial" w:cs="Arial"/>
          <w:color w:val="14171A"/>
          <w:sz w:val="32"/>
          <w:szCs w:val="32"/>
          <w:lang w:eastAsia="fr-FR"/>
        </w:rPr>
        <w:t xml:space="preserve"> Dernier rapport de </w:t>
      </w:r>
      <w:proofErr w:type="spellStart"/>
      <w:r w:rsidR="004E7F59" w:rsidRPr="00A3655F">
        <w:rPr>
          <w:rFonts w:ascii="Arial" w:eastAsia="Times New Roman" w:hAnsi="Arial" w:cs="Arial"/>
          <w:color w:val="14171A"/>
          <w:sz w:val="32"/>
          <w:szCs w:val="32"/>
          <w:lang w:eastAsia="fr-FR"/>
        </w:rPr>
        <w:t>Transparency</w:t>
      </w:r>
      <w:proofErr w:type="spellEnd"/>
      <w:r w:rsidR="004E7F59" w:rsidRPr="00A3655F">
        <w:rPr>
          <w:rFonts w:ascii="Arial" w:eastAsia="Times New Roman" w:hAnsi="Arial" w:cs="Arial"/>
          <w:color w:val="14171A"/>
          <w:sz w:val="32"/>
          <w:szCs w:val="32"/>
          <w:lang w:eastAsia="fr-FR"/>
        </w:rPr>
        <w:t xml:space="preserve"> International</w:t>
      </w:r>
      <w:r w:rsidR="004E7F59" w:rsidRPr="00A3655F">
        <w:rPr>
          <w:rFonts w:ascii="Arial" w:eastAsia="Times New Roman" w:hAnsi="Arial" w:cs="Arial"/>
          <w:color w:val="14171A"/>
          <w:sz w:val="32"/>
          <w:szCs w:val="32"/>
          <w:bdr w:val="single" w:sz="2" w:space="0" w:color="000000" w:frame="1"/>
          <w:lang w:eastAsia="fr-FR"/>
        </w:rPr>
        <w:t xml:space="preserve"> </w:t>
      </w:r>
    </w:p>
    <w:p w:rsidR="004E7F59" w:rsidRPr="004E7F59" w:rsidRDefault="004E7F59" w:rsidP="004E7F59">
      <w:pPr>
        <w:shd w:val="clear" w:color="auto" w:fill="FFFFFF"/>
        <w:spacing w:after="0" w:line="240" w:lineRule="auto"/>
        <w:rPr>
          <w:rFonts w:ascii="Arial" w:eastAsia="Times New Roman" w:hAnsi="Arial" w:cs="Arial"/>
          <w:color w:val="14171A"/>
          <w:sz w:val="32"/>
          <w:szCs w:val="32"/>
          <w:lang w:eastAsia="fr-FR"/>
        </w:rPr>
      </w:pPr>
      <w:hyperlink r:id="rId5" w:history="1">
        <w:r w:rsidRPr="00A3655F">
          <w:rPr>
            <w:rFonts w:ascii="Arial" w:eastAsia="Times New Roman" w:hAnsi="Arial" w:cs="Arial"/>
            <w:color w:val="1B95E0"/>
            <w:sz w:val="32"/>
            <w:szCs w:val="32"/>
            <w:u w:val="single"/>
            <w:lang w:eastAsia="fr-FR"/>
          </w:rPr>
          <w:t>@</w:t>
        </w:r>
        <w:proofErr w:type="spellStart"/>
        <w:r w:rsidRPr="00A3655F">
          <w:rPr>
            <w:rFonts w:ascii="Arial" w:eastAsia="Times New Roman" w:hAnsi="Arial" w:cs="Arial"/>
            <w:color w:val="1B95E0"/>
            <w:sz w:val="32"/>
            <w:szCs w:val="32"/>
            <w:u w:val="single"/>
            <w:lang w:eastAsia="fr-FR"/>
          </w:rPr>
          <w:t>TI_France</w:t>
        </w:r>
        <w:proofErr w:type="spellEnd"/>
      </w:hyperlink>
    </w:p>
    <w:p w:rsidR="004E7F59" w:rsidRPr="00A3655F" w:rsidRDefault="004E7F59" w:rsidP="004E7F59">
      <w:pPr>
        <w:shd w:val="clear" w:color="auto" w:fill="FFFFFF"/>
        <w:spacing w:after="0" w:line="240" w:lineRule="auto"/>
        <w:rPr>
          <w:rFonts w:ascii="Arial" w:eastAsia="Times New Roman" w:hAnsi="Arial" w:cs="Arial"/>
          <w:color w:val="14171A"/>
          <w:sz w:val="32"/>
          <w:szCs w:val="32"/>
          <w:lang w:eastAsia="fr-FR"/>
        </w:rPr>
      </w:pPr>
      <w:proofErr w:type="gramStart"/>
      <w:r w:rsidRPr="00A3655F">
        <w:rPr>
          <w:rFonts w:ascii="Arial" w:eastAsia="Times New Roman" w:hAnsi="Arial" w:cs="Arial"/>
          <w:color w:val="14171A"/>
          <w:sz w:val="32"/>
          <w:szCs w:val="32"/>
          <w:lang w:eastAsia="fr-FR"/>
        </w:rPr>
        <w:t>sur</w:t>
      </w:r>
      <w:proofErr w:type="gramEnd"/>
      <w:r w:rsidRPr="00A3655F">
        <w:rPr>
          <w:rFonts w:ascii="Arial" w:eastAsia="Times New Roman" w:hAnsi="Arial" w:cs="Arial"/>
          <w:color w:val="14171A"/>
          <w:sz w:val="32"/>
          <w:szCs w:val="32"/>
          <w:lang w:eastAsia="fr-FR"/>
        </w:rPr>
        <w:t xml:space="preserve"> les pratiques financières des banques européennes : Une</w:t>
      </w:r>
      <w:r w:rsidRPr="00A3655F">
        <w:rPr>
          <w:rFonts w:ascii="Arial" w:eastAsia="Times New Roman" w:hAnsi="Arial" w:cs="Arial"/>
          <w:color w:val="14171A"/>
          <w:sz w:val="32"/>
          <w:szCs w:val="32"/>
          <w:bdr w:val="single" w:sz="2" w:space="0" w:color="000000" w:frame="1"/>
          <w:lang w:eastAsia="fr-FR"/>
        </w:rPr>
        <w:t xml:space="preserve"> </w:t>
      </w:r>
      <w:r w:rsidRPr="00A3655F">
        <w:rPr>
          <w:rFonts w:ascii="Arial" w:eastAsia="Times New Roman" w:hAnsi="Arial" w:cs="Arial"/>
          <w:color w:val="14171A"/>
          <w:sz w:val="32"/>
          <w:szCs w:val="32"/>
          <w:lang w:eastAsia="fr-FR"/>
        </w:rPr>
        <w:t>évasion fiscale massive entretenue par la mascarade législative de</w:t>
      </w:r>
      <w:r w:rsidRPr="00A3655F">
        <w:rPr>
          <w:rFonts w:ascii="Arial" w:eastAsia="Times New Roman" w:hAnsi="Arial" w:cs="Arial"/>
          <w:color w:val="14171A"/>
          <w:sz w:val="32"/>
          <w:szCs w:val="32"/>
          <w:bdr w:val="single" w:sz="2" w:space="0" w:color="000000" w:frame="1"/>
          <w:lang w:eastAsia="fr-FR"/>
        </w:rPr>
        <w:t xml:space="preserve"> </w:t>
      </w:r>
      <w:r w:rsidRPr="00A3655F">
        <w:rPr>
          <w:rFonts w:ascii="Arial" w:eastAsia="Times New Roman" w:hAnsi="Arial" w:cs="Arial"/>
          <w:color w:val="14171A"/>
          <w:sz w:val="32"/>
          <w:szCs w:val="32"/>
          <w:lang w:eastAsia="fr-FR"/>
        </w:rPr>
        <w:t xml:space="preserve">l’UE. </w:t>
      </w:r>
      <w:hyperlink r:id="rId6" w:tgtFrame="_blank" w:tooltip="https://transparency.eu/wp-content/uploads/2020/10/murky_havens_phantom_profits.pdf" w:history="1">
        <w:r w:rsidRPr="00A3655F">
          <w:rPr>
            <w:rFonts w:ascii="Arial" w:eastAsia="Times New Roman" w:hAnsi="Arial" w:cs="Arial"/>
            <w:color w:val="1B95E0"/>
            <w:sz w:val="32"/>
            <w:szCs w:val="32"/>
            <w:lang w:eastAsia="fr-FR"/>
          </w:rPr>
          <w:t>https://</w:t>
        </w:r>
        <w:r w:rsidRPr="00A3655F">
          <w:rPr>
            <w:rFonts w:ascii="Arial" w:eastAsia="Times New Roman" w:hAnsi="Arial" w:cs="Arial"/>
            <w:color w:val="1B95E0"/>
            <w:sz w:val="32"/>
            <w:szCs w:val="32"/>
            <w:u w:val="single"/>
            <w:lang w:eastAsia="fr-FR"/>
          </w:rPr>
          <w:t>transparency.eu/wp-content/upl</w:t>
        </w:r>
        <w:r w:rsidRPr="00A3655F">
          <w:rPr>
            <w:rFonts w:ascii="Arial" w:eastAsia="Times New Roman" w:hAnsi="Arial" w:cs="Arial"/>
            <w:color w:val="1B95E0"/>
            <w:sz w:val="32"/>
            <w:szCs w:val="32"/>
            <w:lang w:eastAsia="fr-FR"/>
          </w:rPr>
          <w:t>oads/2020/10/murky_havens_phantom_profits.pdf</w:t>
        </w:r>
      </w:hyperlink>
    </w:p>
    <w:p w:rsidR="001D2A88" w:rsidRPr="00A3655F" w:rsidRDefault="001D2A88" w:rsidP="004E7F59">
      <w:pPr>
        <w:shd w:val="clear" w:color="auto" w:fill="FFFFFF"/>
        <w:spacing w:after="0" w:line="240" w:lineRule="auto"/>
        <w:rPr>
          <w:rFonts w:ascii="Arial" w:hAnsi="Arial" w:cs="Arial"/>
          <w:color w:val="000000"/>
          <w:sz w:val="32"/>
          <w:szCs w:val="32"/>
          <w:shd w:val="clear" w:color="auto" w:fill="FFFFFF"/>
        </w:rPr>
      </w:pPr>
      <w:hyperlink r:id="rId7" w:history="1">
        <w:r w:rsidRPr="00A3655F">
          <w:rPr>
            <w:rStyle w:val="Lienhypertexte"/>
            <w:rFonts w:ascii="Arial" w:hAnsi="Arial" w:cs="Arial"/>
            <w:sz w:val="32"/>
            <w:szCs w:val="32"/>
            <w:shd w:val="clear" w:color="auto" w:fill="FFFFFF"/>
          </w:rPr>
          <w:t>https://twitter.com/DocteurGonzo4/status/1323210572981280768?s=20</w:t>
        </w:r>
      </w:hyperlink>
    </w:p>
    <w:p w:rsidR="001D2A88" w:rsidRPr="00A3655F" w:rsidRDefault="001D2A88" w:rsidP="004E7F59">
      <w:pPr>
        <w:shd w:val="clear" w:color="auto" w:fill="FFFFFF"/>
        <w:spacing w:after="0" w:line="240" w:lineRule="auto"/>
        <w:rPr>
          <w:rFonts w:ascii="Arial" w:hAnsi="Arial" w:cs="Arial"/>
          <w:color w:val="000000"/>
          <w:sz w:val="32"/>
          <w:szCs w:val="32"/>
          <w:shd w:val="clear" w:color="auto" w:fill="FFFFFF"/>
        </w:rPr>
      </w:pPr>
    </w:p>
    <w:p w:rsidR="001D2A88" w:rsidRPr="00A3655F" w:rsidRDefault="001D2A88" w:rsidP="004E7F59">
      <w:pPr>
        <w:shd w:val="clear" w:color="auto" w:fill="FFFFFF"/>
        <w:spacing w:after="0" w:line="240" w:lineRule="auto"/>
        <w:rPr>
          <w:rStyle w:val="css-901oao"/>
          <w:rFonts w:ascii="Arial" w:hAnsi="Arial" w:cs="Arial"/>
          <w:color w:val="14171A"/>
          <w:sz w:val="32"/>
          <w:szCs w:val="32"/>
          <w:shd w:val="clear" w:color="auto" w:fill="FFFFFF"/>
        </w:rPr>
      </w:pPr>
      <w:r w:rsidRPr="00A3655F">
        <w:rPr>
          <w:rStyle w:val="r-18u37iz"/>
          <w:rFonts w:ascii="Arial" w:hAnsi="Arial" w:cs="Arial"/>
          <w:color w:val="14171A"/>
          <w:sz w:val="32"/>
          <w:szCs w:val="32"/>
          <w:shd w:val="clear" w:color="auto" w:fill="FFFFFF"/>
        </w:rPr>
        <w:t xml:space="preserve">2- </w:t>
      </w:r>
      <w:hyperlink r:id="rId8" w:history="1">
        <w:r w:rsidRPr="00A3655F">
          <w:rPr>
            <w:rStyle w:val="Lienhypertexte"/>
            <w:rFonts w:ascii="Arial" w:hAnsi="Arial" w:cs="Arial"/>
            <w:color w:val="1B95E0"/>
            <w:sz w:val="32"/>
            <w:szCs w:val="32"/>
            <w:shd w:val="clear" w:color="auto" w:fill="FFFFFF"/>
          </w:rPr>
          <w:t>#Résumé</w:t>
        </w:r>
      </w:hyperlink>
      <w:r w:rsidRPr="00A3655F">
        <w:rPr>
          <w:rStyle w:val="css-901oao"/>
          <w:rFonts w:ascii="Arial" w:hAnsi="Arial" w:cs="Arial"/>
          <w:color w:val="14171A"/>
          <w:sz w:val="32"/>
          <w:szCs w:val="32"/>
          <w:shd w:val="clear" w:color="auto" w:fill="FFFFFF"/>
        </w:rPr>
        <w:t xml:space="preserve"> Rapport sur les opérations des banques européennes</w:t>
      </w:r>
      <w:r w:rsidRPr="00A3655F">
        <w:rPr>
          <w:rStyle w:val="css-901oao"/>
          <w:rFonts w:ascii="Arial" w:hAnsi="Arial" w:cs="Arial"/>
          <w:color w:val="14171A"/>
          <w:sz w:val="32"/>
          <w:szCs w:val="32"/>
          <w:bdr w:val="single" w:sz="2" w:space="0" w:color="000000" w:frame="1"/>
          <w:shd w:val="clear" w:color="auto" w:fill="FFFFFF"/>
        </w:rPr>
        <w:t xml:space="preserve"> </w:t>
      </w:r>
      <w:r w:rsidRPr="00A3655F">
        <w:rPr>
          <w:rStyle w:val="css-901oao"/>
          <w:rFonts w:ascii="Arial" w:hAnsi="Arial" w:cs="Arial"/>
          <w:color w:val="14171A"/>
          <w:sz w:val="32"/>
          <w:szCs w:val="32"/>
          <w:shd w:val="clear" w:color="auto" w:fill="FFFFFF"/>
        </w:rPr>
        <w:t>dans les paradis fiscaux et les pays à fiscalité avantageuse où elles</w:t>
      </w:r>
      <w:r w:rsidRPr="00A3655F">
        <w:rPr>
          <w:rStyle w:val="css-901oao"/>
          <w:rFonts w:ascii="Arial" w:hAnsi="Arial" w:cs="Arial"/>
          <w:color w:val="14171A"/>
          <w:sz w:val="32"/>
          <w:szCs w:val="32"/>
          <w:bdr w:val="single" w:sz="2" w:space="0" w:color="000000" w:frame="1"/>
          <w:shd w:val="clear" w:color="auto" w:fill="FFFFFF"/>
        </w:rPr>
        <w:t xml:space="preserve"> </w:t>
      </w:r>
      <w:r w:rsidRPr="00A3655F">
        <w:rPr>
          <w:rStyle w:val="css-901oao"/>
          <w:rFonts w:ascii="Arial" w:hAnsi="Arial" w:cs="Arial"/>
          <w:color w:val="14171A"/>
          <w:sz w:val="32"/>
          <w:szCs w:val="32"/>
          <w:shd w:val="clear" w:color="auto" w:fill="FFFFFF"/>
        </w:rPr>
        <w:t>n’emploient personne. Les 3 premières banques en nombre</w:t>
      </w:r>
      <w:r w:rsidRPr="00A3655F">
        <w:rPr>
          <w:rStyle w:val="css-901oao"/>
          <w:rFonts w:ascii="Arial" w:hAnsi="Arial" w:cs="Arial"/>
          <w:color w:val="14171A"/>
          <w:sz w:val="32"/>
          <w:szCs w:val="32"/>
          <w:bdr w:val="single" w:sz="2" w:space="0" w:color="000000" w:frame="1"/>
          <w:shd w:val="clear" w:color="auto" w:fill="FFFFFF"/>
        </w:rPr>
        <w:t xml:space="preserve"> </w:t>
      </w:r>
      <w:r w:rsidRPr="00A3655F">
        <w:rPr>
          <w:rStyle w:val="css-901oao"/>
          <w:rFonts w:ascii="Arial" w:hAnsi="Arial" w:cs="Arial"/>
          <w:color w:val="14171A"/>
          <w:sz w:val="32"/>
          <w:szCs w:val="32"/>
          <w:shd w:val="clear" w:color="auto" w:fill="FFFFFF"/>
        </w:rPr>
        <w:t>d’opérations fantômes et en volume des bénéfices réalisés :</w:t>
      </w:r>
      <w:r w:rsidRPr="00A3655F">
        <w:rPr>
          <w:rStyle w:val="css-901oao"/>
          <w:rFonts w:ascii="Arial" w:hAnsi="Arial" w:cs="Arial"/>
          <w:color w:val="14171A"/>
          <w:sz w:val="32"/>
          <w:szCs w:val="32"/>
          <w:bdr w:val="single" w:sz="2" w:space="0" w:color="000000" w:frame="1"/>
          <w:shd w:val="clear" w:color="auto" w:fill="FFFFFF"/>
        </w:rPr>
        <w:t xml:space="preserve"> </w:t>
      </w:r>
      <w:proofErr w:type="spellStart"/>
      <w:r w:rsidRPr="00A3655F">
        <w:rPr>
          <w:rStyle w:val="css-901oao"/>
          <w:rFonts w:ascii="Arial" w:hAnsi="Arial" w:cs="Arial"/>
          <w:color w:val="14171A"/>
          <w:sz w:val="32"/>
          <w:szCs w:val="32"/>
          <w:shd w:val="clear" w:color="auto" w:fill="FFFFFF"/>
        </w:rPr>
        <w:t>UniCredit</w:t>
      </w:r>
      <w:proofErr w:type="spellEnd"/>
      <w:r w:rsidRPr="00A3655F">
        <w:rPr>
          <w:rStyle w:val="css-901oao"/>
          <w:rFonts w:ascii="Arial" w:hAnsi="Arial" w:cs="Arial"/>
          <w:color w:val="14171A"/>
          <w:sz w:val="32"/>
          <w:szCs w:val="32"/>
          <w:shd w:val="clear" w:color="auto" w:fill="FFFFFF"/>
        </w:rPr>
        <w:t>, HSBC, Société G</w:t>
      </w:r>
      <w:r w:rsidRPr="00A3655F">
        <w:rPr>
          <w:rStyle w:val="css-901oao"/>
          <w:rFonts w:ascii="Arial" w:hAnsi="Arial" w:cs="Arial"/>
          <w:color w:val="14171A"/>
          <w:sz w:val="32"/>
          <w:szCs w:val="32"/>
          <w:shd w:val="clear" w:color="auto" w:fill="FFFFFF"/>
        </w:rPr>
        <w:t>é</w:t>
      </w:r>
      <w:r w:rsidRPr="00A3655F">
        <w:rPr>
          <w:rStyle w:val="css-901oao"/>
          <w:rFonts w:ascii="Arial" w:hAnsi="Arial" w:cs="Arial"/>
          <w:color w:val="14171A"/>
          <w:sz w:val="32"/>
          <w:szCs w:val="32"/>
          <w:shd w:val="clear" w:color="auto" w:fill="FFFFFF"/>
        </w:rPr>
        <w:t>nér</w:t>
      </w:r>
      <w:r w:rsidRPr="00A3655F">
        <w:rPr>
          <w:rStyle w:val="css-901oao"/>
          <w:rFonts w:ascii="Arial" w:hAnsi="Arial" w:cs="Arial"/>
          <w:color w:val="14171A"/>
          <w:sz w:val="32"/>
          <w:szCs w:val="32"/>
          <w:shd w:val="clear" w:color="auto" w:fill="FFFFFF"/>
        </w:rPr>
        <w:t>a</w:t>
      </w:r>
      <w:r w:rsidRPr="00A3655F">
        <w:rPr>
          <w:rStyle w:val="css-901oao"/>
          <w:rFonts w:ascii="Arial" w:hAnsi="Arial" w:cs="Arial"/>
          <w:color w:val="14171A"/>
          <w:sz w:val="32"/>
          <w:szCs w:val="32"/>
          <w:shd w:val="clear" w:color="auto" w:fill="FFFFFF"/>
        </w:rPr>
        <w:t>le.</w:t>
      </w:r>
    </w:p>
    <w:p w:rsidR="001D2A88" w:rsidRPr="00A3655F" w:rsidRDefault="001D2A88" w:rsidP="004E7F59">
      <w:pPr>
        <w:shd w:val="clear" w:color="auto" w:fill="FFFFFF"/>
        <w:spacing w:after="0" w:line="240" w:lineRule="auto"/>
        <w:rPr>
          <w:rStyle w:val="css-901oao"/>
          <w:rFonts w:ascii="Arial" w:hAnsi="Arial" w:cs="Arial"/>
          <w:color w:val="14171A"/>
          <w:sz w:val="32"/>
          <w:szCs w:val="32"/>
          <w:shd w:val="clear" w:color="auto" w:fill="FFFFFF"/>
        </w:rPr>
      </w:pPr>
      <w:r w:rsidRPr="00A3655F">
        <w:rPr>
          <w:rStyle w:val="css-901oao"/>
          <w:rFonts w:ascii="Arial" w:hAnsi="Arial" w:cs="Arial"/>
          <w:color w:val="14171A"/>
          <w:sz w:val="32"/>
          <w:szCs w:val="32"/>
          <w:shd w:val="clear" w:color="auto" w:fill="FFFFFF"/>
        </w:rPr>
        <w:t xml:space="preserve">Photo : </w:t>
      </w:r>
      <w:hyperlink r:id="rId9" w:history="1">
        <w:r w:rsidRPr="00A3655F">
          <w:rPr>
            <w:rStyle w:val="Lienhypertexte"/>
            <w:rFonts w:ascii="Arial" w:hAnsi="Arial" w:cs="Arial"/>
            <w:sz w:val="32"/>
            <w:szCs w:val="32"/>
            <w:shd w:val="clear" w:color="auto" w:fill="FFFFFF"/>
          </w:rPr>
          <w:t>https://pbs.twimg.com/media/Elz9AwUXgAAcW4V?format=jpg&amp;name=medium</w:t>
        </w:r>
      </w:hyperlink>
    </w:p>
    <w:p w:rsidR="001D2A88" w:rsidRPr="00A3655F" w:rsidRDefault="001D2A88" w:rsidP="004E7F59">
      <w:pPr>
        <w:shd w:val="clear" w:color="auto" w:fill="FFFFFF"/>
        <w:spacing w:after="0" w:line="240" w:lineRule="auto"/>
        <w:rPr>
          <w:rFonts w:ascii="Arial" w:hAnsi="Arial" w:cs="Arial"/>
          <w:color w:val="000000"/>
          <w:sz w:val="32"/>
          <w:szCs w:val="32"/>
          <w:shd w:val="clear" w:color="auto" w:fill="FFFFFF"/>
        </w:rPr>
      </w:pPr>
      <w:hyperlink r:id="rId10" w:history="1">
        <w:r w:rsidRPr="00A3655F">
          <w:rPr>
            <w:rStyle w:val="Lienhypertexte"/>
            <w:rFonts w:ascii="Arial" w:hAnsi="Arial" w:cs="Arial"/>
            <w:sz w:val="32"/>
            <w:szCs w:val="32"/>
            <w:shd w:val="clear" w:color="auto" w:fill="FFFFFF"/>
          </w:rPr>
          <w:t>https://twitter.com/DocteurGonzo4/status/1323210584335241219?s=20</w:t>
        </w:r>
      </w:hyperlink>
    </w:p>
    <w:p w:rsidR="001D2A88" w:rsidRPr="00A3655F" w:rsidRDefault="001D2A88" w:rsidP="004E7F59">
      <w:pPr>
        <w:shd w:val="clear" w:color="auto" w:fill="FFFFFF"/>
        <w:spacing w:after="0" w:line="240" w:lineRule="auto"/>
        <w:rPr>
          <w:rFonts w:ascii="Arial" w:hAnsi="Arial" w:cs="Arial"/>
          <w:color w:val="000000"/>
          <w:sz w:val="32"/>
          <w:szCs w:val="32"/>
          <w:shd w:val="clear" w:color="auto" w:fill="FFFFFF"/>
        </w:rPr>
      </w:pPr>
    </w:p>
    <w:p w:rsidR="001D2A88" w:rsidRPr="00A3655F" w:rsidRDefault="001D2A88" w:rsidP="004E7F59">
      <w:pPr>
        <w:shd w:val="clear" w:color="auto" w:fill="FFFFFF"/>
        <w:spacing w:after="0" w:line="240" w:lineRule="auto"/>
        <w:rPr>
          <w:rFonts w:ascii="Arial" w:hAnsi="Arial" w:cs="Arial"/>
          <w:color w:val="000000"/>
          <w:sz w:val="32"/>
          <w:szCs w:val="32"/>
          <w:shd w:val="clear" w:color="auto" w:fill="FFFFFF"/>
        </w:rPr>
      </w:pPr>
      <w:r w:rsidRPr="00A3655F">
        <w:rPr>
          <w:rFonts w:ascii="Arial" w:hAnsi="Arial" w:cs="Arial"/>
          <w:color w:val="000000"/>
          <w:sz w:val="32"/>
          <w:szCs w:val="32"/>
          <w:shd w:val="clear" w:color="auto" w:fill="FFFFFF"/>
        </w:rPr>
        <w:t xml:space="preserve">3- </w:t>
      </w:r>
      <w:r w:rsidR="00630386" w:rsidRPr="00A3655F">
        <w:rPr>
          <w:rFonts w:ascii="Arial" w:hAnsi="Arial" w:cs="Arial"/>
          <w:color w:val="14171A"/>
          <w:sz w:val="32"/>
          <w:szCs w:val="32"/>
          <w:shd w:val="clear" w:color="auto" w:fill="FFFFFF"/>
        </w:rPr>
        <w:t>Si l’on prend l’exemple des banques espagnoles, leurs bénéfices à l'étranger sont 18 fois + élevé que dans leur pays d’origine, ce qui suggère un transfert généralisé des bénéfices. Les Îles Caïmans sont l’une des destinations favorites des banques depuis des décennies.</w:t>
      </w:r>
    </w:p>
    <w:p w:rsidR="001D2A88" w:rsidRPr="00A3655F" w:rsidRDefault="00630386" w:rsidP="004E7F59">
      <w:pPr>
        <w:shd w:val="clear" w:color="auto" w:fill="FFFFFF"/>
        <w:spacing w:after="0" w:line="240" w:lineRule="auto"/>
        <w:rPr>
          <w:rFonts w:ascii="Arial" w:hAnsi="Arial" w:cs="Arial"/>
          <w:color w:val="000000"/>
          <w:sz w:val="32"/>
          <w:szCs w:val="32"/>
          <w:shd w:val="clear" w:color="auto" w:fill="FFFFFF"/>
        </w:rPr>
      </w:pPr>
      <w:hyperlink r:id="rId11" w:history="1">
        <w:r w:rsidRPr="00A3655F">
          <w:rPr>
            <w:rStyle w:val="Lienhypertexte"/>
            <w:rFonts w:ascii="Arial" w:hAnsi="Arial" w:cs="Arial"/>
            <w:sz w:val="32"/>
            <w:szCs w:val="32"/>
            <w:shd w:val="clear" w:color="auto" w:fill="FFFFFF"/>
          </w:rPr>
          <w:t>https://pbs.twimg.com/media/Elz9BKzWkAAsmHN?format=jpg&amp;name=small</w:t>
        </w:r>
      </w:hyperlink>
    </w:p>
    <w:p w:rsidR="00630386" w:rsidRPr="00A3655F" w:rsidRDefault="00630386" w:rsidP="004E7F59">
      <w:pPr>
        <w:shd w:val="clear" w:color="auto" w:fill="FFFFFF"/>
        <w:spacing w:after="0" w:line="240" w:lineRule="auto"/>
        <w:rPr>
          <w:rFonts w:ascii="Arial" w:hAnsi="Arial" w:cs="Arial"/>
          <w:color w:val="000000"/>
          <w:sz w:val="32"/>
          <w:szCs w:val="32"/>
          <w:shd w:val="clear" w:color="auto" w:fill="FFFFFF"/>
        </w:rPr>
      </w:pPr>
      <w:hyperlink r:id="rId12" w:history="1">
        <w:r w:rsidRPr="00A3655F">
          <w:rPr>
            <w:rStyle w:val="Lienhypertexte"/>
            <w:rFonts w:ascii="Arial" w:hAnsi="Arial" w:cs="Arial"/>
            <w:sz w:val="32"/>
            <w:szCs w:val="32"/>
            <w:shd w:val="clear" w:color="auto" w:fill="FFFFFF"/>
          </w:rPr>
          <w:t>https://twitter.com/DocteurGonzo4/status/1323210591050305537?s=20</w:t>
        </w:r>
      </w:hyperlink>
    </w:p>
    <w:p w:rsidR="00630386" w:rsidRPr="00A3655F" w:rsidRDefault="00630386" w:rsidP="004E7F59">
      <w:pPr>
        <w:shd w:val="clear" w:color="auto" w:fill="FFFFFF"/>
        <w:spacing w:after="0" w:line="240" w:lineRule="auto"/>
        <w:rPr>
          <w:rFonts w:ascii="Arial" w:hAnsi="Arial" w:cs="Arial"/>
          <w:color w:val="000000"/>
          <w:sz w:val="32"/>
          <w:szCs w:val="32"/>
          <w:shd w:val="clear" w:color="auto" w:fill="FFFFFF"/>
        </w:rPr>
      </w:pPr>
    </w:p>
    <w:p w:rsidR="00630386" w:rsidRPr="00A3655F" w:rsidRDefault="00630386" w:rsidP="004E7F59">
      <w:pPr>
        <w:shd w:val="clear" w:color="auto" w:fill="FFFFFF"/>
        <w:spacing w:after="0" w:line="240" w:lineRule="auto"/>
        <w:rPr>
          <w:rFonts w:ascii="Arial" w:hAnsi="Arial" w:cs="Arial"/>
          <w:color w:val="14171A"/>
          <w:sz w:val="32"/>
          <w:szCs w:val="32"/>
          <w:shd w:val="clear" w:color="auto" w:fill="FFFFFF"/>
        </w:rPr>
      </w:pPr>
      <w:r w:rsidRPr="00A3655F">
        <w:rPr>
          <w:rFonts w:ascii="Arial" w:hAnsi="Arial" w:cs="Arial"/>
          <w:color w:val="000000"/>
          <w:sz w:val="32"/>
          <w:szCs w:val="32"/>
          <w:shd w:val="clear" w:color="auto" w:fill="FFFFFF"/>
        </w:rPr>
        <w:t xml:space="preserve">4- </w:t>
      </w:r>
      <w:r w:rsidRPr="00A3655F">
        <w:rPr>
          <w:rFonts w:ascii="Arial" w:hAnsi="Arial" w:cs="Arial"/>
          <w:color w:val="14171A"/>
          <w:sz w:val="32"/>
          <w:szCs w:val="32"/>
          <w:shd w:val="clear" w:color="auto" w:fill="FFFFFF"/>
        </w:rPr>
        <w:t>Le rapport note que « il est difficile de comprendre pourquoi un pays ayant les caractéristiques géographiques et économiques des îles Caïmans est devenu si populaire parmi les Multinationales bancaires européennes. »</w:t>
      </w:r>
    </w:p>
    <w:p w:rsidR="00630386" w:rsidRPr="00A3655F" w:rsidRDefault="00630386" w:rsidP="004E7F59">
      <w:pPr>
        <w:shd w:val="clear" w:color="auto" w:fill="FFFFFF"/>
        <w:spacing w:after="0" w:line="240" w:lineRule="auto"/>
        <w:rPr>
          <w:rFonts w:ascii="Arial" w:hAnsi="Arial" w:cs="Arial"/>
          <w:color w:val="000000"/>
          <w:sz w:val="32"/>
          <w:szCs w:val="32"/>
          <w:shd w:val="clear" w:color="auto" w:fill="FFFFFF"/>
        </w:rPr>
      </w:pPr>
      <w:hyperlink r:id="rId13" w:history="1">
        <w:r w:rsidRPr="00A3655F">
          <w:rPr>
            <w:rStyle w:val="Lienhypertexte"/>
            <w:rFonts w:ascii="Arial" w:hAnsi="Arial" w:cs="Arial"/>
            <w:sz w:val="32"/>
            <w:szCs w:val="32"/>
            <w:shd w:val="clear" w:color="auto" w:fill="FFFFFF"/>
          </w:rPr>
          <w:t>https://twitter.com/DocteurGonzo4/status/1323210593575358464?s=20</w:t>
        </w:r>
      </w:hyperlink>
    </w:p>
    <w:p w:rsidR="00630386" w:rsidRPr="00A3655F" w:rsidRDefault="00630386" w:rsidP="004E7F59">
      <w:pPr>
        <w:shd w:val="clear" w:color="auto" w:fill="FFFFFF"/>
        <w:spacing w:after="0" w:line="240" w:lineRule="auto"/>
        <w:rPr>
          <w:rFonts w:ascii="Arial" w:hAnsi="Arial" w:cs="Arial"/>
          <w:color w:val="000000"/>
          <w:sz w:val="32"/>
          <w:szCs w:val="32"/>
          <w:shd w:val="clear" w:color="auto" w:fill="FFFFFF"/>
        </w:rPr>
      </w:pPr>
    </w:p>
    <w:p w:rsidR="00630386" w:rsidRPr="00A3655F" w:rsidRDefault="00630386" w:rsidP="004E7F59">
      <w:pPr>
        <w:shd w:val="clear" w:color="auto" w:fill="FFFFFF"/>
        <w:spacing w:after="0" w:line="240" w:lineRule="auto"/>
        <w:rPr>
          <w:rFonts w:ascii="Arial" w:hAnsi="Arial" w:cs="Arial"/>
          <w:color w:val="14171A"/>
          <w:sz w:val="32"/>
          <w:szCs w:val="32"/>
          <w:shd w:val="clear" w:color="auto" w:fill="FFFFFF"/>
        </w:rPr>
      </w:pPr>
      <w:r w:rsidRPr="00A3655F">
        <w:rPr>
          <w:rFonts w:ascii="Arial" w:hAnsi="Arial" w:cs="Arial"/>
          <w:color w:val="000000"/>
          <w:sz w:val="32"/>
          <w:szCs w:val="32"/>
          <w:shd w:val="clear" w:color="auto" w:fill="FFFFFF"/>
        </w:rPr>
        <w:lastRenderedPageBreak/>
        <w:t xml:space="preserve">5- </w:t>
      </w:r>
      <w:r w:rsidRPr="00A3655F">
        <w:rPr>
          <w:rFonts w:ascii="Arial" w:hAnsi="Arial" w:cs="Arial"/>
          <w:color w:val="14171A"/>
          <w:sz w:val="32"/>
          <w:szCs w:val="32"/>
          <w:shd w:val="clear" w:color="auto" w:fill="FFFFFF"/>
        </w:rPr>
        <w:t>Un examen approfondi des données suggère néanmoins que la délocalisation des profits vers les îles Caïmans diminue. BNP Paribas y a déclaré un bénéfice de 134 millions d'euros en 2015, contre 8 millions d'euros en 2019.</w:t>
      </w:r>
    </w:p>
    <w:p w:rsidR="00630386" w:rsidRPr="00A3655F" w:rsidRDefault="00630386" w:rsidP="004E7F59">
      <w:pPr>
        <w:shd w:val="clear" w:color="auto" w:fill="FFFFFF"/>
        <w:spacing w:after="0" w:line="240" w:lineRule="auto"/>
        <w:rPr>
          <w:rFonts w:ascii="Arial" w:hAnsi="Arial" w:cs="Arial"/>
          <w:color w:val="000000"/>
          <w:sz w:val="32"/>
          <w:szCs w:val="32"/>
          <w:shd w:val="clear" w:color="auto" w:fill="FFFFFF"/>
        </w:rPr>
      </w:pPr>
      <w:hyperlink r:id="rId14" w:history="1">
        <w:r w:rsidRPr="00A3655F">
          <w:rPr>
            <w:rStyle w:val="Lienhypertexte"/>
            <w:rFonts w:ascii="Arial" w:hAnsi="Arial" w:cs="Arial"/>
            <w:sz w:val="32"/>
            <w:szCs w:val="32"/>
            <w:shd w:val="clear" w:color="auto" w:fill="FFFFFF"/>
          </w:rPr>
          <w:t>https://twitter.com/DocteurGonzo4/status/1323210595794124800?s=20</w:t>
        </w:r>
      </w:hyperlink>
    </w:p>
    <w:p w:rsidR="00630386" w:rsidRPr="00A3655F" w:rsidRDefault="00630386" w:rsidP="004E7F59">
      <w:pPr>
        <w:shd w:val="clear" w:color="auto" w:fill="FFFFFF"/>
        <w:spacing w:after="0" w:line="240" w:lineRule="auto"/>
        <w:rPr>
          <w:rFonts w:ascii="Arial" w:hAnsi="Arial" w:cs="Arial"/>
          <w:color w:val="000000"/>
          <w:sz w:val="32"/>
          <w:szCs w:val="32"/>
          <w:shd w:val="clear" w:color="auto" w:fill="FFFFFF"/>
        </w:rPr>
      </w:pPr>
    </w:p>
    <w:p w:rsidR="00630386" w:rsidRPr="00A3655F" w:rsidRDefault="00B300C2" w:rsidP="00B300C2">
      <w:pPr>
        <w:pStyle w:val="Sansinterligne"/>
        <w:rPr>
          <w:rFonts w:ascii="Arial" w:hAnsi="Arial" w:cs="Arial"/>
          <w:sz w:val="32"/>
          <w:szCs w:val="32"/>
          <w:shd w:val="clear" w:color="auto" w:fill="FFFFFF"/>
        </w:rPr>
      </w:pPr>
      <w:r w:rsidRPr="00A3655F">
        <w:rPr>
          <w:rFonts w:ascii="Arial" w:hAnsi="Arial" w:cs="Arial"/>
          <w:sz w:val="32"/>
          <w:szCs w:val="32"/>
          <w:shd w:val="clear" w:color="auto" w:fill="FFFFFF"/>
        </w:rPr>
        <w:t xml:space="preserve">6- </w:t>
      </w:r>
      <w:r w:rsidRPr="00A3655F">
        <w:rPr>
          <w:rFonts w:ascii="Arial" w:hAnsi="Arial" w:cs="Arial"/>
          <w:sz w:val="32"/>
          <w:szCs w:val="32"/>
          <w:shd w:val="clear" w:color="auto" w:fill="FFFFFF"/>
        </w:rPr>
        <w:t>L’UE dressait en 2017 une liste noire composée aujourd’hui de 12 juridictions : Samoa, Anguilla, Barbade, Fidji, Guam, Palau, Panama, Samoa, Trinité-et-Tobago, Îles Vierges, Vanuatu et Seychelles.</w:t>
      </w:r>
    </w:p>
    <w:p w:rsidR="00B300C2" w:rsidRPr="00A3655F" w:rsidRDefault="00B300C2" w:rsidP="00B300C2">
      <w:pPr>
        <w:pStyle w:val="Sansinterligne"/>
        <w:rPr>
          <w:rFonts w:ascii="Arial" w:hAnsi="Arial" w:cs="Arial"/>
          <w:color w:val="000000"/>
          <w:sz w:val="32"/>
          <w:szCs w:val="32"/>
          <w:shd w:val="clear" w:color="auto" w:fill="FFFFFF"/>
        </w:rPr>
      </w:pPr>
      <w:hyperlink r:id="rId15" w:history="1">
        <w:r w:rsidRPr="00A3655F">
          <w:rPr>
            <w:rStyle w:val="Lienhypertexte"/>
            <w:rFonts w:ascii="Arial" w:hAnsi="Arial" w:cs="Arial"/>
            <w:sz w:val="32"/>
            <w:szCs w:val="32"/>
            <w:shd w:val="clear" w:color="auto" w:fill="FFFFFF"/>
          </w:rPr>
          <w:t>https://twitter.com/DocteurGonzo4/status/1323210600105869312?s=20</w:t>
        </w:r>
      </w:hyperlink>
    </w:p>
    <w:p w:rsidR="00B300C2" w:rsidRPr="00A3655F" w:rsidRDefault="00B300C2" w:rsidP="00B300C2">
      <w:pPr>
        <w:pStyle w:val="Sansinterligne"/>
        <w:rPr>
          <w:rFonts w:ascii="Arial" w:hAnsi="Arial" w:cs="Arial"/>
          <w:color w:val="000000"/>
          <w:sz w:val="32"/>
          <w:szCs w:val="32"/>
          <w:shd w:val="clear" w:color="auto" w:fill="FFFFFF"/>
        </w:rPr>
      </w:pPr>
    </w:p>
    <w:p w:rsidR="00B300C2" w:rsidRPr="00A3655F" w:rsidRDefault="0038511E" w:rsidP="00B300C2">
      <w:pPr>
        <w:pStyle w:val="Sansinterligne"/>
        <w:rPr>
          <w:rFonts w:ascii="Arial" w:hAnsi="Arial" w:cs="Arial"/>
          <w:color w:val="14171A"/>
          <w:sz w:val="32"/>
          <w:szCs w:val="32"/>
          <w:shd w:val="clear" w:color="auto" w:fill="FFFFFF"/>
        </w:rPr>
      </w:pPr>
      <w:r w:rsidRPr="00A3655F">
        <w:rPr>
          <w:rFonts w:ascii="Arial" w:hAnsi="Arial" w:cs="Arial"/>
          <w:color w:val="000000"/>
          <w:sz w:val="32"/>
          <w:szCs w:val="32"/>
          <w:shd w:val="clear" w:color="auto" w:fill="FFFFFF"/>
        </w:rPr>
        <w:t xml:space="preserve">7- </w:t>
      </w:r>
      <w:r w:rsidRPr="00A3655F">
        <w:rPr>
          <w:rFonts w:ascii="Arial" w:hAnsi="Arial" w:cs="Arial"/>
          <w:color w:val="14171A"/>
          <w:sz w:val="32"/>
          <w:szCs w:val="32"/>
          <w:shd w:val="clear" w:color="auto" w:fill="FFFFFF"/>
        </w:rPr>
        <w:t>Mais certaines juridictions telles que Hong Kong, la Suisse et des États membres de l'UE ne sont pas mentionnés. De nombreux observateurs dénoncent une mascarade : la version actuelle de la liste ne contient aucun des 10 paradis fiscaux les + importants pour les multinationales.</w:t>
      </w:r>
    </w:p>
    <w:p w:rsidR="0038511E" w:rsidRDefault="0038511E" w:rsidP="00B300C2">
      <w:pPr>
        <w:pStyle w:val="Sansinterligne"/>
        <w:rPr>
          <w:rFonts w:ascii="Arial" w:hAnsi="Arial" w:cs="Arial"/>
          <w:color w:val="000000"/>
          <w:sz w:val="32"/>
          <w:szCs w:val="32"/>
          <w:shd w:val="clear" w:color="auto" w:fill="FFFFFF"/>
        </w:rPr>
      </w:pPr>
      <w:hyperlink r:id="rId16" w:history="1">
        <w:r w:rsidRPr="00A3655F">
          <w:rPr>
            <w:rStyle w:val="Lienhypertexte"/>
            <w:rFonts w:ascii="Arial" w:hAnsi="Arial" w:cs="Arial"/>
            <w:sz w:val="32"/>
            <w:szCs w:val="32"/>
            <w:shd w:val="clear" w:color="auto" w:fill="FFFFFF"/>
          </w:rPr>
          <w:t>https://twitter.com/DocteurGonzo4/status/1323210601917779968?s=20</w:t>
        </w:r>
      </w:hyperlink>
    </w:p>
    <w:p w:rsidR="006B189B" w:rsidRPr="00A3655F" w:rsidRDefault="006B189B" w:rsidP="00B300C2">
      <w:pPr>
        <w:pStyle w:val="Sansinterligne"/>
        <w:rPr>
          <w:rFonts w:ascii="Arial" w:hAnsi="Arial" w:cs="Arial"/>
          <w:color w:val="000000"/>
          <w:sz w:val="32"/>
          <w:szCs w:val="32"/>
          <w:shd w:val="clear" w:color="auto" w:fill="FFFFFF"/>
        </w:rPr>
      </w:pPr>
    </w:p>
    <w:p w:rsidR="00520B07" w:rsidRPr="00A3655F" w:rsidRDefault="0038511E" w:rsidP="0096450B">
      <w:pPr>
        <w:pStyle w:val="Sansinterligne"/>
        <w:rPr>
          <w:rFonts w:ascii="Arial" w:hAnsi="Arial" w:cs="Arial"/>
          <w:sz w:val="32"/>
          <w:szCs w:val="32"/>
          <w:shd w:val="clear" w:color="auto" w:fill="FFFFFF"/>
          <w:lang w:eastAsia="fr-FR"/>
        </w:rPr>
      </w:pPr>
      <w:r w:rsidRPr="00A3655F">
        <w:rPr>
          <w:rFonts w:ascii="Arial" w:hAnsi="Arial" w:cs="Arial"/>
          <w:color w:val="000000"/>
          <w:sz w:val="32"/>
          <w:szCs w:val="32"/>
          <w:shd w:val="clear" w:color="auto" w:fill="FFFFFF"/>
        </w:rPr>
        <w:t xml:space="preserve">8- </w:t>
      </w:r>
      <w:r w:rsidR="00520B07" w:rsidRPr="00A3655F">
        <w:rPr>
          <w:rFonts w:ascii="Arial" w:hAnsi="Arial" w:cs="Arial"/>
          <w:sz w:val="32"/>
          <w:szCs w:val="32"/>
          <w:shd w:val="clear" w:color="auto" w:fill="FFFFFF"/>
          <w:lang w:eastAsia="fr-FR"/>
        </w:rPr>
        <w:t>Le rapport étudie notamment les cas de Jersey, Irlande</w:t>
      </w:r>
      <w:r w:rsidR="00520B07" w:rsidRPr="00A3655F">
        <w:rPr>
          <w:rFonts w:ascii="Arial" w:hAnsi="Arial" w:cs="Arial"/>
          <w:sz w:val="32"/>
          <w:szCs w:val="32"/>
          <w:bdr w:val="single" w:sz="2" w:space="0" w:color="000000" w:frame="1"/>
          <w:shd w:val="clear" w:color="auto" w:fill="FFFFFF"/>
          <w:lang w:eastAsia="fr-FR"/>
        </w:rPr>
        <w:t xml:space="preserve">, </w:t>
      </w:r>
      <w:r w:rsidR="00520B07" w:rsidRPr="00A3655F">
        <w:rPr>
          <w:rFonts w:ascii="Arial" w:hAnsi="Arial" w:cs="Arial"/>
          <w:sz w:val="32"/>
          <w:szCs w:val="32"/>
          <w:shd w:val="clear" w:color="auto" w:fill="FFFFFF"/>
          <w:lang w:eastAsia="fr-FR"/>
        </w:rPr>
        <w:t>Luxembourg, Malte, Maurice, Arabie saoudite et Émirats arabes</w:t>
      </w:r>
      <w:r w:rsidR="00520B07" w:rsidRPr="00A3655F">
        <w:rPr>
          <w:rFonts w:ascii="Arial" w:hAnsi="Arial" w:cs="Arial"/>
          <w:sz w:val="32"/>
          <w:szCs w:val="32"/>
          <w:bdr w:val="single" w:sz="2" w:space="0" w:color="000000" w:frame="1"/>
          <w:shd w:val="clear" w:color="auto" w:fill="FFFFFF"/>
          <w:lang w:eastAsia="fr-FR"/>
        </w:rPr>
        <w:t xml:space="preserve"> </w:t>
      </w:r>
      <w:r w:rsidR="00520B07" w:rsidRPr="00A3655F">
        <w:rPr>
          <w:rFonts w:ascii="Arial" w:hAnsi="Arial" w:cs="Arial"/>
          <w:sz w:val="32"/>
          <w:szCs w:val="32"/>
          <w:shd w:val="clear" w:color="auto" w:fill="FFFFFF"/>
          <w:lang w:eastAsia="fr-FR"/>
        </w:rPr>
        <w:t>unis. On constate en outre des politiques de défiscalisation</w:t>
      </w:r>
      <w:r w:rsidR="00520B07" w:rsidRPr="00A3655F">
        <w:rPr>
          <w:rFonts w:ascii="Arial" w:hAnsi="Arial" w:cs="Arial"/>
          <w:sz w:val="32"/>
          <w:szCs w:val="32"/>
          <w:bdr w:val="single" w:sz="2" w:space="0" w:color="000000" w:frame="1"/>
          <w:shd w:val="clear" w:color="auto" w:fill="FFFFFF"/>
          <w:lang w:eastAsia="fr-FR"/>
        </w:rPr>
        <w:t xml:space="preserve"> </w:t>
      </w:r>
      <w:r w:rsidR="00520B07" w:rsidRPr="00A3655F">
        <w:rPr>
          <w:rFonts w:ascii="Arial" w:hAnsi="Arial" w:cs="Arial"/>
          <w:sz w:val="32"/>
          <w:szCs w:val="32"/>
          <w:shd w:val="clear" w:color="auto" w:fill="FFFFFF"/>
          <w:lang w:eastAsia="fr-FR"/>
        </w:rPr>
        <w:t>massives des banques jusqu’à 0%, y compris dans des pays</w:t>
      </w:r>
      <w:r w:rsidR="00520B07" w:rsidRPr="00A3655F">
        <w:rPr>
          <w:rFonts w:ascii="Arial" w:hAnsi="Arial" w:cs="Arial"/>
          <w:sz w:val="32"/>
          <w:szCs w:val="32"/>
          <w:bdr w:val="single" w:sz="2" w:space="0" w:color="000000" w:frame="1"/>
          <w:shd w:val="clear" w:color="auto" w:fill="FFFFFF"/>
          <w:lang w:eastAsia="fr-FR"/>
        </w:rPr>
        <w:t xml:space="preserve"> </w:t>
      </w:r>
      <w:r w:rsidR="00520B07" w:rsidRPr="00A3655F">
        <w:rPr>
          <w:rFonts w:ascii="Arial" w:hAnsi="Arial" w:cs="Arial"/>
          <w:sz w:val="32"/>
          <w:szCs w:val="32"/>
          <w:shd w:val="clear" w:color="auto" w:fill="FFFFFF"/>
          <w:lang w:eastAsia="fr-FR"/>
        </w:rPr>
        <w:t>comme la Grande-Bretagne.</w:t>
      </w:r>
    </w:p>
    <w:p w:rsidR="0096450B" w:rsidRPr="00A3655F" w:rsidRDefault="0096450B" w:rsidP="0096450B">
      <w:pPr>
        <w:pStyle w:val="Sansinterligne"/>
        <w:rPr>
          <w:rFonts w:ascii="Arial" w:hAnsi="Arial" w:cs="Arial"/>
          <w:sz w:val="32"/>
          <w:szCs w:val="32"/>
          <w:shd w:val="clear" w:color="auto" w:fill="FFFFFF"/>
          <w:lang w:eastAsia="fr-FR"/>
        </w:rPr>
      </w:pPr>
      <w:hyperlink r:id="rId17" w:history="1">
        <w:r w:rsidRPr="00A3655F">
          <w:rPr>
            <w:rStyle w:val="Lienhypertexte"/>
            <w:rFonts w:ascii="Arial" w:eastAsia="Times New Roman" w:hAnsi="Arial" w:cs="Arial"/>
            <w:sz w:val="32"/>
            <w:szCs w:val="32"/>
            <w:shd w:val="clear" w:color="auto" w:fill="FFFFFF"/>
            <w:lang w:eastAsia="fr-FR"/>
          </w:rPr>
          <w:t>https://pbs.twimg.com/media/Elz9CJuXYAEEHZd?format=jpg&amp;name=small</w:t>
        </w:r>
      </w:hyperlink>
    </w:p>
    <w:p w:rsidR="0096450B" w:rsidRPr="00A3655F" w:rsidRDefault="0096450B" w:rsidP="0096450B">
      <w:pPr>
        <w:pStyle w:val="Sansinterligne"/>
        <w:rPr>
          <w:rFonts w:ascii="Arial" w:hAnsi="Arial" w:cs="Arial"/>
          <w:color w:val="000000"/>
          <w:sz w:val="32"/>
          <w:szCs w:val="32"/>
          <w:shd w:val="clear" w:color="auto" w:fill="FFFFFF"/>
        </w:rPr>
      </w:pPr>
      <w:hyperlink r:id="rId18" w:history="1">
        <w:r w:rsidRPr="00A3655F">
          <w:rPr>
            <w:rStyle w:val="Lienhypertexte"/>
            <w:rFonts w:ascii="Arial" w:hAnsi="Arial" w:cs="Arial"/>
            <w:sz w:val="32"/>
            <w:szCs w:val="32"/>
            <w:shd w:val="clear" w:color="auto" w:fill="FFFFFF"/>
          </w:rPr>
          <w:t>https://twitter.com/DocteurGonzo4/status/1323210607508807680?s=20</w:t>
        </w:r>
      </w:hyperlink>
    </w:p>
    <w:p w:rsidR="0096450B" w:rsidRPr="00A3655F" w:rsidRDefault="0096450B" w:rsidP="0096450B">
      <w:pPr>
        <w:pStyle w:val="Sansinterligne"/>
        <w:rPr>
          <w:rFonts w:ascii="Arial" w:hAnsi="Arial" w:cs="Arial"/>
          <w:color w:val="000000"/>
          <w:sz w:val="32"/>
          <w:szCs w:val="32"/>
          <w:shd w:val="clear" w:color="auto" w:fill="FFFFFF"/>
        </w:rPr>
      </w:pPr>
    </w:p>
    <w:p w:rsidR="0096450B" w:rsidRPr="00A3655F" w:rsidRDefault="0096450B" w:rsidP="006B189B">
      <w:pPr>
        <w:ind w:left="18" w:right="18"/>
        <w:rPr>
          <w:rFonts w:ascii="Arial" w:eastAsia="Times New Roman" w:hAnsi="Arial" w:cs="Arial"/>
          <w:color w:val="14171A"/>
          <w:sz w:val="32"/>
          <w:szCs w:val="32"/>
          <w:shd w:val="clear" w:color="auto" w:fill="FFFFFF"/>
          <w:lang w:eastAsia="fr-FR"/>
        </w:rPr>
      </w:pPr>
      <w:r w:rsidRPr="00A3655F">
        <w:rPr>
          <w:rFonts w:ascii="Arial" w:hAnsi="Arial" w:cs="Arial"/>
          <w:sz w:val="32"/>
          <w:szCs w:val="32"/>
          <w:shd w:val="clear" w:color="auto" w:fill="FFFFFF"/>
          <w:lang w:eastAsia="fr-FR"/>
        </w:rPr>
        <w:t xml:space="preserve">9- </w:t>
      </w:r>
      <w:r w:rsidRPr="00A3655F">
        <w:rPr>
          <w:rFonts w:ascii="Arial" w:eastAsia="Times New Roman" w:hAnsi="Arial" w:cs="Arial"/>
          <w:color w:val="14171A"/>
          <w:sz w:val="32"/>
          <w:szCs w:val="32"/>
          <w:shd w:val="clear" w:color="auto" w:fill="FFFFFF"/>
          <w:lang w:eastAsia="fr-FR"/>
        </w:rPr>
        <w:t>Une destination offshore courante est Jersey (100.000 hab</w:t>
      </w:r>
      <w:r w:rsidR="006B189B">
        <w:rPr>
          <w:rFonts w:ascii="Arial" w:eastAsia="Times New Roman" w:hAnsi="Arial" w:cs="Arial"/>
          <w:color w:val="14171A"/>
          <w:sz w:val="32"/>
          <w:szCs w:val="32"/>
          <w:shd w:val="clear" w:color="auto" w:fill="FFFFFF"/>
          <w:lang w:eastAsia="fr-FR"/>
        </w:rPr>
        <w:t>.</w:t>
      </w:r>
      <w:r w:rsidRPr="00A3655F">
        <w:rPr>
          <w:rFonts w:ascii="Arial" w:eastAsia="Times New Roman" w:hAnsi="Arial" w:cs="Arial"/>
          <w:color w:val="14171A"/>
          <w:sz w:val="32"/>
          <w:szCs w:val="32"/>
          <w:shd w:val="clear" w:color="auto" w:fill="FFFFFF"/>
          <w:lang w:eastAsia="fr-FR"/>
        </w:rPr>
        <w:t>). Elle a enregistré les bénéfices les</w:t>
      </w:r>
      <w:r w:rsidRPr="006B189B">
        <w:rPr>
          <w:rFonts w:ascii="Arial" w:eastAsia="Times New Roman" w:hAnsi="Arial" w:cs="Arial"/>
          <w:color w:val="14171A"/>
          <w:sz w:val="32"/>
          <w:szCs w:val="32"/>
          <w:shd w:val="clear" w:color="auto" w:fill="FFFFFF"/>
          <w:lang w:eastAsia="fr-FR"/>
        </w:rPr>
        <w:t xml:space="preserve"> </w:t>
      </w:r>
      <w:r w:rsidRPr="00A3655F">
        <w:rPr>
          <w:rFonts w:ascii="Arial" w:eastAsia="Times New Roman" w:hAnsi="Arial" w:cs="Arial"/>
          <w:color w:val="14171A"/>
          <w:sz w:val="32"/>
          <w:szCs w:val="32"/>
          <w:shd w:val="clear" w:color="auto" w:fill="FFFFFF"/>
          <w:lang w:eastAsia="fr-FR"/>
        </w:rPr>
        <w:t xml:space="preserve">plus importants des multinationales </w:t>
      </w:r>
      <w:proofErr w:type="spellStart"/>
      <w:proofErr w:type="gramStart"/>
      <w:r w:rsidRPr="00A3655F">
        <w:rPr>
          <w:rFonts w:ascii="Arial" w:eastAsia="Times New Roman" w:hAnsi="Arial" w:cs="Arial"/>
          <w:color w:val="14171A"/>
          <w:sz w:val="32"/>
          <w:szCs w:val="32"/>
          <w:shd w:val="clear" w:color="auto" w:fill="FFFFFF"/>
          <w:lang w:eastAsia="fr-FR"/>
        </w:rPr>
        <w:t>bancaires</w:t>
      </w:r>
      <w:r w:rsidR="006B189B">
        <w:rPr>
          <w:rFonts w:ascii="Arial" w:eastAsia="Times New Roman" w:hAnsi="Arial" w:cs="Arial"/>
          <w:color w:val="14171A"/>
          <w:sz w:val="32"/>
          <w:szCs w:val="32"/>
          <w:shd w:val="clear" w:color="auto" w:fill="FFFFFF"/>
          <w:lang w:eastAsia="fr-FR"/>
        </w:rPr>
        <w:t>.</w:t>
      </w:r>
      <w:r w:rsidRPr="00A3655F">
        <w:rPr>
          <w:rFonts w:ascii="Arial" w:eastAsia="Times New Roman" w:hAnsi="Arial" w:cs="Arial"/>
          <w:color w:val="14171A"/>
          <w:sz w:val="32"/>
          <w:szCs w:val="32"/>
          <w:shd w:val="clear" w:color="auto" w:fill="FFFFFF"/>
          <w:lang w:eastAsia="fr-FR"/>
        </w:rPr>
        <w:t>Cela</w:t>
      </w:r>
      <w:proofErr w:type="spellEnd"/>
      <w:proofErr w:type="gramEnd"/>
      <w:r w:rsidRPr="00A3655F">
        <w:rPr>
          <w:rFonts w:ascii="Arial" w:eastAsia="Times New Roman" w:hAnsi="Arial" w:cs="Arial"/>
          <w:color w:val="14171A"/>
          <w:sz w:val="32"/>
          <w:szCs w:val="32"/>
          <w:shd w:val="clear" w:color="auto" w:fill="FFFFFF"/>
          <w:lang w:eastAsia="fr-FR"/>
        </w:rPr>
        <w:t xml:space="preserve"> représente plus que l'Albanie, la Bosnie-Herzégovine, la Grèce, la Macédoine, la Moldavie, le</w:t>
      </w:r>
      <w:r w:rsidRPr="00A3655F">
        <w:rPr>
          <w:rFonts w:ascii="Arial" w:eastAsia="Times New Roman" w:hAnsi="Arial" w:cs="Arial"/>
          <w:color w:val="14171A"/>
          <w:sz w:val="32"/>
          <w:szCs w:val="32"/>
          <w:bdr w:val="single" w:sz="2" w:space="0" w:color="000000" w:frame="1"/>
          <w:shd w:val="clear" w:color="auto" w:fill="FFFFFF"/>
          <w:lang w:eastAsia="fr-FR"/>
        </w:rPr>
        <w:t xml:space="preserve"> </w:t>
      </w:r>
      <w:r w:rsidRPr="00A3655F">
        <w:rPr>
          <w:rFonts w:ascii="Arial" w:eastAsia="Times New Roman" w:hAnsi="Arial" w:cs="Arial"/>
          <w:color w:val="14171A"/>
          <w:sz w:val="32"/>
          <w:szCs w:val="32"/>
          <w:shd w:val="clear" w:color="auto" w:fill="FFFFFF"/>
          <w:lang w:eastAsia="fr-FR"/>
        </w:rPr>
        <w:t>Monténégro et la Slovénie réunis.</w:t>
      </w:r>
    </w:p>
    <w:p w:rsidR="0096450B" w:rsidRPr="00A3655F" w:rsidRDefault="0096450B" w:rsidP="0096450B">
      <w:pPr>
        <w:pStyle w:val="Sansinterligne"/>
        <w:rPr>
          <w:rFonts w:ascii="Arial" w:hAnsi="Arial" w:cs="Arial"/>
          <w:color w:val="000000"/>
          <w:sz w:val="32"/>
          <w:szCs w:val="32"/>
          <w:shd w:val="clear" w:color="auto" w:fill="FFFFFF"/>
        </w:rPr>
      </w:pPr>
      <w:hyperlink r:id="rId19" w:history="1">
        <w:r w:rsidRPr="00A3655F">
          <w:rPr>
            <w:rStyle w:val="Lienhypertexte"/>
            <w:rFonts w:ascii="Arial" w:hAnsi="Arial" w:cs="Arial"/>
            <w:sz w:val="32"/>
            <w:szCs w:val="32"/>
            <w:shd w:val="clear" w:color="auto" w:fill="FFFFFF"/>
          </w:rPr>
          <w:t>https://twitter.com/DocteurGonzo4/status/1323210614307770376?s=20</w:t>
        </w:r>
      </w:hyperlink>
    </w:p>
    <w:p w:rsidR="0096450B" w:rsidRPr="00A3655F" w:rsidRDefault="0096450B" w:rsidP="0096450B">
      <w:pPr>
        <w:pStyle w:val="Sansinterligne"/>
        <w:rPr>
          <w:rFonts w:ascii="Arial" w:hAnsi="Arial" w:cs="Arial"/>
          <w:color w:val="000000"/>
          <w:sz w:val="32"/>
          <w:szCs w:val="32"/>
          <w:shd w:val="clear" w:color="auto" w:fill="FFFFFF"/>
        </w:rPr>
      </w:pPr>
    </w:p>
    <w:p w:rsidR="0096450B" w:rsidRPr="00A3655F" w:rsidRDefault="0096450B" w:rsidP="0096450B">
      <w:pPr>
        <w:pStyle w:val="Sansinterligne"/>
        <w:rPr>
          <w:rFonts w:ascii="Arial" w:hAnsi="Arial" w:cs="Arial"/>
          <w:color w:val="14171A"/>
          <w:sz w:val="32"/>
          <w:szCs w:val="32"/>
          <w:shd w:val="clear" w:color="auto" w:fill="FFFFFF"/>
        </w:rPr>
      </w:pPr>
      <w:r w:rsidRPr="00A3655F">
        <w:rPr>
          <w:rFonts w:ascii="Arial" w:hAnsi="Arial" w:cs="Arial"/>
          <w:color w:val="000000"/>
          <w:sz w:val="32"/>
          <w:szCs w:val="32"/>
          <w:shd w:val="clear" w:color="auto" w:fill="FFFFFF"/>
        </w:rPr>
        <w:t xml:space="preserve">10- </w:t>
      </w:r>
      <w:r w:rsidR="00841611" w:rsidRPr="00A3655F">
        <w:rPr>
          <w:rFonts w:ascii="Arial" w:hAnsi="Arial" w:cs="Arial"/>
          <w:color w:val="14171A"/>
          <w:sz w:val="32"/>
          <w:szCs w:val="32"/>
          <w:shd w:val="clear" w:color="auto" w:fill="FFFFFF"/>
        </w:rPr>
        <w:t xml:space="preserve">La valeur des bénéfices déclarés dans l'île sur la période 2015-2019 dépasse 1,6 milliard d'euros. On y retrouve principalement les cinq banques britanniques RBS, Barclays, HSBC, Lloyds et Standard </w:t>
      </w:r>
      <w:proofErr w:type="spellStart"/>
      <w:r w:rsidR="00841611" w:rsidRPr="00A3655F">
        <w:rPr>
          <w:rFonts w:ascii="Arial" w:hAnsi="Arial" w:cs="Arial"/>
          <w:color w:val="14171A"/>
          <w:sz w:val="32"/>
          <w:szCs w:val="32"/>
          <w:shd w:val="clear" w:color="auto" w:fill="FFFFFF"/>
        </w:rPr>
        <w:t>Chartered</w:t>
      </w:r>
      <w:proofErr w:type="spellEnd"/>
      <w:r w:rsidR="00841611" w:rsidRPr="00A3655F">
        <w:rPr>
          <w:rFonts w:ascii="Arial" w:hAnsi="Arial" w:cs="Arial"/>
          <w:color w:val="14171A"/>
          <w:sz w:val="32"/>
          <w:szCs w:val="32"/>
          <w:shd w:val="clear" w:color="auto" w:fill="FFFFFF"/>
        </w:rPr>
        <w:t>.</w:t>
      </w:r>
    </w:p>
    <w:p w:rsidR="00841611" w:rsidRPr="00A3655F" w:rsidRDefault="00841611" w:rsidP="0096450B">
      <w:pPr>
        <w:pStyle w:val="Sansinterligne"/>
        <w:rPr>
          <w:rFonts w:ascii="Arial" w:hAnsi="Arial" w:cs="Arial"/>
          <w:color w:val="000000"/>
          <w:sz w:val="32"/>
          <w:szCs w:val="32"/>
          <w:shd w:val="clear" w:color="auto" w:fill="FFFFFF"/>
        </w:rPr>
      </w:pPr>
      <w:hyperlink r:id="rId20" w:history="1">
        <w:r w:rsidRPr="00A3655F">
          <w:rPr>
            <w:rStyle w:val="Lienhypertexte"/>
            <w:rFonts w:ascii="Arial" w:hAnsi="Arial" w:cs="Arial"/>
            <w:sz w:val="32"/>
            <w:szCs w:val="32"/>
            <w:shd w:val="clear" w:color="auto" w:fill="FFFFFF"/>
          </w:rPr>
          <w:t>https://twitter.com/DocteurGonzo4/status/1323210617138925570?s=20</w:t>
        </w:r>
      </w:hyperlink>
    </w:p>
    <w:p w:rsidR="00841611" w:rsidRPr="00A3655F" w:rsidRDefault="00841611" w:rsidP="0096450B">
      <w:pPr>
        <w:pStyle w:val="Sansinterligne"/>
        <w:rPr>
          <w:rFonts w:ascii="Arial" w:hAnsi="Arial" w:cs="Arial"/>
          <w:color w:val="000000"/>
          <w:sz w:val="32"/>
          <w:szCs w:val="32"/>
          <w:shd w:val="clear" w:color="auto" w:fill="FFFFFF"/>
        </w:rPr>
      </w:pPr>
    </w:p>
    <w:p w:rsidR="00841611" w:rsidRPr="00A3655F" w:rsidRDefault="00841611" w:rsidP="0096450B">
      <w:pPr>
        <w:pStyle w:val="Sansinterligne"/>
        <w:rPr>
          <w:rFonts w:ascii="Arial" w:hAnsi="Arial" w:cs="Arial"/>
          <w:color w:val="14171A"/>
          <w:sz w:val="32"/>
          <w:szCs w:val="32"/>
          <w:shd w:val="clear" w:color="auto" w:fill="FFFFFF"/>
        </w:rPr>
      </w:pPr>
      <w:r w:rsidRPr="00A3655F">
        <w:rPr>
          <w:rFonts w:ascii="Arial" w:hAnsi="Arial" w:cs="Arial"/>
          <w:color w:val="000000"/>
          <w:sz w:val="32"/>
          <w:szCs w:val="32"/>
          <w:shd w:val="clear" w:color="auto" w:fill="FFFFFF"/>
        </w:rPr>
        <w:t xml:space="preserve">11- </w:t>
      </w:r>
      <w:r w:rsidRPr="00A3655F">
        <w:rPr>
          <w:rFonts w:ascii="Arial" w:hAnsi="Arial" w:cs="Arial"/>
          <w:color w:val="14171A"/>
          <w:sz w:val="32"/>
          <w:szCs w:val="32"/>
          <w:shd w:val="clear" w:color="auto" w:fill="FFFFFF"/>
        </w:rPr>
        <w:t>En 2019, 4,3 milliards d'euros de bénéfices réalisés par les multinationales bancaires européennes ont été imposés à 0%. Un chiffre record malgré l'entrée en vigueur de l'obligation de divulgation des informations.</w:t>
      </w:r>
    </w:p>
    <w:p w:rsidR="00841611" w:rsidRPr="00A3655F" w:rsidRDefault="00841611" w:rsidP="0096450B">
      <w:pPr>
        <w:pStyle w:val="Sansinterligne"/>
        <w:rPr>
          <w:rFonts w:ascii="Arial" w:hAnsi="Arial" w:cs="Arial"/>
          <w:color w:val="000000"/>
          <w:sz w:val="32"/>
          <w:szCs w:val="32"/>
          <w:shd w:val="clear" w:color="auto" w:fill="FFFFFF"/>
        </w:rPr>
      </w:pPr>
      <w:hyperlink r:id="rId21" w:history="1">
        <w:r w:rsidRPr="00A3655F">
          <w:rPr>
            <w:rStyle w:val="Lienhypertexte"/>
            <w:rFonts w:ascii="Arial" w:hAnsi="Arial" w:cs="Arial"/>
            <w:sz w:val="32"/>
            <w:szCs w:val="32"/>
            <w:shd w:val="clear" w:color="auto" w:fill="FFFFFF"/>
          </w:rPr>
          <w:t>https://twitter.com/DocteurGonzo4/status/1323210619529666560?s=20</w:t>
        </w:r>
      </w:hyperlink>
    </w:p>
    <w:p w:rsidR="00841611" w:rsidRPr="00A3655F" w:rsidRDefault="00841611" w:rsidP="0096450B">
      <w:pPr>
        <w:pStyle w:val="Sansinterligne"/>
        <w:rPr>
          <w:rFonts w:ascii="Arial" w:hAnsi="Arial" w:cs="Arial"/>
          <w:color w:val="000000"/>
          <w:sz w:val="32"/>
          <w:szCs w:val="32"/>
          <w:shd w:val="clear" w:color="auto" w:fill="FFFFFF"/>
        </w:rPr>
      </w:pPr>
    </w:p>
    <w:p w:rsidR="00841611" w:rsidRPr="00A3655F" w:rsidRDefault="00841611" w:rsidP="0096450B">
      <w:pPr>
        <w:pStyle w:val="Sansinterligne"/>
        <w:rPr>
          <w:rFonts w:ascii="Arial" w:hAnsi="Arial" w:cs="Arial"/>
          <w:color w:val="14171A"/>
          <w:sz w:val="32"/>
          <w:szCs w:val="32"/>
          <w:shd w:val="clear" w:color="auto" w:fill="FFFFFF"/>
        </w:rPr>
      </w:pPr>
      <w:r w:rsidRPr="00A3655F">
        <w:rPr>
          <w:rFonts w:ascii="Arial" w:hAnsi="Arial" w:cs="Arial"/>
          <w:color w:val="000000"/>
          <w:sz w:val="32"/>
          <w:szCs w:val="32"/>
          <w:shd w:val="clear" w:color="auto" w:fill="FFFFFF"/>
        </w:rPr>
        <w:t xml:space="preserve">12- </w:t>
      </w:r>
      <w:r w:rsidRPr="00A3655F">
        <w:rPr>
          <w:rFonts w:ascii="Arial" w:hAnsi="Arial" w:cs="Arial"/>
          <w:color w:val="14171A"/>
          <w:sz w:val="32"/>
          <w:szCs w:val="32"/>
          <w:shd w:val="clear" w:color="auto" w:fill="FFFFFF"/>
        </w:rPr>
        <w:t>Les banques opèrent dans des pays avec des taux d'imposition apparemment standard mais elles ne payent en réalité aucun impôt dans la pratique.</w:t>
      </w:r>
    </w:p>
    <w:p w:rsidR="00841611" w:rsidRPr="00A3655F" w:rsidRDefault="00841611" w:rsidP="0096450B">
      <w:pPr>
        <w:pStyle w:val="Sansinterligne"/>
        <w:rPr>
          <w:rFonts w:ascii="Arial" w:hAnsi="Arial" w:cs="Arial"/>
          <w:color w:val="000000"/>
          <w:sz w:val="32"/>
          <w:szCs w:val="32"/>
          <w:shd w:val="clear" w:color="auto" w:fill="FFFFFF"/>
        </w:rPr>
      </w:pPr>
      <w:hyperlink r:id="rId22" w:history="1">
        <w:r w:rsidRPr="00A3655F">
          <w:rPr>
            <w:rStyle w:val="Lienhypertexte"/>
            <w:rFonts w:ascii="Arial" w:hAnsi="Arial" w:cs="Arial"/>
            <w:sz w:val="32"/>
            <w:szCs w:val="32"/>
            <w:shd w:val="clear" w:color="auto" w:fill="FFFFFF"/>
          </w:rPr>
          <w:t>https://twitter.com/DocteurGonzo4/status/1323210621358350342?s=20</w:t>
        </w:r>
      </w:hyperlink>
    </w:p>
    <w:p w:rsidR="00841611" w:rsidRPr="00A3655F" w:rsidRDefault="00841611" w:rsidP="0096450B">
      <w:pPr>
        <w:pStyle w:val="Sansinterligne"/>
        <w:rPr>
          <w:rFonts w:ascii="Arial" w:hAnsi="Arial" w:cs="Arial"/>
          <w:color w:val="000000"/>
          <w:sz w:val="32"/>
          <w:szCs w:val="32"/>
          <w:shd w:val="clear" w:color="auto" w:fill="FFFFFF"/>
        </w:rPr>
      </w:pPr>
    </w:p>
    <w:p w:rsidR="00841611" w:rsidRPr="00A3655F" w:rsidRDefault="00841611" w:rsidP="0096450B">
      <w:pPr>
        <w:pStyle w:val="Sansinterligne"/>
        <w:rPr>
          <w:rFonts w:ascii="Arial" w:hAnsi="Arial" w:cs="Arial"/>
          <w:color w:val="14171A"/>
          <w:sz w:val="32"/>
          <w:szCs w:val="32"/>
          <w:shd w:val="clear" w:color="auto" w:fill="FFFFFF"/>
        </w:rPr>
      </w:pPr>
      <w:r w:rsidRPr="00A3655F">
        <w:rPr>
          <w:rFonts w:ascii="Arial" w:hAnsi="Arial" w:cs="Arial"/>
          <w:color w:val="000000"/>
          <w:sz w:val="32"/>
          <w:szCs w:val="32"/>
          <w:shd w:val="clear" w:color="auto" w:fill="FFFFFF"/>
        </w:rPr>
        <w:t xml:space="preserve">13- </w:t>
      </w:r>
      <w:r w:rsidRPr="00A3655F">
        <w:rPr>
          <w:rFonts w:ascii="Arial" w:hAnsi="Arial" w:cs="Arial"/>
          <w:color w:val="14171A"/>
          <w:sz w:val="32"/>
          <w:szCs w:val="32"/>
          <w:shd w:val="clear" w:color="auto" w:fill="FFFFFF"/>
        </w:rPr>
        <w:t>À l'échelle mondiale, Hong Kong est la juridiction qui a vu le plus de cas (20) de banques payant zéro impôt sur leurs bénéfices, malgré le taux local de l'impôt sur les sociétés officiellement de 16,5%.</w:t>
      </w:r>
    </w:p>
    <w:p w:rsidR="00841611" w:rsidRPr="00A3655F" w:rsidRDefault="00841611" w:rsidP="0096450B">
      <w:pPr>
        <w:pStyle w:val="Sansinterligne"/>
        <w:rPr>
          <w:rFonts w:ascii="Arial" w:hAnsi="Arial" w:cs="Arial"/>
          <w:color w:val="000000"/>
          <w:sz w:val="32"/>
          <w:szCs w:val="32"/>
          <w:shd w:val="clear" w:color="auto" w:fill="FFFFFF"/>
        </w:rPr>
      </w:pPr>
      <w:hyperlink r:id="rId23" w:history="1">
        <w:r w:rsidRPr="00A3655F">
          <w:rPr>
            <w:rStyle w:val="Lienhypertexte"/>
            <w:rFonts w:ascii="Arial" w:hAnsi="Arial" w:cs="Arial"/>
            <w:sz w:val="32"/>
            <w:szCs w:val="32"/>
            <w:shd w:val="clear" w:color="auto" w:fill="FFFFFF"/>
          </w:rPr>
          <w:t>https://twitter.com/DocteurGonzo4/status/1323210623203840000?s=20</w:t>
        </w:r>
      </w:hyperlink>
    </w:p>
    <w:p w:rsidR="00841611" w:rsidRPr="00A3655F" w:rsidRDefault="00841611" w:rsidP="0096450B">
      <w:pPr>
        <w:pStyle w:val="Sansinterligne"/>
        <w:rPr>
          <w:rFonts w:ascii="Arial" w:hAnsi="Arial" w:cs="Arial"/>
          <w:color w:val="000000"/>
          <w:sz w:val="32"/>
          <w:szCs w:val="32"/>
          <w:shd w:val="clear" w:color="auto" w:fill="FFFFFF"/>
        </w:rPr>
      </w:pPr>
    </w:p>
    <w:p w:rsidR="00841611" w:rsidRPr="00A3655F" w:rsidRDefault="00841611" w:rsidP="0096450B">
      <w:pPr>
        <w:pStyle w:val="Sansinterligne"/>
        <w:rPr>
          <w:rFonts w:ascii="Arial" w:hAnsi="Arial" w:cs="Arial"/>
          <w:color w:val="14171A"/>
          <w:sz w:val="32"/>
          <w:szCs w:val="32"/>
          <w:shd w:val="clear" w:color="auto" w:fill="FFFFFF"/>
        </w:rPr>
      </w:pPr>
      <w:r w:rsidRPr="00A3655F">
        <w:rPr>
          <w:rFonts w:ascii="Arial" w:hAnsi="Arial" w:cs="Arial"/>
          <w:color w:val="000000"/>
          <w:sz w:val="32"/>
          <w:szCs w:val="32"/>
          <w:shd w:val="clear" w:color="auto" w:fill="FFFFFF"/>
        </w:rPr>
        <w:t xml:space="preserve">14- </w:t>
      </w:r>
      <w:r w:rsidRPr="00A3655F">
        <w:rPr>
          <w:rFonts w:ascii="Arial" w:hAnsi="Arial" w:cs="Arial"/>
          <w:color w:val="14171A"/>
          <w:sz w:val="32"/>
          <w:szCs w:val="32"/>
          <w:shd w:val="clear" w:color="auto" w:fill="FFFFFF"/>
        </w:rPr>
        <w:t>L'Irlande suit de près avec 18 exemples de bénéfices non imposables déclarés par des banques européennes au cours ces cinq dernières années. Au total, les banques opérant en Irlande ont enregistré plus de 743 millions d'€ de bénéfices déclarés exonérés de tout impôt.</w:t>
      </w:r>
    </w:p>
    <w:p w:rsidR="00841611" w:rsidRPr="00A3655F" w:rsidRDefault="00841611" w:rsidP="0096450B">
      <w:pPr>
        <w:pStyle w:val="Sansinterligne"/>
        <w:rPr>
          <w:rFonts w:ascii="Arial" w:hAnsi="Arial" w:cs="Arial"/>
          <w:color w:val="000000"/>
          <w:sz w:val="32"/>
          <w:szCs w:val="32"/>
          <w:shd w:val="clear" w:color="auto" w:fill="FFFFFF"/>
        </w:rPr>
      </w:pPr>
      <w:hyperlink r:id="rId24" w:history="1">
        <w:r w:rsidRPr="00A3655F">
          <w:rPr>
            <w:rStyle w:val="Lienhypertexte"/>
            <w:rFonts w:ascii="Arial" w:hAnsi="Arial" w:cs="Arial"/>
            <w:sz w:val="32"/>
            <w:szCs w:val="32"/>
            <w:shd w:val="clear" w:color="auto" w:fill="FFFFFF"/>
          </w:rPr>
          <w:t>https://twitter.com/DocteurGonzo4/status/1323210625754058752?s=20</w:t>
        </w:r>
      </w:hyperlink>
    </w:p>
    <w:p w:rsidR="00841611" w:rsidRPr="00A3655F" w:rsidRDefault="00841611" w:rsidP="0096450B">
      <w:pPr>
        <w:pStyle w:val="Sansinterligne"/>
        <w:rPr>
          <w:rFonts w:ascii="Arial" w:hAnsi="Arial" w:cs="Arial"/>
          <w:color w:val="000000"/>
          <w:sz w:val="32"/>
          <w:szCs w:val="32"/>
          <w:shd w:val="clear" w:color="auto" w:fill="FFFFFF"/>
        </w:rPr>
      </w:pPr>
    </w:p>
    <w:p w:rsidR="00841611" w:rsidRPr="00A3655F" w:rsidRDefault="00841611" w:rsidP="0096450B">
      <w:pPr>
        <w:pStyle w:val="Sansinterligne"/>
        <w:rPr>
          <w:rFonts w:ascii="Arial" w:hAnsi="Arial" w:cs="Arial"/>
          <w:color w:val="14171A"/>
          <w:sz w:val="32"/>
          <w:szCs w:val="32"/>
          <w:shd w:val="clear" w:color="auto" w:fill="FFFFFF"/>
        </w:rPr>
      </w:pPr>
      <w:r w:rsidRPr="00A3655F">
        <w:rPr>
          <w:rFonts w:ascii="Arial" w:hAnsi="Arial" w:cs="Arial"/>
          <w:color w:val="000000"/>
          <w:sz w:val="32"/>
          <w:szCs w:val="32"/>
          <w:shd w:val="clear" w:color="auto" w:fill="FFFFFF"/>
        </w:rPr>
        <w:t xml:space="preserve">15- </w:t>
      </w:r>
      <w:r w:rsidRPr="00A3655F">
        <w:rPr>
          <w:rFonts w:ascii="Arial" w:hAnsi="Arial" w:cs="Arial"/>
          <w:color w:val="14171A"/>
          <w:sz w:val="32"/>
          <w:szCs w:val="32"/>
          <w:shd w:val="clear" w:color="auto" w:fill="FFFFFF"/>
        </w:rPr>
        <w:t>Au Luxembourg, les bénéfices des banques s'élèvent à près de 1,3 milliard d'€/an. En 2018 et 2019, Barclays y a réalisé un bénéfice de 1,2 milliard d'€ sur lequel elle ne payait aucun impôt. Taux officiel d'imposition des sociétés Irlande : 12,5% Luxembourg : 24,94%.</w:t>
      </w:r>
    </w:p>
    <w:p w:rsidR="00841611" w:rsidRPr="00A3655F" w:rsidRDefault="00841611" w:rsidP="0096450B">
      <w:pPr>
        <w:pStyle w:val="Sansinterligne"/>
        <w:rPr>
          <w:rFonts w:ascii="Arial" w:hAnsi="Arial" w:cs="Arial"/>
          <w:color w:val="000000"/>
          <w:sz w:val="32"/>
          <w:szCs w:val="32"/>
          <w:shd w:val="clear" w:color="auto" w:fill="FFFFFF"/>
        </w:rPr>
      </w:pPr>
      <w:hyperlink r:id="rId25" w:history="1">
        <w:r w:rsidRPr="00A3655F">
          <w:rPr>
            <w:rStyle w:val="Lienhypertexte"/>
            <w:rFonts w:ascii="Arial" w:hAnsi="Arial" w:cs="Arial"/>
            <w:sz w:val="32"/>
            <w:szCs w:val="32"/>
            <w:shd w:val="clear" w:color="auto" w:fill="FFFFFF"/>
          </w:rPr>
          <w:t>https://twitter.com/DocteurGonzo4/status/1323210627532361734?s=20</w:t>
        </w:r>
      </w:hyperlink>
    </w:p>
    <w:p w:rsidR="00841611" w:rsidRPr="00A3655F" w:rsidRDefault="00841611" w:rsidP="0096450B">
      <w:pPr>
        <w:pStyle w:val="Sansinterligne"/>
        <w:rPr>
          <w:rFonts w:ascii="Arial" w:hAnsi="Arial" w:cs="Arial"/>
          <w:color w:val="000000"/>
          <w:sz w:val="32"/>
          <w:szCs w:val="32"/>
          <w:shd w:val="clear" w:color="auto" w:fill="FFFFFF"/>
        </w:rPr>
      </w:pPr>
    </w:p>
    <w:p w:rsidR="00841611" w:rsidRPr="00A3655F" w:rsidRDefault="00841611" w:rsidP="00A3655F">
      <w:pPr>
        <w:ind w:left="18" w:right="18"/>
        <w:rPr>
          <w:rFonts w:ascii="Arial" w:eastAsia="Times New Roman" w:hAnsi="Arial" w:cs="Arial"/>
          <w:color w:val="14171A"/>
          <w:sz w:val="32"/>
          <w:szCs w:val="32"/>
          <w:bdr w:val="single" w:sz="2" w:space="0" w:color="000000" w:frame="1"/>
          <w:shd w:val="clear" w:color="auto" w:fill="FFFFFF"/>
          <w:lang w:eastAsia="fr-FR"/>
        </w:rPr>
      </w:pPr>
      <w:r w:rsidRPr="00A3655F">
        <w:rPr>
          <w:rFonts w:ascii="Arial" w:hAnsi="Arial" w:cs="Arial"/>
          <w:color w:val="000000"/>
          <w:sz w:val="32"/>
          <w:szCs w:val="32"/>
          <w:shd w:val="clear" w:color="auto" w:fill="FFFFFF"/>
        </w:rPr>
        <w:t xml:space="preserve">16- </w:t>
      </w:r>
      <w:r w:rsidRPr="00A3655F">
        <w:rPr>
          <w:rFonts w:ascii="Arial" w:eastAsia="Times New Roman" w:hAnsi="Arial" w:cs="Arial"/>
          <w:color w:val="14171A"/>
          <w:sz w:val="32"/>
          <w:szCs w:val="32"/>
          <w:shd w:val="clear" w:color="auto" w:fill="FFFFFF"/>
          <w:lang w:eastAsia="fr-FR"/>
        </w:rPr>
        <w:t>Barclays n'a payé aucun impôt sur les sociétés sur ses 1,5 milliard</w:t>
      </w:r>
      <w:r w:rsidRPr="00A3655F">
        <w:rPr>
          <w:rFonts w:ascii="Arial" w:eastAsia="Times New Roman" w:hAnsi="Arial" w:cs="Arial"/>
          <w:color w:val="14171A"/>
          <w:sz w:val="32"/>
          <w:szCs w:val="32"/>
          <w:bdr w:val="single" w:sz="2" w:space="0" w:color="000000" w:frame="1"/>
          <w:shd w:val="clear" w:color="auto" w:fill="FFFFFF"/>
          <w:lang w:eastAsia="fr-FR"/>
        </w:rPr>
        <w:t xml:space="preserve"> </w:t>
      </w:r>
      <w:r w:rsidRPr="00A3655F">
        <w:rPr>
          <w:rFonts w:ascii="Arial" w:eastAsia="Times New Roman" w:hAnsi="Arial" w:cs="Arial"/>
          <w:color w:val="14171A"/>
          <w:sz w:val="32"/>
          <w:szCs w:val="32"/>
          <w:shd w:val="clear" w:color="auto" w:fill="FFFFFF"/>
          <w:lang w:eastAsia="fr-FR"/>
        </w:rPr>
        <w:t xml:space="preserve">d'€ de bénéfices déclaré </w:t>
      </w:r>
      <w:proofErr w:type="gramStart"/>
      <w:r w:rsidRPr="00A3655F">
        <w:rPr>
          <w:rFonts w:ascii="Arial" w:eastAsia="Times New Roman" w:hAnsi="Arial" w:cs="Arial"/>
          <w:color w:val="14171A"/>
          <w:sz w:val="32"/>
          <w:szCs w:val="32"/>
          <w:shd w:val="clear" w:color="auto" w:fill="FFFFFF"/>
          <w:lang w:eastAsia="fr-FR"/>
        </w:rPr>
        <w:t>au</w:t>
      </w:r>
      <w:r w:rsidR="00A3655F">
        <w:rPr>
          <w:rFonts w:ascii="Arial" w:eastAsia="Times New Roman" w:hAnsi="Arial" w:cs="Arial"/>
          <w:color w:val="14171A"/>
          <w:sz w:val="32"/>
          <w:szCs w:val="32"/>
          <w:shd w:val="clear" w:color="auto" w:fill="FFFFFF"/>
          <w:lang w:eastAsia="fr-FR"/>
        </w:rPr>
        <w:t xml:space="preserve"> </w:t>
      </w:r>
      <w:r w:rsidRPr="00A3655F">
        <w:rPr>
          <w:rFonts w:ascii="Arial" w:eastAsia="Times New Roman" w:hAnsi="Arial" w:cs="Arial"/>
          <w:color w:val="14171A"/>
          <w:sz w:val="32"/>
          <w:szCs w:val="32"/>
          <w:shd w:val="clear" w:color="auto" w:fill="FFFFFF"/>
          <w:lang w:eastAsia="fr-FR"/>
        </w:rPr>
        <w:t xml:space="preserve"> </w:t>
      </w:r>
      <w:r w:rsidR="00A3655F" w:rsidRPr="00A3655F">
        <w:rPr>
          <w:rFonts w:ascii="Arial" w:eastAsia="Times New Roman" w:hAnsi="Arial" w:cs="Arial"/>
          <w:color w:val="14171A"/>
          <w:sz w:val="32"/>
          <w:szCs w:val="32"/>
          <w:shd w:val="clear" w:color="auto" w:fill="FFFFFF"/>
          <w:lang w:eastAsia="fr-FR"/>
        </w:rPr>
        <w:t>Royaume</w:t>
      </w:r>
      <w:proofErr w:type="gramEnd"/>
      <w:r w:rsidR="00A3655F" w:rsidRPr="00A3655F">
        <w:rPr>
          <w:rFonts w:ascii="Arial" w:eastAsia="Times New Roman" w:hAnsi="Arial" w:cs="Arial"/>
          <w:color w:val="14171A"/>
          <w:sz w:val="32"/>
          <w:szCs w:val="32"/>
          <w:shd w:val="clear" w:color="auto" w:fill="FFFFFF"/>
          <w:lang w:eastAsia="fr-FR"/>
        </w:rPr>
        <w:t xml:space="preserve"> Uni</w:t>
      </w:r>
      <w:r w:rsidR="00A3655F">
        <w:rPr>
          <w:rFonts w:ascii="Arial" w:eastAsia="Times New Roman" w:hAnsi="Arial" w:cs="Arial"/>
          <w:color w:val="14171A"/>
          <w:sz w:val="32"/>
          <w:szCs w:val="32"/>
          <w:shd w:val="clear" w:color="auto" w:fill="FFFFFF"/>
          <w:lang w:eastAsia="fr-FR"/>
        </w:rPr>
        <w:t xml:space="preserve"> </w:t>
      </w:r>
      <w:r w:rsidR="00A3655F" w:rsidRPr="00A3655F">
        <w:rPr>
          <w:rFonts w:ascii="Arial" w:eastAsia="Times New Roman" w:hAnsi="Arial" w:cs="Arial"/>
          <w:color w:val="14171A"/>
          <w:sz w:val="32"/>
          <w:szCs w:val="32"/>
          <w:shd w:val="clear" w:color="auto" w:fill="FFFFFF"/>
          <w:lang w:eastAsia="fr-FR"/>
        </w:rPr>
        <w:t xml:space="preserve"> </w:t>
      </w:r>
      <w:r w:rsidRPr="00A3655F">
        <w:rPr>
          <w:rFonts w:ascii="Arial" w:eastAsia="Times New Roman" w:hAnsi="Arial" w:cs="Arial"/>
          <w:color w:val="14171A"/>
          <w:sz w:val="32"/>
          <w:szCs w:val="32"/>
          <w:shd w:val="clear" w:color="auto" w:fill="FFFFFF"/>
          <w:lang w:eastAsia="fr-FR"/>
        </w:rPr>
        <w:t xml:space="preserve">en 2019. De même, les bénéfices de 795 millions d'€ de Standard </w:t>
      </w:r>
      <w:proofErr w:type="spellStart"/>
      <w:r w:rsidRPr="00A3655F">
        <w:rPr>
          <w:rFonts w:ascii="Arial" w:eastAsia="Times New Roman" w:hAnsi="Arial" w:cs="Arial"/>
          <w:color w:val="14171A"/>
          <w:sz w:val="32"/>
          <w:szCs w:val="32"/>
          <w:shd w:val="clear" w:color="auto" w:fill="FFFFFF"/>
          <w:lang w:eastAsia="fr-FR"/>
        </w:rPr>
        <w:t>Chartered</w:t>
      </w:r>
      <w:proofErr w:type="spellEnd"/>
      <w:r w:rsidRPr="00A3655F">
        <w:rPr>
          <w:rFonts w:ascii="Arial" w:eastAsia="Times New Roman" w:hAnsi="Arial" w:cs="Arial"/>
          <w:color w:val="14171A"/>
          <w:sz w:val="32"/>
          <w:szCs w:val="32"/>
          <w:shd w:val="clear" w:color="auto" w:fill="FFFFFF"/>
          <w:lang w:eastAsia="fr-FR"/>
        </w:rPr>
        <w:t xml:space="preserve"> au</w:t>
      </w:r>
      <w:r w:rsidRPr="00A3655F">
        <w:rPr>
          <w:rFonts w:ascii="Arial" w:eastAsia="Times New Roman" w:hAnsi="Arial" w:cs="Arial"/>
          <w:color w:val="14171A"/>
          <w:sz w:val="32"/>
          <w:szCs w:val="32"/>
          <w:bdr w:val="single" w:sz="2" w:space="0" w:color="000000" w:frame="1"/>
          <w:shd w:val="clear" w:color="auto" w:fill="FFFFFF"/>
          <w:lang w:eastAsia="fr-FR"/>
        </w:rPr>
        <w:t xml:space="preserve"> </w:t>
      </w:r>
      <w:r w:rsidR="00A3655F">
        <w:rPr>
          <w:rFonts w:ascii="Arial" w:eastAsia="Times New Roman" w:hAnsi="Arial" w:cs="Arial"/>
          <w:sz w:val="32"/>
          <w:szCs w:val="32"/>
          <w:lang w:eastAsia="fr-FR"/>
        </w:rPr>
        <w:t xml:space="preserve">Royaume-Uni </w:t>
      </w:r>
      <w:r w:rsidRPr="00A3655F">
        <w:rPr>
          <w:rFonts w:ascii="Arial" w:eastAsia="Times New Roman" w:hAnsi="Arial" w:cs="Arial"/>
          <w:color w:val="14171A"/>
          <w:sz w:val="32"/>
          <w:szCs w:val="32"/>
          <w:shd w:val="clear" w:color="auto" w:fill="FFFFFF"/>
          <w:lang w:eastAsia="fr-FR"/>
        </w:rPr>
        <w:t xml:space="preserve">et de 173 millions d'€ de Royal Bank of Scotland aux Pays-Bas </w:t>
      </w:r>
      <w:proofErr w:type="gramStart"/>
      <w:r w:rsidRPr="00A3655F">
        <w:rPr>
          <w:rFonts w:ascii="Arial" w:eastAsia="Times New Roman" w:hAnsi="Arial" w:cs="Arial"/>
          <w:color w:val="14171A"/>
          <w:sz w:val="32"/>
          <w:szCs w:val="32"/>
          <w:shd w:val="clear" w:color="auto" w:fill="FFFFFF"/>
          <w:lang w:eastAsia="fr-FR"/>
        </w:rPr>
        <w:t>ont</w:t>
      </w:r>
      <w:proofErr w:type="gramEnd"/>
      <w:r w:rsidRPr="00A3655F">
        <w:rPr>
          <w:rFonts w:ascii="Arial" w:eastAsia="Times New Roman" w:hAnsi="Arial" w:cs="Arial"/>
          <w:color w:val="14171A"/>
          <w:sz w:val="32"/>
          <w:szCs w:val="32"/>
          <w:shd w:val="clear" w:color="auto" w:fill="FFFFFF"/>
          <w:lang w:eastAsia="fr-FR"/>
        </w:rPr>
        <w:t xml:space="preserve"> été</w:t>
      </w:r>
      <w:r w:rsidRPr="00A3655F">
        <w:rPr>
          <w:rFonts w:ascii="Arial" w:eastAsia="Times New Roman" w:hAnsi="Arial" w:cs="Arial"/>
          <w:color w:val="14171A"/>
          <w:sz w:val="32"/>
          <w:szCs w:val="32"/>
          <w:bdr w:val="single" w:sz="2" w:space="0" w:color="000000" w:frame="1"/>
          <w:shd w:val="clear" w:color="auto" w:fill="FFFFFF"/>
          <w:lang w:eastAsia="fr-FR"/>
        </w:rPr>
        <w:t xml:space="preserve"> </w:t>
      </w:r>
      <w:r w:rsidRPr="00A3655F">
        <w:rPr>
          <w:rFonts w:ascii="Arial" w:eastAsia="Times New Roman" w:hAnsi="Arial" w:cs="Arial"/>
          <w:color w:val="14171A"/>
          <w:sz w:val="32"/>
          <w:szCs w:val="32"/>
          <w:shd w:val="clear" w:color="auto" w:fill="FFFFFF"/>
          <w:lang w:eastAsia="fr-FR"/>
        </w:rPr>
        <w:t>imposés à 0%.</w:t>
      </w:r>
    </w:p>
    <w:p w:rsidR="00841611" w:rsidRPr="00A3655F" w:rsidRDefault="00841611" w:rsidP="00841611">
      <w:pPr>
        <w:pStyle w:val="Sansinterligne"/>
        <w:rPr>
          <w:rFonts w:ascii="Arial" w:hAnsi="Arial" w:cs="Arial"/>
          <w:color w:val="000000"/>
          <w:sz w:val="32"/>
          <w:szCs w:val="32"/>
          <w:shd w:val="clear" w:color="auto" w:fill="FFFFFF"/>
        </w:rPr>
      </w:pPr>
      <w:hyperlink r:id="rId26" w:history="1">
        <w:r w:rsidRPr="00A3655F">
          <w:rPr>
            <w:rStyle w:val="Lienhypertexte"/>
            <w:rFonts w:ascii="Arial" w:hAnsi="Arial" w:cs="Arial"/>
            <w:sz w:val="32"/>
            <w:szCs w:val="32"/>
            <w:shd w:val="clear" w:color="auto" w:fill="FFFFFF"/>
          </w:rPr>
          <w:t>https://twitter.com/DocteurGonzo4/status/1323210629881208832?s=20</w:t>
        </w:r>
      </w:hyperlink>
    </w:p>
    <w:p w:rsidR="00841611" w:rsidRPr="00A3655F" w:rsidRDefault="00841611" w:rsidP="00841611">
      <w:pPr>
        <w:pStyle w:val="Sansinterligne"/>
        <w:rPr>
          <w:rFonts w:ascii="Arial" w:hAnsi="Arial" w:cs="Arial"/>
          <w:color w:val="000000"/>
          <w:sz w:val="32"/>
          <w:szCs w:val="32"/>
          <w:shd w:val="clear" w:color="auto" w:fill="FFFFFF"/>
        </w:rPr>
      </w:pPr>
    </w:p>
    <w:p w:rsidR="00841611" w:rsidRPr="00A3655F" w:rsidRDefault="00841611" w:rsidP="00841611">
      <w:pPr>
        <w:pStyle w:val="Sansinterligne"/>
        <w:rPr>
          <w:rFonts w:ascii="Arial" w:hAnsi="Arial" w:cs="Arial"/>
          <w:color w:val="14171A"/>
          <w:sz w:val="32"/>
          <w:szCs w:val="32"/>
          <w:shd w:val="clear" w:color="auto" w:fill="FFFFFF"/>
        </w:rPr>
      </w:pPr>
      <w:r w:rsidRPr="00A3655F">
        <w:rPr>
          <w:rFonts w:ascii="Arial" w:hAnsi="Arial" w:cs="Arial"/>
          <w:color w:val="000000"/>
          <w:sz w:val="32"/>
          <w:szCs w:val="32"/>
          <w:shd w:val="clear" w:color="auto" w:fill="FFFFFF"/>
        </w:rPr>
        <w:t xml:space="preserve">17- </w:t>
      </w:r>
      <w:r w:rsidRPr="00A3655F">
        <w:rPr>
          <w:rFonts w:ascii="Arial" w:hAnsi="Arial" w:cs="Arial"/>
          <w:color w:val="14171A"/>
          <w:sz w:val="32"/>
          <w:szCs w:val="32"/>
          <w:shd w:val="clear" w:color="auto" w:fill="FFFFFF"/>
        </w:rPr>
        <w:t>L’une des observations les plus inquiétantes du rapport est le phénomène de + en + répandu des opérations</w:t>
      </w:r>
      <w:proofErr w:type="gramStart"/>
      <w:r w:rsidRPr="00A3655F">
        <w:rPr>
          <w:rFonts w:ascii="Arial" w:hAnsi="Arial" w:cs="Arial"/>
          <w:color w:val="14171A"/>
          <w:sz w:val="32"/>
          <w:szCs w:val="32"/>
          <w:shd w:val="clear" w:color="auto" w:fill="FFFFFF"/>
        </w:rPr>
        <w:t xml:space="preserve"> «fantômes</w:t>
      </w:r>
      <w:proofErr w:type="gramEnd"/>
      <w:r w:rsidRPr="00A3655F">
        <w:rPr>
          <w:rFonts w:ascii="Arial" w:hAnsi="Arial" w:cs="Arial"/>
          <w:color w:val="14171A"/>
          <w:sz w:val="32"/>
          <w:szCs w:val="32"/>
          <w:shd w:val="clear" w:color="auto" w:fill="FFFFFF"/>
        </w:rPr>
        <w:t>» : Les banques déclarent une activité économique (un certain volume de chiffre d'affaires ou de profit) dans des juridictions où elles n'emploient aucun personnel.</w:t>
      </w:r>
    </w:p>
    <w:p w:rsidR="00841611" w:rsidRPr="00A3655F" w:rsidRDefault="00841611" w:rsidP="00841611">
      <w:pPr>
        <w:pStyle w:val="Sansinterligne"/>
        <w:rPr>
          <w:rFonts w:ascii="Arial" w:hAnsi="Arial" w:cs="Arial"/>
          <w:color w:val="000000"/>
          <w:sz w:val="32"/>
          <w:szCs w:val="32"/>
          <w:shd w:val="clear" w:color="auto" w:fill="FFFFFF"/>
        </w:rPr>
      </w:pPr>
      <w:hyperlink r:id="rId27" w:history="1">
        <w:r w:rsidRPr="00A3655F">
          <w:rPr>
            <w:rStyle w:val="Lienhypertexte"/>
            <w:rFonts w:ascii="Arial" w:hAnsi="Arial" w:cs="Arial"/>
            <w:sz w:val="32"/>
            <w:szCs w:val="32"/>
            <w:shd w:val="clear" w:color="auto" w:fill="FFFFFF"/>
          </w:rPr>
          <w:t>https://twitter.com/DocteurGonzo4/status/1323210631617613827?s=20</w:t>
        </w:r>
      </w:hyperlink>
    </w:p>
    <w:p w:rsidR="00841611" w:rsidRPr="00A3655F" w:rsidRDefault="00841611" w:rsidP="00841611">
      <w:pPr>
        <w:pStyle w:val="Sansinterligne"/>
        <w:rPr>
          <w:rFonts w:ascii="Arial" w:hAnsi="Arial" w:cs="Arial"/>
          <w:color w:val="000000"/>
          <w:sz w:val="32"/>
          <w:szCs w:val="32"/>
          <w:shd w:val="clear" w:color="auto" w:fill="FFFFFF"/>
        </w:rPr>
      </w:pPr>
    </w:p>
    <w:p w:rsidR="00841611" w:rsidRPr="00A3655F" w:rsidRDefault="00841611" w:rsidP="00841611">
      <w:pPr>
        <w:pStyle w:val="Sansinterligne"/>
        <w:rPr>
          <w:rFonts w:ascii="Arial" w:hAnsi="Arial" w:cs="Arial"/>
          <w:color w:val="14171A"/>
          <w:sz w:val="32"/>
          <w:szCs w:val="32"/>
          <w:shd w:val="clear" w:color="auto" w:fill="FFFFFF"/>
        </w:rPr>
      </w:pPr>
      <w:r w:rsidRPr="00A3655F">
        <w:rPr>
          <w:rFonts w:ascii="Arial" w:hAnsi="Arial" w:cs="Arial"/>
          <w:color w:val="000000"/>
          <w:sz w:val="32"/>
          <w:szCs w:val="32"/>
          <w:shd w:val="clear" w:color="auto" w:fill="FFFFFF"/>
        </w:rPr>
        <w:t xml:space="preserve">18- </w:t>
      </w:r>
      <w:r w:rsidRPr="00A3655F">
        <w:rPr>
          <w:rFonts w:ascii="Arial" w:hAnsi="Arial" w:cs="Arial"/>
          <w:color w:val="14171A"/>
          <w:sz w:val="32"/>
          <w:szCs w:val="32"/>
          <w:shd w:val="clear" w:color="auto" w:fill="FFFFFF"/>
        </w:rPr>
        <w:t>Enregistrer une société écran avec des bénéfices s'élevant à des dizaines, voire des centaines de millions d'euros, révèle des transferts gigantesques de bénéfices.</w:t>
      </w:r>
    </w:p>
    <w:p w:rsidR="00841611" w:rsidRPr="00A3655F" w:rsidRDefault="00841611" w:rsidP="00841611">
      <w:pPr>
        <w:pStyle w:val="Sansinterligne"/>
        <w:rPr>
          <w:rFonts w:ascii="Arial" w:hAnsi="Arial" w:cs="Arial"/>
          <w:color w:val="000000"/>
          <w:sz w:val="32"/>
          <w:szCs w:val="32"/>
          <w:shd w:val="clear" w:color="auto" w:fill="FFFFFF"/>
        </w:rPr>
      </w:pPr>
      <w:hyperlink r:id="rId28" w:history="1">
        <w:r w:rsidRPr="00A3655F">
          <w:rPr>
            <w:rStyle w:val="Lienhypertexte"/>
            <w:rFonts w:ascii="Arial" w:hAnsi="Arial" w:cs="Arial"/>
            <w:sz w:val="32"/>
            <w:szCs w:val="32"/>
            <w:shd w:val="clear" w:color="auto" w:fill="FFFFFF"/>
          </w:rPr>
          <w:t>https://twitter.com/DocteurGonzo4/status/1323210634943778818?s=20</w:t>
        </w:r>
      </w:hyperlink>
    </w:p>
    <w:p w:rsidR="00841611" w:rsidRPr="00A3655F" w:rsidRDefault="00841611" w:rsidP="00841611">
      <w:pPr>
        <w:pStyle w:val="Sansinterligne"/>
        <w:rPr>
          <w:rFonts w:ascii="Arial" w:hAnsi="Arial" w:cs="Arial"/>
          <w:color w:val="000000"/>
          <w:sz w:val="32"/>
          <w:szCs w:val="32"/>
          <w:shd w:val="clear" w:color="auto" w:fill="FFFFFF"/>
        </w:rPr>
      </w:pPr>
    </w:p>
    <w:p w:rsidR="00841611" w:rsidRPr="00A3655F" w:rsidRDefault="00841611" w:rsidP="00841611">
      <w:pPr>
        <w:pStyle w:val="Sansinterligne"/>
        <w:rPr>
          <w:rFonts w:ascii="Arial" w:hAnsi="Arial" w:cs="Arial"/>
          <w:color w:val="14171A"/>
          <w:sz w:val="32"/>
          <w:szCs w:val="32"/>
          <w:shd w:val="clear" w:color="auto" w:fill="FFFFFF"/>
        </w:rPr>
      </w:pPr>
      <w:r w:rsidRPr="00A3655F">
        <w:rPr>
          <w:rFonts w:ascii="Arial" w:hAnsi="Arial" w:cs="Arial"/>
          <w:color w:val="000000"/>
          <w:sz w:val="32"/>
          <w:szCs w:val="32"/>
          <w:shd w:val="clear" w:color="auto" w:fill="FFFFFF"/>
        </w:rPr>
        <w:t xml:space="preserve">19- </w:t>
      </w:r>
      <w:r w:rsidRPr="00A3655F">
        <w:rPr>
          <w:rFonts w:ascii="Arial" w:hAnsi="Arial" w:cs="Arial"/>
          <w:color w:val="14171A"/>
          <w:sz w:val="32"/>
          <w:szCs w:val="32"/>
          <w:shd w:val="clear" w:color="auto" w:fill="FFFFFF"/>
        </w:rPr>
        <w:t>Malte occupe la première place en Europe pour les</w:t>
      </w:r>
      <w:proofErr w:type="gramStart"/>
      <w:r w:rsidRPr="00A3655F">
        <w:rPr>
          <w:rFonts w:ascii="Arial" w:hAnsi="Arial" w:cs="Arial"/>
          <w:color w:val="14171A"/>
          <w:sz w:val="32"/>
          <w:szCs w:val="32"/>
          <w:shd w:val="clear" w:color="auto" w:fill="FFFFFF"/>
        </w:rPr>
        <w:t xml:space="preserve"> «opérations</w:t>
      </w:r>
      <w:proofErr w:type="gramEnd"/>
      <w:r w:rsidRPr="00A3655F">
        <w:rPr>
          <w:rFonts w:ascii="Arial" w:hAnsi="Arial" w:cs="Arial"/>
          <w:color w:val="14171A"/>
          <w:sz w:val="32"/>
          <w:szCs w:val="32"/>
          <w:shd w:val="clear" w:color="auto" w:fill="FFFFFF"/>
        </w:rPr>
        <w:t xml:space="preserve"> fantômes» (transfert de bénéfices). 591 millions d’€ de bénéfices déclarés à Malte entre 2015 et 2019</w:t>
      </w:r>
      <w:r w:rsidRPr="00A3655F">
        <w:rPr>
          <w:rFonts w:ascii="Arial" w:hAnsi="Arial" w:cs="Arial"/>
          <w:color w:val="14171A"/>
          <w:sz w:val="32"/>
          <w:szCs w:val="32"/>
          <w:shd w:val="clear" w:color="auto" w:fill="FFFFFF"/>
        </w:rPr>
        <w:t xml:space="preserve"> </w:t>
      </w:r>
    </w:p>
    <w:p w:rsidR="00841611" w:rsidRPr="00A3655F" w:rsidRDefault="00841611" w:rsidP="00841611">
      <w:pPr>
        <w:pStyle w:val="Sansinterligne"/>
        <w:rPr>
          <w:rFonts w:ascii="Arial" w:hAnsi="Arial" w:cs="Arial"/>
          <w:color w:val="000000"/>
          <w:sz w:val="32"/>
          <w:szCs w:val="32"/>
          <w:shd w:val="clear" w:color="auto" w:fill="FFFFFF"/>
        </w:rPr>
      </w:pPr>
      <w:hyperlink r:id="rId29" w:history="1">
        <w:r w:rsidRPr="00A3655F">
          <w:rPr>
            <w:rStyle w:val="Lienhypertexte"/>
            <w:rFonts w:ascii="Arial" w:hAnsi="Arial" w:cs="Arial"/>
            <w:sz w:val="32"/>
            <w:szCs w:val="32"/>
            <w:shd w:val="clear" w:color="auto" w:fill="FFFFFF"/>
          </w:rPr>
          <w:t>https://pbs.twimg.com/media/Elz9EJrXgAA5wse?format=jpg&amp;name=small</w:t>
        </w:r>
      </w:hyperlink>
    </w:p>
    <w:p w:rsidR="00841611" w:rsidRPr="00A3655F" w:rsidRDefault="00841611" w:rsidP="00841611">
      <w:pPr>
        <w:pStyle w:val="Sansinterligne"/>
        <w:rPr>
          <w:rFonts w:ascii="Arial" w:hAnsi="Arial" w:cs="Arial"/>
          <w:color w:val="000000"/>
          <w:sz w:val="32"/>
          <w:szCs w:val="32"/>
          <w:shd w:val="clear" w:color="auto" w:fill="FFFFFF"/>
        </w:rPr>
      </w:pPr>
      <w:hyperlink r:id="rId30" w:history="1">
        <w:r w:rsidRPr="00A3655F">
          <w:rPr>
            <w:rStyle w:val="Lienhypertexte"/>
            <w:rFonts w:ascii="Arial" w:hAnsi="Arial" w:cs="Arial"/>
            <w:sz w:val="32"/>
            <w:szCs w:val="32"/>
            <w:shd w:val="clear" w:color="auto" w:fill="FFFFFF"/>
          </w:rPr>
          <w:t>https://twitter.com/DocteurGonzo4/status/1323210642120204289?s=20</w:t>
        </w:r>
      </w:hyperlink>
    </w:p>
    <w:p w:rsidR="00841611" w:rsidRPr="00A3655F" w:rsidRDefault="00841611" w:rsidP="00841611">
      <w:pPr>
        <w:pStyle w:val="Sansinterligne"/>
        <w:rPr>
          <w:rFonts w:ascii="Arial" w:hAnsi="Arial" w:cs="Arial"/>
          <w:color w:val="000000"/>
          <w:sz w:val="32"/>
          <w:szCs w:val="32"/>
          <w:shd w:val="clear" w:color="auto" w:fill="FFFFFF"/>
        </w:rPr>
      </w:pPr>
    </w:p>
    <w:p w:rsidR="00841611" w:rsidRPr="00A3655F" w:rsidRDefault="00841611" w:rsidP="00841611">
      <w:pPr>
        <w:pStyle w:val="Sansinterligne"/>
        <w:rPr>
          <w:rFonts w:ascii="Arial" w:hAnsi="Arial" w:cs="Arial"/>
          <w:color w:val="14171A"/>
          <w:sz w:val="32"/>
          <w:szCs w:val="32"/>
          <w:shd w:val="clear" w:color="auto" w:fill="FFFFFF"/>
        </w:rPr>
      </w:pPr>
      <w:r w:rsidRPr="00A3655F">
        <w:rPr>
          <w:rFonts w:ascii="Arial" w:hAnsi="Arial" w:cs="Arial"/>
          <w:color w:val="000000"/>
          <w:sz w:val="32"/>
          <w:szCs w:val="32"/>
          <w:shd w:val="clear" w:color="auto" w:fill="FFFFFF"/>
        </w:rPr>
        <w:t xml:space="preserve">20- </w:t>
      </w:r>
      <w:proofErr w:type="spellStart"/>
      <w:r w:rsidRPr="00A3655F">
        <w:rPr>
          <w:rFonts w:ascii="Arial" w:hAnsi="Arial" w:cs="Arial"/>
          <w:color w:val="14171A"/>
          <w:sz w:val="32"/>
          <w:szCs w:val="32"/>
          <w:shd w:val="clear" w:color="auto" w:fill="FFFFFF"/>
        </w:rPr>
        <w:t>Unicredit</w:t>
      </w:r>
      <w:proofErr w:type="spellEnd"/>
      <w:r w:rsidRPr="00A3655F">
        <w:rPr>
          <w:rFonts w:ascii="Arial" w:hAnsi="Arial" w:cs="Arial"/>
          <w:color w:val="14171A"/>
          <w:sz w:val="32"/>
          <w:szCs w:val="32"/>
          <w:shd w:val="clear" w:color="auto" w:fill="FFFFFF"/>
        </w:rPr>
        <w:t xml:space="preserve"> est la banque qui a la présence</w:t>
      </w:r>
      <w:proofErr w:type="gramStart"/>
      <w:r w:rsidRPr="00A3655F">
        <w:rPr>
          <w:rFonts w:ascii="Arial" w:hAnsi="Arial" w:cs="Arial"/>
          <w:color w:val="14171A"/>
          <w:sz w:val="32"/>
          <w:szCs w:val="32"/>
          <w:shd w:val="clear" w:color="auto" w:fill="FFFFFF"/>
        </w:rPr>
        <w:t xml:space="preserve"> «fantomatique</w:t>
      </w:r>
      <w:proofErr w:type="gramEnd"/>
      <w:r w:rsidRPr="00A3655F">
        <w:rPr>
          <w:rFonts w:ascii="Arial" w:hAnsi="Arial" w:cs="Arial"/>
          <w:color w:val="14171A"/>
          <w:sz w:val="32"/>
          <w:szCs w:val="32"/>
          <w:shd w:val="clear" w:color="auto" w:fill="FFFFFF"/>
        </w:rPr>
        <w:t xml:space="preserve">» la plus proéminente. La banque italienne a réalisé plus de 1,6 milliard d'€ de bénéfices par ce biais. HSBC : 1,6 milliard d'euros de bénéfices dans une seule de </w:t>
      </w:r>
      <w:proofErr w:type="gramStart"/>
      <w:r w:rsidRPr="00A3655F">
        <w:rPr>
          <w:rFonts w:ascii="Arial" w:hAnsi="Arial" w:cs="Arial"/>
          <w:color w:val="14171A"/>
          <w:sz w:val="32"/>
          <w:szCs w:val="32"/>
          <w:shd w:val="clear" w:color="auto" w:fill="FFFFFF"/>
        </w:rPr>
        <w:t>ses filiales saoudienne</w:t>
      </w:r>
      <w:proofErr w:type="gramEnd"/>
      <w:r w:rsidRPr="00A3655F">
        <w:rPr>
          <w:rFonts w:ascii="Arial" w:hAnsi="Arial" w:cs="Arial"/>
          <w:color w:val="14171A"/>
          <w:sz w:val="32"/>
          <w:szCs w:val="32"/>
          <w:shd w:val="clear" w:color="auto" w:fill="FFFFFF"/>
        </w:rPr>
        <w:t xml:space="preserve"> alors qu'elle y déclare 0 salarié.</w:t>
      </w:r>
    </w:p>
    <w:p w:rsidR="00841611" w:rsidRPr="00A3655F" w:rsidRDefault="00841611" w:rsidP="00841611">
      <w:pPr>
        <w:pStyle w:val="Sansinterligne"/>
        <w:rPr>
          <w:rFonts w:ascii="Arial" w:hAnsi="Arial" w:cs="Arial"/>
          <w:color w:val="000000"/>
          <w:sz w:val="32"/>
          <w:szCs w:val="32"/>
          <w:shd w:val="clear" w:color="auto" w:fill="FFFFFF"/>
        </w:rPr>
      </w:pPr>
      <w:hyperlink r:id="rId31" w:history="1">
        <w:r w:rsidRPr="00A3655F">
          <w:rPr>
            <w:rStyle w:val="Lienhypertexte"/>
            <w:rFonts w:ascii="Arial" w:hAnsi="Arial" w:cs="Arial"/>
            <w:sz w:val="32"/>
            <w:szCs w:val="32"/>
            <w:shd w:val="clear" w:color="auto" w:fill="FFFFFF"/>
          </w:rPr>
          <w:t>https://twitter.com/DocteurGonzo4/status/1323210644485771264?s=20</w:t>
        </w:r>
      </w:hyperlink>
    </w:p>
    <w:p w:rsidR="00841611" w:rsidRPr="00A3655F" w:rsidRDefault="00841611" w:rsidP="00841611">
      <w:pPr>
        <w:pStyle w:val="Sansinterligne"/>
        <w:rPr>
          <w:rFonts w:ascii="Arial" w:hAnsi="Arial" w:cs="Arial"/>
          <w:color w:val="000000"/>
          <w:sz w:val="32"/>
          <w:szCs w:val="32"/>
          <w:shd w:val="clear" w:color="auto" w:fill="FFFFFF"/>
        </w:rPr>
      </w:pPr>
    </w:p>
    <w:p w:rsidR="00841611" w:rsidRPr="00A3655F" w:rsidRDefault="00841611" w:rsidP="00841611">
      <w:pPr>
        <w:pStyle w:val="Sansinterligne"/>
        <w:rPr>
          <w:rFonts w:ascii="Arial" w:hAnsi="Arial" w:cs="Arial"/>
          <w:color w:val="14171A"/>
          <w:sz w:val="32"/>
          <w:szCs w:val="32"/>
          <w:shd w:val="clear" w:color="auto" w:fill="FFFFFF"/>
        </w:rPr>
      </w:pPr>
      <w:r w:rsidRPr="00A3655F">
        <w:rPr>
          <w:rFonts w:ascii="Arial" w:hAnsi="Arial" w:cs="Arial"/>
          <w:color w:val="000000"/>
          <w:sz w:val="32"/>
          <w:szCs w:val="32"/>
          <w:shd w:val="clear" w:color="auto" w:fill="FFFFFF"/>
        </w:rPr>
        <w:t xml:space="preserve">21- </w:t>
      </w:r>
      <w:r w:rsidR="00A3655F">
        <w:rPr>
          <w:rFonts w:ascii="Arial" w:hAnsi="Arial" w:cs="Arial"/>
          <w:color w:val="14171A"/>
          <w:sz w:val="32"/>
          <w:szCs w:val="32"/>
          <w:shd w:val="clear" w:color="auto" w:fill="FFFFFF"/>
        </w:rPr>
        <w:t>La Société Généra</w:t>
      </w:r>
      <w:r w:rsidRPr="00A3655F">
        <w:rPr>
          <w:rFonts w:ascii="Arial" w:hAnsi="Arial" w:cs="Arial"/>
          <w:color w:val="14171A"/>
          <w:sz w:val="32"/>
          <w:szCs w:val="32"/>
          <w:shd w:val="clear" w:color="auto" w:fill="FFFFFF"/>
        </w:rPr>
        <w:t xml:space="preserve">le a déclaré des bénéfices positifs mais pas de personnel dans 22 pays (dont Bermudes, Curaçao, Chypre, la Hongrie, le Liban Ukraine). La Société </w:t>
      </w:r>
      <w:r w:rsidR="00A3655F">
        <w:rPr>
          <w:rFonts w:ascii="Arial" w:hAnsi="Arial" w:cs="Arial"/>
          <w:color w:val="14171A"/>
          <w:sz w:val="32"/>
          <w:szCs w:val="32"/>
          <w:shd w:val="clear" w:color="auto" w:fill="FFFFFF"/>
        </w:rPr>
        <w:t>Généra</w:t>
      </w:r>
      <w:r w:rsidR="00A3655F" w:rsidRPr="00A3655F">
        <w:rPr>
          <w:rFonts w:ascii="Arial" w:hAnsi="Arial" w:cs="Arial"/>
          <w:color w:val="14171A"/>
          <w:sz w:val="32"/>
          <w:szCs w:val="32"/>
          <w:shd w:val="clear" w:color="auto" w:fill="FFFFFF"/>
        </w:rPr>
        <w:t>le</w:t>
      </w:r>
      <w:r w:rsidR="00A3655F" w:rsidRPr="00A3655F">
        <w:rPr>
          <w:rFonts w:ascii="Arial" w:hAnsi="Arial" w:cs="Arial"/>
          <w:color w:val="14171A"/>
          <w:sz w:val="32"/>
          <w:szCs w:val="32"/>
          <w:shd w:val="clear" w:color="auto" w:fill="FFFFFF"/>
        </w:rPr>
        <w:t xml:space="preserve"> </w:t>
      </w:r>
      <w:r w:rsidRPr="00A3655F">
        <w:rPr>
          <w:rFonts w:ascii="Arial" w:hAnsi="Arial" w:cs="Arial"/>
          <w:color w:val="14171A"/>
          <w:sz w:val="32"/>
          <w:szCs w:val="32"/>
          <w:shd w:val="clear" w:color="auto" w:fill="FFFFFF"/>
        </w:rPr>
        <w:t>n'a pas payé de frais de personnel en rapport avec ces bénéfices, imposés en moyenne à 2,3%.</w:t>
      </w:r>
    </w:p>
    <w:p w:rsidR="00841611" w:rsidRPr="00A3655F" w:rsidRDefault="00841611" w:rsidP="00841611">
      <w:pPr>
        <w:pStyle w:val="Sansinterligne"/>
        <w:rPr>
          <w:rFonts w:ascii="Arial" w:hAnsi="Arial" w:cs="Arial"/>
          <w:color w:val="000000"/>
          <w:sz w:val="32"/>
          <w:szCs w:val="32"/>
          <w:shd w:val="clear" w:color="auto" w:fill="FFFFFF"/>
        </w:rPr>
      </w:pPr>
      <w:hyperlink r:id="rId32" w:history="1">
        <w:r w:rsidRPr="00A3655F">
          <w:rPr>
            <w:rStyle w:val="Lienhypertexte"/>
            <w:rFonts w:ascii="Arial" w:hAnsi="Arial" w:cs="Arial"/>
            <w:sz w:val="32"/>
            <w:szCs w:val="32"/>
            <w:shd w:val="clear" w:color="auto" w:fill="FFFFFF"/>
          </w:rPr>
          <w:t>https://twitter.com/DocteurGonzo4/status/1323210646654210049?s=20</w:t>
        </w:r>
      </w:hyperlink>
    </w:p>
    <w:p w:rsidR="00841611" w:rsidRPr="00A3655F" w:rsidRDefault="00841611" w:rsidP="00841611">
      <w:pPr>
        <w:pStyle w:val="Sansinterligne"/>
        <w:rPr>
          <w:rFonts w:ascii="Arial" w:hAnsi="Arial" w:cs="Arial"/>
          <w:color w:val="000000"/>
          <w:sz w:val="32"/>
          <w:szCs w:val="32"/>
          <w:shd w:val="clear" w:color="auto" w:fill="FFFFFF"/>
        </w:rPr>
      </w:pPr>
    </w:p>
    <w:p w:rsidR="00841611" w:rsidRPr="00A3655F" w:rsidRDefault="00841611" w:rsidP="00841611">
      <w:pPr>
        <w:pStyle w:val="Sansinterligne"/>
        <w:rPr>
          <w:rFonts w:ascii="Arial" w:hAnsi="Arial" w:cs="Arial"/>
          <w:color w:val="14171A"/>
          <w:sz w:val="32"/>
          <w:szCs w:val="32"/>
          <w:shd w:val="clear" w:color="auto" w:fill="FFFFFF"/>
        </w:rPr>
      </w:pPr>
      <w:r w:rsidRPr="00A3655F">
        <w:rPr>
          <w:rFonts w:ascii="Arial" w:hAnsi="Arial" w:cs="Arial"/>
          <w:color w:val="000000"/>
          <w:sz w:val="32"/>
          <w:szCs w:val="32"/>
          <w:shd w:val="clear" w:color="auto" w:fill="FFFFFF"/>
        </w:rPr>
        <w:t xml:space="preserve">22- </w:t>
      </w:r>
      <w:r w:rsidRPr="00A3655F">
        <w:rPr>
          <w:rFonts w:ascii="Arial" w:hAnsi="Arial" w:cs="Arial"/>
          <w:color w:val="14171A"/>
          <w:sz w:val="32"/>
          <w:szCs w:val="32"/>
          <w:shd w:val="clear" w:color="auto" w:fill="FFFFFF"/>
        </w:rPr>
        <w:t>Le Crédit Mutuel enregistre des bénéfices positifs au Maroc et en Tunisie sans enregistrer de chiffre d'affaires ni d'employés dans le pays. De 2015 à 2019, la banque a détourné 375 millions d'euros via ses opérations marocaines et tunisiennes.</w:t>
      </w:r>
    </w:p>
    <w:p w:rsidR="00841611" w:rsidRPr="00A3655F" w:rsidRDefault="00841611" w:rsidP="00841611">
      <w:pPr>
        <w:pStyle w:val="Sansinterligne"/>
        <w:rPr>
          <w:rFonts w:ascii="Arial" w:hAnsi="Arial" w:cs="Arial"/>
          <w:color w:val="000000"/>
          <w:sz w:val="32"/>
          <w:szCs w:val="32"/>
          <w:shd w:val="clear" w:color="auto" w:fill="FFFFFF"/>
        </w:rPr>
      </w:pPr>
      <w:hyperlink r:id="rId33" w:history="1">
        <w:r w:rsidRPr="00A3655F">
          <w:rPr>
            <w:rStyle w:val="Lienhypertexte"/>
            <w:rFonts w:ascii="Arial" w:hAnsi="Arial" w:cs="Arial"/>
            <w:sz w:val="32"/>
            <w:szCs w:val="32"/>
            <w:shd w:val="clear" w:color="auto" w:fill="FFFFFF"/>
          </w:rPr>
          <w:t>https://twitter.com/DocteurGonzo4/status/1323210649317609475?s=20</w:t>
        </w:r>
      </w:hyperlink>
    </w:p>
    <w:p w:rsidR="00841611" w:rsidRPr="00A3655F" w:rsidRDefault="00841611" w:rsidP="00841611">
      <w:pPr>
        <w:pStyle w:val="Sansinterligne"/>
        <w:rPr>
          <w:rFonts w:ascii="Arial" w:hAnsi="Arial" w:cs="Arial"/>
          <w:color w:val="000000"/>
          <w:sz w:val="32"/>
          <w:szCs w:val="32"/>
          <w:shd w:val="clear" w:color="auto" w:fill="FFFFFF"/>
        </w:rPr>
      </w:pPr>
    </w:p>
    <w:p w:rsidR="00841611" w:rsidRPr="00A3655F" w:rsidRDefault="00841611" w:rsidP="00841611">
      <w:pPr>
        <w:pStyle w:val="Sansinterligne"/>
        <w:rPr>
          <w:rFonts w:ascii="Arial" w:hAnsi="Arial" w:cs="Arial"/>
          <w:color w:val="14171A"/>
          <w:sz w:val="32"/>
          <w:szCs w:val="32"/>
          <w:shd w:val="clear" w:color="auto" w:fill="FFFFFF"/>
        </w:rPr>
      </w:pPr>
      <w:r w:rsidRPr="00A3655F">
        <w:rPr>
          <w:rFonts w:ascii="Arial" w:hAnsi="Arial" w:cs="Arial"/>
          <w:color w:val="000000"/>
          <w:sz w:val="32"/>
          <w:szCs w:val="32"/>
          <w:shd w:val="clear" w:color="auto" w:fill="FFFFFF"/>
        </w:rPr>
        <w:t xml:space="preserve">23- </w:t>
      </w:r>
      <w:r w:rsidRPr="00A3655F">
        <w:rPr>
          <w:rFonts w:ascii="Arial" w:hAnsi="Arial" w:cs="Arial"/>
          <w:color w:val="14171A"/>
          <w:sz w:val="32"/>
          <w:szCs w:val="32"/>
          <w:shd w:val="clear" w:color="auto" w:fill="FFFFFF"/>
        </w:rPr>
        <w:t xml:space="preserve">L’Arabie Saoudite est devenue une terre d’accueil pour le transfert de bénéfice, notamment pour BNP Paribas, Deutsche Bank, HSBC Holdings, Royal Bank of Scotland and Standard </w:t>
      </w:r>
      <w:proofErr w:type="spellStart"/>
      <w:r w:rsidRPr="00A3655F">
        <w:rPr>
          <w:rFonts w:ascii="Arial" w:hAnsi="Arial" w:cs="Arial"/>
          <w:color w:val="14171A"/>
          <w:sz w:val="32"/>
          <w:szCs w:val="32"/>
          <w:shd w:val="clear" w:color="auto" w:fill="FFFFFF"/>
        </w:rPr>
        <w:t>Chartered</w:t>
      </w:r>
      <w:proofErr w:type="spellEnd"/>
      <w:r w:rsidRPr="00A3655F">
        <w:rPr>
          <w:rFonts w:ascii="Arial" w:hAnsi="Arial" w:cs="Arial"/>
          <w:color w:val="14171A"/>
          <w:sz w:val="32"/>
          <w:szCs w:val="32"/>
          <w:shd w:val="clear" w:color="auto" w:fill="FFFFFF"/>
        </w:rPr>
        <w:t>.</w:t>
      </w:r>
    </w:p>
    <w:p w:rsidR="00A3655F" w:rsidRPr="00A3655F" w:rsidRDefault="00A3655F" w:rsidP="00841611">
      <w:pPr>
        <w:pStyle w:val="Sansinterligne"/>
        <w:rPr>
          <w:rFonts w:ascii="Arial" w:hAnsi="Arial" w:cs="Arial"/>
          <w:color w:val="000000"/>
          <w:sz w:val="32"/>
          <w:szCs w:val="32"/>
          <w:shd w:val="clear" w:color="auto" w:fill="FFFFFF"/>
        </w:rPr>
      </w:pPr>
      <w:hyperlink r:id="rId34" w:history="1">
        <w:r w:rsidRPr="00A3655F">
          <w:rPr>
            <w:rStyle w:val="Lienhypertexte"/>
            <w:rFonts w:ascii="Arial" w:hAnsi="Arial" w:cs="Arial"/>
            <w:sz w:val="32"/>
            <w:szCs w:val="32"/>
            <w:shd w:val="clear" w:color="auto" w:fill="FFFFFF"/>
          </w:rPr>
          <w:t>https://pbs.twimg.com/media/Elz9E7eW0AAD7ns?format=jpg&amp;name=small</w:t>
        </w:r>
      </w:hyperlink>
    </w:p>
    <w:p w:rsidR="00A3655F" w:rsidRPr="00A3655F" w:rsidRDefault="00A3655F" w:rsidP="00841611">
      <w:pPr>
        <w:pStyle w:val="Sansinterligne"/>
        <w:rPr>
          <w:rFonts w:ascii="Arial" w:hAnsi="Arial" w:cs="Arial"/>
          <w:color w:val="000000"/>
          <w:sz w:val="32"/>
          <w:szCs w:val="32"/>
          <w:shd w:val="clear" w:color="auto" w:fill="FFFFFF"/>
        </w:rPr>
      </w:pPr>
      <w:hyperlink r:id="rId35" w:history="1">
        <w:r w:rsidRPr="00A3655F">
          <w:rPr>
            <w:rStyle w:val="Lienhypertexte"/>
            <w:rFonts w:ascii="Arial" w:hAnsi="Arial" w:cs="Arial"/>
            <w:sz w:val="32"/>
            <w:szCs w:val="32"/>
            <w:shd w:val="clear" w:color="auto" w:fill="FFFFFF"/>
          </w:rPr>
          <w:t>https://twitter.com/DocteurGonzo4/status/1323210656036868096?s=20</w:t>
        </w:r>
      </w:hyperlink>
    </w:p>
    <w:p w:rsidR="00A3655F" w:rsidRPr="00A3655F" w:rsidRDefault="00A3655F" w:rsidP="00841611">
      <w:pPr>
        <w:pStyle w:val="Sansinterligne"/>
        <w:rPr>
          <w:rFonts w:ascii="Arial" w:hAnsi="Arial" w:cs="Arial"/>
          <w:color w:val="000000"/>
          <w:sz w:val="32"/>
          <w:szCs w:val="32"/>
          <w:shd w:val="clear" w:color="auto" w:fill="FFFFFF"/>
        </w:rPr>
      </w:pPr>
    </w:p>
    <w:p w:rsidR="00A3655F" w:rsidRPr="00A3655F" w:rsidRDefault="00A3655F" w:rsidP="00841611">
      <w:pPr>
        <w:pStyle w:val="Sansinterligne"/>
        <w:rPr>
          <w:rFonts w:ascii="Arial" w:hAnsi="Arial" w:cs="Arial"/>
          <w:color w:val="14171A"/>
          <w:sz w:val="32"/>
          <w:szCs w:val="32"/>
          <w:shd w:val="clear" w:color="auto" w:fill="FFFFFF"/>
        </w:rPr>
      </w:pPr>
      <w:r w:rsidRPr="00A3655F">
        <w:rPr>
          <w:rFonts w:ascii="Arial" w:hAnsi="Arial" w:cs="Arial"/>
          <w:color w:val="000000"/>
          <w:sz w:val="32"/>
          <w:szCs w:val="32"/>
          <w:shd w:val="clear" w:color="auto" w:fill="FFFFFF"/>
        </w:rPr>
        <w:t xml:space="preserve">24- </w:t>
      </w:r>
      <w:r w:rsidRPr="00A3655F">
        <w:rPr>
          <w:rFonts w:ascii="Arial" w:hAnsi="Arial" w:cs="Arial"/>
          <w:color w:val="14171A"/>
          <w:sz w:val="32"/>
          <w:szCs w:val="32"/>
          <w:shd w:val="clear" w:color="auto" w:fill="FFFFFF"/>
        </w:rPr>
        <w:t>L’Arabie Saoudite est désormais l'un des plus gros sous-traitant</w:t>
      </w:r>
      <w:r>
        <w:rPr>
          <w:rFonts w:ascii="Arial" w:hAnsi="Arial" w:cs="Arial"/>
          <w:color w:val="14171A"/>
          <w:sz w:val="32"/>
          <w:szCs w:val="32"/>
          <w:shd w:val="clear" w:color="auto" w:fill="FFFFFF"/>
        </w:rPr>
        <w:t>s</w:t>
      </w:r>
      <w:r w:rsidRPr="00A3655F">
        <w:rPr>
          <w:rFonts w:ascii="Arial" w:hAnsi="Arial" w:cs="Arial"/>
          <w:color w:val="14171A"/>
          <w:sz w:val="32"/>
          <w:szCs w:val="32"/>
          <w:shd w:val="clear" w:color="auto" w:fill="FFFFFF"/>
        </w:rPr>
        <w:t xml:space="preserve"> des multinationales bancaires. L'employé du secteur bancaire en Arabie Saoudite crée 3,2 millions d'€ de bénéfices par an : 16 fois plus productifs qu’en Suède.</w:t>
      </w:r>
    </w:p>
    <w:p w:rsidR="00A3655F" w:rsidRPr="00A3655F" w:rsidRDefault="00A3655F" w:rsidP="00841611">
      <w:pPr>
        <w:pStyle w:val="Sansinterligne"/>
        <w:rPr>
          <w:rFonts w:ascii="Arial" w:hAnsi="Arial" w:cs="Arial"/>
          <w:color w:val="000000"/>
          <w:sz w:val="32"/>
          <w:szCs w:val="32"/>
          <w:shd w:val="clear" w:color="auto" w:fill="FFFFFF"/>
        </w:rPr>
      </w:pPr>
      <w:hyperlink r:id="rId36" w:history="1">
        <w:r w:rsidRPr="00A3655F">
          <w:rPr>
            <w:rStyle w:val="Lienhypertexte"/>
            <w:rFonts w:ascii="Arial" w:hAnsi="Arial" w:cs="Arial"/>
            <w:sz w:val="32"/>
            <w:szCs w:val="32"/>
            <w:shd w:val="clear" w:color="auto" w:fill="FFFFFF"/>
          </w:rPr>
          <w:t>https://pbs.twimg.com/media/Elz9FUPXIAAXKxg?format=jpg&amp;name=small</w:t>
        </w:r>
      </w:hyperlink>
    </w:p>
    <w:p w:rsidR="00A3655F" w:rsidRPr="00A3655F" w:rsidRDefault="00A3655F" w:rsidP="00841611">
      <w:pPr>
        <w:pStyle w:val="Sansinterligne"/>
        <w:rPr>
          <w:rFonts w:ascii="Arial" w:hAnsi="Arial" w:cs="Arial"/>
          <w:color w:val="000000"/>
          <w:sz w:val="32"/>
          <w:szCs w:val="32"/>
          <w:shd w:val="clear" w:color="auto" w:fill="FFFFFF"/>
        </w:rPr>
      </w:pPr>
      <w:hyperlink r:id="rId37" w:history="1">
        <w:r w:rsidRPr="00A3655F">
          <w:rPr>
            <w:rStyle w:val="Lienhypertexte"/>
            <w:rFonts w:ascii="Arial" w:hAnsi="Arial" w:cs="Arial"/>
            <w:sz w:val="32"/>
            <w:szCs w:val="32"/>
            <w:shd w:val="clear" w:color="auto" w:fill="FFFFFF"/>
          </w:rPr>
          <w:t>https://twitter.com/DocteurGonzo4/status/1323210661703360515?s=20</w:t>
        </w:r>
      </w:hyperlink>
    </w:p>
    <w:p w:rsidR="00A3655F" w:rsidRPr="00A3655F" w:rsidRDefault="00A3655F" w:rsidP="00841611">
      <w:pPr>
        <w:pStyle w:val="Sansinterligne"/>
        <w:rPr>
          <w:rFonts w:ascii="Arial" w:hAnsi="Arial" w:cs="Arial"/>
          <w:color w:val="000000"/>
          <w:sz w:val="32"/>
          <w:szCs w:val="32"/>
          <w:shd w:val="clear" w:color="auto" w:fill="FFFFFF"/>
        </w:rPr>
      </w:pPr>
    </w:p>
    <w:p w:rsidR="00A3655F" w:rsidRPr="00A3655F" w:rsidRDefault="00A3655F" w:rsidP="00841611">
      <w:pPr>
        <w:pStyle w:val="Sansinterligne"/>
        <w:rPr>
          <w:rFonts w:ascii="Arial" w:hAnsi="Arial" w:cs="Arial"/>
          <w:color w:val="14171A"/>
          <w:sz w:val="32"/>
          <w:szCs w:val="32"/>
          <w:shd w:val="clear" w:color="auto" w:fill="FFFFFF"/>
        </w:rPr>
      </w:pPr>
      <w:r w:rsidRPr="00A3655F">
        <w:rPr>
          <w:rFonts w:ascii="Arial" w:hAnsi="Arial" w:cs="Arial"/>
          <w:color w:val="000000"/>
          <w:sz w:val="32"/>
          <w:szCs w:val="32"/>
          <w:shd w:val="clear" w:color="auto" w:fill="FFFFFF"/>
        </w:rPr>
        <w:t xml:space="preserve">25- </w:t>
      </w:r>
      <w:r w:rsidRPr="00A3655F">
        <w:rPr>
          <w:rFonts w:ascii="Arial" w:hAnsi="Arial" w:cs="Arial"/>
          <w:color w:val="14171A"/>
          <w:sz w:val="32"/>
          <w:szCs w:val="32"/>
          <w:shd w:val="clear" w:color="auto" w:fill="FFFFFF"/>
        </w:rPr>
        <w:t>Aux Émirats Arabe Unis, la banque française BPCE et la banque néerlandaise ABN AMRO n'ont pas déclaré d'impôts payés malgré de gros bénéfices dans ce pays. Le Crédit Agricole n’a payé que 5million d'€ d'impôt sur les sociétés sur 180 millions d'€ de bénéfices déclaré en 5ans.</w:t>
      </w:r>
    </w:p>
    <w:p w:rsidR="00A3655F" w:rsidRPr="00A3655F" w:rsidRDefault="00A3655F" w:rsidP="00841611">
      <w:pPr>
        <w:pStyle w:val="Sansinterligne"/>
        <w:rPr>
          <w:rFonts w:ascii="Arial" w:hAnsi="Arial" w:cs="Arial"/>
          <w:color w:val="000000"/>
          <w:sz w:val="32"/>
          <w:szCs w:val="32"/>
          <w:shd w:val="clear" w:color="auto" w:fill="FFFFFF"/>
        </w:rPr>
      </w:pPr>
      <w:r w:rsidRPr="00A3655F">
        <w:rPr>
          <w:rFonts w:ascii="Arial" w:hAnsi="Arial" w:cs="Arial"/>
          <w:color w:val="000000"/>
          <w:sz w:val="32"/>
          <w:szCs w:val="32"/>
          <w:shd w:val="clear" w:color="auto" w:fill="FFFFFF"/>
        </w:rPr>
        <w:t>https://twitter.com/DocteurGonzo4/status/1323210663964119041?s=20</w:t>
      </w:r>
    </w:p>
    <w:p w:rsidR="0096450B" w:rsidRPr="00A3655F" w:rsidRDefault="0096450B" w:rsidP="0096450B">
      <w:pPr>
        <w:pStyle w:val="Sansinterligne"/>
        <w:rPr>
          <w:rFonts w:ascii="Arial" w:hAnsi="Arial" w:cs="Arial"/>
          <w:color w:val="000000"/>
          <w:sz w:val="32"/>
          <w:szCs w:val="32"/>
          <w:shd w:val="clear" w:color="auto" w:fill="FFFFFF"/>
        </w:rPr>
      </w:pPr>
    </w:p>
    <w:p w:rsidR="0096450B" w:rsidRPr="00A3655F" w:rsidRDefault="0096450B" w:rsidP="0096450B">
      <w:pPr>
        <w:pStyle w:val="Sansinterligne"/>
        <w:rPr>
          <w:rFonts w:ascii="Arial" w:eastAsia="Times New Roman" w:hAnsi="Arial" w:cs="Arial"/>
          <w:color w:val="14171A"/>
          <w:sz w:val="32"/>
          <w:szCs w:val="32"/>
          <w:shd w:val="clear" w:color="auto" w:fill="FFFFFF"/>
          <w:lang w:eastAsia="fr-FR"/>
        </w:rPr>
      </w:pPr>
    </w:p>
    <w:p w:rsidR="0096450B" w:rsidRPr="00A3655F" w:rsidRDefault="0096450B" w:rsidP="0096450B">
      <w:pPr>
        <w:pStyle w:val="Sansinterligne"/>
        <w:rPr>
          <w:rFonts w:ascii="Arial" w:hAnsi="Arial" w:cs="Arial"/>
          <w:sz w:val="32"/>
          <w:szCs w:val="32"/>
          <w:shd w:val="clear" w:color="auto" w:fill="FFFFFF"/>
          <w:lang w:eastAsia="fr-FR"/>
        </w:rPr>
      </w:pPr>
    </w:p>
    <w:p w:rsidR="0096450B" w:rsidRPr="00A3655F" w:rsidRDefault="0096450B" w:rsidP="0096450B">
      <w:pPr>
        <w:pStyle w:val="Sansinterligne"/>
        <w:rPr>
          <w:rFonts w:ascii="Arial" w:hAnsi="Arial" w:cs="Arial"/>
          <w:sz w:val="32"/>
          <w:szCs w:val="32"/>
          <w:shd w:val="clear" w:color="auto" w:fill="FFFFFF"/>
          <w:lang w:eastAsia="fr-FR"/>
        </w:rPr>
      </w:pPr>
    </w:p>
    <w:p w:rsidR="0096450B" w:rsidRPr="00A3655F" w:rsidRDefault="0096450B" w:rsidP="00520B07">
      <w:pPr>
        <w:ind w:left="18" w:right="18"/>
        <w:rPr>
          <w:rFonts w:ascii="Arial" w:eastAsia="Times New Roman" w:hAnsi="Arial" w:cs="Arial"/>
          <w:color w:val="14171A"/>
          <w:sz w:val="32"/>
          <w:szCs w:val="32"/>
          <w:bdr w:val="single" w:sz="2" w:space="0" w:color="000000" w:frame="1"/>
          <w:shd w:val="clear" w:color="auto" w:fill="FFFFFF"/>
          <w:lang w:eastAsia="fr-FR"/>
        </w:rPr>
      </w:pPr>
    </w:p>
    <w:p w:rsidR="00520B07" w:rsidRPr="00520B07" w:rsidRDefault="00520B07" w:rsidP="00520B07">
      <w:pPr>
        <w:spacing w:after="0" w:line="240" w:lineRule="auto"/>
        <w:ind w:left="18" w:right="18"/>
        <w:rPr>
          <w:rFonts w:ascii="Arial" w:eastAsia="Times New Roman" w:hAnsi="Arial" w:cs="Arial"/>
          <w:sz w:val="32"/>
          <w:szCs w:val="32"/>
          <w:lang w:eastAsia="fr-FR"/>
        </w:rPr>
      </w:pPr>
    </w:p>
    <w:p w:rsidR="0038511E" w:rsidRPr="00A3655F" w:rsidRDefault="00520B07" w:rsidP="00520B07">
      <w:pPr>
        <w:pStyle w:val="Sansinterligne"/>
        <w:rPr>
          <w:rFonts w:ascii="Arial" w:hAnsi="Arial" w:cs="Arial"/>
          <w:color w:val="000000"/>
          <w:sz w:val="32"/>
          <w:szCs w:val="32"/>
          <w:shd w:val="clear" w:color="auto" w:fill="FFFFFF"/>
        </w:rPr>
      </w:pPr>
      <w:r w:rsidRPr="00A3655F">
        <w:rPr>
          <w:rFonts w:ascii="Arial" w:eastAsia="Times New Roman" w:hAnsi="Arial" w:cs="Arial"/>
          <w:color w:val="14171A"/>
          <w:sz w:val="32"/>
          <w:szCs w:val="32"/>
          <w:bdr w:val="single" w:sz="2" w:space="0" w:color="000000" w:frame="1"/>
          <w:shd w:val="clear" w:color="auto" w:fill="FFFFFF"/>
          <w:lang w:eastAsia="fr-FR"/>
        </w:rPr>
        <w:br/>
      </w:r>
    </w:p>
    <w:p w:rsidR="001D2A88" w:rsidRPr="00A3655F" w:rsidRDefault="001D2A88" w:rsidP="004E7F59">
      <w:pPr>
        <w:shd w:val="clear" w:color="auto" w:fill="FFFFFF"/>
        <w:spacing w:after="0" w:line="240" w:lineRule="auto"/>
        <w:rPr>
          <w:rFonts w:ascii="Arial" w:hAnsi="Arial" w:cs="Arial"/>
          <w:color w:val="000000"/>
          <w:sz w:val="32"/>
          <w:szCs w:val="32"/>
          <w:shd w:val="clear" w:color="auto" w:fill="FFFFFF"/>
        </w:rPr>
      </w:pPr>
    </w:p>
    <w:p w:rsidR="001D2A88" w:rsidRPr="00A3655F" w:rsidRDefault="001D2A88" w:rsidP="004E7F59">
      <w:pPr>
        <w:shd w:val="clear" w:color="auto" w:fill="FFFFFF"/>
        <w:spacing w:after="0" w:line="240" w:lineRule="auto"/>
        <w:rPr>
          <w:rStyle w:val="css-901oao"/>
          <w:rFonts w:ascii="Arial" w:hAnsi="Arial" w:cs="Arial"/>
          <w:color w:val="14171A"/>
          <w:sz w:val="32"/>
          <w:szCs w:val="32"/>
          <w:bdr w:val="single" w:sz="2" w:space="0" w:color="000000" w:frame="1"/>
          <w:shd w:val="clear" w:color="auto" w:fill="FFFFFF"/>
        </w:rPr>
      </w:pPr>
    </w:p>
    <w:p w:rsidR="001D2A88" w:rsidRPr="004E7F59" w:rsidRDefault="001D2A88" w:rsidP="004E7F59">
      <w:pPr>
        <w:shd w:val="clear" w:color="auto" w:fill="FFFFFF"/>
        <w:spacing w:after="0" w:line="240" w:lineRule="auto"/>
        <w:rPr>
          <w:rFonts w:ascii="Arial" w:eastAsia="Times New Roman" w:hAnsi="Arial" w:cs="Arial"/>
          <w:color w:val="14171A"/>
          <w:sz w:val="32"/>
          <w:szCs w:val="32"/>
          <w:lang w:eastAsia="fr-FR"/>
        </w:rPr>
      </w:pPr>
    </w:p>
    <w:p w:rsidR="004E7F59" w:rsidRPr="00A3655F" w:rsidRDefault="004E7F59" w:rsidP="004E7F59">
      <w:pPr>
        <w:pStyle w:val="Sansinterligne"/>
        <w:rPr>
          <w:rFonts w:ascii="Arial" w:hAnsi="Arial" w:cs="Arial"/>
          <w:sz w:val="32"/>
          <w:szCs w:val="32"/>
        </w:rPr>
      </w:pPr>
    </w:p>
    <w:sectPr w:rsidR="004E7F59" w:rsidRPr="00A3655F" w:rsidSect="004E7F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59"/>
    <w:rsid w:val="00176EB5"/>
    <w:rsid w:val="001D2A88"/>
    <w:rsid w:val="0038511E"/>
    <w:rsid w:val="003910C4"/>
    <w:rsid w:val="004E7F59"/>
    <w:rsid w:val="00520B07"/>
    <w:rsid w:val="00630386"/>
    <w:rsid w:val="006B189B"/>
    <w:rsid w:val="00841611"/>
    <w:rsid w:val="0096450B"/>
    <w:rsid w:val="00A3655F"/>
    <w:rsid w:val="00B300C2"/>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33A6"/>
  <w15:chartTrackingRefBased/>
  <w15:docId w15:val="{B9282D7E-592A-4C88-916E-8C52ECA8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E7F59"/>
    <w:pPr>
      <w:spacing w:after="0" w:line="240" w:lineRule="auto"/>
    </w:pPr>
  </w:style>
  <w:style w:type="character" w:styleId="Lienhypertexte">
    <w:name w:val="Hyperlink"/>
    <w:basedOn w:val="Policepardfaut"/>
    <w:uiPriority w:val="99"/>
    <w:unhideWhenUsed/>
    <w:rsid w:val="004E7F59"/>
    <w:rPr>
      <w:color w:val="0000FF"/>
      <w:u w:val="single"/>
    </w:rPr>
  </w:style>
  <w:style w:type="character" w:customStyle="1" w:styleId="css-901oao">
    <w:name w:val="css-901oao"/>
    <w:basedOn w:val="Policepardfaut"/>
    <w:rsid w:val="004E7F59"/>
  </w:style>
  <w:style w:type="character" w:customStyle="1" w:styleId="r-18u37iz">
    <w:name w:val="r-18u37iz"/>
    <w:basedOn w:val="Policepardfaut"/>
    <w:rsid w:val="004E7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0503">
      <w:bodyDiv w:val="1"/>
      <w:marLeft w:val="0"/>
      <w:marRight w:val="0"/>
      <w:marTop w:val="0"/>
      <w:marBottom w:val="0"/>
      <w:divBdr>
        <w:top w:val="none" w:sz="0" w:space="0" w:color="auto"/>
        <w:left w:val="none" w:sz="0" w:space="0" w:color="auto"/>
        <w:bottom w:val="none" w:sz="0" w:space="0" w:color="auto"/>
        <w:right w:val="none" w:sz="0" w:space="0" w:color="auto"/>
      </w:divBdr>
      <w:divsChild>
        <w:div w:id="17406643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23682">
      <w:bodyDiv w:val="1"/>
      <w:marLeft w:val="0"/>
      <w:marRight w:val="0"/>
      <w:marTop w:val="0"/>
      <w:marBottom w:val="0"/>
      <w:divBdr>
        <w:top w:val="none" w:sz="0" w:space="0" w:color="auto"/>
        <w:left w:val="none" w:sz="0" w:space="0" w:color="auto"/>
        <w:bottom w:val="none" w:sz="0" w:space="0" w:color="auto"/>
        <w:right w:val="none" w:sz="0" w:space="0" w:color="auto"/>
      </w:divBdr>
      <w:divsChild>
        <w:div w:id="955663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316365">
      <w:bodyDiv w:val="1"/>
      <w:marLeft w:val="0"/>
      <w:marRight w:val="0"/>
      <w:marTop w:val="0"/>
      <w:marBottom w:val="0"/>
      <w:divBdr>
        <w:top w:val="none" w:sz="0" w:space="0" w:color="auto"/>
        <w:left w:val="none" w:sz="0" w:space="0" w:color="auto"/>
        <w:bottom w:val="none" w:sz="0" w:space="0" w:color="auto"/>
        <w:right w:val="none" w:sz="0" w:space="0" w:color="auto"/>
      </w:divBdr>
      <w:divsChild>
        <w:div w:id="1476139660">
          <w:marLeft w:val="0"/>
          <w:marRight w:val="0"/>
          <w:marTop w:val="0"/>
          <w:marBottom w:val="0"/>
          <w:divBdr>
            <w:top w:val="single" w:sz="2" w:space="0" w:color="000000"/>
            <w:left w:val="single" w:sz="2" w:space="0" w:color="000000"/>
            <w:bottom w:val="single" w:sz="2" w:space="0" w:color="000000"/>
            <w:right w:val="single" w:sz="2" w:space="0" w:color="000000"/>
          </w:divBdr>
        </w:div>
        <w:div w:id="764858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6854418">
      <w:bodyDiv w:val="1"/>
      <w:marLeft w:val="0"/>
      <w:marRight w:val="0"/>
      <w:marTop w:val="0"/>
      <w:marBottom w:val="0"/>
      <w:divBdr>
        <w:top w:val="none" w:sz="0" w:space="0" w:color="auto"/>
        <w:left w:val="none" w:sz="0" w:space="0" w:color="auto"/>
        <w:bottom w:val="none" w:sz="0" w:space="0" w:color="auto"/>
        <w:right w:val="none" w:sz="0" w:space="0" w:color="auto"/>
      </w:divBdr>
      <w:divsChild>
        <w:div w:id="656500130">
          <w:marLeft w:val="0"/>
          <w:marRight w:val="0"/>
          <w:marTop w:val="0"/>
          <w:marBottom w:val="75"/>
          <w:divBdr>
            <w:top w:val="single" w:sz="2" w:space="0" w:color="000000"/>
            <w:left w:val="single" w:sz="2" w:space="0" w:color="000000"/>
            <w:bottom w:val="single" w:sz="2" w:space="0" w:color="000000"/>
            <w:right w:val="single" w:sz="2" w:space="0" w:color="000000"/>
          </w:divBdr>
          <w:divsChild>
            <w:div w:id="69666013">
              <w:marLeft w:val="0"/>
              <w:marRight w:val="0"/>
              <w:marTop w:val="0"/>
              <w:marBottom w:val="0"/>
              <w:divBdr>
                <w:top w:val="single" w:sz="2" w:space="0" w:color="000000"/>
                <w:left w:val="single" w:sz="2" w:space="0" w:color="000000"/>
                <w:bottom w:val="single" w:sz="2" w:space="0" w:color="000000"/>
                <w:right w:val="single" w:sz="2" w:space="0" w:color="000000"/>
              </w:divBdr>
              <w:divsChild>
                <w:div w:id="1606231446">
                  <w:marLeft w:val="0"/>
                  <w:marRight w:val="0"/>
                  <w:marTop w:val="0"/>
                  <w:marBottom w:val="0"/>
                  <w:divBdr>
                    <w:top w:val="single" w:sz="2" w:space="0" w:color="000000"/>
                    <w:left w:val="single" w:sz="2" w:space="0" w:color="000000"/>
                    <w:bottom w:val="single" w:sz="2" w:space="0" w:color="000000"/>
                    <w:right w:val="single" w:sz="2" w:space="0" w:color="000000"/>
                  </w:divBdr>
                  <w:divsChild>
                    <w:div w:id="697315380">
                      <w:marLeft w:val="0"/>
                      <w:marRight w:val="0"/>
                      <w:marTop w:val="0"/>
                      <w:marBottom w:val="45"/>
                      <w:divBdr>
                        <w:top w:val="single" w:sz="2" w:space="0" w:color="000000"/>
                        <w:left w:val="single" w:sz="2" w:space="0" w:color="000000"/>
                        <w:bottom w:val="single" w:sz="2" w:space="0" w:color="000000"/>
                        <w:right w:val="single" w:sz="2" w:space="0" w:color="000000"/>
                      </w:divBdr>
                      <w:divsChild>
                        <w:div w:id="1573345497">
                          <w:marLeft w:val="0"/>
                          <w:marRight w:val="0"/>
                          <w:marTop w:val="0"/>
                          <w:marBottom w:val="0"/>
                          <w:divBdr>
                            <w:top w:val="single" w:sz="2" w:space="0" w:color="000000"/>
                            <w:left w:val="single" w:sz="2" w:space="0" w:color="000000"/>
                            <w:bottom w:val="single" w:sz="2" w:space="0" w:color="000000"/>
                            <w:right w:val="single" w:sz="2" w:space="0" w:color="000000"/>
                          </w:divBdr>
                          <w:divsChild>
                            <w:div w:id="36902035">
                              <w:marLeft w:val="0"/>
                              <w:marRight w:val="0"/>
                              <w:marTop w:val="0"/>
                              <w:marBottom w:val="0"/>
                              <w:divBdr>
                                <w:top w:val="single" w:sz="2" w:space="0" w:color="000000"/>
                                <w:left w:val="single" w:sz="2" w:space="0" w:color="000000"/>
                                <w:bottom w:val="single" w:sz="2" w:space="0" w:color="000000"/>
                                <w:right w:val="single" w:sz="2" w:space="0" w:color="000000"/>
                              </w:divBdr>
                              <w:divsChild>
                                <w:div w:id="354426669">
                                  <w:marLeft w:val="0"/>
                                  <w:marRight w:val="0"/>
                                  <w:marTop w:val="0"/>
                                  <w:marBottom w:val="0"/>
                                  <w:divBdr>
                                    <w:top w:val="single" w:sz="2" w:space="0" w:color="000000"/>
                                    <w:left w:val="single" w:sz="2" w:space="0" w:color="000000"/>
                                    <w:bottom w:val="single" w:sz="2" w:space="0" w:color="000000"/>
                                    <w:right w:val="single" w:sz="2" w:space="0" w:color="000000"/>
                                  </w:divBdr>
                                  <w:divsChild>
                                    <w:div w:id="127089606">
                                      <w:marLeft w:val="0"/>
                                      <w:marRight w:val="0"/>
                                      <w:marTop w:val="0"/>
                                      <w:marBottom w:val="0"/>
                                      <w:divBdr>
                                        <w:top w:val="single" w:sz="2" w:space="0" w:color="000000"/>
                                        <w:left w:val="single" w:sz="2" w:space="0" w:color="000000"/>
                                        <w:bottom w:val="single" w:sz="2" w:space="0" w:color="000000"/>
                                        <w:right w:val="single" w:sz="2" w:space="0" w:color="000000"/>
                                      </w:divBdr>
                                      <w:divsChild>
                                        <w:div w:id="827130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5758440">
                                      <w:marLeft w:val="0"/>
                                      <w:marRight w:val="0"/>
                                      <w:marTop w:val="0"/>
                                      <w:marBottom w:val="0"/>
                                      <w:divBdr>
                                        <w:top w:val="single" w:sz="2" w:space="0" w:color="000000"/>
                                        <w:left w:val="single" w:sz="2" w:space="0" w:color="000000"/>
                                        <w:bottom w:val="single" w:sz="2" w:space="0" w:color="000000"/>
                                        <w:right w:val="single" w:sz="2" w:space="0" w:color="000000"/>
                                      </w:divBdr>
                                      <w:divsChild>
                                        <w:div w:id="9506306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326205112">
          <w:marLeft w:val="0"/>
          <w:marRight w:val="0"/>
          <w:marTop w:val="0"/>
          <w:marBottom w:val="0"/>
          <w:divBdr>
            <w:top w:val="single" w:sz="2" w:space="0" w:color="000000"/>
            <w:left w:val="single" w:sz="2" w:space="0" w:color="000000"/>
            <w:bottom w:val="single" w:sz="2" w:space="0" w:color="000000"/>
            <w:right w:val="single" w:sz="2" w:space="0" w:color="000000"/>
          </w:divBdr>
          <w:divsChild>
            <w:div w:id="1216044184">
              <w:marLeft w:val="0"/>
              <w:marRight w:val="0"/>
              <w:marTop w:val="0"/>
              <w:marBottom w:val="0"/>
              <w:divBdr>
                <w:top w:val="single" w:sz="2" w:space="0" w:color="000000"/>
                <w:left w:val="single" w:sz="2" w:space="0" w:color="000000"/>
                <w:bottom w:val="single" w:sz="2" w:space="0" w:color="000000"/>
                <w:right w:val="single" w:sz="2" w:space="0" w:color="000000"/>
              </w:divBdr>
              <w:divsChild>
                <w:div w:id="1151100653">
                  <w:marLeft w:val="0"/>
                  <w:marRight w:val="0"/>
                  <w:marTop w:val="165"/>
                  <w:marBottom w:val="0"/>
                  <w:divBdr>
                    <w:top w:val="single" w:sz="2" w:space="0" w:color="000000"/>
                    <w:left w:val="single" w:sz="2" w:space="0" w:color="000000"/>
                    <w:bottom w:val="single" w:sz="2" w:space="0" w:color="000000"/>
                    <w:right w:val="single" w:sz="2" w:space="0" w:color="000000"/>
                  </w:divBdr>
                  <w:divsChild>
                    <w:div w:id="1282108792">
                      <w:marLeft w:val="0"/>
                      <w:marRight w:val="0"/>
                      <w:marTop w:val="0"/>
                      <w:marBottom w:val="0"/>
                      <w:divBdr>
                        <w:top w:val="single" w:sz="2" w:space="0" w:color="000000"/>
                        <w:left w:val="single" w:sz="2" w:space="0" w:color="000000"/>
                        <w:bottom w:val="single" w:sz="2" w:space="0" w:color="000000"/>
                        <w:right w:val="single" w:sz="2" w:space="0" w:color="000000"/>
                      </w:divBdr>
                      <w:divsChild>
                        <w:div w:id="425275840">
                          <w:marLeft w:val="0"/>
                          <w:marRight w:val="0"/>
                          <w:marTop w:val="0"/>
                          <w:marBottom w:val="0"/>
                          <w:divBdr>
                            <w:top w:val="single" w:sz="2" w:space="0" w:color="000000"/>
                            <w:left w:val="single" w:sz="2" w:space="0" w:color="000000"/>
                            <w:bottom w:val="single" w:sz="2" w:space="0" w:color="000000"/>
                            <w:right w:val="single" w:sz="2" w:space="0" w:color="000000"/>
                          </w:divBdr>
                        </w:div>
                        <w:div w:id="4591532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DocteurGonzo4/status/1323210593575358464?s=20" TargetMode="External"/><Relationship Id="rId18" Type="http://schemas.openxmlformats.org/officeDocument/2006/relationships/hyperlink" Target="https://twitter.com/DocteurGonzo4/status/1323210607508807680?s=20" TargetMode="External"/><Relationship Id="rId26" Type="http://schemas.openxmlformats.org/officeDocument/2006/relationships/hyperlink" Target="https://twitter.com/DocteurGonzo4/status/1323210629881208832?s=20" TargetMode="External"/><Relationship Id="rId39" Type="http://schemas.openxmlformats.org/officeDocument/2006/relationships/theme" Target="theme/theme1.xml"/><Relationship Id="rId21" Type="http://schemas.openxmlformats.org/officeDocument/2006/relationships/hyperlink" Target="https://twitter.com/DocteurGonzo4/status/1323210619529666560?s=20" TargetMode="External"/><Relationship Id="rId34" Type="http://schemas.openxmlformats.org/officeDocument/2006/relationships/hyperlink" Target="https://pbs.twimg.com/media/Elz9E7eW0AAD7ns?format=jpg&amp;name=small" TargetMode="External"/><Relationship Id="rId7" Type="http://schemas.openxmlformats.org/officeDocument/2006/relationships/hyperlink" Target="https://twitter.com/DocteurGonzo4/status/1323210572981280768?s=20" TargetMode="External"/><Relationship Id="rId12" Type="http://schemas.openxmlformats.org/officeDocument/2006/relationships/hyperlink" Target="https://twitter.com/DocteurGonzo4/status/1323210591050305537?s=20" TargetMode="External"/><Relationship Id="rId17" Type="http://schemas.openxmlformats.org/officeDocument/2006/relationships/hyperlink" Target="https://pbs.twimg.com/media/Elz9CJuXYAEEHZd?format=jpg&amp;name=small" TargetMode="External"/><Relationship Id="rId25" Type="http://schemas.openxmlformats.org/officeDocument/2006/relationships/hyperlink" Target="https://twitter.com/DocteurGonzo4/status/1323210627532361734?s=20" TargetMode="External"/><Relationship Id="rId33" Type="http://schemas.openxmlformats.org/officeDocument/2006/relationships/hyperlink" Target="https://twitter.com/DocteurGonzo4/status/1323210649317609475?s=20"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witter.com/DocteurGonzo4/status/1323210601917779968?s=20" TargetMode="External"/><Relationship Id="rId20" Type="http://schemas.openxmlformats.org/officeDocument/2006/relationships/hyperlink" Target="https://twitter.com/DocteurGonzo4/status/1323210617138925570?s=20" TargetMode="External"/><Relationship Id="rId29" Type="http://schemas.openxmlformats.org/officeDocument/2006/relationships/hyperlink" Target="https://pbs.twimg.com/media/Elz9EJrXgAA5wse?format=jpg&amp;name=small" TargetMode="External"/><Relationship Id="rId1" Type="http://schemas.openxmlformats.org/officeDocument/2006/relationships/styles" Target="styles.xml"/><Relationship Id="rId6" Type="http://schemas.openxmlformats.org/officeDocument/2006/relationships/hyperlink" Target="https://t.co/494LYqWl2h?amp=1" TargetMode="External"/><Relationship Id="rId11" Type="http://schemas.openxmlformats.org/officeDocument/2006/relationships/hyperlink" Target="https://pbs.twimg.com/media/Elz9BKzWkAAsmHN?format=jpg&amp;name=small" TargetMode="External"/><Relationship Id="rId24" Type="http://schemas.openxmlformats.org/officeDocument/2006/relationships/hyperlink" Target="https://twitter.com/DocteurGonzo4/status/1323210625754058752?s=20" TargetMode="External"/><Relationship Id="rId32" Type="http://schemas.openxmlformats.org/officeDocument/2006/relationships/hyperlink" Target="https://twitter.com/DocteurGonzo4/status/1323210646654210049?s=20" TargetMode="External"/><Relationship Id="rId37" Type="http://schemas.openxmlformats.org/officeDocument/2006/relationships/hyperlink" Target="https://twitter.com/DocteurGonzo4/status/1323210661703360515?s=20" TargetMode="External"/><Relationship Id="rId5" Type="http://schemas.openxmlformats.org/officeDocument/2006/relationships/hyperlink" Target="https://twitter.com/TI_France" TargetMode="External"/><Relationship Id="rId15" Type="http://schemas.openxmlformats.org/officeDocument/2006/relationships/hyperlink" Target="https://twitter.com/DocteurGonzo4/status/1323210600105869312?s=20" TargetMode="External"/><Relationship Id="rId23" Type="http://schemas.openxmlformats.org/officeDocument/2006/relationships/hyperlink" Target="https://twitter.com/DocteurGonzo4/status/1323210623203840000?s=20" TargetMode="External"/><Relationship Id="rId28" Type="http://schemas.openxmlformats.org/officeDocument/2006/relationships/hyperlink" Target="https://twitter.com/DocteurGonzo4/status/1323210634943778818?s=20" TargetMode="External"/><Relationship Id="rId36" Type="http://schemas.openxmlformats.org/officeDocument/2006/relationships/hyperlink" Target="https://pbs.twimg.com/media/Elz9FUPXIAAXKxg?format=jpg&amp;name=small" TargetMode="External"/><Relationship Id="rId10" Type="http://schemas.openxmlformats.org/officeDocument/2006/relationships/hyperlink" Target="https://twitter.com/DocteurGonzo4/status/1323210584335241219?s=20" TargetMode="External"/><Relationship Id="rId19" Type="http://schemas.openxmlformats.org/officeDocument/2006/relationships/hyperlink" Target="https://twitter.com/DocteurGonzo4/status/1323210614307770376?s=20" TargetMode="External"/><Relationship Id="rId31" Type="http://schemas.openxmlformats.org/officeDocument/2006/relationships/hyperlink" Target="https://twitter.com/DocteurGonzo4/status/1323210644485771264?s=20" TargetMode="External"/><Relationship Id="rId4" Type="http://schemas.openxmlformats.org/officeDocument/2006/relationships/hyperlink" Target="https://twitter.com/hashtag/Thread?src=hashtag_click" TargetMode="External"/><Relationship Id="rId9" Type="http://schemas.openxmlformats.org/officeDocument/2006/relationships/hyperlink" Target="https://pbs.twimg.com/media/Elz9AwUXgAAcW4V?format=jpg&amp;name=medium" TargetMode="External"/><Relationship Id="rId14" Type="http://schemas.openxmlformats.org/officeDocument/2006/relationships/hyperlink" Target="https://twitter.com/DocteurGonzo4/status/1323210595794124800?s=20" TargetMode="External"/><Relationship Id="rId22" Type="http://schemas.openxmlformats.org/officeDocument/2006/relationships/hyperlink" Target="https://twitter.com/DocteurGonzo4/status/1323210621358350342?s=20" TargetMode="External"/><Relationship Id="rId27" Type="http://schemas.openxmlformats.org/officeDocument/2006/relationships/hyperlink" Target="https://twitter.com/DocteurGonzo4/status/1323210631617613827?s=20" TargetMode="External"/><Relationship Id="rId30" Type="http://schemas.openxmlformats.org/officeDocument/2006/relationships/hyperlink" Target="https://twitter.com/DocteurGonzo4/status/1323210642120204289?s=20" TargetMode="External"/><Relationship Id="rId35" Type="http://schemas.openxmlformats.org/officeDocument/2006/relationships/hyperlink" Target="https://twitter.com/DocteurGonzo4/status/1323210656036868096?s=20" TargetMode="External"/><Relationship Id="rId8" Type="http://schemas.openxmlformats.org/officeDocument/2006/relationships/hyperlink" Target="https://twitter.com/hashtag/R%C3%A9sum%C3%A9?src=hashtag_click"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1712</Words>
  <Characters>9419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9</cp:revision>
  <dcterms:created xsi:type="dcterms:W3CDTF">2020-11-02T17:29:00Z</dcterms:created>
  <dcterms:modified xsi:type="dcterms:W3CDTF">2020-11-02T18:18:00Z</dcterms:modified>
</cp:coreProperties>
</file>