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45B" w:rsidRPr="007C6FF4" w:rsidRDefault="00EE745B" w:rsidP="00EE745B">
      <w:pPr>
        <w:jc w:val="center"/>
        <w:rPr>
          <w:rFonts w:ascii="Bookman Old Style" w:hAnsi="Bookman Old Style"/>
          <w:b/>
          <w:sz w:val="36"/>
          <w:szCs w:val="36"/>
        </w:rPr>
      </w:pPr>
      <w:r w:rsidRPr="00507576">
        <w:rPr>
          <w:rFonts w:ascii="Bookman Old Style" w:hAnsi="Bookman Old Style"/>
          <w:b/>
          <w:sz w:val="36"/>
          <w:szCs w:val="36"/>
        </w:rPr>
        <w:t xml:space="preserve">Nichiren Shōnin à l’hermitage du mont </w:t>
      </w:r>
      <w:r w:rsidRPr="00507576">
        <w:rPr>
          <w:rFonts w:ascii="Bookman Old Style" w:hAnsi="Bookman Old Style"/>
          <w:b/>
          <w:i/>
          <w:sz w:val="36"/>
          <w:szCs w:val="36"/>
        </w:rPr>
        <w:t>Minobu</w:t>
      </w:r>
    </w:p>
    <w:p w:rsidR="00EE745B" w:rsidRPr="00507576" w:rsidRDefault="00EE745B" w:rsidP="00EE745B">
      <w:pPr>
        <w:jc w:val="center"/>
        <w:rPr>
          <w:rFonts w:ascii="Bookman Old Style" w:hAnsi="Bookman Old Style"/>
          <w:sz w:val="28"/>
          <w:szCs w:val="28"/>
        </w:rPr>
      </w:pPr>
    </w:p>
    <w:p w:rsidR="00EE745B" w:rsidRPr="00507576" w:rsidRDefault="00EE745B" w:rsidP="00EE745B">
      <w:pPr>
        <w:jc w:val="center"/>
        <w:rPr>
          <w:rFonts w:ascii="Bookman Old Style" w:hAnsi="Bookman Old Style"/>
          <w:i/>
          <w:sz w:val="28"/>
          <w:szCs w:val="28"/>
        </w:rPr>
      </w:pPr>
      <w:r w:rsidRPr="00507576">
        <w:rPr>
          <w:rFonts w:ascii="Bookman Old Style" w:hAnsi="Bookman Old Style"/>
          <w:sz w:val="28"/>
          <w:szCs w:val="28"/>
        </w:rPr>
        <w:t xml:space="preserve">Par le </w:t>
      </w:r>
      <w:r>
        <w:rPr>
          <w:rFonts w:ascii="Bookman Old Style" w:hAnsi="Bookman Old Style"/>
          <w:sz w:val="28"/>
          <w:szCs w:val="28"/>
        </w:rPr>
        <w:t xml:space="preserve">Supérieur </w:t>
      </w:r>
      <w:r w:rsidRPr="00507576">
        <w:rPr>
          <w:rFonts w:ascii="Bookman Old Style" w:hAnsi="Bookman Old Style"/>
          <w:sz w:val="28"/>
          <w:szCs w:val="28"/>
        </w:rPr>
        <w:t xml:space="preserve">Abbé </w:t>
      </w:r>
      <w:r w:rsidRPr="00507576">
        <w:rPr>
          <w:rFonts w:ascii="Bookman Old Style" w:hAnsi="Bookman Old Style"/>
          <w:i/>
          <w:sz w:val="28"/>
          <w:szCs w:val="28"/>
        </w:rPr>
        <w:t>Nichiyu Iwama</w:t>
      </w:r>
    </w:p>
    <w:p w:rsidR="00EE745B" w:rsidRDefault="00EE745B" w:rsidP="00EE745B">
      <w:pPr>
        <w:jc w:val="center"/>
        <w:rPr>
          <w:rFonts w:ascii="Bookman Old Style" w:hAnsi="Bookman Old Style"/>
          <w:i/>
          <w:sz w:val="28"/>
          <w:szCs w:val="28"/>
        </w:rPr>
      </w:pPr>
      <w:r w:rsidRPr="00507576">
        <w:rPr>
          <w:rFonts w:ascii="Bookman Old Style" w:hAnsi="Bookman Old Style"/>
          <w:i/>
          <w:sz w:val="28"/>
          <w:szCs w:val="28"/>
        </w:rPr>
        <w:t>Minobusan</w:t>
      </w:r>
      <w:r w:rsidRPr="00507576">
        <w:rPr>
          <w:rFonts w:ascii="Bookman Old Style" w:hAnsi="Bookman Old Style"/>
          <w:sz w:val="28"/>
          <w:szCs w:val="28"/>
        </w:rPr>
        <w:t xml:space="preserve"> Temple </w:t>
      </w:r>
      <w:r w:rsidRPr="00507576">
        <w:rPr>
          <w:rFonts w:ascii="Bookman Old Style" w:hAnsi="Bookman Old Style"/>
          <w:i/>
          <w:sz w:val="28"/>
          <w:szCs w:val="28"/>
        </w:rPr>
        <w:t>Kuonji</w:t>
      </w:r>
    </w:p>
    <w:p w:rsidR="00EE745B" w:rsidRDefault="00EE745B" w:rsidP="00EE745B">
      <w:pPr>
        <w:spacing w:after="0"/>
        <w:jc w:val="center"/>
        <w:rPr>
          <w:rFonts w:ascii="Bookman Old Style" w:eastAsia="Times New Roman" w:hAnsi="Bookman Old Style" w:cs="Times New Roman"/>
          <w:i/>
          <w:sz w:val="16"/>
          <w:szCs w:val="16"/>
        </w:rPr>
      </w:pPr>
    </w:p>
    <w:p w:rsidR="00EE745B" w:rsidRDefault="00EE745B" w:rsidP="00EE745B">
      <w:pPr>
        <w:spacing w:after="0"/>
        <w:jc w:val="center"/>
        <w:rPr>
          <w:rFonts w:ascii="Bookman Old Style" w:eastAsia="Times New Roman" w:hAnsi="Bookman Old Style" w:cs="Times New Roman"/>
          <w:i/>
        </w:rPr>
      </w:pPr>
      <w:r>
        <w:rPr>
          <w:rFonts w:ascii="Bookman Old Style" w:eastAsia="Times New Roman" w:hAnsi="Bookman Old Style" w:cs="Times New Roman"/>
          <w:i/>
        </w:rPr>
        <w:t xml:space="preserve">Traduction française </w:t>
      </w:r>
      <w:r w:rsidRPr="00077B89">
        <w:rPr>
          <w:rFonts w:ascii="Bookman Old Style" w:eastAsia="Times New Roman" w:hAnsi="Bookman Old Style" w:cs="Times New Roman"/>
          <w:i/>
        </w:rPr>
        <w:t>Ann</w:t>
      </w:r>
      <w:r>
        <w:rPr>
          <w:rFonts w:ascii="Bookman Old Style" w:eastAsia="Times New Roman" w:hAnsi="Bookman Old Style" w:cs="Times New Roman"/>
          <w:i/>
        </w:rPr>
        <w:t>e marie Lipari/Foureau et Gérard Foureau</w:t>
      </w:r>
    </w:p>
    <w:p w:rsidR="00EE745B" w:rsidRDefault="00EE745B" w:rsidP="003104CC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C354CF" w:rsidRPr="00EE745B" w:rsidRDefault="00C354CF" w:rsidP="003104CC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E745B">
        <w:rPr>
          <w:rFonts w:ascii="Bookman Old Style" w:hAnsi="Bookman Old Style"/>
          <w:b/>
          <w:sz w:val="24"/>
          <w:szCs w:val="24"/>
        </w:rPr>
        <w:t>XIII</w:t>
      </w:r>
    </w:p>
    <w:p w:rsidR="00C354CF" w:rsidRPr="00EE745B" w:rsidRDefault="000C0436" w:rsidP="003104CC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E745B">
        <w:rPr>
          <w:rFonts w:ascii="Bookman Old Style" w:hAnsi="Bookman Old Style"/>
          <w:b/>
          <w:sz w:val="24"/>
          <w:szCs w:val="24"/>
        </w:rPr>
        <w:t>Souffrant de la peste</w:t>
      </w:r>
      <w:r w:rsidR="00EE745B" w:rsidRPr="00EE745B">
        <w:rPr>
          <w:rFonts w:ascii="Bookman Old Style" w:hAnsi="Bookman Old Style"/>
          <w:b/>
          <w:sz w:val="24"/>
          <w:szCs w:val="24"/>
        </w:rPr>
        <w:t>, de la faim et d’une</w:t>
      </w:r>
      <w:r w:rsidR="00C354CF" w:rsidRPr="00EE745B">
        <w:rPr>
          <w:rFonts w:ascii="Bookman Old Style" w:hAnsi="Bookman Old Style"/>
          <w:b/>
          <w:sz w:val="24"/>
          <w:szCs w:val="24"/>
        </w:rPr>
        <w:t xml:space="preserve"> pluie</w:t>
      </w:r>
      <w:r w:rsidR="00EE745B" w:rsidRPr="00EE745B">
        <w:rPr>
          <w:rFonts w:ascii="Bookman Old Style" w:hAnsi="Bookman Old Style"/>
          <w:b/>
          <w:sz w:val="24"/>
          <w:szCs w:val="24"/>
        </w:rPr>
        <w:t xml:space="preserve"> interminable</w:t>
      </w:r>
    </w:p>
    <w:p w:rsidR="00C354CF" w:rsidRPr="00EE745B" w:rsidRDefault="00C354CF" w:rsidP="003104C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3104CC" w:rsidRPr="00EE745B" w:rsidRDefault="00C354CF" w:rsidP="003104CC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EE745B">
        <w:rPr>
          <w:rFonts w:ascii="Bookman Old Style" w:hAnsi="Bookman Old Style"/>
          <w:sz w:val="24"/>
          <w:szCs w:val="24"/>
        </w:rPr>
        <w:t>   </w:t>
      </w:r>
      <w:r w:rsidR="003104CC" w:rsidRPr="00EE745B">
        <w:rPr>
          <w:rFonts w:ascii="Bookman Old Style" w:hAnsi="Bookman Old Style"/>
          <w:sz w:val="24"/>
          <w:szCs w:val="24"/>
        </w:rPr>
        <w:t xml:space="preserve">Dans le </w:t>
      </w:r>
      <w:r w:rsidR="003104CC" w:rsidRPr="00EE745B">
        <w:rPr>
          <w:rFonts w:ascii="Bookman Old Style" w:hAnsi="Bookman Old Style"/>
          <w:i/>
          <w:sz w:val="24"/>
          <w:szCs w:val="24"/>
        </w:rPr>
        <w:t>Matsunodono-gohenji</w:t>
      </w:r>
      <w:r w:rsidR="003104CC" w:rsidRPr="00EE745B">
        <w:rPr>
          <w:rFonts w:ascii="Bookman Old Style" w:hAnsi="Bookman Old Style"/>
          <w:sz w:val="24"/>
          <w:szCs w:val="24"/>
        </w:rPr>
        <w:t xml:space="preserve"> (honorable réponse au Gentilhomme </w:t>
      </w:r>
      <w:r w:rsidR="003104CC" w:rsidRPr="00EE745B">
        <w:rPr>
          <w:rFonts w:ascii="Bookman Old Style" w:hAnsi="Bookman Old Style"/>
          <w:i/>
          <w:sz w:val="24"/>
          <w:szCs w:val="24"/>
        </w:rPr>
        <w:t>Matsuno</w:t>
      </w:r>
      <w:r w:rsidR="003104CC" w:rsidRPr="00EE745B">
        <w:rPr>
          <w:rFonts w:ascii="Bookman Old Style" w:hAnsi="Bookman Old Style"/>
          <w:sz w:val="24"/>
          <w:szCs w:val="24"/>
        </w:rPr>
        <w:t>) du 13 février 1278 (La 2</w:t>
      </w:r>
      <w:r w:rsidR="003104CC" w:rsidRPr="00EE745B">
        <w:rPr>
          <w:rFonts w:ascii="Bookman Old Style" w:hAnsi="Bookman Old Style"/>
          <w:sz w:val="24"/>
          <w:szCs w:val="24"/>
          <w:vertAlign w:val="superscript"/>
        </w:rPr>
        <w:t>ème</w:t>
      </w:r>
      <w:r w:rsidR="003104CC" w:rsidRPr="00EE745B">
        <w:rPr>
          <w:rFonts w:ascii="Bookman Old Style" w:hAnsi="Bookman Old Style"/>
          <w:sz w:val="24"/>
          <w:szCs w:val="24"/>
        </w:rPr>
        <w:t xml:space="preserve"> </w:t>
      </w:r>
      <w:r w:rsidRPr="00EE745B">
        <w:rPr>
          <w:rFonts w:ascii="Bookman Old Style" w:hAnsi="Bookman Old Style"/>
          <w:sz w:val="24"/>
          <w:szCs w:val="24"/>
        </w:rPr>
        <w:t xml:space="preserve"> année de </w:t>
      </w:r>
      <w:r w:rsidRPr="00EE745B">
        <w:rPr>
          <w:rFonts w:ascii="Bookman Old Style" w:hAnsi="Bookman Old Style"/>
          <w:i/>
          <w:sz w:val="24"/>
          <w:szCs w:val="24"/>
        </w:rPr>
        <w:t>K</w:t>
      </w:r>
      <w:r w:rsidR="003104CC" w:rsidRPr="00EE745B">
        <w:rPr>
          <w:rFonts w:ascii="Bookman Old Style" w:hAnsi="Bookman Old Style"/>
          <w:i/>
          <w:sz w:val="24"/>
          <w:szCs w:val="24"/>
        </w:rPr>
        <w:t>ō</w:t>
      </w:r>
      <w:r w:rsidRPr="00EE745B">
        <w:rPr>
          <w:rFonts w:ascii="Bookman Old Style" w:hAnsi="Bookman Old Style"/>
          <w:i/>
          <w:sz w:val="24"/>
          <w:szCs w:val="24"/>
        </w:rPr>
        <w:t>an</w:t>
      </w:r>
      <w:r w:rsidR="003104CC" w:rsidRPr="00EE745B">
        <w:rPr>
          <w:rFonts w:ascii="Bookman Old Style" w:hAnsi="Bookman Old Style"/>
          <w:sz w:val="24"/>
          <w:szCs w:val="24"/>
        </w:rPr>
        <w:t>), Ni</w:t>
      </w:r>
      <w:r w:rsidRPr="00EE745B">
        <w:rPr>
          <w:rFonts w:ascii="Bookman Old Style" w:hAnsi="Bookman Old Style"/>
          <w:sz w:val="24"/>
          <w:szCs w:val="24"/>
        </w:rPr>
        <w:t>chiren Sh</w:t>
      </w:r>
      <w:r w:rsidR="003104CC" w:rsidRPr="00EE745B">
        <w:rPr>
          <w:rFonts w:ascii="Bookman Old Style" w:hAnsi="Bookman Old Style"/>
          <w:sz w:val="24"/>
          <w:szCs w:val="24"/>
        </w:rPr>
        <w:t>ō</w:t>
      </w:r>
      <w:r w:rsidRPr="00EE745B">
        <w:rPr>
          <w:rFonts w:ascii="Bookman Old Style" w:hAnsi="Bookman Old Style"/>
          <w:sz w:val="24"/>
          <w:szCs w:val="24"/>
        </w:rPr>
        <w:t>nin écrit:</w:t>
      </w:r>
    </w:p>
    <w:p w:rsidR="00C354CF" w:rsidRPr="00EE745B" w:rsidRDefault="003104CC" w:rsidP="003104CC">
      <w:pPr>
        <w:pStyle w:val="Paragraphedeliste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E745B">
        <w:rPr>
          <w:rFonts w:ascii="Bookman Old Style" w:hAnsi="Bookman Old Style"/>
          <w:sz w:val="24"/>
          <w:szCs w:val="24"/>
        </w:rPr>
        <w:t>« </w:t>
      </w:r>
      <w:r w:rsidR="00C354CF" w:rsidRPr="00EE745B">
        <w:rPr>
          <w:rFonts w:ascii="Bookman Old Style" w:hAnsi="Bookman Old Style"/>
          <w:sz w:val="24"/>
          <w:szCs w:val="24"/>
        </w:rPr>
        <w:t xml:space="preserve">Du printemps de l'année dernière à la mi-février de cette année, la peste </w:t>
      </w:r>
      <w:r w:rsidRPr="00EE745B">
        <w:rPr>
          <w:rFonts w:ascii="Bookman Old Style" w:hAnsi="Bookman Old Style"/>
          <w:sz w:val="24"/>
          <w:szCs w:val="24"/>
        </w:rPr>
        <w:t>s’est</w:t>
      </w:r>
      <w:r w:rsidR="00C354CF" w:rsidRPr="00EE745B">
        <w:rPr>
          <w:rFonts w:ascii="Bookman Old Style" w:hAnsi="Bookman Old Style"/>
          <w:sz w:val="24"/>
          <w:szCs w:val="24"/>
        </w:rPr>
        <w:t xml:space="preserve"> répandue. Cinq familles sur dix, ou cinquante familles sur cent, ont été frappées de maladie ou de mort. Même ceux qui ne sont pas tombés malades </w:t>
      </w:r>
      <w:r w:rsidRPr="00EE745B">
        <w:rPr>
          <w:rFonts w:ascii="Bookman Old Style" w:hAnsi="Bookman Old Style"/>
          <w:sz w:val="24"/>
          <w:szCs w:val="24"/>
        </w:rPr>
        <w:t>ont été affectés</w:t>
      </w:r>
      <w:r w:rsidR="00C354CF" w:rsidRPr="00EE745B">
        <w:rPr>
          <w:rFonts w:ascii="Bookman Old Style" w:hAnsi="Bookman Old Style"/>
          <w:sz w:val="24"/>
          <w:szCs w:val="24"/>
        </w:rPr>
        <w:t xml:space="preserve"> et souffrent plus que les malades. Même ceux qui ont survécu ont perdu parents et enfants. La mort a séparé les maris et les femmes qui faisaient </w:t>
      </w:r>
      <w:r w:rsidRPr="00EE745B">
        <w:rPr>
          <w:rFonts w:ascii="Bookman Old Style" w:hAnsi="Bookman Old Style"/>
          <w:sz w:val="24"/>
          <w:szCs w:val="24"/>
        </w:rPr>
        <w:t>comme une paire comme les</w:t>
      </w:r>
      <w:r w:rsidR="00C354CF" w:rsidRPr="00EE745B">
        <w:rPr>
          <w:rFonts w:ascii="Bookman Old Style" w:hAnsi="Bookman Old Style"/>
          <w:sz w:val="24"/>
          <w:szCs w:val="24"/>
        </w:rPr>
        <w:t xml:space="preserve"> yeux et ont séparé les enfants des parents dont ils dépendaient. De cette façon, les gens ont perdu l'espoir de vivre. "</w:t>
      </w:r>
    </w:p>
    <w:p w:rsidR="003104CC" w:rsidRPr="00EE745B" w:rsidRDefault="00C354CF" w:rsidP="003104CC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EE745B">
        <w:rPr>
          <w:rFonts w:ascii="Bookman Old Style" w:hAnsi="Bookman Old Style"/>
          <w:sz w:val="24"/>
          <w:szCs w:val="24"/>
        </w:rPr>
        <w:t> </w:t>
      </w:r>
      <w:r w:rsidR="003104CC" w:rsidRPr="00EE745B">
        <w:rPr>
          <w:rFonts w:ascii="Bookman Old Style" w:hAnsi="Bookman Old Style"/>
          <w:sz w:val="24"/>
          <w:szCs w:val="24"/>
        </w:rPr>
        <w:t>Il continue ainsi :</w:t>
      </w:r>
    </w:p>
    <w:p w:rsidR="003104CC" w:rsidRPr="00EE745B" w:rsidRDefault="003104CC" w:rsidP="003104CC">
      <w:pPr>
        <w:pStyle w:val="Paragraphedeliste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EE745B">
        <w:rPr>
          <w:rFonts w:ascii="Bookman Old Style" w:hAnsi="Bookman Old Style"/>
          <w:sz w:val="24"/>
          <w:szCs w:val="24"/>
        </w:rPr>
        <w:t>« A cause de la famine causée par de</w:t>
      </w:r>
      <w:r w:rsidR="00C354CF" w:rsidRPr="00EE745B">
        <w:rPr>
          <w:rFonts w:ascii="Bookman Old Style" w:hAnsi="Bookman Old Style"/>
          <w:sz w:val="24"/>
          <w:szCs w:val="24"/>
        </w:rPr>
        <w:t xml:space="preserve"> mauvaises récoltes successives, les gens n'avaient plus les moyens</w:t>
      </w:r>
      <w:r w:rsidRPr="00EE745B">
        <w:rPr>
          <w:rFonts w:ascii="Bookman Old Style" w:hAnsi="Bookman Old Style"/>
          <w:sz w:val="24"/>
          <w:szCs w:val="24"/>
        </w:rPr>
        <w:t xml:space="preserve"> de se nourrir et de se vêtir. </w:t>
      </w:r>
      <w:r w:rsidR="00C354CF" w:rsidRPr="00EE745B">
        <w:rPr>
          <w:rFonts w:ascii="Bookman Old Style" w:hAnsi="Bookman Old Style"/>
          <w:sz w:val="24"/>
          <w:szCs w:val="24"/>
        </w:rPr>
        <w:t>Ils dévorent tous leurs animaux domestiques. Enfin, des mangeurs de chair humaine apparaissent parmi eux. Ils</w:t>
      </w:r>
      <w:r w:rsidRPr="00EE745B">
        <w:rPr>
          <w:rFonts w:ascii="Bookman Old Style" w:hAnsi="Bookman Old Style"/>
          <w:sz w:val="24"/>
          <w:szCs w:val="24"/>
        </w:rPr>
        <w:t xml:space="preserve"> arrachent la chair des morts, des enfants morts et d</w:t>
      </w:r>
      <w:r w:rsidR="00C354CF" w:rsidRPr="00EE745B">
        <w:rPr>
          <w:rFonts w:ascii="Bookman Old Style" w:hAnsi="Bookman Old Style"/>
          <w:sz w:val="24"/>
          <w:szCs w:val="24"/>
        </w:rPr>
        <w:t xml:space="preserve">es malades, la mélangent </w:t>
      </w:r>
      <w:r w:rsidRPr="00EE745B">
        <w:rPr>
          <w:rFonts w:ascii="Bookman Old Style" w:hAnsi="Bookman Old Style"/>
          <w:sz w:val="24"/>
          <w:szCs w:val="24"/>
        </w:rPr>
        <w:t>avec la viande de poisson et de</w:t>
      </w:r>
      <w:r w:rsidR="00C354CF" w:rsidRPr="00EE745B">
        <w:rPr>
          <w:rFonts w:ascii="Bookman Old Style" w:hAnsi="Bookman Old Style"/>
          <w:sz w:val="24"/>
          <w:szCs w:val="24"/>
        </w:rPr>
        <w:t xml:space="preserve"> cerf et la vendent. Les gens l'achètent et le mangent. </w:t>
      </w:r>
    </w:p>
    <w:p w:rsidR="00C354CF" w:rsidRPr="00EE745B" w:rsidRDefault="003104CC" w:rsidP="003104CC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EE745B">
        <w:rPr>
          <w:rFonts w:ascii="Bookman Old Style" w:hAnsi="Bookman Old Style"/>
          <w:sz w:val="24"/>
          <w:szCs w:val="24"/>
        </w:rPr>
        <w:t>Cet extrait d’une lettre et d’</w:t>
      </w:r>
      <w:r w:rsidR="00C354CF" w:rsidRPr="00EE745B">
        <w:rPr>
          <w:rFonts w:ascii="Bookman Old Style" w:hAnsi="Bookman Old Style"/>
          <w:sz w:val="24"/>
          <w:szCs w:val="24"/>
        </w:rPr>
        <w:t>autres récits de l'époque suffisent à faire dresser les cheveux</w:t>
      </w:r>
      <w:r w:rsidRPr="00EE745B">
        <w:rPr>
          <w:rFonts w:ascii="Bookman Old Style" w:hAnsi="Bookman Old Style"/>
          <w:sz w:val="24"/>
          <w:szCs w:val="24"/>
        </w:rPr>
        <w:t xml:space="preserve"> sur la tête</w:t>
      </w:r>
      <w:r w:rsidR="00C354CF" w:rsidRPr="00EE745B">
        <w:rPr>
          <w:rFonts w:ascii="Bookman Old Style" w:hAnsi="Bookman Old Style"/>
          <w:sz w:val="24"/>
          <w:szCs w:val="24"/>
        </w:rPr>
        <w:t>.</w:t>
      </w:r>
    </w:p>
    <w:p w:rsidR="00F866BD" w:rsidRPr="00EE745B" w:rsidRDefault="00C354CF" w:rsidP="003104CC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EE745B">
        <w:rPr>
          <w:rFonts w:ascii="Bookman Old Style" w:hAnsi="Bookman Old Style"/>
          <w:sz w:val="24"/>
          <w:szCs w:val="24"/>
        </w:rPr>
        <w:t xml:space="preserve">C'était </w:t>
      </w:r>
      <w:r w:rsidR="003104CC" w:rsidRPr="00EE745B">
        <w:rPr>
          <w:rFonts w:ascii="Bookman Old Style" w:hAnsi="Bookman Old Style"/>
          <w:sz w:val="24"/>
          <w:szCs w:val="24"/>
        </w:rPr>
        <w:t>une époque</w:t>
      </w:r>
      <w:r w:rsidRPr="00EE745B">
        <w:rPr>
          <w:rFonts w:ascii="Bookman Old Style" w:hAnsi="Bookman Old Style"/>
          <w:sz w:val="24"/>
          <w:szCs w:val="24"/>
        </w:rPr>
        <w:t xml:space="preserve"> terrifiant</w:t>
      </w:r>
      <w:r w:rsidR="003104CC" w:rsidRPr="00EE745B">
        <w:rPr>
          <w:rFonts w:ascii="Bookman Old Style" w:hAnsi="Bookman Old Style"/>
          <w:sz w:val="24"/>
          <w:szCs w:val="24"/>
        </w:rPr>
        <w:t>e</w:t>
      </w:r>
      <w:r w:rsidRPr="00EE745B">
        <w:rPr>
          <w:rFonts w:ascii="Bookman Old Style" w:hAnsi="Bookman Old Style"/>
          <w:sz w:val="24"/>
          <w:szCs w:val="24"/>
        </w:rPr>
        <w:t>. Et</w:t>
      </w:r>
      <w:r w:rsidR="003104CC" w:rsidRPr="00EE745B">
        <w:rPr>
          <w:rFonts w:ascii="Bookman Old Style" w:hAnsi="Bookman Old Style"/>
          <w:sz w:val="24"/>
          <w:szCs w:val="24"/>
        </w:rPr>
        <w:t xml:space="preserve"> ce n'était pas tout. Selon le </w:t>
      </w:r>
      <w:r w:rsidR="003104CC" w:rsidRPr="00EE745B">
        <w:rPr>
          <w:rFonts w:ascii="Bookman Old Style" w:hAnsi="Bookman Old Style"/>
          <w:i/>
          <w:sz w:val="24"/>
          <w:szCs w:val="24"/>
        </w:rPr>
        <w:t>Shujomono-goshosoku</w:t>
      </w:r>
      <w:r w:rsidR="002E6B32" w:rsidRPr="00EE745B">
        <w:rPr>
          <w:rFonts w:ascii="Bookman Old Style" w:hAnsi="Bookman Old Style"/>
          <w:sz w:val="24"/>
          <w:szCs w:val="24"/>
        </w:rPr>
        <w:t xml:space="preserve"> (Nouvelles des choses diverses</w:t>
      </w:r>
      <w:r w:rsidRPr="00EE745B">
        <w:rPr>
          <w:rFonts w:ascii="Bookman Old Style" w:hAnsi="Bookman Old Style"/>
          <w:sz w:val="24"/>
          <w:szCs w:val="24"/>
        </w:rPr>
        <w:t xml:space="preserve">), daté du 7 juillet, de longues pluies ont duré trois mois, les rivières ont débordé, les montagnes </w:t>
      </w:r>
      <w:r w:rsidR="002E6B32" w:rsidRPr="00EE745B">
        <w:rPr>
          <w:rFonts w:ascii="Bookman Old Style" w:hAnsi="Bookman Old Style"/>
          <w:sz w:val="24"/>
          <w:szCs w:val="24"/>
        </w:rPr>
        <w:t>ont été ravinées</w:t>
      </w:r>
      <w:r w:rsidRPr="00EE745B">
        <w:rPr>
          <w:rFonts w:ascii="Bookman Old Style" w:hAnsi="Bookman Old Style"/>
          <w:sz w:val="24"/>
          <w:szCs w:val="24"/>
        </w:rPr>
        <w:t xml:space="preserve">, les routes sont devenues impraticables et les gens ne pouvaient plus voyager. En conséquence, les réserves de nourriture se sont épuisées et il est devenu difficile même de </w:t>
      </w:r>
      <w:r w:rsidR="002E6B32" w:rsidRPr="00EE745B">
        <w:rPr>
          <w:rFonts w:ascii="Bookman Old Style" w:hAnsi="Bookman Old Style"/>
          <w:sz w:val="24"/>
          <w:szCs w:val="24"/>
        </w:rPr>
        <w:t>rester en</w:t>
      </w:r>
      <w:r w:rsidRPr="00EE745B">
        <w:rPr>
          <w:rFonts w:ascii="Bookman Old Style" w:hAnsi="Bookman Old Style"/>
          <w:sz w:val="24"/>
          <w:szCs w:val="24"/>
        </w:rPr>
        <w:t xml:space="preserve"> vie. Au milieu de cela, </w:t>
      </w:r>
      <w:r w:rsidRPr="00EE745B">
        <w:rPr>
          <w:rFonts w:ascii="Bookman Old Style" w:hAnsi="Bookman Old Style"/>
          <w:i/>
          <w:sz w:val="24"/>
          <w:szCs w:val="24"/>
        </w:rPr>
        <w:t>Nichiren Sh</w:t>
      </w:r>
      <w:r w:rsidR="002E6B32" w:rsidRPr="00EE745B">
        <w:rPr>
          <w:rFonts w:ascii="Bookman Old Style" w:hAnsi="Bookman Old Style"/>
          <w:i/>
          <w:sz w:val="24"/>
          <w:szCs w:val="24"/>
        </w:rPr>
        <w:t>ō</w:t>
      </w:r>
      <w:r w:rsidRPr="00EE745B">
        <w:rPr>
          <w:rFonts w:ascii="Bookman Old Style" w:hAnsi="Bookman Old Style"/>
          <w:i/>
          <w:sz w:val="24"/>
          <w:szCs w:val="24"/>
        </w:rPr>
        <w:t>nin</w:t>
      </w:r>
      <w:r w:rsidRPr="00EE745B">
        <w:rPr>
          <w:rFonts w:ascii="Bookman Old Style" w:hAnsi="Bookman Old Style"/>
          <w:sz w:val="24"/>
          <w:szCs w:val="24"/>
        </w:rPr>
        <w:t xml:space="preserve"> a passé les jours </w:t>
      </w:r>
      <w:r w:rsidR="002E6B32" w:rsidRPr="00EE745B">
        <w:rPr>
          <w:rFonts w:ascii="Bookman Old Style" w:hAnsi="Bookman Old Style"/>
          <w:sz w:val="24"/>
          <w:szCs w:val="24"/>
        </w:rPr>
        <w:t>avec</w:t>
      </w:r>
      <w:r w:rsidRPr="00EE745B">
        <w:rPr>
          <w:rFonts w:ascii="Bookman Old Style" w:hAnsi="Bookman Old Style"/>
          <w:sz w:val="24"/>
          <w:szCs w:val="24"/>
        </w:rPr>
        <w:t xml:space="preserve"> pati</w:t>
      </w:r>
      <w:r w:rsidR="002E6B32" w:rsidRPr="00EE745B">
        <w:rPr>
          <w:rFonts w:ascii="Bookman Old Style" w:hAnsi="Bookman Old Style"/>
          <w:sz w:val="24"/>
          <w:szCs w:val="24"/>
        </w:rPr>
        <w:t>ence à son ermitage sur le mont</w:t>
      </w:r>
      <w:r w:rsidRPr="00EE745B">
        <w:rPr>
          <w:rFonts w:ascii="Bookman Old Style" w:hAnsi="Bookman Old Style"/>
          <w:sz w:val="24"/>
          <w:szCs w:val="24"/>
        </w:rPr>
        <w:t xml:space="preserve"> </w:t>
      </w:r>
      <w:r w:rsidRPr="00EE745B">
        <w:rPr>
          <w:rFonts w:ascii="Bookman Old Style" w:hAnsi="Bookman Old Style"/>
          <w:i/>
          <w:sz w:val="24"/>
          <w:szCs w:val="24"/>
        </w:rPr>
        <w:t>Minobu</w:t>
      </w:r>
      <w:r w:rsidR="002E6B32" w:rsidRPr="00EE745B">
        <w:rPr>
          <w:rFonts w:ascii="Bookman Old Style" w:hAnsi="Bookman Old Style"/>
          <w:sz w:val="24"/>
          <w:szCs w:val="24"/>
        </w:rPr>
        <w:t xml:space="preserve">, récitant des </w:t>
      </w:r>
      <w:r w:rsidR="002E6B32" w:rsidRPr="00EE745B">
        <w:rPr>
          <w:rFonts w:ascii="Bookman Old Style" w:hAnsi="Bookman Old Style"/>
          <w:i/>
          <w:sz w:val="24"/>
          <w:szCs w:val="24"/>
        </w:rPr>
        <w:t>sutra</w:t>
      </w:r>
      <w:r w:rsidRPr="00EE745B">
        <w:rPr>
          <w:rFonts w:ascii="Bookman Old Style" w:hAnsi="Bookman Old Style"/>
          <w:sz w:val="24"/>
          <w:szCs w:val="24"/>
        </w:rPr>
        <w:t xml:space="preserve"> toute la journée.</w:t>
      </w:r>
    </w:p>
    <w:p w:rsidR="00EE745B" w:rsidRPr="00EE745B" w:rsidRDefault="00EE745B" w:rsidP="003104C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E745B" w:rsidRPr="00EE745B" w:rsidRDefault="00EE745B" w:rsidP="00EE745B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E745B">
        <w:rPr>
          <w:rFonts w:ascii="Bookman Old Style" w:hAnsi="Bookman Old Style"/>
          <w:b/>
          <w:sz w:val="24"/>
          <w:szCs w:val="24"/>
        </w:rPr>
        <w:t>XIII</w:t>
      </w:r>
    </w:p>
    <w:p w:rsidR="00EE745B" w:rsidRPr="00EE745B" w:rsidRDefault="00EE745B" w:rsidP="00EE745B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E745B">
        <w:rPr>
          <w:rFonts w:ascii="Bookman Old Style" w:hAnsi="Bookman Old Style"/>
          <w:b/>
          <w:sz w:val="24"/>
          <w:szCs w:val="24"/>
        </w:rPr>
        <w:t>Soffrendo di peste, fame e pioggia infinita</w:t>
      </w:r>
    </w:p>
    <w:p w:rsidR="00EE745B" w:rsidRPr="00EE745B" w:rsidRDefault="00EE745B" w:rsidP="00EE745B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E745B" w:rsidRPr="00EE745B" w:rsidRDefault="00EE745B" w:rsidP="00EE745B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EE745B">
        <w:rPr>
          <w:rFonts w:ascii="Bookman Old Style" w:hAnsi="Bookman Old Style"/>
          <w:sz w:val="24"/>
          <w:szCs w:val="24"/>
        </w:rPr>
        <w:t xml:space="preserve">   Nel Matsunodono-gohenji (risposta onorevole a Gentleman Matsuno) del 13 febbraio 1278 (Il 2 ° anno di Koan), Nichiren Shonin scrive:</w:t>
      </w:r>
    </w:p>
    <w:p w:rsidR="00EE745B" w:rsidRPr="00EE745B" w:rsidRDefault="00EE745B" w:rsidP="00EE745B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EE745B">
        <w:rPr>
          <w:rFonts w:ascii="Bookman Old Style" w:hAnsi="Bookman Old Style"/>
          <w:sz w:val="24"/>
          <w:szCs w:val="24"/>
        </w:rPr>
        <w:lastRenderedPageBreak/>
        <w:t>- “Dalla primavera dello scorso anno a metà febbraio di quest'anno, la peste si è diffusa. Cinque famiglie su dieci, o cinquanta famiglie su cento, sono state colpite da malattie o morte. Anche chi non si è ammalato è stato colpito e soffre più degli ammalati. Anche coloro che sono sopravvissuti hanno perso genitori e figli. La morte separava mariti e mogli che agivano come una coppia come occhi e separavano i figli dai genitori da cui dipendevano. In questo modo, le persone hanno perso la speranza di vivere. "</w:t>
      </w:r>
    </w:p>
    <w:p w:rsidR="00EE745B" w:rsidRPr="00EE745B" w:rsidRDefault="00EE745B" w:rsidP="00EE745B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EE745B">
        <w:rPr>
          <w:rFonts w:ascii="Bookman Old Style" w:hAnsi="Bookman Old Style"/>
          <w:sz w:val="24"/>
          <w:szCs w:val="24"/>
        </w:rPr>
        <w:t xml:space="preserve"> Continua così:</w:t>
      </w:r>
    </w:p>
    <w:p w:rsidR="00EE745B" w:rsidRPr="00EE745B" w:rsidRDefault="00EE745B" w:rsidP="00EE745B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EE745B">
        <w:rPr>
          <w:rFonts w:ascii="Bookman Old Style" w:hAnsi="Bookman Old Style"/>
          <w:sz w:val="24"/>
          <w:szCs w:val="24"/>
        </w:rPr>
        <w:t>- “A causa della carestia causata da successivi raccolti poveri, le persone non potevano più permettersi di mangiare e vestirsi. Divorano tutti i loro animali domestici. Infine, tra loro compaiono mangiatori di carne umana. Strappano la carne dei morti, dei bambini morti e dei malati, la mescolano con la carne di pesce e cervo e la vendono. La gente lo compra e lo mangia.</w:t>
      </w:r>
    </w:p>
    <w:p w:rsidR="00EE745B" w:rsidRPr="00EE745B" w:rsidRDefault="00EE745B" w:rsidP="00EE745B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EE745B">
        <w:rPr>
          <w:rFonts w:ascii="Bookman Old Style" w:hAnsi="Bookman Old Style"/>
          <w:sz w:val="24"/>
          <w:szCs w:val="24"/>
        </w:rPr>
        <w:t>Questo estratto di una lettera e di altri racconti dell'epoca è sufficiente per farti rizzare i capelli.</w:t>
      </w:r>
    </w:p>
    <w:p w:rsidR="00EE745B" w:rsidRPr="00EE745B" w:rsidRDefault="00EE745B" w:rsidP="00EE745B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EE745B">
        <w:rPr>
          <w:rFonts w:ascii="Bookman Old Style" w:hAnsi="Bookman Old Style"/>
          <w:sz w:val="24"/>
          <w:szCs w:val="24"/>
        </w:rPr>
        <w:t>È stato un periodo terrificante. E non era tutto. Secondo lo Shujomono-goshosoku (Notizie varie), datato 7 luglio, le lunghe piogge sono durate tre mesi, i fiumi sono straripati, le montagne sono state sventrate, le strade sono diventate impraticabili e le persone non potevano più viaggiare. Di conseguenza, le scorte di cibo si sono esaurite ed è diventato difficile persino sopravvivere. In mezzo a questo, Nichiren Shonin trascorreva pazientemente le giornate nel suo eremo sul monte Minobu, recitando sutra per tutto il giorno.</w:t>
      </w:r>
    </w:p>
    <w:sectPr w:rsidR="00EE745B" w:rsidRPr="00EE745B" w:rsidSect="00EE745B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C66" w:rsidRDefault="004B7C66" w:rsidP="009C7C91">
      <w:pPr>
        <w:spacing w:after="0" w:line="240" w:lineRule="auto"/>
      </w:pPr>
      <w:r>
        <w:separator/>
      </w:r>
    </w:p>
  </w:endnote>
  <w:endnote w:type="continuationSeparator" w:id="0">
    <w:p w:rsidR="004B7C66" w:rsidRDefault="004B7C66" w:rsidP="009C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C66" w:rsidRDefault="004B7C66" w:rsidP="009C7C91">
      <w:pPr>
        <w:spacing w:after="0" w:line="240" w:lineRule="auto"/>
      </w:pPr>
      <w:r>
        <w:separator/>
      </w:r>
    </w:p>
  </w:footnote>
  <w:footnote w:type="continuationSeparator" w:id="0">
    <w:p w:rsidR="004B7C66" w:rsidRDefault="004B7C66" w:rsidP="009C7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966E5"/>
    <w:multiLevelType w:val="hybridMultilevel"/>
    <w:tmpl w:val="9D7AEF3E"/>
    <w:lvl w:ilvl="0" w:tplc="4568F820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B661F"/>
    <w:multiLevelType w:val="hybridMultilevel"/>
    <w:tmpl w:val="9124A6A4"/>
    <w:lvl w:ilvl="0" w:tplc="340E6204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97033"/>
    <w:multiLevelType w:val="hybridMultilevel"/>
    <w:tmpl w:val="D2A0CD36"/>
    <w:lvl w:ilvl="0" w:tplc="3B5A752E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853DB"/>
    <w:multiLevelType w:val="hybridMultilevel"/>
    <w:tmpl w:val="4BE053E2"/>
    <w:lvl w:ilvl="0" w:tplc="50B0FFB4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A4558"/>
    <w:multiLevelType w:val="hybridMultilevel"/>
    <w:tmpl w:val="09C8B61C"/>
    <w:lvl w:ilvl="0" w:tplc="47F61BC0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CA"/>
    <w:rsid w:val="00043B8C"/>
    <w:rsid w:val="000C0436"/>
    <w:rsid w:val="000C5E66"/>
    <w:rsid w:val="00113B8E"/>
    <w:rsid w:val="00185322"/>
    <w:rsid w:val="00265E0A"/>
    <w:rsid w:val="002E6B32"/>
    <w:rsid w:val="003104CC"/>
    <w:rsid w:val="003727F5"/>
    <w:rsid w:val="003735A6"/>
    <w:rsid w:val="0042088F"/>
    <w:rsid w:val="004277E6"/>
    <w:rsid w:val="004B7C66"/>
    <w:rsid w:val="004C43B2"/>
    <w:rsid w:val="004C795E"/>
    <w:rsid w:val="005C5BE6"/>
    <w:rsid w:val="00703FD5"/>
    <w:rsid w:val="00854432"/>
    <w:rsid w:val="008A5CE7"/>
    <w:rsid w:val="00912209"/>
    <w:rsid w:val="009675B1"/>
    <w:rsid w:val="009C7C91"/>
    <w:rsid w:val="00AD5EB3"/>
    <w:rsid w:val="00B30C60"/>
    <w:rsid w:val="00BE2D53"/>
    <w:rsid w:val="00C10F89"/>
    <w:rsid w:val="00C31378"/>
    <w:rsid w:val="00C354CF"/>
    <w:rsid w:val="00C5504F"/>
    <w:rsid w:val="00EE745B"/>
    <w:rsid w:val="00F14FCA"/>
    <w:rsid w:val="00F866BD"/>
    <w:rsid w:val="00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BC263-87A7-446B-960A-28E8ACD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4FC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7C9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7C9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7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68054-861B-406E-9A1F-A56B3C47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nichiren_shu_france nichiren_shu_france</dc:creator>
  <cp:keywords/>
  <dc:description/>
  <cp:lastModifiedBy>nichiren_shu_france nichiren_shu_france</cp:lastModifiedBy>
  <cp:revision>4</cp:revision>
  <cp:lastPrinted>2018-07-10T14:25:00Z</cp:lastPrinted>
  <dcterms:created xsi:type="dcterms:W3CDTF">2018-07-08T16:19:00Z</dcterms:created>
  <dcterms:modified xsi:type="dcterms:W3CDTF">2020-11-02T08:59:00Z</dcterms:modified>
</cp:coreProperties>
</file>