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F11D2A">
      <w:r>
        <w:t>Médecins du Panama approuvant le retour au traitement à l’HCQ :</w:t>
      </w:r>
    </w:p>
    <w:p w:rsidR="00F11D2A" w:rsidRPr="00F11D2A" w:rsidRDefault="00F11D2A" w:rsidP="00F11D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F11D2A">
        <w:rPr>
          <w:rFonts w:ascii="inherit" w:eastAsia="Times New Roman" w:hAnsi="inherit" w:cs="Courier New"/>
          <w:color w:val="202124"/>
          <w:sz w:val="42"/>
          <w:szCs w:val="42"/>
          <w:lang w:eastAsia="fr-FR"/>
        </w:rPr>
        <w:t>Un groupe de médecins de différentes spécialités a souligné dans un communiqué que l'utilisation de l'</w:t>
      </w:r>
      <w:proofErr w:type="spellStart"/>
      <w:r w:rsidRPr="00F11D2A">
        <w:rPr>
          <w:rFonts w:ascii="inherit" w:eastAsia="Times New Roman" w:hAnsi="inherit" w:cs="Courier New"/>
          <w:color w:val="202124"/>
          <w:sz w:val="42"/>
          <w:szCs w:val="42"/>
          <w:lang w:eastAsia="fr-FR"/>
        </w:rPr>
        <w:t>hydroxychloroquine</w:t>
      </w:r>
      <w:proofErr w:type="spellEnd"/>
      <w:r w:rsidRPr="00F11D2A">
        <w:rPr>
          <w:rFonts w:ascii="inherit" w:eastAsia="Times New Roman" w:hAnsi="inherit" w:cs="Courier New"/>
          <w:color w:val="202124"/>
          <w:sz w:val="42"/>
          <w:szCs w:val="42"/>
          <w:lang w:eastAsia="fr-FR"/>
        </w:rPr>
        <w:t xml:space="preserve"> (HCQ) dans la phase précoce du COVID-19 et la traçabilité ont permis de contenir la pandémie dans notre pays ces derniers jours ", comme le montrent les statistiques et courbes épidémiologiques ».</w:t>
      </w:r>
    </w:p>
    <w:p w:rsidR="00F11D2A" w:rsidRDefault="00F11D2A"/>
    <w:p w:rsidR="00F11D2A" w:rsidRDefault="00F11D2A" w:rsidP="00F11D2A">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Le document est signé par les infect</w:t>
      </w:r>
      <w:r>
        <w:rPr>
          <w:rFonts w:ascii="inherit" w:hAnsi="inherit"/>
          <w:color w:val="202124"/>
          <w:sz w:val="42"/>
          <w:szCs w:val="42"/>
        </w:rPr>
        <w:t>i</w:t>
      </w:r>
      <w:r>
        <w:rPr>
          <w:rFonts w:ascii="inherit" w:hAnsi="inherit"/>
          <w:color w:val="202124"/>
          <w:sz w:val="42"/>
          <w:szCs w:val="42"/>
        </w:rPr>
        <w:t xml:space="preserve">ologues José Moreno Castillo et Dario </w:t>
      </w:r>
      <w:proofErr w:type="gramStart"/>
      <w:r>
        <w:rPr>
          <w:rFonts w:ascii="inherit" w:hAnsi="inherit"/>
          <w:color w:val="202124"/>
          <w:sz w:val="42"/>
          <w:szCs w:val="42"/>
        </w:rPr>
        <w:t>Flores;</w:t>
      </w:r>
      <w:proofErr w:type="gramEnd"/>
      <w:r>
        <w:rPr>
          <w:rFonts w:ascii="inherit" w:hAnsi="inherit"/>
          <w:color w:val="202124"/>
          <w:sz w:val="42"/>
          <w:szCs w:val="42"/>
        </w:rPr>
        <w:t xml:space="preserve"> l'interniste Ramiro Da Silva; le neurologue Nelson </w:t>
      </w:r>
      <w:proofErr w:type="spellStart"/>
      <w:r>
        <w:rPr>
          <w:rFonts w:ascii="inherit" w:hAnsi="inherit"/>
          <w:color w:val="202124"/>
          <w:sz w:val="42"/>
          <w:szCs w:val="42"/>
        </w:rPr>
        <w:t>Santamaría</w:t>
      </w:r>
      <w:proofErr w:type="spellEnd"/>
      <w:r>
        <w:rPr>
          <w:rFonts w:ascii="inherit" w:hAnsi="inherit"/>
          <w:color w:val="202124"/>
          <w:sz w:val="42"/>
          <w:szCs w:val="42"/>
        </w:rPr>
        <w:t xml:space="preserve">; le médecin généraliste </w:t>
      </w:r>
      <w:proofErr w:type="spellStart"/>
      <w:r>
        <w:rPr>
          <w:rFonts w:ascii="inherit" w:hAnsi="inherit"/>
          <w:color w:val="202124"/>
          <w:sz w:val="42"/>
          <w:szCs w:val="42"/>
        </w:rPr>
        <w:t>Efraín</w:t>
      </w:r>
      <w:proofErr w:type="spellEnd"/>
      <w:r>
        <w:rPr>
          <w:rFonts w:ascii="inherit" w:hAnsi="inherit"/>
          <w:color w:val="202124"/>
          <w:sz w:val="42"/>
          <w:szCs w:val="42"/>
        </w:rPr>
        <w:t xml:space="preserve"> </w:t>
      </w:r>
      <w:proofErr w:type="spellStart"/>
      <w:r>
        <w:rPr>
          <w:rFonts w:ascii="inherit" w:hAnsi="inherit"/>
          <w:color w:val="202124"/>
          <w:sz w:val="42"/>
          <w:szCs w:val="42"/>
        </w:rPr>
        <w:t>Brandao</w:t>
      </w:r>
      <w:proofErr w:type="spellEnd"/>
      <w:r>
        <w:rPr>
          <w:rFonts w:ascii="inherit" w:hAnsi="inherit"/>
          <w:color w:val="202124"/>
          <w:sz w:val="42"/>
          <w:szCs w:val="42"/>
        </w:rPr>
        <w:t xml:space="preserve">; le cardiologue Gabriel </w:t>
      </w:r>
      <w:proofErr w:type="spellStart"/>
      <w:r>
        <w:rPr>
          <w:rFonts w:ascii="inherit" w:hAnsi="inherit"/>
          <w:color w:val="202124"/>
          <w:sz w:val="42"/>
          <w:szCs w:val="42"/>
        </w:rPr>
        <w:t>Frago</w:t>
      </w:r>
      <w:proofErr w:type="spellEnd"/>
      <w:r>
        <w:rPr>
          <w:rFonts w:ascii="inherit" w:hAnsi="inherit"/>
          <w:color w:val="202124"/>
          <w:sz w:val="42"/>
          <w:szCs w:val="42"/>
        </w:rPr>
        <w:t xml:space="preserve"> et l'ophtalmologiste Ernesto Calvo.</w:t>
      </w:r>
    </w:p>
    <w:p w:rsidR="00F11D2A" w:rsidRDefault="00F11D2A" w:rsidP="00F11D2A">
      <w:pPr>
        <w:pStyle w:val="PrformatHTML"/>
        <w:shd w:val="clear" w:color="auto" w:fill="F8F9FA"/>
        <w:spacing w:line="540" w:lineRule="atLeast"/>
        <w:rPr>
          <w:rFonts w:ascii="inherit" w:hAnsi="inherit"/>
          <w:color w:val="202124"/>
          <w:sz w:val="42"/>
          <w:szCs w:val="42"/>
        </w:rPr>
      </w:pPr>
    </w:p>
    <w:p w:rsidR="00F11D2A" w:rsidRDefault="00F11D2A" w:rsidP="00F11D2A">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Le groupe a souligné comme une position correcte des autorités sanitaires le message du ministre de la Santé Luis Francisco Sucre, dans lequel il encourage les médecins du pays à utiliser l'</w:t>
      </w:r>
      <w:proofErr w:type="spellStart"/>
      <w:r>
        <w:rPr>
          <w:rFonts w:ascii="inherit" w:hAnsi="inherit"/>
          <w:color w:val="202124"/>
          <w:sz w:val="42"/>
          <w:szCs w:val="42"/>
        </w:rPr>
        <w:t>hydroxychloroquine</w:t>
      </w:r>
      <w:proofErr w:type="spellEnd"/>
      <w:r>
        <w:rPr>
          <w:rFonts w:ascii="inherit" w:hAnsi="inherit"/>
          <w:color w:val="202124"/>
          <w:sz w:val="42"/>
          <w:szCs w:val="42"/>
        </w:rPr>
        <w:t xml:space="preserve"> dans le traitement des patients positifs.</w:t>
      </w:r>
    </w:p>
    <w:p w:rsidR="00F11D2A" w:rsidRDefault="00F11D2A" w:rsidP="00F11D2A">
      <w:pPr>
        <w:pStyle w:val="PrformatHTML"/>
        <w:shd w:val="clear" w:color="auto" w:fill="F8F9FA"/>
        <w:spacing w:line="540" w:lineRule="atLeast"/>
        <w:rPr>
          <w:rFonts w:ascii="inherit" w:hAnsi="inherit"/>
          <w:color w:val="202124"/>
          <w:sz w:val="42"/>
          <w:szCs w:val="42"/>
        </w:rPr>
      </w:pPr>
    </w:p>
    <w:p w:rsidR="00F11D2A" w:rsidRDefault="00F11D2A" w:rsidP="00F11D2A">
      <w:pPr>
        <w:pStyle w:val="PrformatHTML"/>
        <w:shd w:val="clear" w:color="auto" w:fill="F8F9FA"/>
        <w:spacing w:line="540" w:lineRule="atLeast"/>
        <w:rPr>
          <w:rFonts w:ascii="inherit" w:hAnsi="inherit"/>
          <w:color w:val="202124"/>
          <w:sz w:val="42"/>
          <w:szCs w:val="42"/>
        </w:rPr>
      </w:pPr>
      <w:proofErr w:type="gramStart"/>
      <w:r>
        <w:rPr>
          <w:rFonts w:ascii="inherit" w:hAnsi="inherit"/>
          <w:color w:val="202124"/>
          <w:sz w:val="42"/>
          <w:szCs w:val="42"/>
        </w:rPr>
        <w:t>«Les</w:t>
      </w:r>
      <w:proofErr w:type="gramEnd"/>
      <w:r>
        <w:rPr>
          <w:rFonts w:ascii="inherit" w:hAnsi="inherit"/>
          <w:color w:val="202124"/>
          <w:sz w:val="42"/>
          <w:szCs w:val="42"/>
        </w:rPr>
        <w:t xml:space="preserve"> preuves scientifiques qui se font jour réaffirment catégoriquement à la fois le profil de sécurité de l'</w:t>
      </w:r>
      <w:proofErr w:type="spellStart"/>
      <w:r>
        <w:rPr>
          <w:rFonts w:ascii="inherit" w:hAnsi="inherit"/>
          <w:color w:val="202124"/>
          <w:sz w:val="42"/>
          <w:szCs w:val="42"/>
        </w:rPr>
        <w:t>hydroxychloroquine</w:t>
      </w:r>
      <w:proofErr w:type="spellEnd"/>
      <w:r>
        <w:rPr>
          <w:rFonts w:ascii="inherit" w:hAnsi="inherit"/>
          <w:color w:val="202124"/>
          <w:sz w:val="42"/>
          <w:szCs w:val="42"/>
        </w:rPr>
        <w:t xml:space="preserve">, ainsi que le bénéfice de la réduction des hospitalisations et de la mortalité, surtout lorsqu'elle est utilisée en </w:t>
      </w:r>
      <w:r>
        <w:rPr>
          <w:rFonts w:ascii="inherit" w:hAnsi="inherit"/>
          <w:color w:val="202124"/>
          <w:sz w:val="42"/>
          <w:szCs w:val="42"/>
        </w:rPr>
        <w:lastRenderedPageBreak/>
        <w:t>ambulatoire en phase précoce», détaille-t-il. Le document.</w:t>
      </w:r>
    </w:p>
    <w:p w:rsidR="00F11D2A" w:rsidRDefault="00F11D2A" w:rsidP="00F11D2A">
      <w:pPr>
        <w:pStyle w:val="PrformatHTML"/>
        <w:shd w:val="clear" w:color="auto" w:fill="F8F9FA"/>
        <w:spacing w:line="540" w:lineRule="atLeast"/>
        <w:rPr>
          <w:rFonts w:ascii="inherit" w:hAnsi="inherit"/>
          <w:color w:val="202124"/>
          <w:sz w:val="42"/>
          <w:szCs w:val="42"/>
        </w:rPr>
      </w:pPr>
    </w:p>
    <w:p w:rsidR="00F11D2A" w:rsidRDefault="00F11D2A" w:rsidP="00F11D2A">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Pour cette raison, les médecins secouristes pro-</w:t>
      </w:r>
      <w:proofErr w:type="spellStart"/>
      <w:r>
        <w:rPr>
          <w:rFonts w:ascii="inherit" w:hAnsi="inherit"/>
          <w:color w:val="202124"/>
          <w:sz w:val="42"/>
          <w:szCs w:val="42"/>
        </w:rPr>
        <w:t>hydroxychloroquine</w:t>
      </w:r>
      <w:proofErr w:type="spellEnd"/>
      <w:r>
        <w:rPr>
          <w:rFonts w:ascii="inherit" w:hAnsi="inherit"/>
          <w:color w:val="202124"/>
          <w:sz w:val="42"/>
          <w:szCs w:val="42"/>
        </w:rPr>
        <w:t xml:space="preserve"> ont demandé aux autorités de "garantir l'approvisionnement ininterrompu en </w:t>
      </w:r>
      <w:proofErr w:type="spellStart"/>
      <w:r>
        <w:rPr>
          <w:rFonts w:ascii="inherit" w:hAnsi="inherit"/>
          <w:color w:val="202124"/>
          <w:sz w:val="42"/>
          <w:szCs w:val="42"/>
        </w:rPr>
        <w:t>hydroxychloroquine</w:t>
      </w:r>
      <w:proofErr w:type="spellEnd"/>
      <w:r>
        <w:rPr>
          <w:rFonts w:ascii="inherit" w:hAnsi="inherit"/>
          <w:color w:val="202124"/>
          <w:sz w:val="42"/>
          <w:szCs w:val="42"/>
        </w:rPr>
        <w:t xml:space="preserve"> sur tout le territoire national et de mettre en place un programme de prophylaxie à l'</w:t>
      </w:r>
      <w:proofErr w:type="spellStart"/>
      <w:r>
        <w:rPr>
          <w:rFonts w:ascii="inherit" w:hAnsi="inherit"/>
          <w:color w:val="202124"/>
          <w:sz w:val="42"/>
          <w:szCs w:val="42"/>
        </w:rPr>
        <w:t>hydroxychloroquine</w:t>
      </w:r>
      <w:proofErr w:type="spellEnd"/>
      <w:r>
        <w:rPr>
          <w:rFonts w:ascii="inherit" w:hAnsi="inherit"/>
          <w:color w:val="202124"/>
          <w:sz w:val="42"/>
          <w:szCs w:val="42"/>
        </w:rPr>
        <w:t xml:space="preserve"> centré sur les groupes à haut risque".</w:t>
      </w:r>
    </w:p>
    <w:p w:rsidR="00F11D2A" w:rsidRDefault="00F11D2A" w:rsidP="00F11D2A">
      <w:pPr>
        <w:pStyle w:val="PrformatHTML"/>
        <w:shd w:val="clear" w:color="auto" w:fill="F8F9FA"/>
        <w:spacing w:line="540" w:lineRule="atLeast"/>
        <w:rPr>
          <w:rFonts w:ascii="inherit" w:hAnsi="inherit"/>
          <w:color w:val="202124"/>
          <w:sz w:val="42"/>
          <w:szCs w:val="42"/>
        </w:rPr>
      </w:pPr>
    </w:p>
    <w:p w:rsidR="00F11D2A" w:rsidRDefault="00F11D2A" w:rsidP="00F11D2A">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De plus, l'interniste Ramiro Da Silva a déclaré que</w:t>
      </w:r>
      <w:proofErr w:type="gramStart"/>
      <w:r>
        <w:rPr>
          <w:rFonts w:ascii="inherit" w:hAnsi="inherit"/>
          <w:color w:val="202124"/>
          <w:sz w:val="42"/>
          <w:szCs w:val="42"/>
        </w:rPr>
        <w:t xml:space="preserve"> «l'</w:t>
      </w:r>
      <w:proofErr w:type="spellStart"/>
      <w:r>
        <w:rPr>
          <w:rFonts w:ascii="inherit" w:hAnsi="inherit"/>
          <w:color w:val="202124"/>
          <w:sz w:val="42"/>
          <w:szCs w:val="42"/>
        </w:rPr>
        <w:t>hydroxychloroquine</w:t>
      </w:r>
      <w:proofErr w:type="spellEnd"/>
      <w:proofErr w:type="gramEnd"/>
      <w:r>
        <w:rPr>
          <w:rFonts w:ascii="inherit" w:hAnsi="inherit"/>
          <w:color w:val="202124"/>
          <w:sz w:val="42"/>
          <w:szCs w:val="42"/>
        </w:rPr>
        <w:t xml:space="preserve"> est un médicament sûr appliqué depuis 1946. Nous pouvons affirmer que depuis le début de l'utilisation de l'</w:t>
      </w:r>
      <w:proofErr w:type="spellStart"/>
      <w:r>
        <w:rPr>
          <w:rFonts w:ascii="inherit" w:hAnsi="inherit"/>
          <w:color w:val="202124"/>
          <w:sz w:val="42"/>
          <w:szCs w:val="42"/>
        </w:rPr>
        <w:t>hydroxychloroquine</w:t>
      </w:r>
      <w:proofErr w:type="spellEnd"/>
      <w:r>
        <w:rPr>
          <w:rFonts w:ascii="inherit" w:hAnsi="inherit"/>
          <w:color w:val="202124"/>
          <w:sz w:val="42"/>
          <w:szCs w:val="42"/>
        </w:rPr>
        <w:t xml:space="preserve"> par un groupe de médecins, à partir de fin juin, nous avons commencé à remarquer dans la pratique privé</w:t>
      </w:r>
      <w:r>
        <w:rPr>
          <w:rFonts w:ascii="inherit" w:hAnsi="inherit"/>
          <w:color w:val="202124"/>
          <w:sz w:val="42"/>
          <w:szCs w:val="42"/>
        </w:rPr>
        <w:t>e</w:t>
      </w:r>
      <w:r>
        <w:rPr>
          <w:rFonts w:ascii="inherit" w:hAnsi="inherit"/>
          <w:color w:val="202124"/>
          <w:sz w:val="42"/>
          <w:szCs w:val="42"/>
        </w:rPr>
        <w:t xml:space="preserve"> que les patients avec </w:t>
      </w:r>
      <w:proofErr w:type="spellStart"/>
      <w:r>
        <w:rPr>
          <w:rFonts w:ascii="inherit" w:hAnsi="inherit"/>
          <w:color w:val="202124"/>
          <w:sz w:val="42"/>
          <w:szCs w:val="42"/>
        </w:rPr>
        <w:t>Covid</w:t>
      </w:r>
      <w:proofErr w:type="spellEnd"/>
      <w:r>
        <w:rPr>
          <w:rFonts w:ascii="inherit" w:hAnsi="inherit"/>
          <w:color w:val="202124"/>
          <w:sz w:val="42"/>
          <w:szCs w:val="42"/>
        </w:rPr>
        <w:t xml:space="preserve"> qui ont reçu ce médicament n'ont pas évolué vers l'hospitalisation et d'autre part les patients étaient également moins compliqués ».</w:t>
      </w:r>
    </w:p>
    <w:p w:rsidR="00F11D2A" w:rsidRDefault="00F11D2A" w:rsidP="00F11D2A">
      <w:pPr>
        <w:pStyle w:val="PrformatHTML"/>
        <w:shd w:val="clear" w:color="auto" w:fill="F8F9FA"/>
        <w:spacing w:line="540" w:lineRule="atLeast"/>
        <w:rPr>
          <w:rFonts w:ascii="inherit" w:hAnsi="inherit"/>
          <w:color w:val="202124"/>
          <w:sz w:val="42"/>
          <w:szCs w:val="42"/>
        </w:rPr>
      </w:pPr>
    </w:p>
    <w:p w:rsidR="000B69EF" w:rsidRDefault="000B69EF" w:rsidP="000B69EF">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Pendant ce temps, le Dr Enrique Mendoza, doyen de la Faculté de médecine de l'Université du Panama, a déclaré que "la réintégration du traitement basé sur HCQ + AZ dans le cadre de l'arsenal thérapeutique mis à la disposition des médecins traitants en République du Panama représente un Étape vitale du point de vue de la prise en charge des patients atteints de COVID-19 à un stade précoce. "</w:t>
      </w:r>
    </w:p>
    <w:p w:rsidR="000B69EF" w:rsidRDefault="000B69EF" w:rsidP="000B69EF">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Minsa soutient son utilisation</w:t>
      </w:r>
    </w:p>
    <w:p w:rsidR="00F11D2A" w:rsidRDefault="00F11D2A" w:rsidP="00F11D2A">
      <w:pPr>
        <w:pStyle w:val="PrformatHTML"/>
        <w:shd w:val="clear" w:color="auto" w:fill="F8F9FA"/>
        <w:spacing w:line="540" w:lineRule="atLeast"/>
        <w:rPr>
          <w:rFonts w:ascii="inherit" w:hAnsi="inherit"/>
          <w:color w:val="202124"/>
          <w:sz w:val="42"/>
          <w:szCs w:val="42"/>
        </w:rPr>
      </w:pPr>
    </w:p>
    <w:p w:rsidR="000B69EF" w:rsidRDefault="000B69EF" w:rsidP="000B69EF">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Ces derniers jours, le ministre de la Santé, Luis Francisco Sucre, a déclaré </w:t>
      </w:r>
      <w:proofErr w:type="spellStart"/>
      <w:r>
        <w:rPr>
          <w:rFonts w:ascii="inherit" w:hAnsi="inherit"/>
          <w:color w:val="202124"/>
          <w:sz w:val="42"/>
          <w:szCs w:val="42"/>
        </w:rPr>
        <w:t>qu</w:t>
      </w:r>
      <w:proofErr w:type="spellEnd"/>
      <w:r>
        <w:rPr>
          <w:rFonts w:ascii="inherit" w:hAnsi="inherit"/>
          <w:color w:val="202124"/>
          <w:sz w:val="42"/>
          <w:szCs w:val="42"/>
        </w:rPr>
        <w:t xml:space="preserve"> </w:t>
      </w:r>
      <w:proofErr w:type="gramStart"/>
      <w:r>
        <w:rPr>
          <w:rFonts w:ascii="inherit" w:hAnsi="inherit"/>
          <w:color w:val="202124"/>
          <w:sz w:val="42"/>
          <w:szCs w:val="42"/>
        </w:rPr>
        <w:t>'«ici</w:t>
      </w:r>
      <w:proofErr w:type="gramEnd"/>
      <w:r>
        <w:rPr>
          <w:rFonts w:ascii="inherit" w:hAnsi="inherit"/>
          <w:color w:val="202124"/>
          <w:sz w:val="42"/>
          <w:szCs w:val="42"/>
        </w:rPr>
        <w:t xml:space="preserve">, au Panama, nous l'avons également utilisé, même pour le traitement du paludisme et jusqu'à présent, le ministère de la Santé n'a reçu aucun rapport indiquant qu'il a provoqué un type de maladie quelconque. </w:t>
      </w:r>
      <w:proofErr w:type="gramStart"/>
      <w:r>
        <w:rPr>
          <w:rFonts w:ascii="inherit" w:hAnsi="inherit"/>
          <w:color w:val="202124"/>
          <w:sz w:val="42"/>
          <w:szCs w:val="42"/>
        </w:rPr>
        <w:t>sérieux</w:t>
      </w:r>
      <w:proofErr w:type="gramEnd"/>
      <w:r>
        <w:rPr>
          <w:rFonts w:ascii="inherit" w:hAnsi="inherit"/>
          <w:color w:val="202124"/>
          <w:sz w:val="42"/>
          <w:szCs w:val="42"/>
        </w:rPr>
        <w:t xml:space="preserve"> chez quiconque. Nous continuons à encourager les médecins à utiliser l'</w:t>
      </w:r>
      <w:proofErr w:type="spellStart"/>
      <w:r>
        <w:rPr>
          <w:rFonts w:ascii="inherit" w:hAnsi="inherit"/>
          <w:color w:val="202124"/>
          <w:sz w:val="42"/>
          <w:szCs w:val="42"/>
        </w:rPr>
        <w:t>hydroxychloroquine</w:t>
      </w:r>
      <w:proofErr w:type="spellEnd"/>
      <w:r>
        <w:rPr>
          <w:rFonts w:ascii="inherit" w:hAnsi="inherit"/>
          <w:color w:val="202124"/>
          <w:sz w:val="42"/>
          <w:szCs w:val="42"/>
        </w:rPr>
        <w:t>, il n'y a aucune raison de ne pas l'utiliser, tant que cela est fait dans les sept premiers jours de la maladie. "</w:t>
      </w:r>
    </w:p>
    <w:p w:rsidR="000B69EF" w:rsidRDefault="000B69EF" w:rsidP="000B69EF">
      <w:pPr>
        <w:pStyle w:val="PrformatHTML"/>
        <w:shd w:val="clear" w:color="auto" w:fill="F8F9FA"/>
        <w:spacing w:line="540" w:lineRule="atLeast"/>
        <w:rPr>
          <w:rFonts w:ascii="inherit" w:hAnsi="inherit"/>
          <w:color w:val="202124"/>
          <w:sz w:val="42"/>
          <w:szCs w:val="42"/>
        </w:rPr>
      </w:pPr>
    </w:p>
    <w:p w:rsidR="000B69EF" w:rsidRDefault="000B69EF" w:rsidP="000B69EF">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En mai, la </w:t>
      </w:r>
      <w:proofErr w:type="spellStart"/>
      <w:r>
        <w:rPr>
          <w:rFonts w:ascii="inherit" w:hAnsi="inherit"/>
          <w:color w:val="202124"/>
          <w:sz w:val="42"/>
          <w:szCs w:val="42"/>
        </w:rPr>
        <w:t>Minsa</w:t>
      </w:r>
      <w:proofErr w:type="spellEnd"/>
      <w:r>
        <w:rPr>
          <w:rFonts w:ascii="inherit" w:hAnsi="inherit"/>
          <w:color w:val="202124"/>
          <w:sz w:val="42"/>
          <w:szCs w:val="42"/>
        </w:rPr>
        <w:t xml:space="preserve"> a</w:t>
      </w:r>
      <w:r>
        <w:rPr>
          <w:rFonts w:ascii="inherit" w:hAnsi="inherit"/>
          <w:color w:val="202124"/>
          <w:sz w:val="42"/>
          <w:szCs w:val="42"/>
        </w:rPr>
        <w:t>vait</w:t>
      </w:r>
      <w:r>
        <w:rPr>
          <w:rFonts w:ascii="inherit" w:hAnsi="inherit"/>
          <w:color w:val="202124"/>
          <w:sz w:val="42"/>
          <w:szCs w:val="42"/>
        </w:rPr>
        <w:t xml:space="preserve"> interdit l'utilisation de ce médicament, mais en juillet, elle a autorisé son utilisation.</w:t>
      </w:r>
    </w:p>
    <w:p w:rsidR="000B69EF" w:rsidRDefault="000B69EF" w:rsidP="000B69EF">
      <w:pPr>
        <w:pStyle w:val="PrformatHTML"/>
        <w:shd w:val="clear" w:color="auto" w:fill="F8F9FA"/>
        <w:spacing w:line="540" w:lineRule="atLeast"/>
        <w:rPr>
          <w:rFonts w:ascii="inherit" w:hAnsi="inherit"/>
          <w:color w:val="202124"/>
          <w:sz w:val="42"/>
          <w:szCs w:val="42"/>
        </w:rPr>
      </w:pPr>
    </w:p>
    <w:p w:rsidR="000B69EF" w:rsidRDefault="000B69EF" w:rsidP="000B69EF">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L'</w:t>
      </w:r>
      <w:proofErr w:type="spellStart"/>
      <w:r>
        <w:rPr>
          <w:rFonts w:ascii="inherit" w:hAnsi="inherit"/>
          <w:color w:val="202124"/>
          <w:sz w:val="42"/>
          <w:szCs w:val="42"/>
        </w:rPr>
        <w:t>hydroxychloroquine</w:t>
      </w:r>
      <w:proofErr w:type="spellEnd"/>
      <w:r>
        <w:rPr>
          <w:rFonts w:ascii="inherit" w:hAnsi="inherit"/>
          <w:color w:val="202124"/>
          <w:sz w:val="42"/>
          <w:szCs w:val="42"/>
        </w:rPr>
        <w:t xml:space="preserve"> est un médicament </w:t>
      </w:r>
      <w:proofErr w:type="spellStart"/>
      <w:r>
        <w:rPr>
          <w:rFonts w:ascii="inherit" w:hAnsi="inherit"/>
          <w:color w:val="202124"/>
          <w:sz w:val="42"/>
          <w:szCs w:val="42"/>
        </w:rPr>
        <w:t>immunomodulateur</w:t>
      </w:r>
      <w:proofErr w:type="spellEnd"/>
      <w:r>
        <w:rPr>
          <w:rFonts w:ascii="inherit" w:hAnsi="inherit"/>
          <w:color w:val="202124"/>
          <w:sz w:val="42"/>
          <w:szCs w:val="42"/>
        </w:rPr>
        <w:t xml:space="preserve"> qui a été utilisé pour traiter les patients atteints de paludisme, et c'est pourquoi il est considéré comme un antipaludéen. Ce médicament est également utilisé pour traiter le paludisme et l'arthrite sévères et pour réduire l'inflammation dans le traitement du lupus.</w:t>
      </w:r>
    </w:p>
    <w:p w:rsidR="000B69EF" w:rsidRDefault="000B69EF" w:rsidP="000B69EF">
      <w:pPr>
        <w:pStyle w:val="PrformatHTML"/>
        <w:shd w:val="clear" w:color="auto" w:fill="F8F9FA"/>
        <w:spacing w:line="540" w:lineRule="atLeast"/>
        <w:rPr>
          <w:rFonts w:ascii="inherit" w:hAnsi="inherit"/>
          <w:color w:val="202124"/>
          <w:sz w:val="42"/>
          <w:szCs w:val="42"/>
        </w:rPr>
      </w:pPr>
    </w:p>
    <w:p w:rsidR="000B69EF" w:rsidRDefault="000B69EF" w:rsidP="000B69EF">
      <w:pPr>
        <w:pStyle w:val="PrformatHTML"/>
        <w:shd w:val="clear" w:color="auto" w:fill="F8F9FA"/>
        <w:spacing w:line="540" w:lineRule="atLeast"/>
        <w:rPr>
          <w:rFonts w:ascii="Arial" w:hAnsi="Arial" w:cs="Arial"/>
          <w:color w:val="202124"/>
          <w:sz w:val="42"/>
          <w:szCs w:val="42"/>
          <w:shd w:val="clear" w:color="auto" w:fill="F8F9FA"/>
        </w:rPr>
      </w:pPr>
      <w:r>
        <w:br/>
      </w:r>
      <w:r>
        <w:rPr>
          <w:rFonts w:ascii="Arial" w:hAnsi="Arial" w:cs="Arial"/>
          <w:color w:val="202124"/>
          <w:sz w:val="42"/>
          <w:szCs w:val="42"/>
          <w:shd w:val="clear" w:color="auto" w:fill="F8F9FA"/>
        </w:rPr>
        <w:t xml:space="preserve">Javier </w:t>
      </w:r>
      <w:proofErr w:type="spellStart"/>
      <w:r>
        <w:rPr>
          <w:rFonts w:ascii="Arial" w:hAnsi="Arial" w:cs="Arial"/>
          <w:color w:val="202124"/>
          <w:sz w:val="42"/>
          <w:szCs w:val="42"/>
          <w:shd w:val="clear" w:color="auto" w:fill="F8F9FA"/>
        </w:rPr>
        <w:t>Nieto</w:t>
      </w:r>
      <w:proofErr w:type="spellEnd"/>
      <w:r>
        <w:rPr>
          <w:rFonts w:ascii="Arial" w:hAnsi="Arial" w:cs="Arial"/>
          <w:color w:val="202124"/>
          <w:sz w:val="42"/>
          <w:szCs w:val="42"/>
          <w:shd w:val="clear" w:color="auto" w:fill="F8F9FA"/>
        </w:rPr>
        <w:t xml:space="preserve"> Médecin </w:t>
      </w:r>
      <w:proofErr w:type="spellStart"/>
      <w:r>
        <w:rPr>
          <w:rFonts w:ascii="Arial" w:hAnsi="Arial" w:cs="Arial"/>
          <w:color w:val="202124"/>
          <w:sz w:val="42"/>
          <w:szCs w:val="42"/>
          <w:shd w:val="clear" w:color="auto" w:fill="F8F9FA"/>
        </w:rPr>
        <w:t>infectologue</w:t>
      </w:r>
      <w:proofErr w:type="spellEnd"/>
      <w:r>
        <w:rPr>
          <w:rFonts w:ascii="Arial" w:hAnsi="Arial" w:cs="Arial"/>
          <w:color w:val="202124"/>
          <w:sz w:val="42"/>
          <w:szCs w:val="42"/>
          <w:shd w:val="clear" w:color="auto" w:fill="F8F9FA"/>
        </w:rPr>
        <w:t xml:space="preserve"> "Ce que je pense, c'est que l'</w:t>
      </w:r>
      <w:proofErr w:type="spellStart"/>
      <w:r>
        <w:rPr>
          <w:rFonts w:ascii="Arial" w:hAnsi="Arial" w:cs="Arial"/>
          <w:color w:val="202124"/>
          <w:sz w:val="42"/>
          <w:szCs w:val="42"/>
          <w:shd w:val="clear" w:color="auto" w:fill="F8F9FA"/>
        </w:rPr>
        <w:t>hydroxychloroquine</w:t>
      </w:r>
      <w:proofErr w:type="spellEnd"/>
      <w:r>
        <w:rPr>
          <w:rFonts w:ascii="Arial" w:hAnsi="Arial" w:cs="Arial"/>
          <w:color w:val="202124"/>
          <w:sz w:val="42"/>
          <w:szCs w:val="42"/>
          <w:shd w:val="clear" w:color="auto" w:fill="F8F9FA"/>
        </w:rPr>
        <w:t xml:space="preserve"> devrait être utilisée comme traitement chez les patients atteints de covid-19 sous ordonnance, par le biais d'un protocole de recherche et avec la signature obligatoire du consentement éclairé du patient."</w:t>
      </w:r>
    </w:p>
    <w:p w:rsidR="000B69EF" w:rsidRDefault="000B69EF" w:rsidP="000B69EF">
      <w:pPr>
        <w:pStyle w:val="PrformatHTML"/>
        <w:shd w:val="clear" w:color="auto" w:fill="F8F9FA"/>
        <w:spacing w:line="540" w:lineRule="atLeast"/>
        <w:rPr>
          <w:rFonts w:ascii="Arial" w:hAnsi="Arial" w:cs="Arial"/>
          <w:color w:val="202124"/>
          <w:sz w:val="42"/>
          <w:szCs w:val="42"/>
          <w:shd w:val="clear" w:color="auto" w:fill="F8F9FA"/>
        </w:rPr>
      </w:pPr>
    </w:p>
    <w:p w:rsidR="000B69EF" w:rsidRDefault="000B69EF" w:rsidP="000B69EF">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Luis Francisco Sucre</w:t>
      </w:r>
    </w:p>
    <w:p w:rsidR="000B69EF" w:rsidRDefault="000B69EF" w:rsidP="000B69EF">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Ministre de la santé</w:t>
      </w:r>
    </w:p>
    <w:p w:rsidR="000B69EF" w:rsidRDefault="000B69EF" w:rsidP="000B69EF">
      <w:pPr>
        <w:pStyle w:val="PrformatHTML"/>
        <w:shd w:val="clear" w:color="auto" w:fill="F8F9FA"/>
        <w:spacing w:line="540" w:lineRule="atLeast"/>
        <w:rPr>
          <w:rFonts w:ascii="inherit" w:hAnsi="inherit"/>
          <w:color w:val="202124"/>
          <w:sz w:val="42"/>
          <w:szCs w:val="42"/>
        </w:rPr>
      </w:pPr>
      <w:proofErr w:type="gramStart"/>
      <w:r>
        <w:rPr>
          <w:rFonts w:ascii="inherit" w:hAnsi="inherit"/>
          <w:color w:val="202124"/>
          <w:sz w:val="42"/>
          <w:szCs w:val="42"/>
        </w:rPr>
        <w:t>«Nous</w:t>
      </w:r>
      <w:proofErr w:type="gramEnd"/>
      <w:r>
        <w:rPr>
          <w:rFonts w:ascii="inherit" w:hAnsi="inherit"/>
          <w:color w:val="202124"/>
          <w:sz w:val="42"/>
          <w:szCs w:val="42"/>
        </w:rPr>
        <w:t xml:space="preserve"> allons continuer à utiliser l'</w:t>
      </w:r>
      <w:proofErr w:type="spellStart"/>
      <w:r>
        <w:rPr>
          <w:rFonts w:ascii="inherit" w:hAnsi="inherit"/>
          <w:color w:val="202124"/>
          <w:sz w:val="42"/>
          <w:szCs w:val="42"/>
        </w:rPr>
        <w:t>hydroxychloroquine</w:t>
      </w:r>
      <w:proofErr w:type="spellEnd"/>
      <w:r>
        <w:rPr>
          <w:rFonts w:ascii="inherit" w:hAnsi="inherit"/>
          <w:color w:val="202124"/>
          <w:sz w:val="42"/>
          <w:szCs w:val="42"/>
        </w:rPr>
        <w:t xml:space="preserve"> chez les patients qui jugent bon. Logiquement, si ce médicament est utilisé pendant une longue période et à des doses élevées, il pourrait provoquer un certain type de situation indésirable ».</w:t>
      </w:r>
    </w:p>
    <w:p w:rsidR="000B69EF" w:rsidRDefault="000B69EF" w:rsidP="000B69EF">
      <w:pPr>
        <w:pStyle w:val="PrformatHTML"/>
        <w:shd w:val="clear" w:color="auto" w:fill="F8F9FA"/>
        <w:spacing w:line="540" w:lineRule="atLeast"/>
        <w:rPr>
          <w:rFonts w:ascii="inherit" w:hAnsi="inherit"/>
          <w:color w:val="202124"/>
          <w:sz w:val="42"/>
          <w:szCs w:val="42"/>
        </w:rPr>
      </w:pPr>
      <w:bookmarkStart w:id="0" w:name="_GoBack"/>
      <w:bookmarkEnd w:id="0"/>
    </w:p>
    <w:p w:rsidR="000B69EF" w:rsidRDefault="000B69EF" w:rsidP="00F11D2A">
      <w:pPr>
        <w:pStyle w:val="PrformatHTML"/>
        <w:shd w:val="clear" w:color="auto" w:fill="F8F9FA"/>
        <w:spacing w:line="540" w:lineRule="atLeast"/>
        <w:rPr>
          <w:rFonts w:ascii="inherit" w:hAnsi="inherit"/>
          <w:color w:val="202124"/>
          <w:sz w:val="42"/>
          <w:szCs w:val="42"/>
        </w:rPr>
      </w:pPr>
    </w:p>
    <w:p w:rsidR="00F11D2A" w:rsidRDefault="00F11D2A" w:rsidP="00F11D2A">
      <w:pPr>
        <w:pStyle w:val="PrformatHTML"/>
        <w:shd w:val="clear" w:color="auto" w:fill="F8F9FA"/>
        <w:spacing w:line="540" w:lineRule="atLeast"/>
        <w:rPr>
          <w:rFonts w:ascii="inherit" w:hAnsi="inherit"/>
          <w:color w:val="202124"/>
          <w:sz w:val="42"/>
          <w:szCs w:val="42"/>
        </w:rPr>
      </w:pPr>
    </w:p>
    <w:p w:rsidR="00F11D2A" w:rsidRDefault="00F11D2A" w:rsidP="00F11D2A">
      <w:pPr>
        <w:pStyle w:val="NormalWeb"/>
        <w:shd w:val="clear" w:color="auto" w:fill="FAFAFA"/>
        <w:spacing w:before="0" w:beforeAutospacing="0" w:after="120" w:afterAutospacing="0"/>
        <w:jc w:val="both"/>
        <w:textAlignment w:val="baseline"/>
      </w:pPr>
    </w:p>
    <w:sectPr w:rsidR="00F11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2A"/>
    <w:rsid w:val="0007212B"/>
    <w:rsid w:val="000B69EF"/>
    <w:rsid w:val="009F0B80"/>
    <w:rsid w:val="00CA77B3"/>
    <w:rsid w:val="00F11D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D1B5"/>
  <w15:chartTrackingRefBased/>
  <w15:docId w15:val="{DF62C32A-2840-4FFE-90E6-AA6F1466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F1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11D2A"/>
    <w:rPr>
      <w:rFonts w:ascii="Courier New" w:eastAsia="Times New Roman" w:hAnsi="Courier New" w:cs="Courier New"/>
      <w:sz w:val="20"/>
      <w:szCs w:val="20"/>
      <w:lang w:eastAsia="fr-FR"/>
    </w:rPr>
  </w:style>
  <w:style w:type="paragraph" w:styleId="NormalWeb">
    <w:name w:val="Normal (Web)"/>
    <w:basedOn w:val="Normal"/>
    <w:uiPriority w:val="99"/>
    <w:unhideWhenUsed/>
    <w:rsid w:val="00F11D2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55150">
      <w:bodyDiv w:val="1"/>
      <w:marLeft w:val="0"/>
      <w:marRight w:val="0"/>
      <w:marTop w:val="0"/>
      <w:marBottom w:val="0"/>
      <w:divBdr>
        <w:top w:val="none" w:sz="0" w:space="0" w:color="auto"/>
        <w:left w:val="none" w:sz="0" w:space="0" w:color="auto"/>
        <w:bottom w:val="none" w:sz="0" w:space="0" w:color="auto"/>
        <w:right w:val="none" w:sz="0" w:space="0" w:color="auto"/>
      </w:divBdr>
    </w:div>
    <w:div w:id="481698336">
      <w:bodyDiv w:val="1"/>
      <w:marLeft w:val="0"/>
      <w:marRight w:val="0"/>
      <w:marTop w:val="0"/>
      <w:marBottom w:val="0"/>
      <w:divBdr>
        <w:top w:val="none" w:sz="0" w:space="0" w:color="auto"/>
        <w:left w:val="none" w:sz="0" w:space="0" w:color="auto"/>
        <w:bottom w:val="none" w:sz="0" w:space="0" w:color="auto"/>
        <w:right w:val="none" w:sz="0" w:space="0" w:color="auto"/>
      </w:divBdr>
    </w:div>
    <w:div w:id="493882062">
      <w:bodyDiv w:val="1"/>
      <w:marLeft w:val="0"/>
      <w:marRight w:val="0"/>
      <w:marTop w:val="0"/>
      <w:marBottom w:val="0"/>
      <w:divBdr>
        <w:top w:val="none" w:sz="0" w:space="0" w:color="auto"/>
        <w:left w:val="none" w:sz="0" w:space="0" w:color="auto"/>
        <w:bottom w:val="none" w:sz="0" w:space="0" w:color="auto"/>
        <w:right w:val="none" w:sz="0" w:space="0" w:color="auto"/>
      </w:divBdr>
    </w:div>
    <w:div w:id="779253787">
      <w:bodyDiv w:val="1"/>
      <w:marLeft w:val="0"/>
      <w:marRight w:val="0"/>
      <w:marTop w:val="0"/>
      <w:marBottom w:val="0"/>
      <w:divBdr>
        <w:top w:val="none" w:sz="0" w:space="0" w:color="auto"/>
        <w:left w:val="none" w:sz="0" w:space="0" w:color="auto"/>
        <w:bottom w:val="none" w:sz="0" w:space="0" w:color="auto"/>
        <w:right w:val="none" w:sz="0" w:space="0" w:color="auto"/>
      </w:divBdr>
    </w:div>
    <w:div w:id="1175994845">
      <w:bodyDiv w:val="1"/>
      <w:marLeft w:val="0"/>
      <w:marRight w:val="0"/>
      <w:marTop w:val="0"/>
      <w:marBottom w:val="0"/>
      <w:divBdr>
        <w:top w:val="none" w:sz="0" w:space="0" w:color="auto"/>
        <w:left w:val="none" w:sz="0" w:space="0" w:color="auto"/>
        <w:bottom w:val="none" w:sz="0" w:space="0" w:color="auto"/>
        <w:right w:val="none" w:sz="0" w:space="0" w:color="auto"/>
      </w:divBdr>
    </w:div>
    <w:div w:id="1666125500">
      <w:bodyDiv w:val="1"/>
      <w:marLeft w:val="0"/>
      <w:marRight w:val="0"/>
      <w:marTop w:val="0"/>
      <w:marBottom w:val="0"/>
      <w:divBdr>
        <w:top w:val="none" w:sz="0" w:space="0" w:color="auto"/>
        <w:left w:val="none" w:sz="0" w:space="0" w:color="auto"/>
        <w:bottom w:val="none" w:sz="0" w:space="0" w:color="auto"/>
        <w:right w:val="none" w:sz="0" w:space="0" w:color="auto"/>
      </w:divBdr>
    </w:div>
    <w:div w:id="1666399608">
      <w:bodyDiv w:val="1"/>
      <w:marLeft w:val="0"/>
      <w:marRight w:val="0"/>
      <w:marTop w:val="0"/>
      <w:marBottom w:val="0"/>
      <w:divBdr>
        <w:top w:val="none" w:sz="0" w:space="0" w:color="auto"/>
        <w:left w:val="none" w:sz="0" w:space="0" w:color="auto"/>
        <w:bottom w:val="none" w:sz="0" w:space="0" w:color="auto"/>
        <w:right w:val="none" w:sz="0" w:space="0" w:color="auto"/>
      </w:divBdr>
    </w:div>
    <w:div w:id="1921937252">
      <w:bodyDiv w:val="1"/>
      <w:marLeft w:val="0"/>
      <w:marRight w:val="0"/>
      <w:marTop w:val="0"/>
      <w:marBottom w:val="0"/>
      <w:divBdr>
        <w:top w:val="none" w:sz="0" w:space="0" w:color="auto"/>
        <w:left w:val="none" w:sz="0" w:space="0" w:color="auto"/>
        <w:bottom w:val="none" w:sz="0" w:space="0" w:color="auto"/>
        <w:right w:val="none" w:sz="0" w:space="0" w:color="auto"/>
      </w:divBdr>
    </w:div>
    <w:div w:id="2052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603</Words>
  <Characters>3321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2020-10-08T09:59:00Z</dcterms:created>
  <dcterms:modified xsi:type="dcterms:W3CDTF">2020-10-08T10:14:00Z</dcterms:modified>
</cp:coreProperties>
</file>