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633B97" w:rsidP="00970D51">
      <w:pPr>
        <w:pStyle w:val="Sansinterligne"/>
      </w:pPr>
    </w:p>
    <w:p w:rsidR="00970D51" w:rsidRDefault="00970D51" w:rsidP="00970D51">
      <w:pPr>
        <w:pStyle w:val="Sansinterligne"/>
      </w:pPr>
    </w:p>
    <w:p w:rsidR="00970D51" w:rsidRDefault="00970D51" w:rsidP="00970D51">
      <w:pPr>
        <w:pStyle w:val="Sansinterligne"/>
        <w:rPr>
          <w:rFonts w:ascii="Arial" w:hAnsi="Arial" w:cs="Arial"/>
          <w:sz w:val="24"/>
          <w:szCs w:val="24"/>
        </w:rPr>
      </w:pPr>
      <w:r>
        <w:rPr>
          <w:rFonts w:ascii="Arial" w:hAnsi="Arial" w:cs="Arial"/>
          <w:sz w:val="24"/>
          <w:szCs w:val="24"/>
        </w:rPr>
        <w:t>13/09/2020 Un coup de gueule trouvé sur Facebook :</w:t>
      </w:r>
    </w:p>
    <w:p w:rsidR="00970D51" w:rsidRDefault="00970D51" w:rsidP="00970D51">
      <w:pPr>
        <w:pStyle w:val="Sansinterligne"/>
        <w:rPr>
          <w:rFonts w:ascii="Arial" w:hAnsi="Arial" w:cs="Arial"/>
          <w:sz w:val="24"/>
          <w:szCs w:val="24"/>
        </w:rPr>
      </w:pPr>
    </w:p>
    <w:p w:rsidR="00970D51" w:rsidRPr="00970D51" w:rsidRDefault="00970D51" w:rsidP="00970D51">
      <w:pPr>
        <w:shd w:val="clear" w:color="auto" w:fill="FFFFFF"/>
        <w:spacing w:after="75" w:line="240" w:lineRule="auto"/>
        <w:outlineLvl w:val="4"/>
        <w:rPr>
          <w:rFonts w:ascii="inherit" w:eastAsia="Times New Roman" w:hAnsi="inherit" w:cs="Segoe UI Historic"/>
          <w:b/>
          <w:bCs/>
          <w:color w:val="1C1E21"/>
          <w:sz w:val="20"/>
          <w:szCs w:val="20"/>
          <w:lang w:eastAsia="fr-FR"/>
        </w:rPr>
      </w:pPr>
      <w:hyperlink r:id="rId4" w:history="1">
        <w:r w:rsidRPr="00970D51">
          <w:rPr>
            <w:rFonts w:ascii="inherit" w:eastAsia="Times New Roman" w:hAnsi="inherit" w:cs="Segoe UI Historic"/>
            <w:b/>
            <w:bCs/>
            <w:color w:val="0000FF"/>
            <w:sz w:val="20"/>
            <w:szCs w:val="20"/>
            <w:bdr w:val="none" w:sz="0" w:space="0" w:color="auto" w:frame="1"/>
            <w:lang w:eastAsia="fr-FR"/>
          </w:rPr>
          <w:t xml:space="preserve">Simone </w:t>
        </w:r>
        <w:proofErr w:type="spellStart"/>
        <w:r w:rsidRPr="00970D51">
          <w:rPr>
            <w:rFonts w:ascii="inherit" w:eastAsia="Times New Roman" w:hAnsi="inherit" w:cs="Segoe UI Historic"/>
            <w:b/>
            <w:bCs/>
            <w:color w:val="0000FF"/>
            <w:sz w:val="20"/>
            <w:szCs w:val="20"/>
            <w:bdr w:val="none" w:sz="0" w:space="0" w:color="auto" w:frame="1"/>
            <w:lang w:eastAsia="fr-FR"/>
          </w:rPr>
          <w:t>Bouskela</w:t>
        </w:r>
        <w:proofErr w:type="spellEnd"/>
      </w:hyperlink>
    </w:p>
    <w:p w:rsidR="00970D51" w:rsidRPr="00970D51" w:rsidRDefault="00970D51" w:rsidP="00970D51">
      <w:pPr>
        <w:shd w:val="clear" w:color="auto" w:fill="FFFFFF"/>
        <w:spacing w:after="75" w:line="240" w:lineRule="auto"/>
        <w:rPr>
          <w:rFonts w:ascii="inherit" w:eastAsia="Times New Roman" w:hAnsi="inherit" w:cs="Segoe UI Historic"/>
          <w:color w:val="1C1E21"/>
          <w:sz w:val="18"/>
          <w:szCs w:val="18"/>
          <w:lang w:eastAsia="fr-FR"/>
        </w:rPr>
      </w:pPr>
      <w:hyperlink r:id="rId5" w:history="1">
        <w:r w:rsidRPr="00970D51">
          <w:rPr>
            <w:rFonts w:ascii="inherit" w:eastAsia="Times New Roman" w:hAnsi="inherit" w:cs="Segoe UI Historic"/>
            <w:color w:val="0000FF"/>
            <w:sz w:val="18"/>
            <w:szCs w:val="18"/>
            <w:bdr w:val="none" w:sz="0" w:space="0" w:color="auto" w:frame="1"/>
            <w:lang w:eastAsia="fr-FR"/>
          </w:rPr>
          <w:t>1tS6rp </w:t>
        </w:r>
        <w:proofErr w:type="spellStart"/>
        <w:r w:rsidRPr="00970D51">
          <w:rPr>
            <w:rFonts w:ascii="inherit" w:eastAsia="Times New Roman" w:hAnsi="inherit" w:cs="Segoe UI Historic"/>
            <w:color w:val="0000FF"/>
            <w:sz w:val="18"/>
            <w:szCs w:val="18"/>
            <w:bdr w:val="none" w:sz="0" w:space="0" w:color="auto" w:frame="1"/>
            <w:lang w:eastAsia="fr-FR"/>
          </w:rPr>
          <w:t>onscthoceredd</w:t>
        </w:r>
        <w:proofErr w:type="spellEnd"/>
      </w:hyperlink>
      <w:r w:rsidRPr="00970D51">
        <w:rPr>
          <w:rFonts w:ascii="inherit" w:eastAsia="Times New Roman" w:hAnsi="inherit" w:cs="Segoe UI Historic"/>
          <w:color w:val="1C1E21"/>
          <w:sz w:val="18"/>
          <w:szCs w:val="18"/>
          <w:lang w:eastAsia="fr-FR"/>
        </w:rPr>
        <w:t>  ·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b/>
          <w:color w:val="FF0000"/>
          <w:sz w:val="18"/>
          <w:szCs w:val="18"/>
          <w:lang w:eastAsia="fr-FR"/>
        </w:rPr>
        <w:t>10500 nouveaux cas</w:t>
      </w:r>
      <w:r w:rsidRPr="00970D51">
        <w:rPr>
          <w:rFonts w:ascii="inherit" w:eastAsia="Times New Roman" w:hAnsi="inherit" w:cs="Segoe UI Historic"/>
          <w:color w:val="FF0000"/>
          <w:sz w:val="18"/>
          <w:szCs w:val="18"/>
          <w:lang w:eastAsia="fr-FR"/>
        </w:rPr>
        <w:t xml:space="preserve"> </w:t>
      </w:r>
      <w:r w:rsidRPr="00970D51">
        <w:rPr>
          <w:rFonts w:ascii="inherit" w:eastAsia="Times New Roman" w:hAnsi="inherit" w:cs="Segoe UI Historic"/>
          <w:color w:val="1C1E21"/>
          <w:sz w:val="18"/>
          <w:szCs w:val="18"/>
          <w:lang w:eastAsia="fr-FR"/>
        </w:rPr>
        <w:t>» voilà ce que j’entends à peine l’écran de TV allumé ( ça faisait bien longtemps..</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9"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8"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7"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Mais quelle malhonnêteté intellectuelle et journalistique</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w:t>
      </w:r>
      <w:proofErr w:type="gramStart"/>
      <w:r w:rsidRPr="00970D51">
        <w:rPr>
          <w:rFonts w:ascii="inherit" w:eastAsia="Times New Roman" w:hAnsi="inherit" w:cs="Segoe UI Historic"/>
          <w:color w:val="1C1E21"/>
          <w:sz w:val="18"/>
          <w:szCs w:val="18"/>
          <w:lang w:eastAsia="fr-FR"/>
        </w:rPr>
        <w:t xml:space="preserve"> ..</w:t>
      </w:r>
      <w:proofErr w:type="gramEnd"/>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Des « cas » </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color w:val="1C1E21"/>
          <w:sz w:val="18"/>
          <w:szCs w:val="18"/>
          <w:lang w:eastAsia="fr-FR"/>
        </w:rPr>
        <w:t>... Des cas de quoi</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Des cas testés positifs</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Et alors</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Cette façon de balancer des chiffres aux téléspectateurs sans préciser les choses n’a manifestement pas pour but de vous rassurer, c’est clair</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Vous est-il dit quel test est utilisé</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Non.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Vous est-il communiqué le nombre de testés asymptomatiques positifs, négatifs ? Non, rien.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Est-ce que vous est communiqué le CT (coefficient d’amplification génique du matériel viral prélevé au fond du nez) des tests PCR utilisés</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Non, rien.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Or, il est capital de connaître le CT utilisé car il permet de repérer et différencier les « positifs » contagieux des non </w:t>
      </w:r>
      <w:proofErr w:type="gramStart"/>
      <w:r w:rsidRPr="00970D51">
        <w:rPr>
          <w:rFonts w:ascii="inherit" w:eastAsia="Times New Roman" w:hAnsi="inherit" w:cs="Segoe UI Historic"/>
          <w:color w:val="1C1E21"/>
          <w:sz w:val="18"/>
          <w:szCs w:val="18"/>
          <w:lang w:eastAsia="fr-FR"/>
        </w:rPr>
        <w:t>contagieux:</w:t>
      </w:r>
      <w:proofErr w:type="gramEnd"/>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color w:val="1C1E21"/>
          <w:sz w:val="18"/>
          <w:szCs w:val="18"/>
          <w:lang w:eastAsia="fr-FR"/>
        </w:rPr>
        <w:t>CT inférieur à 24</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patient </w:t>
      </w:r>
      <w:proofErr w:type="gramStart"/>
      <w:r w:rsidRPr="00970D51">
        <w:rPr>
          <w:rFonts w:ascii="inherit" w:eastAsia="Times New Roman" w:hAnsi="inherit" w:cs="Segoe UI Historic"/>
          <w:color w:val="1C1E21"/>
          <w:sz w:val="18"/>
          <w:szCs w:val="18"/>
          <w:lang w:eastAsia="fr-FR"/>
        </w:rPr>
        <w:t>contagieux!</w:t>
      </w:r>
      <w:proofErr w:type="gramEnd"/>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color w:val="1C1E21"/>
          <w:sz w:val="18"/>
          <w:szCs w:val="18"/>
          <w:lang w:eastAsia="fr-FR"/>
        </w:rPr>
        <w:t>CT supérieur ou égal à 40 : patient NON CONTAGIEUX ++++</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Connaître le CT pratiqué est donc bien capital</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w:t>
      </w:r>
    </w:p>
    <w:p w:rsid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Or, Il semblerait que le CT soit majoritairement supérieur ou égal à 40 ... Vous voyez un peu le truc..</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p>
    <w:p w:rsid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Rassurer ne semble définitivement pas faire partie de la politique pratiquée par nos dirigeants</w:t>
      </w:r>
      <w:proofErr w:type="gramStart"/>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w:t>
      </w:r>
      <w:proofErr w:type="gramEnd"/>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p>
    <w:p w:rsid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Or, pouvoir rassurer une personne dont le test revient « positif » et pouvoir lui annoncer qu’e</w:t>
      </w:r>
      <w:r>
        <w:rPr>
          <w:rFonts w:ascii="inherit" w:eastAsia="Times New Roman" w:hAnsi="inherit" w:cs="Segoe UI Historic"/>
          <w:color w:val="1C1E21"/>
          <w:sz w:val="18"/>
          <w:szCs w:val="18"/>
          <w:lang w:eastAsia="fr-FR"/>
        </w:rPr>
        <w:t>lle n’est pas contagieuse n’est-ce</w:t>
      </w:r>
      <w:r w:rsidRPr="00970D51">
        <w:rPr>
          <w:rFonts w:ascii="inherit" w:eastAsia="Times New Roman" w:hAnsi="inherit" w:cs="Segoe UI Historic"/>
          <w:color w:val="1C1E21"/>
          <w:sz w:val="18"/>
          <w:szCs w:val="18"/>
          <w:lang w:eastAsia="fr-FR"/>
        </w:rPr>
        <w:t xml:space="preserve"> pas ce que l’on est en droit d’attendre d’un médecin et d’un système de santé digne de ce nom ?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Là, c’est tout l’inverse, on joue de la confusion afin de monter le niveau d’angoisse des gens qui n’y comprennent plus rien, et gobent ce qui est dit à la TV.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À gerber</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Lorsque moi, médecin, dans le cadre de mes fonctions professionnelles, je réclame le CT des tests PCR réalisés sur les prélèvements de mes patients dans les laboratoires d’analyses médicales du quartier, il m’est tout simplement répondu que le labor</w:t>
      </w:r>
      <w:r>
        <w:rPr>
          <w:rFonts w:ascii="inherit" w:eastAsia="Times New Roman" w:hAnsi="inherit" w:cs="Segoe UI Historic"/>
          <w:color w:val="1C1E21"/>
          <w:sz w:val="18"/>
          <w:szCs w:val="18"/>
          <w:lang w:eastAsia="fr-FR"/>
        </w:rPr>
        <w:t>atoire CERBA qui les pratique (</w:t>
      </w:r>
      <w:r w:rsidRPr="00970D51">
        <w:rPr>
          <w:rFonts w:ascii="inherit" w:eastAsia="Times New Roman" w:hAnsi="inherit" w:cs="Segoe UI Historic"/>
          <w:color w:val="1C1E21"/>
          <w:sz w:val="18"/>
          <w:szCs w:val="18"/>
          <w:lang w:eastAsia="fr-FR"/>
        </w:rPr>
        <w:t>où sont envoyés les prélèvements) ne les communique pas au prétexte que les communiquer prêterait à confusion d</w:t>
      </w:r>
      <w:r>
        <w:rPr>
          <w:rFonts w:ascii="inherit" w:eastAsia="Times New Roman" w:hAnsi="inherit" w:cs="Segoe UI Historic"/>
          <w:color w:val="1C1E21"/>
          <w:sz w:val="18"/>
          <w:szCs w:val="18"/>
          <w:lang w:eastAsia="fr-FR"/>
        </w:rPr>
        <w:t>an</w:t>
      </w:r>
      <w:r w:rsidRPr="00970D51">
        <w:rPr>
          <w:rFonts w:ascii="inherit" w:eastAsia="Times New Roman" w:hAnsi="inherit" w:cs="Segoe UI Historic"/>
          <w:color w:val="1C1E21"/>
          <w:sz w:val="18"/>
          <w:szCs w:val="18"/>
          <w:lang w:eastAsia="fr-FR"/>
        </w:rPr>
        <w:t>s l’interprétation des résultats</w:t>
      </w:r>
      <w:proofErr w:type="gramStart"/>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w:t>
      </w:r>
      <w:proofErr w:type="gramEnd"/>
      <w:r w:rsidRPr="00970D51">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color w:val="1C1E21"/>
          <w:sz w:val="18"/>
          <w:szCs w:val="18"/>
          <w:lang w:eastAsia="fr-FR"/>
        </w:rPr>
        <w:t>... Voilà donc, un cas de rétention d’une information pourtant capitale pour le praticien qui lui a la responsabilité de la prise en charge diagnostique et thérapeutique de son patient...</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color w:val="1C1E21"/>
          <w:sz w:val="18"/>
          <w:szCs w:val="18"/>
          <w:lang w:eastAsia="fr-FR"/>
        </w:rPr>
        <w:t>..</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Un complément d’enquête sur ce sujet serait sérieusement le bienvenu</w:t>
      </w:r>
      <w:proofErr w:type="gramStart"/>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w:t>
      </w:r>
      <w:proofErr w:type="gramEnd"/>
      <w:r w:rsidRPr="00970D51">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Qui, quel organisme ordonne au laboratoire CERBA de ne pas communiquer les CT aux médecins</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On me dit</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la demande doit être écrite</w:t>
      </w:r>
      <w:proofErr w:type="gramStart"/>
      <w:r w:rsidRPr="00970D51">
        <w:rPr>
          <w:rFonts w:ascii="inherit" w:eastAsia="Times New Roman" w:hAnsi="inherit" w:cs="Segoe UI Historic"/>
          <w:color w:val="1C1E21"/>
          <w:sz w:val="18"/>
          <w:szCs w:val="18"/>
          <w:lang w:eastAsia="fr-FR"/>
        </w:rPr>
        <w:t>.!</w:t>
      </w:r>
      <w:proofErr w:type="gramEnd"/>
      <w:r w:rsidRPr="00970D51">
        <w:rPr>
          <w:rFonts w:ascii="inherit" w:eastAsia="Times New Roman" w:hAnsi="inherit" w:cs="Segoe UI Historic"/>
          <w:color w:val="1C1E21"/>
          <w:sz w:val="18"/>
          <w:szCs w:val="18"/>
          <w:lang w:eastAsia="fr-FR"/>
        </w:rPr>
        <w:t>! Ah</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Bien sûr, je n’ai que ça à faire</w:t>
      </w:r>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courir après une information </w:t>
      </w:r>
      <w:proofErr w:type="gramStart"/>
      <w:r w:rsidRPr="00970D51">
        <w:rPr>
          <w:rFonts w:ascii="inherit" w:eastAsia="Times New Roman" w:hAnsi="inherit" w:cs="Segoe UI Historic"/>
          <w:color w:val="1C1E21"/>
          <w:sz w:val="18"/>
          <w:szCs w:val="18"/>
          <w:lang w:eastAsia="fr-FR"/>
        </w:rPr>
        <w:t>capitale..</w:t>
      </w:r>
      <w:proofErr w:type="gramEnd"/>
      <w:r w:rsidRPr="00970D51">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Bon, qu’à cela ne tienne, je note à présent noir sur blanc cette demande express sur mes ordonnances de Tests RT-PCR Sars </w:t>
      </w:r>
      <w:proofErr w:type="spellStart"/>
      <w:r w:rsidRPr="00970D51">
        <w:rPr>
          <w:rFonts w:ascii="inherit" w:eastAsia="Times New Roman" w:hAnsi="inherit" w:cs="Segoe UI Historic"/>
          <w:color w:val="1C1E21"/>
          <w:sz w:val="18"/>
          <w:szCs w:val="18"/>
          <w:lang w:eastAsia="fr-FR"/>
        </w:rPr>
        <w:t>cov</w:t>
      </w:r>
      <w:proofErr w:type="spellEnd"/>
      <w:r w:rsidRPr="00970D51">
        <w:rPr>
          <w:rFonts w:ascii="inherit" w:eastAsia="Times New Roman" w:hAnsi="inherit" w:cs="Segoe UI Historic"/>
          <w:color w:val="1C1E21"/>
          <w:sz w:val="18"/>
          <w:szCs w:val="18"/>
          <w:lang w:eastAsia="fr-FR"/>
        </w:rPr>
        <w:t xml:space="preserve"> 2 chez mes patients symptomatiques. Je verrai bien si le laboratoire CERBA tient sa parole. Si je n’obtiens toujours pas ce CT, je demanderai au président du conseil de l’ordre d’interroger l’ARS...Quel panier de crabes... Un vrai thriller</w:t>
      </w:r>
      <w:proofErr w:type="gramStart"/>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w:t>
      </w:r>
      <w:proofErr w:type="gramEnd"/>
      <w:r w:rsidRPr="00970D51">
        <w:rPr>
          <w:rFonts w:ascii="inherit" w:eastAsia="Times New Roman" w:hAnsi="inherit" w:cs="Segoe UI Historic"/>
          <w:color w:val="1C1E21"/>
          <w:sz w:val="18"/>
          <w:szCs w:val="18"/>
          <w:lang w:eastAsia="fr-FR"/>
        </w:rPr>
        <w:t xml:space="preserve"> </w:t>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p>
    <w:p w:rsidR="00970D51" w:rsidRPr="00970D51" w:rsidRDefault="00970D51" w:rsidP="00970D51">
      <w:pPr>
        <w:shd w:val="clear" w:color="auto" w:fill="FFFFFF"/>
        <w:spacing w:after="0" w:line="240" w:lineRule="auto"/>
        <w:rPr>
          <w:rFonts w:ascii="inherit" w:eastAsia="Times New Roman" w:hAnsi="inherit" w:cs="Segoe UI Historic"/>
          <w:b/>
          <w:color w:val="FF0000"/>
          <w:sz w:val="18"/>
          <w:szCs w:val="18"/>
          <w:lang w:eastAsia="fr-FR"/>
        </w:rPr>
      </w:pPr>
      <w:r w:rsidRPr="00970D51">
        <w:rPr>
          <w:rFonts w:ascii="inherit" w:eastAsia="Times New Roman" w:hAnsi="inherit" w:cs="Segoe UI Historic"/>
          <w:b/>
          <w:color w:val="FF0000"/>
          <w:sz w:val="18"/>
          <w:szCs w:val="18"/>
          <w:lang w:eastAsia="fr-FR"/>
        </w:rPr>
        <w:t xml:space="preserve">En tous les cas, si vous êtes asymptomatiques, au vu de la façon dont les résultats sont rendus et utilisés pour la propagande de la peur, n’allez pas vous faire tester. </w:t>
      </w:r>
    </w:p>
    <w:p w:rsidR="00970D51" w:rsidRPr="00970D51" w:rsidRDefault="00970D51" w:rsidP="00970D51">
      <w:pPr>
        <w:shd w:val="clear" w:color="auto" w:fill="FFFFFF"/>
        <w:spacing w:after="0" w:line="240" w:lineRule="auto"/>
        <w:rPr>
          <w:rFonts w:ascii="inherit" w:eastAsia="Times New Roman" w:hAnsi="inherit" w:cs="Segoe UI Historic"/>
          <w:b/>
          <w:color w:val="FF0000"/>
          <w:sz w:val="18"/>
          <w:szCs w:val="18"/>
          <w:lang w:eastAsia="fr-FR"/>
        </w:rPr>
      </w:pPr>
      <w:r w:rsidRPr="00970D51">
        <w:rPr>
          <w:rFonts w:ascii="inherit" w:eastAsia="Times New Roman" w:hAnsi="inherit" w:cs="Segoe UI Historic"/>
          <w:b/>
          <w:color w:val="FF0000"/>
          <w:sz w:val="18"/>
          <w:szCs w:val="18"/>
          <w:lang w:eastAsia="fr-FR"/>
        </w:rPr>
        <w:t xml:space="preserve">Mettez plutôt votre énergie à prendre soin préventivement de votre immunité. </w:t>
      </w:r>
    </w:p>
    <w:p w:rsid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Bon week-end à tous </w:t>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970D51">
        <w:rPr>
          <w:rFonts w:ascii="inherit" w:eastAsia="Times New Roman" w:hAnsi="inherit" w:cs="Segoe UI Historic"/>
          <w:noProof/>
          <w:color w:val="1C1E21"/>
          <w:sz w:val="18"/>
          <w:szCs w:val="18"/>
          <w:lang w:eastAsia="fr-FR"/>
        </w:rPr>
        <w:drawing>
          <wp:inline distT="0" distB="0" distL="0" distR="0">
            <wp:extent cx="153670" cy="15367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970D51" w:rsidRP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p>
    <w:p w:rsidR="00970D51" w:rsidRDefault="00970D51" w:rsidP="00970D51">
      <w:pPr>
        <w:shd w:val="clear" w:color="auto" w:fill="FFFFFF"/>
        <w:spacing w:after="0" w:line="240" w:lineRule="auto"/>
        <w:rPr>
          <w:rFonts w:ascii="inherit" w:eastAsia="Times New Roman" w:hAnsi="inherit" w:cs="Segoe UI Historic"/>
          <w:color w:val="1C1E21"/>
          <w:sz w:val="18"/>
          <w:szCs w:val="18"/>
          <w:lang w:eastAsia="fr-FR"/>
        </w:rPr>
      </w:pPr>
      <w:r w:rsidRPr="00970D51">
        <w:rPr>
          <w:rFonts w:ascii="inherit" w:eastAsia="Times New Roman" w:hAnsi="inherit" w:cs="Segoe UI Historic"/>
          <w:color w:val="1C1E21"/>
          <w:sz w:val="18"/>
          <w:szCs w:val="18"/>
          <w:lang w:eastAsia="fr-FR"/>
        </w:rPr>
        <w:t xml:space="preserve">Simone </w:t>
      </w:r>
      <w:proofErr w:type="spellStart"/>
      <w:r w:rsidRPr="00970D51">
        <w:rPr>
          <w:rFonts w:ascii="inherit" w:eastAsia="Times New Roman" w:hAnsi="inherit" w:cs="Segoe UI Historic"/>
          <w:color w:val="1C1E21"/>
          <w:sz w:val="18"/>
          <w:szCs w:val="18"/>
          <w:lang w:eastAsia="fr-FR"/>
        </w:rPr>
        <w:t>Bouskéla</w:t>
      </w:r>
      <w:proofErr w:type="spellEnd"/>
      <w:r>
        <w:rPr>
          <w:rFonts w:ascii="inherit" w:eastAsia="Times New Roman" w:hAnsi="inherit" w:cs="Segoe UI Historic"/>
          <w:color w:val="1C1E21"/>
          <w:sz w:val="18"/>
          <w:szCs w:val="18"/>
          <w:lang w:eastAsia="fr-FR"/>
        </w:rPr>
        <w:t xml:space="preserve"> </w:t>
      </w:r>
      <w:r w:rsidRPr="00970D51">
        <w:rPr>
          <w:rFonts w:ascii="inherit" w:eastAsia="Times New Roman" w:hAnsi="inherit" w:cs="Segoe UI Historic"/>
          <w:color w:val="1C1E21"/>
          <w:sz w:val="18"/>
          <w:szCs w:val="18"/>
          <w:lang w:eastAsia="fr-FR"/>
        </w:rPr>
        <w:t xml:space="preserve">- Médecin généraliste- </w:t>
      </w:r>
    </w:p>
    <w:p w:rsidR="00970D51" w:rsidRPr="00970D51" w:rsidRDefault="00970D51" w:rsidP="00633B97">
      <w:pPr>
        <w:pStyle w:val="Sansinterligne"/>
        <w:rPr>
          <w:lang w:eastAsia="fr-FR"/>
        </w:rPr>
      </w:pPr>
      <w:bookmarkStart w:id="0" w:name="_GoBack"/>
      <w:bookmarkEnd w:id="0"/>
    </w:p>
    <w:p w:rsidR="00970D51" w:rsidRPr="00970D51" w:rsidRDefault="00970D51" w:rsidP="00970D51">
      <w:pPr>
        <w:shd w:val="clear" w:color="auto" w:fill="FFFFFF"/>
        <w:spacing w:after="75" w:line="240" w:lineRule="auto"/>
        <w:rPr>
          <w:rFonts w:ascii="inherit" w:eastAsia="Times New Roman" w:hAnsi="inherit" w:cs="Segoe UI Historic"/>
          <w:color w:val="1C1E21"/>
          <w:sz w:val="18"/>
          <w:szCs w:val="18"/>
          <w:lang w:eastAsia="fr-FR"/>
        </w:rPr>
      </w:pPr>
      <w:r>
        <w:rPr>
          <w:rFonts w:ascii="inherit" w:eastAsia="Times New Roman" w:hAnsi="inherit" w:cs="Segoe UI Historic"/>
          <w:color w:val="1C1E21"/>
          <w:sz w:val="18"/>
          <w:szCs w:val="18"/>
          <w:lang w:eastAsia="fr-FR"/>
        </w:rPr>
        <w:t>L</w:t>
      </w:r>
      <w:r w:rsidRPr="00970D51">
        <w:rPr>
          <w:rFonts w:ascii="inherit" w:eastAsia="Times New Roman" w:hAnsi="inherit" w:cs="Segoe UI Historic"/>
          <w:color w:val="1C1E21"/>
          <w:sz w:val="18"/>
          <w:szCs w:val="18"/>
          <w:lang w:eastAsia="fr-FR"/>
        </w:rPr>
        <w:t>e 12 septembre 2020</w:t>
      </w:r>
    </w:p>
    <w:p w:rsidR="00970D51" w:rsidRPr="00970D51" w:rsidRDefault="00970D51" w:rsidP="00970D51">
      <w:pPr>
        <w:pStyle w:val="Sansinterligne"/>
        <w:rPr>
          <w:rFonts w:ascii="Arial" w:hAnsi="Arial" w:cs="Arial"/>
          <w:sz w:val="24"/>
          <w:szCs w:val="24"/>
        </w:rPr>
      </w:pPr>
    </w:p>
    <w:sectPr w:rsidR="00970D51" w:rsidRPr="00970D51" w:rsidSect="00970D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51"/>
    <w:rsid w:val="0007212B"/>
    <w:rsid w:val="00633B97"/>
    <w:rsid w:val="00970D51"/>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F678"/>
  <w15:chartTrackingRefBased/>
  <w15:docId w15:val="{8D2B46CB-5B8B-4292-808E-FD78A24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970D5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70D51"/>
    <w:pPr>
      <w:spacing w:after="0" w:line="240" w:lineRule="auto"/>
    </w:pPr>
  </w:style>
  <w:style w:type="character" w:customStyle="1" w:styleId="Titre5Car">
    <w:name w:val="Titre 5 Car"/>
    <w:basedOn w:val="Policepardfaut"/>
    <w:link w:val="Titre5"/>
    <w:uiPriority w:val="9"/>
    <w:rsid w:val="00970D51"/>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970D51"/>
    <w:rPr>
      <w:b/>
      <w:bCs/>
    </w:rPr>
  </w:style>
  <w:style w:type="character" w:customStyle="1" w:styleId="tojvnm2t">
    <w:name w:val="tojvnm2t"/>
    <w:basedOn w:val="Policepardfaut"/>
    <w:rsid w:val="00970D51"/>
  </w:style>
  <w:style w:type="character" w:customStyle="1" w:styleId="b6zbclly">
    <w:name w:val="b6zbclly"/>
    <w:basedOn w:val="Policepardfaut"/>
    <w:rsid w:val="00970D51"/>
  </w:style>
  <w:style w:type="character" w:customStyle="1" w:styleId="jpp8pzdo">
    <w:name w:val="jpp8pzdo"/>
    <w:basedOn w:val="Policepardfaut"/>
    <w:rsid w:val="00970D51"/>
  </w:style>
  <w:style w:type="character" w:customStyle="1" w:styleId="rfua0xdk">
    <w:name w:val="rfua0xdk"/>
    <w:basedOn w:val="Policepardfaut"/>
    <w:rsid w:val="0097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85718">
      <w:bodyDiv w:val="1"/>
      <w:marLeft w:val="0"/>
      <w:marRight w:val="0"/>
      <w:marTop w:val="0"/>
      <w:marBottom w:val="0"/>
      <w:divBdr>
        <w:top w:val="none" w:sz="0" w:space="0" w:color="auto"/>
        <w:left w:val="none" w:sz="0" w:space="0" w:color="auto"/>
        <w:bottom w:val="none" w:sz="0" w:space="0" w:color="auto"/>
        <w:right w:val="none" w:sz="0" w:space="0" w:color="auto"/>
      </w:divBdr>
      <w:divsChild>
        <w:div w:id="6684859">
          <w:marLeft w:val="0"/>
          <w:marRight w:val="0"/>
          <w:marTop w:val="0"/>
          <w:marBottom w:val="0"/>
          <w:divBdr>
            <w:top w:val="none" w:sz="0" w:space="0" w:color="auto"/>
            <w:left w:val="none" w:sz="0" w:space="0" w:color="auto"/>
            <w:bottom w:val="none" w:sz="0" w:space="0" w:color="auto"/>
            <w:right w:val="none" w:sz="0" w:space="0" w:color="auto"/>
          </w:divBdr>
          <w:divsChild>
            <w:div w:id="1195650878">
              <w:marLeft w:val="0"/>
              <w:marRight w:val="0"/>
              <w:marTop w:val="0"/>
              <w:marBottom w:val="0"/>
              <w:divBdr>
                <w:top w:val="none" w:sz="0" w:space="0" w:color="auto"/>
                <w:left w:val="none" w:sz="0" w:space="0" w:color="auto"/>
                <w:bottom w:val="none" w:sz="0" w:space="0" w:color="auto"/>
                <w:right w:val="none" w:sz="0" w:space="0" w:color="auto"/>
              </w:divBdr>
              <w:divsChild>
                <w:div w:id="1204828759">
                  <w:marLeft w:val="0"/>
                  <w:marRight w:val="0"/>
                  <w:marTop w:val="0"/>
                  <w:marBottom w:val="0"/>
                  <w:divBdr>
                    <w:top w:val="none" w:sz="0" w:space="0" w:color="auto"/>
                    <w:left w:val="none" w:sz="0" w:space="0" w:color="auto"/>
                    <w:bottom w:val="none" w:sz="0" w:space="0" w:color="auto"/>
                    <w:right w:val="none" w:sz="0" w:space="0" w:color="auto"/>
                  </w:divBdr>
                  <w:divsChild>
                    <w:div w:id="663163253">
                      <w:marLeft w:val="0"/>
                      <w:marRight w:val="0"/>
                      <w:marTop w:val="0"/>
                      <w:marBottom w:val="0"/>
                      <w:divBdr>
                        <w:top w:val="none" w:sz="0" w:space="0" w:color="auto"/>
                        <w:left w:val="none" w:sz="0" w:space="0" w:color="auto"/>
                        <w:bottom w:val="none" w:sz="0" w:space="0" w:color="auto"/>
                        <w:right w:val="none" w:sz="0" w:space="0" w:color="auto"/>
                      </w:divBdr>
                      <w:divsChild>
                        <w:div w:id="1044410074">
                          <w:marLeft w:val="0"/>
                          <w:marRight w:val="0"/>
                          <w:marTop w:val="75"/>
                          <w:marBottom w:val="75"/>
                          <w:divBdr>
                            <w:top w:val="none" w:sz="0" w:space="0" w:color="auto"/>
                            <w:left w:val="none" w:sz="0" w:space="0" w:color="auto"/>
                            <w:bottom w:val="none" w:sz="0" w:space="0" w:color="auto"/>
                            <w:right w:val="none" w:sz="0" w:space="0" w:color="auto"/>
                          </w:divBdr>
                          <w:divsChild>
                            <w:div w:id="550382730">
                              <w:marLeft w:val="0"/>
                              <w:marRight w:val="0"/>
                              <w:marTop w:val="0"/>
                              <w:marBottom w:val="0"/>
                              <w:divBdr>
                                <w:top w:val="none" w:sz="0" w:space="0" w:color="auto"/>
                                <w:left w:val="none" w:sz="0" w:space="0" w:color="auto"/>
                                <w:bottom w:val="none" w:sz="0" w:space="0" w:color="auto"/>
                                <w:right w:val="none" w:sz="0" w:space="0" w:color="auto"/>
                              </w:divBdr>
                            </w:div>
                          </w:divsChild>
                        </w:div>
                        <w:div w:id="10430941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34186611">
          <w:marLeft w:val="0"/>
          <w:marRight w:val="0"/>
          <w:marTop w:val="0"/>
          <w:marBottom w:val="0"/>
          <w:divBdr>
            <w:top w:val="none" w:sz="0" w:space="0" w:color="auto"/>
            <w:left w:val="none" w:sz="0" w:space="0" w:color="auto"/>
            <w:bottom w:val="none" w:sz="0" w:space="0" w:color="auto"/>
            <w:right w:val="none" w:sz="0" w:space="0" w:color="auto"/>
          </w:divBdr>
          <w:divsChild>
            <w:div w:id="505290359">
              <w:marLeft w:val="0"/>
              <w:marRight w:val="0"/>
              <w:marTop w:val="0"/>
              <w:marBottom w:val="0"/>
              <w:divBdr>
                <w:top w:val="none" w:sz="0" w:space="0" w:color="auto"/>
                <w:left w:val="none" w:sz="0" w:space="0" w:color="auto"/>
                <w:bottom w:val="none" w:sz="0" w:space="0" w:color="auto"/>
                <w:right w:val="none" w:sz="0" w:space="0" w:color="auto"/>
              </w:divBdr>
              <w:divsChild>
                <w:div w:id="425005401">
                  <w:marLeft w:val="0"/>
                  <w:marRight w:val="0"/>
                  <w:marTop w:val="0"/>
                  <w:marBottom w:val="0"/>
                  <w:divBdr>
                    <w:top w:val="none" w:sz="0" w:space="0" w:color="auto"/>
                    <w:left w:val="none" w:sz="0" w:space="0" w:color="auto"/>
                    <w:bottom w:val="none" w:sz="0" w:space="0" w:color="auto"/>
                    <w:right w:val="none" w:sz="0" w:space="0" w:color="auto"/>
                  </w:divBdr>
                  <w:divsChild>
                    <w:div w:id="1956789426">
                      <w:marLeft w:val="0"/>
                      <w:marRight w:val="0"/>
                      <w:marTop w:val="0"/>
                      <w:marBottom w:val="0"/>
                      <w:divBdr>
                        <w:top w:val="none" w:sz="0" w:space="0" w:color="auto"/>
                        <w:left w:val="none" w:sz="0" w:space="0" w:color="auto"/>
                        <w:bottom w:val="none" w:sz="0" w:space="0" w:color="auto"/>
                        <w:right w:val="none" w:sz="0" w:space="0" w:color="auto"/>
                      </w:divBdr>
                      <w:divsChild>
                        <w:div w:id="2117669562">
                          <w:marLeft w:val="0"/>
                          <w:marRight w:val="0"/>
                          <w:marTop w:val="75"/>
                          <w:marBottom w:val="75"/>
                          <w:divBdr>
                            <w:top w:val="none" w:sz="0" w:space="0" w:color="auto"/>
                            <w:left w:val="none" w:sz="0" w:space="0" w:color="auto"/>
                            <w:bottom w:val="none" w:sz="0" w:space="0" w:color="auto"/>
                            <w:right w:val="none" w:sz="0" w:space="0" w:color="auto"/>
                          </w:divBdr>
                          <w:divsChild>
                            <w:div w:id="67073506">
                              <w:marLeft w:val="0"/>
                              <w:marRight w:val="0"/>
                              <w:marTop w:val="0"/>
                              <w:marBottom w:val="0"/>
                              <w:divBdr>
                                <w:top w:val="none" w:sz="0" w:space="0" w:color="auto"/>
                                <w:left w:val="none" w:sz="0" w:space="0" w:color="auto"/>
                                <w:bottom w:val="none" w:sz="0" w:space="0" w:color="auto"/>
                                <w:right w:val="none" w:sz="0" w:space="0" w:color="auto"/>
                              </w:divBdr>
                              <w:divsChild>
                                <w:div w:id="251820681">
                                  <w:marLeft w:val="0"/>
                                  <w:marRight w:val="0"/>
                                  <w:marTop w:val="0"/>
                                  <w:marBottom w:val="0"/>
                                  <w:divBdr>
                                    <w:top w:val="none" w:sz="0" w:space="0" w:color="auto"/>
                                    <w:left w:val="none" w:sz="0" w:space="0" w:color="auto"/>
                                    <w:bottom w:val="none" w:sz="0" w:space="0" w:color="auto"/>
                                    <w:right w:val="none" w:sz="0" w:space="0" w:color="auto"/>
                                  </w:divBdr>
                                </w:div>
                              </w:divsChild>
                            </w:div>
                            <w:div w:id="507330286">
                              <w:marLeft w:val="0"/>
                              <w:marRight w:val="0"/>
                              <w:marTop w:val="120"/>
                              <w:marBottom w:val="0"/>
                              <w:divBdr>
                                <w:top w:val="none" w:sz="0" w:space="0" w:color="auto"/>
                                <w:left w:val="none" w:sz="0" w:space="0" w:color="auto"/>
                                <w:bottom w:val="none" w:sz="0" w:space="0" w:color="auto"/>
                                <w:right w:val="none" w:sz="0" w:space="0" w:color="auto"/>
                              </w:divBdr>
                              <w:divsChild>
                                <w:div w:id="160853495">
                                  <w:marLeft w:val="0"/>
                                  <w:marRight w:val="0"/>
                                  <w:marTop w:val="0"/>
                                  <w:marBottom w:val="0"/>
                                  <w:divBdr>
                                    <w:top w:val="none" w:sz="0" w:space="0" w:color="auto"/>
                                    <w:left w:val="none" w:sz="0" w:space="0" w:color="auto"/>
                                    <w:bottom w:val="none" w:sz="0" w:space="0" w:color="auto"/>
                                    <w:right w:val="none" w:sz="0" w:space="0" w:color="auto"/>
                                  </w:divBdr>
                                </w:div>
                                <w:div w:id="908266601">
                                  <w:marLeft w:val="0"/>
                                  <w:marRight w:val="0"/>
                                  <w:marTop w:val="0"/>
                                  <w:marBottom w:val="0"/>
                                  <w:divBdr>
                                    <w:top w:val="none" w:sz="0" w:space="0" w:color="auto"/>
                                    <w:left w:val="none" w:sz="0" w:space="0" w:color="auto"/>
                                    <w:bottom w:val="none" w:sz="0" w:space="0" w:color="auto"/>
                                    <w:right w:val="none" w:sz="0" w:space="0" w:color="auto"/>
                                  </w:divBdr>
                                </w:div>
                              </w:divsChild>
                            </w:div>
                            <w:div w:id="1042485073">
                              <w:marLeft w:val="0"/>
                              <w:marRight w:val="0"/>
                              <w:marTop w:val="120"/>
                              <w:marBottom w:val="0"/>
                              <w:divBdr>
                                <w:top w:val="none" w:sz="0" w:space="0" w:color="auto"/>
                                <w:left w:val="none" w:sz="0" w:space="0" w:color="auto"/>
                                <w:bottom w:val="none" w:sz="0" w:space="0" w:color="auto"/>
                                <w:right w:val="none" w:sz="0" w:space="0" w:color="auto"/>
                              </w:divBdr>
                              <w:divsChild>
                                <w:div w:id="1296182038">
                                  <w:marLeft w:val="0"/>
                                  <w:marRight w:val="0"/>
                                  <w:marTop w:val="0"/>
                                  <w:marBottom w:val="0"/>
                                  <w:divBdr>
                                    <w:top w:val="none" w:sz="0" w:space="0" w:color="auto"/>
                                    <w:left w:val="none" w:sz="0" w:space="0" w:color="auto"/>
                                    <w:bottom w:val="none" w:sz="0" w:space="0" w:color="auto"/>
                                    <w:right w:val="none" w:sz="0" w:space="0" w:color="auto"/>
                                  </w:divBdr>
                                </w:div>
                                <w:div w:id="211307279">
                                  <w:marLeft w:val="0"/>
                                  <w:marRight w:val="0"/>
                                  <w:marTop w:val="0"/>
                                  <w:marBottom w:val="0"/>
                                  <w:divBdr>
                                    <w:top w:val="none" w:sz="0" w:space="0" w:color="auto"/>
                                    <w:left w:val="none" w:sz="0" w:space="0" w:color="auto"/>
                                    <w:bottom w:val="none" w:sz="0" w:space="0" w:color="auto"/>
                                    <w:right w:val="none" w:sz="0" w:space="0" w:color="auto"/>
                                  </w:divBdr>
                                </w:div>
                                <w:div w:id="214392203">
                                  <w:marLeft w:val="0"/>
                                  <w:marRight w:val="0"/>
                                  <w:marTop w:val="0"/>
                                  <w:marBottom w:val="0"/>
                                  <w:divBdr>
                                    <w:top w:val="none" w:sz="0" w:space="0" w:color="auto"/>
                                    <w:left w:val="none" w:sz="0" w:space="0" w:color="auto"/>
                                    <w:bottom w:val="none" w:sz="0" w:space="0" w:color="auto"/>
                                    <w:right w:val="none" w:sz="0" w:space="0" w:color="auto"/>
                                  </w:divBdr>
                                </w:div>
                              </w:divsChild>
                            </w:div>
                            <w:div w:id="1897006864">
                              <w:marLeft w:val="0"/>
                              <w:marRight w:val="0"/>
                              <w:marTop w:val="120"/>
                              <w:marBottom w:val="0"/>
                              <w:divBdr>
                                <w:top w:val="none" w:sz="0" w:space="0" w:color="auto"/>
                                <w:left w:val="none" w:sz="0" w:space="0" w:color="auto"/>
                                <w:bottom w:val="none" w:sz="0" w:space="0" w:color="auto"/>
                                <w:right w:val="none" w:sz="0" w:space="0" w:color="auto"/>
                              </w:divBdr>
                              <w:divsChild>
                                <w:div w:id="314795445">
                                  <w:marLeft w:val="0"/>
                                  <w:marRight w:val="0"/>
                                  <w:marTop w:val="0"/>
                                  <w:marBottom w:val="0"/>
                                  <w:divBdr>
                                    <w:top w:val="none" w:sz="0" w:space="0" w:color="auto"/>
                                    <w:left w:val="none" w:sz="0" w:space="0" w:color="auto"/>
                                    <w:bottom w:val="none" w:sz="0" w:space="0" w:color="auto"/>
                                    <w:right w:val="none" w:sz="0" w:space="0" w:color="auto"/>
                                  </w:divBdr>
                                </w:div>
                              </w:divsChild>
                            </w:div>
                            <w:div w:id="755514354">
                              <w:marLeft w:val="0"/>
                              <w:marRight w:val="0"/>
                              <w:marTop w:val="120"/>
                              <w:marBottom w:val="0"/>
                              <w:divBdr>
                                <w:top w:val="none" w:sz="0" w:space="0" w:color="auto"/>
                                <w:left w:val="none" w:sz="0" w:space="0" w:color="auto"/>
                                <w:bottom w:val="none" w:sz="0" w:space="0" w:color="auto"/>
                                <w:right w:val="none" w:sz="0" w:space="0" w:color="auto"/>
                              </w:divBdr>
                              <w:divsChild>
                                <w:div w:id="1764297234">
                                  <w:marLeft w:val="0"/>
                                  <w:marRight w:val="0"/>
                                  <w:marTop w:val="0"/>
                                  <w:marBottom w:val="0"/>
                                  <w:divBdr>
                                    <w:top w:val="none" w:sz="0" w:space="0" w:color="auto"/>
                                    <w:left w:val="none" w:sz="0" w:space="0" w:color="auto"/>
                                    <w:bottom w:val="none" w:sz="0" w:space="0" w:color="auto"/>
                                    <w:right w:val="none" w:sz="0" w:space="0" w:color="auto"/>
                                  </w:divBdr>
                                </w:div>
                                <w:div w:id="1508518756">
                                  <w:marLeft w:val="0"/>
                                  <w:marRight w:val="0"/>
                                  <w:marTop w:val="0"/>
                                  <w:marBottom w:val="0"/>
                                  <w:divBdr>
                                    <w:top w:val="none" w:sz="0" w:space="0" w:color="auto"/>
                                    <w:left w:val="none" w:sz="0" w:space="0" w:color="auto"/>
                                    <w:bottom w:val="none" w:sz="0" w:space="0" w:color="auto"/>
                                    <w:right w:val="none" w:sz="0" w:space="0" w:color="auto"/>
                                  </w:divBdr>
                                </w:div>
                              </w:divsChild>
                            </w:div>
                            <w:div w:id="560097334">
                              <w:marLeft w:val="0"/>
                              <w:marRight w:val="0"/>
                              <w:marTop w:val="120"/>
                              <w:marBottom w:val="0"/>
                              <w:divBdr>
                                <w:top w:val="none" w:sz="0" w:space="0" w:color="auto"/>
                                <w:left w:val="none" w:sz="0" w:space="0" w:color="auto"/>
                                <w:bottom w:val="none" w:sz="0" w:space="0" w:color="auto"/>
                                <w:right w:val="none" w:sz="0" w:space="0" w:color="auto"/>
                              </w:divBdr>
                              <w:divsChild>
                                <w:div w:id="1453016635">
                                  <w:marLeft w:val="0"/>
                                  <w:marRight w:val="0"/>
                                  <w:marTop w:val="0"/>
                                  <w:marBottom w:val="0"/>
                                  <w:divBdr>
                                    <w:top w:val="none" w:sz="0" w:space="0" w:color="auto"/>
                                    <w:left w:val="none" w:sz="0" w:space="0" w:color="auto"/>
                                    <w:bottom w:val="none" w:sz="0" w:space="0" w:color="auto"/>
                                    <w:right w:val="none" w:sz="0" w:space="0" w:color="auto"/>
                                  </w:divBdr>
                                </w:div>
                                <w:div w:id="1890536558">
                                  <w:marLeft w:val="0"/>
                                  <w:marRight w:val="0"/>
                                  <w:marTop w:val="0"/>
                                  <w:marBottom w:val="0"/>
                                  <w:divBdr>
                                    <w:top w:val="none" w:sz="0" w:space="0" w:color="auto"/>
                                    <w:left w:val="none" w:sz="0" w:space="0" w:color="auto"/>
                                    <w:bottom w:val="none" w:sz="0" w:space="0" w:color="auto"/>
                                    <w:right w:val="none" w:sz="0" w:space="0" w:color="auto"/>
                                  </w:divBdr>
                                </w:div>
                                <w:div w:id="1132362291">
                                  <w:marLeft w:val="0"/>
                                  <w:marRight w:val="0"/>
                                  <w:marTop w:val="0"/>
                                  <w:marBottom w:val="0"/>
                                  <w:divBdr>
                                    <w:top w:val="none" w:sz="0" w:space="0" w:color="auto"/>
                                    <w:left w:val="none" w:sz="0" w:space="0" w:color="auto"/>
                                    <w:bottom w:val="none" w:sz="0" w:space="0" w:color="auto"/>
                                    <w:right w:val="none" w:sz="0" w:space="0" w:color="auto"/>
                                  </w:divBdr>
                                </w:div>
                              </w:divsChild>
                            </w:div>
                            <w:div w:id="1044789773">
                              <w:marLeft w:val="0"/>
                              <w:marRight w:val="0"/>
                              <w:marTop w:val="120"/>
                              <w:marBottom w:val="0"/>
                              <w:divBdr>
                                <w:top w:val="none" w:sz="0" w:space="0" w:color="auto"/>
                                <w:left w:val="none" w:sz="0" w:space="0" w:color="auto"/>
                                <w:bottom w:val="none" w:sz="0" w:space="0" w:color="auto"/>
                                <w:right w:val="none" w:sz="0" w:space="0" w:color="auto"/>
                              </w:divBdr>
                              <w:divsChild>
                                <w:div w:id="2071684365">
                                  <w:marLeft w:val="0"/>
                                  <w:marRight w:val="0"/>
                                  <w:marTop w:val="0"/>
                                  <w:marBottom w:val="0"/>
                                  <w:divBdr>
                                    <w:top w:val="none" w:sz="0" w:space="0" w:color="auto"/>
                                    <w:left w:val="none" w:sz="0" w:space="0" w:color="auto"/>
                                    <w:bottom w:val="none" w:sz="0" w:space="0" w:color="auto"/>
                                    <w:right w:val="none" w:sz="0" w:space="0" w:color="auto"/>
                                  </w:divBdr>
                                </w:div>
                              </w:divsChild>
                            </w:div>
                            <w:div w:id="518396937">
                              <w:marLeft w:val="0"/>
                              <w:marRight w:val="0"/>
                              <w:marTop w:val="120"/>
                              <w:marBottom w:val="0"/>
                              <w:divBdr>
                                <w:top w:val="none" w:sz="0" w:space="0" w:color="auto"/>
                                <w:left w:val="none" w:sz="0" w:space="0" w:color="auto"/>
                                <w:bottom w:val="none" w:sz="0" w:space="0" w:color="auto"/>
                                <w:right w:val="none" w:sz="0" w:space="0" w:color="auto"/>
                              </w:divBdr>
                              <w:divsChild>
                                <w:div w:id="726028350">
                                  <w:marLeft w:val="0"/>
                                  <w:marRight w:val="0"/>
                                  <w:marTop w:val="0"/>
                                  <w:marBottom w:val="0"/>
                                  <w:divBdr>
                                    <w:top w:val="none" w:sz="0" w:space="0" w:color="auto"/>
                                    <w:left w:val="none" w:sz="0" w:space="0" w:color="auto"/>
                                    <w:bottom w:val="none" w:sz="0" w:space="0" w:color="auto"/>
                                    <w:right w:val="none" w:sz="0" w:space="0" w:color="auto"/>
                                  </w:divBdr>
                                </w:div>
                                <w:div w:id="1920166113">
                                  <w:marLeft w:val="0"/>
                                  <w:marRight w:val="0"/>
                                  <w:marTop w:val="0"/>
                                  <w:marBottom w:val="0"/>
                                  <w:divBdr>
                                    <w:top w:val="none" w:sz="0" w:space="0" w:color="auto"/>
                                    <w:left w:val="none" w:sz="0" w:space="0" w:color="auto"/>
                                    <w:bottom w:val="none" w:sz="0" w:space="0" w:color="auto"/>
                                    <w:right w:val="none" w:sz="0" w:space="0" w:color="auto"/>
                                  </w:divBdr>
                                </w:div>
                              </w:divsChild>
                            </w:div>
                            <w:div w:id="2023899269">
                              <w:marLeft w:val="0"/>
                              <w:marRight w:val="0"/>
                              <w:marTop w:val="120"/>
                              <w:marBottom w:val="0"/>
                              <w:divBdr>
                                <w:top w:val="none" w:sz="0" w:space="0" w:color="auto"/>
                                <w:left w:val="none" w:sz="0" w:space="0" w:color="auto"/>
                                <w:bottom w:val="none" w:sz="0" w:space="0" w:color="auto"/>
                                <w:right w:val="none" w:sz="0" w:space="0" w:color="auto"/>
                              </w:divBdr>
                              <w:divsChild>
                                <w:div w:id="73597062">
                                  <w:marLeft w:val="0"/>
                                  <w:marRight w:val="0"/>
                                  <w:marTop w:val="0"/>
                                  <w:marBottom w:val="0"/>
                                  <w:divBdr>
                                    <w:top w:val="none" w:sz="0" w:space="0" w:color="auto"/>
                                    <w:left w:val="none" w:sz="0" w:space="0" w:color="auto"/>
                                    <w:bottom w:val="none" w:sz="0" w:space="0" w:color="auto"/>
                                    <w:right w:val="none" w:sz="0" w:space="0" w:color="auto"/>
                                  </w:divBdr>
                                </w:div>
                                <w:div w:id="619148272">
                                  <w:marLeft w:val="0"/>
                                  <w:marRight w:val="0"/>
                                  <w:marTop w:val="0"/>
                                  <w:marBottom w:val="0"/>
                                  <w:divBdr>
                                    <w:top w:val="none" w:sz="0" w:space="0" w:color="auto"/>
                                    <w:left w:val="none" w:sz="0" w:space="0" w:color="auto"/>
                                    <w:bottom w:val="none" w:sz="0" w:space="0" w:color="auto"/>
                                    <w:right w:val="none" w:sz="0" w:space="0" w:color="auto"/>
                                  </w:divBdr>
                                </w:div>
                              </w:divsChild>
                            </w:div>
                            <w:div w:id="1949850059">
                              <w:marLeft w:val="0"/>
                              <w:marRight w:val="0"/>
                              <w:marTop w:val="120"/>
                              <w:marBottom w:val="0"/>
                              <w:divBdr>
                                <w:top w:val="none" w:sz="0" w:space="0" w:color="auto"/>
                                <w:left w:val="none" w:sz="0" w:space="0" w:color="auto"/>
                                <w:bottom w:val="none" w:sz="0" w:space="0" w:color="auto"/>
                                <w:right w:val="none" w:sz="0" w:space="0" w:color="auto"/>
                              </w:divBdr>
                              <w:divsChild>
                                <w:div w:id="1343046877">
                                  <w:marLeft w:val="0"/>
                                  <w:marRight w:val="0"/>
                                  <w:marTop w:val="0"/>
                                  <w:marBottom w:val="0"/>
                                  <w:divBdr>
                                    <w:top w:val="none" w:sz="0" w:space="0" w:color="auto"/>
                                    <w:left w:val="none" w:sz="0" w:space="0" w:color="auto"/>
                                    <w:bottom w:val="none" w:sz="0" w:space="0" w:color="auto"/>
                                    <w:right w:val="none" w:sz="0" w:space="0" w:color="auto"/>
                                  </w:divBdr>
                                </w:div>
                                <w:div w:id="2108573173">
                                  <w:marLeft w:val="0"/>
                                  <w:marRight w:val="0"/>
                                  <w:marTop w:val="0"/>
                                  <w:marBottom w:val="0"/>
                                  <w:divBdr>
                                    <w:top w:val="none" w:sz="0" w:space="0" w:color="auto"/>
                                    <w:left w:val="none" w:sz="0" w:space="0" w:color="auto"/>
                                    <w:bottom w:val="none" w:sz="0" w:space="0" w:color="auto"/>
                                    <w:right w:val="none" w:sz="0" w:space="0" w:color="auto"/>
                                  </w:divBdr>
                                </w:div>
                              </w:divsChild>
                            </w:div>
                            <w:div w:id="1041324995">
                              <w:marLeft w:val="0"/>
                              <w:marRight w:val="0"/>
                              <w:marTop w:val="120"/>
                              <w:marBottom w:val="0"/>
                              <w:divBdr>
                                <w:top w:val="none" w:sz="0" w:space="0" w:color="auto"/>
                                <w:left w:val="none" w:sz="0" w:space="0" w:color="auto"/>
                                <w:bottom w:val="none" w:sz="0" w:space="0" w:color="auto"/>
                                <w:right w:val="none" w:sz="0" w:space="0" w:color="auto"/>
                              </w:divBdr>
                              <w:divsChild>
                                <w:div w:id="1631469721">
                                  <w:marLeft w:val="0"/>
                                  <w:marRight w:val="0"/>
                                  <w:marTop w:val="0"/>
                                  <w:marBottom w:val="0"/>
                                  <w:divBdr>
                                    <w:top w:val="none" w:sz="0" w:space="0" w:color="auto"/>
                                    <w:left w:val="none" w:sz="0" w:space="0" w:color="auto"/>
                                    <w:bottom w:val="none" w:sz="0" w:space="0" w:color="auto"/>
                                    <w:right w:val="none" w:sz="0" w:space="0" w:color="auto"/>
                                  </w:divBdr>
                                </w:div>
                              </w:divsChild>
                            </w:div>
                            <w:div w:id="1478649118">
                              <w:marLeft w:val="0"/>
                              <w:marRight w:val="0"/>
                              <w:marTop w:val="120"/>
                              <w:marBottom w:val="0"/>
                              <w:divBdr>
                                <w:top w:val="none" w:sz="0" w:space="0" w:color="auto"/>
                                <w:left w:val="none" w:sz="0" w:space="0" w:color="auto"/>
                                <w:bottom w:val="none" w:sz="0" w:space="0" w:color="auto"/>
                                <w:right w:val="none" w:sz="0" w:space="0" w:color="auto"/>
                              </w:divBdr>
                              <w:divsChild>
                                <w:div w:id="2036465823">
                                  <w:marLeft w:val="0"/>
                                  <w:marRight w:val="0"/>
                                  <w:marTop w:val="0"/>
                                  <w:marBottom w:val="0"/>
                                  <w:divBdr>
                                    <w:top w:val="none" w:sz="0" w:space="0" w:color="auto"/>
                                    <w:left w:val="none" w:sz="0" w:space="0" w:color="auto"/>
                                    <w:bottom w:val="none" w:sz="0" w:space="0" w:color="auto"/>
                                    <w:right w:val="none" w:sz="0" w:space="0" w:color="auto"/>
                                  </w:divBdr>
                                </w:div>
                              </w:divsChild>
                            </w:div>
                            <w:div w:id="1529489157">
                              <w:marLeft w:val="0"/>
                              <w:marRight w:val="0"/>
                              <w:marTop w:val="120"/>
                              <w:marBottom w:val="0"/>
                              <w:divBdr>
                                <w:top w:val="none" w:sz="0" w:space="0" w:color="auto"/>
                                <w:left w:val="none" w:sz="0" w:space="0" w:color="auto"/>
                                <w:bottom w:val="none" w:sz="0" w:space="0" w:color="auto"/>
                                <w:right w:val="none" w:sz="0" w:space="0" w:color="auto"/>
                              </w:divBdr>
                              <w:divsChild>
                                <w:div w:id="1672485825">
                                  <w:marLeft w:val="0"/>
                                  <w:marRight w:val="0"/>
                                  <w:marTop w:val="0"/>
                                  <w:marBottom w:val="0"/>
                                  <w:divBdr>
                                    <w:top w:val="none" w:sz="0" w:space="0" w:color="auto"/>
                                    <w:left w:val="none" w:sz="0" w:space="0" w:color="auto"/>
                                    <w:bottom w:val="none" w:sz="0" w:space="0" w:color="auto"/>
                                    <w:right w:val="none" w:sz="0" w:space="0" w:color="auto"/>
                                  </w:divBdr>
                                </w:div>
                              </w:divsChild>
                            </w:div>
                            <w:div w:id="1963537418">
                              <w:marLeft w:val="0"/>
                              <w:marRight w:val="0"/>
                              <w:marTop w:val="120"/>
                              <w:marBottom w:val="0"/>
                              <w:divBdr>
                                <w:top w:val="none" w:sz="0" w:space="0" w:color="auto"/>
                                <w:left w:val="none" w:sz="0" w:space="0" w:color="auto"/>
                                <w:bottom w:val="none" w:sz="0" w:space="0" w:color="auto"/>
                                <w:right w:val="none" w:sz="0" w:space="0" w:color="auto"/>
                              </w:divBdr>
                              <w:divsChild>
                                <w:div w:id="83844626">
                                  <w:marLeft w:val="0"/>
                                  <w:marRight w:val="0"/>
                                  <w:marTop w:val="0"/>
                                  <w:marBottom w:val="0"/>
                                  <w:divBdr>
                                    <w:top w:val="none" w:sz="0" w:space="0" w:color="auto"/>
                                    <w:left w:val="none" w:sz="0" w:space="0" w:color="auto"/>
                                    <w:bottom w:val="none" w:sz="0" w:space="0" w:color="auto"/>
                                    <w:right w:val="none" w:sz="0" w:space="0" w:color="auto"/>
                                  </w:divBdr>
                                </w:div>
                              </w:divsChild>
                            </w:div>
                            <w:div w:id="1259675296">
                              <w:marLeft w:val="0"/>
                              <w:marRight w:val="0"/>
                              <w:marTop w:val="120"/>
                              <w:marBottom w:val="0"/>
                              <w:divBdr>
                                <w:top w:val="none" w:sz="0" w:space="0" w:color="auto"/>
                                <w:left w:val="none" w:sz="0" w:space="0" w:color="auto"/>
                                <w:bottom w:val="none" w:sz="0" w:space="0" w:color="auto"/>
                                <w:right w:val="none" w:sz="0" w:space="0" w:color="auto"/>
                              </w:divBdr>
                              <w:divsChild>
                                <w:div w:id="1834371494">
                                  <w:marLeft w:val="0"/>
                                  <w:marRight w:val="0"/>
                                  <w:marTop w:val="0"/>
                                  <w:marBottom w:val="0"/>
                                  <w:divBdr>
                                    <w:top w:val="none" w:sz="0" w:space="0" w:color="auto"/>
                                    <w:left w:val="none" w:sz="0" w:space="0" w:color="auto"/>
                                    <w:bottom w:val="none" w:sz="0" w:space="0" w:color="auto"/>
                                    <w:right w:val="none" w:sz="0" w:space="0" w:color="auto"/>
                                  </w:divBdr>
                                </w:div>
                                <w:div w:id="3228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facebook.com/simone.bouskela/posts/10217911011387055?__cft__%5b0%5d=AZW8CEd6c1LfCKTUVBFhracGZm2eDQiu5IUKN52GP7ijgWqrHytrKahncIz1qKrD9-RUfUQvpSSFWq6wq_caqcS2-f2GFe6rDqOHU5QjktDGaD22E65J5b9CkvYYBnViBhoym6Cy52qc409cpidugcW-2JJuQQ9CHkoizyWCBURF-T3FAgc1WWRSM7gH_4-mDMM&amp;__tn__=%2CO%2CP-y-R"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hyperlink" Target="https://www.facebook.com/simone.bouskela?__cft__%5b0%5d=AZW8CEd6c1LfCKTUVBFhracGZm2eDQiu5IUKN52GP7ijgWqrHytrKahncIz1qKrD9-RUfUQvpSSFWq6wq_caqcS2-f2GFe6rDqOHU5QjktDGaD22E65J5b9CkvYYBnViBhoym6Cy52qc409cpidugcW-2JJuQQ9CHkoizyWCBURF-T3FAgc1WWRSM7gH_4-mDMM&amp;__tn__=-UC%2CP-y-R" TargetMode="Externa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601</Words>
  <Characters>3306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2020-09-13T12:51:00Z</dcterms:created>
  <dcterms:modified xsi:type="dcterms:W3CDTF">2020-09-13T12:58:00Z</dcterms:modified>
</cp:coreProperties>
</file>