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 w:after="0" w:line="240" w:lineRule="auto"/>
        <w:ind w:left="116" w:right="25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onne,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700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re,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ré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rès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présen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donc</w:t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orsque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parcourons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'abondan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ndépen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preuve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grande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prudence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echno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sér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eux,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gueur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'ana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absen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érê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ondes.br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7F"/>
          <w:spacing w:val="0"/>
          <w:w w:val="100"/>
        </w:rPr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-1"/>
            <w:w w:val="100"/>
            <w:u w:val="single" w:color="00007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-1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-15"/>
            <w:w w:val="100"/>
            <w:u w:val="single" w:color="00007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-15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.onde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.bru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-1"/>
            <w:w w:val="100"/>
            <w:u w:val="single" w:color="00007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-1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2"/>
            <w:w w:val="100"/>
            <w:u w:val="single" w:color="00007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2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pport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1"/>
            <w:w w:val="100"/>
            <w:u w:val="single" w:color="00007F"/>
          </w:rPr>
          <w:t>j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1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ui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0"/>
            <w:w w:val="100"/>
            <w:u w:val="single" w:color="00007F"/>
          </w:rPr>
          <w:t>n202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3"/>
            <w:w w:val="100"/>
            <w:u w:val="single" w:color="00007F"/>
          </w:rPr>
          <w:t>0</w:t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3"/>
            <w:w w:val="100"/>
            <w:u w:val="single" w:color="00007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3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7F"/>
            <w:spacing w:val="3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èse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qu’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donné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enu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rappo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euses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référen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ques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sonne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d'a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auprès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ander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préca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é.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européennes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ère,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aucune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européenne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responsab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gouverne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onaux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rég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onaux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donc.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c’est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rès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opposer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16" w:right="3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nvoquer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grandes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ncer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ques,</w:t>
      </w:r>
    </w:p>
    <w:p>
      <w:pPr>
        <w:spacing w:before="0" w:after="0" w:line="240" w:lineRule="auto"/>
        <w:ind w:left="116" w:right="63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écon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éger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d'exper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chacun(e)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orze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errogeons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nécess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"exper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frança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donc,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anders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aucun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expone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echno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c’est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sér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s’a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acher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dès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présen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nécessa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sés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grande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rée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ndépendan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bénéf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d’une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8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n’est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d’au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s’en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préoccuper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gnées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groupe</w:t>
      </w:r>
    </w:p>
    <w:p>
      <w:pPr>
        <w:spacing w:before="0" w:after="0" w:line="240" w:lineRule="auto"/>
        <w:ind w:left="116" w:right="90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supposé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défendre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ssance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116" w:right="119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hyperlink r:id="rId6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ww</w:t>
        </w:r>
        <w:r>
          <w:rPr>
            <w:rFonts w:ascii="Times New Roman" w:hAnsi="Times New Roman" w:cs="Times New Roman" w:eastAsia="Times New Roman"/>
            <w:sz w:val="24"/>
            <w:szCs w:val="24"/>
            <w:spacing w:val="-15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rp.o</w:t>
        </w:r>
        <w:r>
          <w:rPr>
            <w:rFonts w:ascii="Times New Roman" w:hAnsi="Times New Roman" w:cs="Times New Roman" w:eastAsia="Times New Roman"/>
            <w:sz w:val="24"/>
            <w:szCs w:val="24"/>
            <w:spacing w:val="-4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abo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sc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c-exper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group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de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seg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be</w:t>
        </w:r>
        <w:r>
          <w:rPr>
            <w:rFonts w:ascii="Times New Roman" w:hAnsi="Times New Roman" w:cs="Times New Roman" w:eastAsia="Times New Roman"/>
            <w:sz w:val="24"/>
            <w:szCs w:val="24"/>
            <w:spacing w:val="-4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-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’ICNIR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’ICNIRP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jc w:val="left"/>
        <w:spacing w:after="0"/>
        <w:sectPr>
          <w:type w:val="continuous"/>
          <w:pgSz w:w="11900" w:h="16840"/>
          <w:pgMar w:top="1060" w:bottom="280" w:left="1020" w:right="1060"/>
        </w:sectPr>
      </w:pPr>
      <w:rPr/>
    </w:p>
    <w:p>
      <w:pPr>
        <w:spacing w:before="74" w:after="0" w:line="240" w:lineRule="auto"/>
        <w:ind w:left="116" w:right="13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présen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ndépen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régu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ê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rapport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eurodépu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chè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ICNI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érê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rég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" w:right="1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rès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hyperlink r:id="rId7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ww</w:t>
        </w:r>
        <w:r>
          <w:rPr>
            <w:rFonts w:ascii="Times New Roman" w:hAnsi="Times New Roman" w:cs="Times New Roman" w:eastAsia="Times New Roman"/>
            <w:sz w:val="24"/>
            <w:szCs w:val="24"/>
            <w:spacing w:val="-15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ch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vas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.eu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une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rp-conf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s-d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s-5g-e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-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rapport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'assoc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spagn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00"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16" w:right="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appears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za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erna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Non-Ion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za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ndepen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exposu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</w:p>
    <w:p>
      <w:pPr>
        <w:spacing w:before="0" w:after="0" w:line="240" w:lineRule="auto"/>
        <w:ind w:left="116" w:right="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î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ê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’ICNIRP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’OMS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vée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dépourvue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d’expe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ndépenda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d’exp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nées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éger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on."</w:t>
      </w:r>
    </w:p>
    <w:p>
      <w:pPr>
        <w:spacing w:before="0" w:after="0" w:line="240" w:lineRule="auto"/>
        <w:ind w:left="116" w:right="8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hyperlink r:id="rId8"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-15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.av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e.o</w:t>
        </w:r>
        <w:r>
          <w:rPr>
            <w:rFonts w:ascii="Times New Roman" w:hAnsi="Times New Roman" w:cs="Times New Roman" w:eastAsia="Times New Roman"/>
            <w:sz w:val="24"/>
            <w:szCs w:val="24"/>
            <w:spacing w:val="-4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cu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os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conf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os-de-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eres-ex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es-en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a-c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on-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-para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</w:p>
    <w:p>
      <w:pPr>
        <w:spacing w:before="0" w:after="0" w:line="240" w:lineRule="auto"/>
        <w:ind w:left="116" w:right="2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d’Isabe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cées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France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-desso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16" w:right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prés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ce-prés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franç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(SFRP).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ourd’hu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FRP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hèses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’ICNIR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4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d’exper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ssuré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présen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réa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aspec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d’ores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hyperlink r:id="rId9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ww</w:t>
        </w:r>
        <w:r>
          <w:rPr>
            <w:rFonts w:ascii="Times New Roman" w:hAnsi="Times New Roman" w:cs="Times New Roman" w:eastAsia="Times New Roman"/>
            <w:sz w:val="24"/>
            <w:szCs w:val="24"/>
            <w:spacing w:val="-15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.d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wa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a.b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fr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pub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en-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a-5g).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'évang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!-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onne.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d’un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echno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ncu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!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2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engag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profess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î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généra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î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réa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sér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16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année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rava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réa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ondes.bru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d'au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hyperlink r:id="rId10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ww</w:t>
        </w:r>
        <w:r>
          <w:rPr>
            <w:rFonts w:ascii="Times New Roman" w:hAnsi="Times New Roman" w:cs="Times New Roman" w:eastAsia="Times New Roman"/>
            <w:sz w:val="24"/>
            <w:szCs w:val="24"/>
            <w:spacing w:val="-15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.ond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s.brusse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s.</w:t>
        </w:r>
      </w:hyperlink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1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d'hu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engag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d'a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».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dès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épa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</w:p>
    <w:p>
      <w:pPr>
        <w:spacing w:before="0" w:after="0" w:line="240" w:lineRule="auto"/>
        <w:ind w:left="116" w:right="71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»,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rég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ceux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d'un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uva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œ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fondé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d’une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pensée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4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cœur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preneurs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'une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rencon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avec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’accor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squ'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aussi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ê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</w:p>
    <w:p>
      <w:pPr>
        <w:jc w:val="left"/>
        <w:spacing w:after="0"/>
        <w:sectPr>
          <w:pgSz w:w="11900" w:h="16840"/>
          <w:pgMar w:top="1060" w:bottom="280" w:left="1020" w:right="1020"/>
        </w:sectPr>
      </w:pPr>
      <w:rPr/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6" w:right="37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erez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recev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'express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</w:t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d'exper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avec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personne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descr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brève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es.</w:t>
      </w:r>
    </w:p>
    <w:sectPr>
      <w:pgSz w:w="11900" w:h="16840"/>
      <w:pgMar w:top="1580" w:bottom="280" w:left="10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ondes.brussels/rapportjuin2020" TargetMode="External"/><Relationship Id="rId6" Type="http://schemas.openxmlformats.org/officeDocument/2006/relationships/hyperlink" Target="http://www.icnirp.org/en/about-icnirp/scientific-expert-group/details/seg-member-" TargetMode="External"/><Relationship Id="rId7" Type="http://schemas.openxmlformats.org/officeDocument/2006/relationships/hyperlink" Target="http://www.michele-rivasi.eu/a-la-une/icnirp-conflits-dinterets-5g-et-" TargetMode="External"/><Relationship Id="rId8" Type="http://schemas.openxmlformats.org/officeDocument/2006/relationships/hyperlink" Target="http://www.avaate.org/documentos/article/conflictos-de-interes-existentes-en-la-comision-" TargetMode="External"/><Relationship Id="rId9" Type="http://schemas.openxmlformats.org/officeDocument/2006/relationships/hyperlink" Target="http://www.digitalwallonia.be/fr/publications/en-" TargetMode="External"/><Relationship Id="rId10" Type="http://schemas.openxmlformats.org/officeDocument/2006/relationships/hyperlink" Target="http://www.ondes.brussel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Raphy Rafael</dc:creator>
  <dcterms:created xsi:type="dcterms:W3CDTF">2020-09-08T21:45:07Z</dcterms:created>
  <dcterms:modified xsi:type="dcterms:W3CDTF">2020-09-08T21:45:07Z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LastSaved">
    <vt:filetime>2020-09-08T00:00:00Z</vt:filetime>
  </property>
</Properties>
</file>