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554" w:rsidRPr="00176554" w:rsidRDefault="00176554" w:rsidP="003272D9">
      <w:pPr>
        <w:shd w:val="clear" w:color="auto" w:fill="FFFFFF"/>
        <w:spacing w:after="0" w:line="240" w:lineRule="auto"/>
        <w:rPr>
          <w:rFonts w:asciiTheme="majorBidi" w:eastAsia="Times New Roman" w:hAnsiTheme="majorBidi" w:cstheme="majorBidi"/>
          <w:b/>
          <w:bCs/>
          <w:i/>
          <w:iCs/>
          <w:color w:val="1F011C"/>
          <w:sz w:val="28"/>
          <w:szCs w:val="28"/>
          <w:lang w:eastAsia="fr-FR"/>
        </w:rPr>
      </w:pPr>
      <w:bookmarkStart w:id="0" w:name="_GoBack"/>
      <w:bookmarkEnd w:id="0"/>
    </w:p>
    <w:p w:rsidR="003272D9" w:rsidRPr="003272D9" w:rsidRDefault="00176554" w:rsidP="00176554">
      <w:pPr>
        <w:shd w:val="clear" w:color="auto" w:fill="FFFFFF"/>
        <w:spacing w:after="0" w:line="240" w:lineRule="auto"/>
        <w:rPr>
          <w:rFonts w:asciiTheme="majorBidi" w:eastAsia="Times New Roman" w:hAnsiTheme="majorBidi" w:cstheme="majorBidi"/>
          <w:b/>
          <w:bCs/>
          <w:i/>
          <w:iCs/>
          <w:color w:val="1F011C"/>
          <w:sz w:val="28"/>
          <w:szCs w:val="28"/>
          <w:u w:val="single"/>
          <w:lang w:eastAsia="fr-FR"/>
        </w:rPr>
      </w:pPr>
      <w:r w:rsidRPr="00176554">
        <w:rPr>
          <w:rFonts w:asciiTheme="majorBidi" w:eastAsia="Times New Roman" w:hAnsiTheme="majorBidi" w:cstheme="majorBidi"/>
          <w:b/>
          <w:bCs/>
          <w:i/>
          <w:iCs/>
          <w:color w:val="1F011C"/>
          <w:sz w:val="28"/>
          <w:szCs w:val="28"/>
          <w:lang w:eastAsia="fr-FR"/>
        </w:rPr>
        <w:t xml:space="preserve">                                  </w:t>
      </w:r>
      <w:r w:rsidRPr="00176554">
        <w:rPr>
          <w:rFonts w:asciiTheme="majorBidi" w:eastAsia="Times New Roman" w:hAnsiTheme="majorBidi" w:cstheme="majorBidi"/>
          <w:b/>
          <w:bCs/>
          <w:i/>
          <w:iCs/>
          <w:color w:val="1F011C"/>
          <w:sz w:val="28"/>
          <w:szCs w:val="28"/>
          <w:u w:val="single"/>
          <w:lang w:eastAsia="fr-FR"/>
        </w:rPr>
        <w:t xml:space="preserve"> Production du</w:t>
      </w:r>
      <w:r w:rsidR="003272D9" w:rsidRPr="003272D9">
        <w:rPr>
          <w:rFonts w:asciiTheme="majorBidi" w:eastAsia="Times New Roman" w:hAnsiTheme="majorBidi" w:cstheme="majorBidi"/>
          <w:b/>
          <w:bCs/>
          <w:i/>
          <w:iCs/>
          <w:color w:val="1F011C"/>
          <w:sz w:val="28"/>
          <w:szCs w:val="28"/>
          <w:u w:val="single"/>
          <w:lang w:eastAsia="fr-FR"/>
        </w:rPr>
        <w:t xml:space="preserve"> champ magnétique</w:t>
      </w:r>
    </w:p>
    <w:p w:rsidR="003272D9" w:rsidRPr="003272D9" w:rsidRDefault="003272D9" w:rsidP="003272D9">
      <w:pPr>
        <w:shd w:val="clear" w:color="auto" w:fill="FFFFFF"/>
        <w:spacing w:line="420" w:lineRule="atLeast"/>
        <w:rPr>
          <w:rFonts w:asciiTheme="majorBidi" w:eastAsia="Times New Roman" w:hAnsiTheme="majorBidi" w:cstheme="majorBidi"/>
          <w:b/>
          <w:bCs/>
          <w:color w:val="1F011C"/>
          <w:sz w:val="24"/>
          <w:szCs w:val="24"/>
          <w:lang w:eastAsia="fr-FR"/>
        </w:rPr>
      </w:pPr>
      <w:r w:rsidRPr="003272D9">
        <w:rPr>
          <w:rFonts w:asciiTheme="majorBidi" w:eastAsia="Times New Roman" w:hAnsiTheme="majorBidi" w:cstheme="majorBidi"/>
          <w:b/>
          <w:bCs/>
          <w:color w:val="1F011C"/>
          <w:sz w:val="24"/>
          <w:szCs w:val="24"/>
          <w:lang w:eastAsia="fr-FR"/>
        </w:rPr>
        <w:t>a. Les aimants permanents</w:t>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t xml:space="preserve">Les aimants permanents sont composés de matériaux, comme la </w:t>
      </w:r>
      <w:proofErr w:type="gramStart"/>
      <w:r w:rsidRPr="003272D9">
        <w:rPr>
          <w:rFonts w:asciiTheme="majorBidi" w:eastAsia="Times New Roman" w:hAnsiTheme="majorBidi" w:cstheme="majorBidi"/>
          <w:color w:val="1F011C"/>
          <w:sz w:val="24"/>
          <w:szCs w:val="24"/>
          <w:lang w:eastAsia="fr-FR"/>
        </w:rPr>
        <w:t>magnétite </w:t>
      </w:r>
      <w:proofErr w:type="gramEnd"/>
      <w:r w:rsidRPr="003272D9">
        <w:rPr>
          <w:rFonts w:asciiTheme="majorBidi" w:eastAsia="Times New Roman" w:hAnsiTheme="majorBidi" w:cstheme="majorBidi"/>
          <w:noProof/>
          <w:color w:val="1F011C"/>
          <w:sz w:val="24"/>
          <w:szCs w:val="24"/>
          <w:lang w:eastAsia="fr-FR"/>
        </w:rPr>
        <w:drawing>
          <wp:inline distT="0" distB="0" distL="0" distR="0" wp14:anchorId="748B7CC1" wp14:editId="263DFE3D">
            <wp:extent cx="401320" cy="121920"/>
            <wp:effectExtent l="0" t="0" r="0" b="0"/>
            <wp:docPr id="1" name="Image 1" descr="https://e.educlever.com/img/3/7/9/2/3792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educlever.com/img/3/7/9/2/379293.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1320" cy="121920"/>
                    </a:xfrm>
                    <a:prstGeom prst="rect">
                      <a:avLst/>
                    </a:prstGeom>
                    <a:noFill/>
                    <a:ln>
                      <a:noFill/>
                    </a:ln>
                  </pic:spPr>
                </pic:pic>
              </a:graphicData>
            </a:graphic>
          </wp:inline>
        </w:drawing>
      </w:r>
      <w:r w:rsidRPr="003272D9">
        <w:rPr>
          <w:rFonts w:asciiTheme="majorBidi" w:eastAsia="Times New Roman" w:hAnsiTheme="majorBidi" w:cstheme="majorBidi"/>
          <w:color w:val="1F011C"/>
          <w:sz w:val="24"/>
          <w:szCs w:val="24"/>
          <w:lang w:eastAsia="fr-FR"/>
        </w:rPr>
        <w:t>, qui ont la faculté de </w:t>
      </w:r>
      <w:r w:rsidRPr="003272D9">
        <w:rPr>
          <w:rFonts w:asciiTheme="majorBidi" w:eastAsia="Times New Roman" w:hAnsiTheme="majorBidi" w:cstheme="majorBidi"/>
          <w:b/>
          <w:bCs/>
          <w:color w:val="1F011C"/>
          <w:sz w:val="24"/>
          <w:szCs w:val="24"/>
          <w:lang w:eastAsia="fr-FR"/>
        </w:rPr>
        <w:t>conserver une aimantation de manière permanente</w:t>
      </w:r>
      <w:r w:rsidRPr="003272D9">
        <w:rPr>
          <w:rFonts w:asciiTheme="majorBidi" w:eastAsia="Times New Roman" w:hAnsiTheme="majorBidi" w:cstheme="majorBidi"/>
          <w:color w:val="1F011C"/>
          <w:sz w:val="24"/>
          <w:szCs w:val="24"/>
          <w:lang w:eastAsia="fr-FR"/>
        </w:rPr>
        <w:t>. </w:t>
      </w:r>
      <w:r w:rsidRPr="003272D9">
        <w:rPr>
          <w:rFonts w:asciiTheme="majorBidi" w:eastAsia="Times New Roman" w:hAnsiTheme="majorBidi" w:cstheme="majorBidi"/>
          <w:b/>
          <w:bCs/>
          <w:color w:val="1F011C"/>
          <w:sz w:val="24"/>
          <w:szCs w:val="24"/>
          <w:lang w:eastAsia="fr-FR"/>
        </w:rPr>
        <w:t>Un aimant crée un champ magnétique</w:t>
      </w:r>
      <w:r w:rsidRPr="003272D9">
        <w:rPr>
          <w:rFonts w:asciiTheme="majorBidi" w:eastAsia="Times New Roman" w:hAnsiTheme="majorBidi" w:cstheme="majorBidi"/>
          <w:color w:val="1F011C"/>
          <w:sz w:val="24"/>
          <w:szCs w:val="24"/>
          <w:lang w:eastAsia="fr-FR"/>
        </w:rPr>
        <w:t>. Expérimentalement, la limaille de fer permet de visualiser ses lignes de champ.</w:t>
      </w:r>
      <w:r w:rsidRPr="003272D9">
        <w:rPr>
          <w:rFonts w:asciiTheme="majorBidi" w:eastAsia="Times New Roman" w:hAnsiTheme="majorBidi" w:cstheme="majorBidi"/>
          <w:color w:val="1F011C"/>
          <w:sz w:val="24"/>
          <w:szCs w:val="24"/>
          <w:lang w:eastAsia="fr-FR"/>
        </w:rPr>
        <w:br/>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t> </w:t>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t> </w:t>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t>Un aimant dispose de deux pôles, </w:t>
      </w:r>
      <w:r w:rsidRPr="003272D9">
        <w:rPr>
          <w:rFonts w:asciiTheme="majorBidi" w:eastAsia="Times New Roman" w:hAnsiTheme="majorBidi" w:cstheme="majorBidi"/>
          <w:b/>
          <w:bCs/>
          <w:color w:val="1F011C"/>
          <w:sz w:val="24"/>
          <w:szCs w:val="24"/>
          <w:lang w:eastAsia="fr-FR"/>
        </w:rPr>
        <w:t>le pôle Nord et le pôle Sud</w:t>
      </w:r>
      <w:r w:rsidRPr="003272D9">
        <w:rPr>
          <w:rFonts w:asciiTheme="majorBidi" w:eastAsia="Times New Roman" w:hAnsiTheme="majorBidi" w:cstheme="majorBidi"/>
          <w:color w:val="1F011C"/>
          <w:sz w:val="24"/>
          <w:szCs w:val="24"/>
          <w:lang w:eastAsia="fr-FR"/>
        </w:rPr>
        <w:t xml:space="preserve">. Chacun </w:t>
      </w:r>
      <w:proofErr w:type="gramStart"/>
      <w:r w:rsidRPr="003272D9">
        <w:rPr>
          <w:rFonts w:asciiTheme="majorBidi" w:eastAsia="Times New Roman" w:hAnsiTheme="majorBidi" w:cstheme="majorBidi"/>
          <w:color w:val="1F011C"/>
          <w:sz w:val="24"/>
          <w:szCs w:val="24"/>
          <w:lang w:eastAsia="fr-FR"/>
        </w:rPr>
        <w:t>a</w:t>
      </w:r>
      <w:proofErr w:type="gramEnd"/>
      <w:r w:rsidRPr="003272D9">
        <w:rPr>
          <w:rFonts w:asciiTheme="majorBidi" w:eastAsia="Times New Roman" w:hAnsiTheme="majorBidi" w:cstheme="majorBidi"/>
          <w:color w:val="1F011C"/>
          <w:sz w:val="24"/>
          <w:szCs w:val="24"/>
          <w:lang w:eastAsia="fr-FR"/>
        </w:rPr>
        <w:t xml:space="preserve"> la propriété d’attirer le fer. </w:t>
      </w:r>
      <w:r w:rsidRPr="003272D9">
        <w:rPr>
          <w:rFonts w:asciiTheme="majorBidi" w:eastAsia="Times New Roman" w:hAnsiTheme="majorBidi" w:cstheme="majorBidi"/>
          <w:b/>
          <w:bCs/>
          <w:color w:val="1F011C"/>
          <w:sz w:val="24"/>
          <w:szCs w:val="24"/>
          <w:lang w:eastAsia="fr-FR"/>
        </w:rPr>
        <w:t>Des pôles identiques se repoussent, et des pôles différents s’attirent</w:t>
      </w:r>
      <w:r w:rsidRPr="003272D9">
        <w:rPr>
          <w:rFonts w:asciiTheme="majorBidi" w:eastAsia="Times New Roman" w:hAnsiTheme="majorBidi" w:cstheme="majorBidi"/>
          <w:color w:val="1F011C"/>
          <w:sz w:val="24"/>
          <w:szCs w:val="24"/>
          <w:lang w:eastAsia="fr-FR"/>
        </w:rPr>
        <w:t>.</w:t>
      </w:r>
      <w:r w:rsidRPr="003272D9">
        <w:rPr>
          <w:rFonts w:asciiTheme="majorBidi" w:eastAsia="Times New Roman" w:hAnsiTheme="majorBidi" w:cstheme="majorBidi"/>
          <w:color w:val="1F011C"/>
          <w:sz w:val="24"/>
          <w:szCs w:val="24"/>
          <w:lang w:eastAsia="fr-FR"/>
        </w:rPr>
        <w:br/>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noProof/>
          <w:color w:val="1F011C"/>
          <w:sz w:val="24"/>
          <w:szCs w:val="24"/>
          <w:lang w:eastAsia="fr-FR"/>
        </w:rPr>
        <w:drawing>
          <wp:inline distT="0" distB="0" distL="0" distR="0" wp14:anchorId="334F2308" wp14:editId="7DFFBE92">
            <wp:extent cx="3246120" cy="1264920"/>
            <wp:effectExtent l="0" t="0" r="0" b="0"/>
            <wp:docPr id="2" name="Image 2" descr="https://e.educlever.com/img/3/8/9/0/389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educlever.com/img/3/8/9/0/38906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6120" cy="1264920"/>
                    </a:xfrm>
                    <a:prstGeom prst="rect">
                      <a:avLst/>
                    </a:prstGeom>
                    <a:noFill/>
                    <a:ln>
                      <a:noFill/>
                    </a:ln>
                  </pic:spPr>
                </pic:pic>
              </a:graphicData>
            </a:graphic>
          </wp:inline>
        </w:drawing>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br/>
        <w:t>Les pôles magnétiques vont toujours par paires. Il n’existe pas de « monopôle magnétique », ou du moins leur existence n’a pas encore été totalement confirmée expérimentalement…</w:t>
      </w:r>
    </w:p>
    <w:p w:rsidR="003272D9" w:rsidRPr="003272D9" w:rsidRDefault="003272D9" w:rsidP="003272D9">
      <w:pPr>
        <w:shd w:val="clear" w:color="auto" w:fill="FFFFFF"/>
        <w:spacing w:line="420" w:lineRule="atLeast"/>
        <w:rPr>
          <w:rFonts w:asciiTheme="majorBidi" w:eastAsia="Times New Roman" w:hAnsiTheme="majorBidi" w:cstheme="majorBidi"/>
          <w:b/>
          <w:bCs/>
          <w:color w:val="1F011C"/>
          <w:sz w:val="24"/>
          <w:szCs w:val="24"/>
          <w:lang w:eastAsia="fr-FR"/>
        </w:rPr>
      </w:pPr>
      <w:r w:rsidRPr="003272D9">
        <w:rPr>
          <w:rFonts w:asciiTheme="majorBidi" w:eastAsia="Times New Roman" w:hAnsiTheme="majorBidi" w:cstheme="majorBidi"/>
          <w:b/>
          <w:bCs/>
          <w:color w:val="1F011C"/>
          <w:sz w:val="24"/>
          <w:szCs w:val="24"/>
          <w:lang w:eastAsia="fr-FR"/>
        </w:rPr>
        <w:t>b. Déplacement de charges électriques</w:t>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t>Des charges électriques en mouvement génèrent aussi des champs magnétiques. Pour un fil rectiligne dans lequel circule un courant électrique d’intensité </w:t>
      </w:r>
      <w:r w:rsidRPr="003272D9">
        <w:rPr>
          <w:rFonts w:asciiTheme="majorBidi" w:eastAsia="Times New Roman" w:hAnsiTheme="majorBidi" w:cstheme="majorBidi"/>
          <w:i/>
          <w:iCs/>
          <w:color w:val="1F011C"/>
          <w:sz w:val="24"/>
          <w:szCs w:val="24"/>
          <w:lang w:eastAsia="fr-FR"/>
        </w:rPr>
        <w:t>I</w:t>
      </w:r>
      <w:r w:rsidRPr="003272D9">
        <w:rPr>
          <w:rFonts w:asciiTheme="majorBidi" w:eastAsia="Times New Roman" w:hAnsiTheme="majorBidi" w:cstheme="majorBidi"/>
          <w:color w:val="1F011C"/>
          <w:sz w:val="24"/>
          <w:szCs w:val="24"/>
          <w:lang w:eastAsia="fr-FR"/>
        </w:rPr>
        <w:t xml:space="preserve">, le champ magnétique, noté </w:t>
      </w:r>
      <w:proofErr w:type="gramStart"/>
      <w:r w:rsidRPr="003272D9">
        <w:rPr>
          <w:rFonts w:asciiTheme="majorBidi" w:eastAsia="Times New Roman" w:hAnsiTheme="majorBidi" w:cstheme="majorBidi"/>
          <w:color w:val="1F011C"/>
          <w:sz w:val="24"/>
          <w:szCs w:val="24"/>
          <w:lang w:eastAsia="fr-FR"/>
        </w:rPr>
        <w:t>traditionnellement </w:t>
      </w:r>
      <w:proofErr w:type="gramEnd"/>
      <w:r w:rsidRPr="003272D9">
        <w:rPr>
          <w:rFonts w:asciiTheme="majorBidi" w:eastAsia="Times New Roman" w:hAnsiTheme="majorBidi" w:cstheme="majorBidi"/>
          <w:noProof/>
          <w:color w:val="1F011C"/>
          <w:sz w:val="24"/>
          <w:szCs w:val="24"/>
          <w:lang w:eastAsia="fr-FR"/>
        </w:rPr>
        <w:drawing>
          <wp:inline distT="0" distB="0" distL="0" distR="0" wp14:anchorId="573EF0FB" wp14:editId="24AFB676">
            <wp:extent cx="172720" cy="172720"/>
            <wp:effectExtent l="0" t="0" r="0" b="0"/>
            <wp:docPr id="3" name="Image 3" descr="https://e.educlever.com/img/3/7/9/2/3792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educlever.com/img/3/7/9/2/37929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3272D9">
        <w:rPr>
          <w:rFonts w:asciiTheme="majorBidi" w:eastAsia="Times New Roman" w:hAnsiTheme="majorBidi" w:cstheme="majorBidi"/>
          <w:color w:val="1F011C"/>
          <w:sz w:val="24"/>
          <w:szCs w:val="24"/>
          <w:lang w:eastAsia="fr-FR"/>
        </w:rPr>
        <w:t>, présente des lignes de champ circulaires.</w:t>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noProof/>
          <w:color w:val="1F011C"/>
          <w:sz w:val="24"/>
          <w:szCs w:val="24"/>
          <w:lang w:eastAsia="fr-FR"/>
        </w:rPr>
        <w:lastRenderedPageBreak/>
        <w:drawing>
          <wp:inline distT="0" distB="0" distL="0" distR="0" wp14:anchorId="03F78837" wp14:editId="4A315410">
            <wp:extent cx="3830320" cy="2534920"/>
            <wp:effectExtent l="0" t="0" r="0" b="0"/>
            <wp:docPr id="4" name="Image 4" descr="https://e.educlever.com/img/3/8/9/0/389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educlever.com/img/3/8/9/0/38907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0320" cy="2534920"/>
                    </a:xfrm>
                    <a:prstGeom prst="rect">
                      <a:avLst/>
                    </a:prstGeom>
                    <a:noFill/>
                    <a:ln>
                      <a:noFill/>
                    </a:ln>
                  </pic:spPr>
                </pic:pic>
              </a:graphicData>
            </a:graphic>
          </wp:inline>
        </w:drawing>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br/>
        <w:t xml:space="preserve">La norme B du champ magnétique décroît </w:t>
      </w:r>
      <w:proofErr w:type="gramStart"/>
      <w:r w:rsidRPr="003272D9">
        <w:rPr>
          <w:rFonts w:asciiTheme="majorBidi" w:eastAsia="Times New Roman" w:hAnsiTheme="majorBidi" w:cstheme="majorBidi"/>
          <w:color w:val="1F011C"/>
          <w:sz w:val="24"/>
          <w:szCs w:val="24"/>
          <w:lang w:eastAsia="fr-FR"/>
        </w:rPr>
        <w:t>en </w:t>
      </w:r>
      <w:r w:rsidRPr="003272D9">
        <w:rPr>
          <w:rFonts w:asciiTheme="majorBidi" w:eastAsia="Times New Roman" w:hAnsiTheme="majorBidi" w:cstheme="majorBidi"/>
          <w:noProof/>
          <w:color w:val="1F011C"/>
          <w:sz w:val="24"/>
          <w:szCs w:val="24"/>
          <w:lang w:eastAsia="fr-FR"/>
        </w:rPr>
        <w:drawing>
          <wp:inline distT="0" distB="0" distL="0" distR="0" wp14:anchorId="6172B87C" wp14:editId="091C629D">
            <wp:extent cx="96520" cy="198120"/>
            <wp:effectExtent l="0" t="0" r="0" b="0"/>
            <wp:docPr id="5" name="Image 5" descr="https://e.educlever.com/img/3/8/9/0/389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educlever.com/img/3/8/9/0/38909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520" cy="198120"/>
                    </a:xfrm>
                    <a:prstGeom prst="rect">
                      <a:avLst/>
                    </a:prstGeom>
                    <a:noFill/>
                    <a:ln>
                      <a:noFill/>
                    </a:ln>
                  </pic:spPr>
                </pic:pic>
              </a:graphicData>
            </a:graphic>
          </wp:inline>
        </w:drawing>
      </w:r>
      <w:proofErr w:type="gramEnd"/>
      <w:r w:rsidRPr="003272D9">
        <w:rPr>
          <w:rFonts w:asciiTheme="majorBidi" w:eastAsia="Times New Roman" w:hAnsiTheme="majorBidi" w:cstheme="majorBidi"/>
          <w:color w:val="1F011C"/>
          <w:sz w:val="24"/>
          <w:szCs w:val="24"/>
          <w:lang w:eastAsia="fr-FR"/>
        </w:rPr>
        <w:t> , avec </w:t>
      </w:r>
      <w:r w:rsidRPr="003272D9">
        <w:rPr>
          <w:rFonts w:asciiTheme="majorBidi" w:eastAsia="Times New Roman" w:hAnsiTheme="majorBidi" w:cstheme="majorBidi"/>
          <w:i/>
          <w:iCs/>
          <w:color w:val="1F011C"/>
          <w:sz w:val="24"/>
          <w:szCs w:val="24"/>
          <w:lang w:eastAsia="fr-FR"/>
        </w:rPr>
        <w:t>r</w:t>
      </w:r>
      <w:r w:rsidRPr="003272D9">
        <w:rPr>
          <w:rFonts w:asciiTheme="majorBidi" w:eastAsia="Times New Roman" w:hAnsiTheme="majorBidi" w:cstheme="majorBidi"/>
          <w:color w:val="1F011C"/>
          <w:sz w:val="24"/>
          <w:szCs w:val="24"/>
          <w:lang w:eastAsia="fr-FR"/>
        </w:rPr>
        <w:t> la distance qui nous sépare du fil. D’autre part, B est proportionnel à </w:t>
      </w:r>
      <w:r w:rsidRPr="003272D9">
        <w:rPr>
          <w:rFonts w:asciiTheme="majorBidi" w:eastAsia="Times New Roman" w:hAnsiTheme="majorBidi" w:cstheme="majorBidi"/>
          <w:i/>
          <w:iCs/>
          <w:color w:val="1F011C"/>
          <w:sz w:val="24"/>
          <w:szCs w:val="24"/>
          <w:lang w:eastAsia="fr-FR"/>
        </w:rPr>
        <w:t>I</w:t>
      </w:r>
      <w:r w:rsidRPr="003272D9">
        <w:rPr>
          <w:rFonts w:asciiTheme="majorBidi" w:eastAsia="Times New Roman" w:hAnsiTheme="majorBidi" w:cstheme="majorBidi"/>
          <w:color w:val="1F011C"/>
          <w:sz w:val="24"/>
          <w:szCs w:val="24"/>
          <w:lang w:eastAsia="fr-FR"/>
        </w:rPr>
        <w:t>.</w:t>
      </w:r>
    </w:p>
    <w:p w:rsidR="003272D9" w:rsidRPr="003272D9" w:rsidRDefault="003272D9" w:rsidP="003272D9">
      <w:pPr>
        <w:shd w:val="clear" w:color="auto" w:fill="FFFFFF"/>
        <w:spacing w:line="420" w:lineRule="atLeast"/>
        <w:rPr>
          <w:rFonts w:asciiTheme="majorBidi" w:eastAsia="Times New Roman" w:hAnsiTheme="majorBidi" w:cstheme="majorBidi"/>
          <w:b/>
          <w:bCs/>
          <w:color w:val="1F011C"/>
          <w:sz w:val="24"/>
          <w:szCs w:val="24"/>
          <w:lang w:eastAsia="fr-FR"/>
        </w:rPr>
      </w:pPr>
      <w:r w:rsidRPr="003272D9">
        <w:rPr>
          <w:rFonts w:asciiTheme="majorBidi" w:eastAsia="Times New Roman" w:hAnsiTheme="majorBidi" w:cstheme="majorBidi"/>
          <w:b/>
          <w:bCs/>
          <w:color w:val="1F011C"/>
          <w:sz w:val="24"/>
          <w:szCs w:val="24"/>
          <w:lang w:eastAsia="fr-FR"/>
        </w:rPr>
        <w:t>c. Unité de mesure et ordres de grandeur</w:t>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t>Un champ magnétique </w:t>
      </w:r>
      <w:r w:rsidRPr="003272D9">
        <w:rPr>
          <w:rFonts w:asciiTheme="majorBidi" w:eastAsia="Times New Roman" w:hAnsiTheme="majorBidi" w:cstheme="majorBidi"/>
          <w:noProof/>
          <w:color w:val="1F011C"/>
          <w:sz w:val="24"/>
          <w:szCs w:val="24"/>
          <w:lang w:eastAsia="fr-FR"/>
        </w:rPr>
        <w:drawing>
          <wp:inline distT="0" distB="0" distL="0" distR="0" wp14:anchorId="20FFD44A" wp14:editId="117FD7A7">
            <wp:extent cx="172720" cy="172720"/>
            <wp:effectExtent l="0" t="0" r="0" b="0"/>
            <wp:docPr id="6" name="Image 6" descr="https://e.educlever.com/img/3/7/9/2/3792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educlever.com/img/3/7/9/2/379297.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3272D9">
        <w:rPr>
          <w:rFonts w:asciiTheme="majorBidi" w:eastAsia="Times New Roman" w:hAnsiTheme="majorBidi" w:cstheme="majorBidi"/>
          <w:color w:val="1F011C"/>
          <w:sz w:val="24"/>
          <w:szCs w:val="24"/>
          <w:lang w:eastAsia="fr-FR"/>
        </w:rPr>
        <w:t> s’exprime en </w:t>
      </w:r>
      <w:r w:rsidRPr="003272D9">
        <w:rPr>
          <w:rFonts w:asciiTheme="majorBidi" w:eastAsia="Times New Roman" w:hAnsiTheme="majorBidi" w:cstheme="majorBidi"/>
          <w:b/>
          <w:bCs/>
          <w:color w:val="1F011C"/>
          <w:sz w:val="24"/>
          <w:szCs w:val="24"/>
          <w:lang w:eastAsia="fr-FR"/>
        </w:rPr>
        <w:t>Tesla</w:t>
      </w:r>
      <w:r>
        <w:rPr>
          <w:rFonts w:asciiTheme="majorBidi" w:eastAsia="Times New Roman" w:hAnsiTheme="majorBidi" w:cstheme="majorBidi"/>
          <w:color w:val="1F011C"/>
          <w:sz w:val="24"/>
          <w:szCs w:val="24"/>
          <w:lang w:eastAsia="fr-FR"/>
        </w:rPr>
        <w:t>, dont le symbole est T</w:t>
      </w:r>
      <w:proofErr w:type="gramStart"/>
      <w:r>
        <w:rPr>
          <w:rFonts w:asciiTheme="majorBidi" w:eastAsia="Times New Roman" w:hAnsiTheme="majorBidi" w:cstheme="majorBidi"/>
          <w:color w:val="1F011C"/>
          <w:sz w:val="24"/>
          <w:szCs w:val="24"/>
          <w:lang w:eastAsia="fr-FR"/>
        </w:rPr>
        <w:t>.</w:t>
      </w:r>
      <w:proofErr w:type="gramEnd"/>
      <w:r w:rsidRPr="003272D9">
        <w:rPr>
          <w:rFonts w:asciiTheme="majorBidi" w:eastAsia="Times New Roman" w:hAnsiTheme="majorBidi" w:cstheme="majorBidi"/>
          <w:color w:val="1F011C"/>
          <w:sz w:val="24"/>
          <w:szCs w:val="24"/>
          <w:lang w:eastAsia="fr-FR"/>
        </w:rPr>
        <w:br/>
        <w:t>• Les appareils IRM (Imagerie par résonance magnétique) permettent une imagerie médicale basée sur les champs magnétiques. Ils peuvent atteindre plusieurs Teslas.</w:t>
      </w:r>
      <w:r w:rsidRPr="003272D9">
        <w:rPr>
          <w:rFonts w:asciiTheme="majorBidi" w:eastAsia="Times New Roman" w:hAnsiTheme="majorBidi" w:cstheme="majorBidi"/>
          <w:color w:val="1F011C"/>
          <w:sz w:val="24"/>
          <w:szCs w:val="24"/>
          <w:lang w:eastAsia="fr-FR"/>
        </w:rPr>
        <w:br/>
        <w:t>• Dans le domaine de la Recherche, on peut atteindre plusieurs dizaines, centaines, ou même quelques milliers de Tesla, mais pendant des courtes durées.</w:t>
      </w:r>
      <w:r w:rsidRPr="003272D9">
        <w:rPr>
          <w:rFonts w:asciiTheme="majorBidi" w:eastAsia="Times New Roman" w:hAnsiTheme="majorBidi" w:cstheme="majorBidi"/>
          <w:color w:val="1F011C"/>
          <w:sz w:val="24"/>
          <w:szCs w:val="24"/>
          <w:lang w:eastAsia="fr-FR"/>
        </w:rPr>
        <w:br/>
        <w:t xml:space="preserve">• Certains objets stellaires (étoiles à neutrons) peuvent atteindre des champs </w:t>
      </w:r>
      <w:proofErr w:type="gramStart"/>
      <w:r w:rsidRPr="003272D9">
        <w:rPr>
          <w:rFonts w:asciiTheme="majorBidi" w:eastAsia="Times New Roman" w:hAnsiTheme="majorBidi" w:cstheme="majorBidi"/>
          <w:color w:val="1F011C"/>
          <w:sz w:val="24"/>
          <w:szCs w:val="24"/>
          <w:lang w:eastAsia="fr-FR"/>
        </w:rPr>
        <w:t>de </w:t>
      </w:r>
      <w:proofErr w:type="gramEnd"/>
      <w:r w:rsidRPr="003272D9">
        <w:rPr>
          <w:rFonts w:asciiTheme="majorBidi" w:eastAsia="Times New Roman" w:hAnsiTheme="majorBidi" w:cstheme="majorBidi"/>
          <w:noProof/>
          <w:color w:val="1F011C"/>
          <w:sz w:val="24"/>
          <w:szCs w:val="24"/>
          <w:lang w:eastAsia="fr-FR"/>
        </w:rPr>
        <w:drawing>
          <wp:inline distT="0" distB="0" distL="0" distR="0" wp14:anchorId="7080E10E" wp14:editId="1B46C98E">
            <wp:extent cx="345440" cy="142240"/>
            <wp:effectExtent l="0" t="0" r="0" b="0"/>
            <wp:docPr id="7" name="Image 7" descr="https://e.educlever.com/img/3/7/9/2/3792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educlever.com/img/3/7/9/2/37929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440" cy="142240"/>
                    </a:xfrm>
                    <a:prstGeom prst="rect">
                      <a:avLst/>
                    </a:prstGeom>
                    <a:noFill/>
                    <a:ln>
                      <a:noFill/>
                    </a:ln>
                  </pic:spPr>
                </pic:pic>
              </a:graphicData>
            </a:graphic>
          </wp:inline>
        </w:drawing>
      </w:r>
      <w:r w:rsidRPr="003272D9">
        <w:rPr>
          <w:rFonts w:asciiTheme="majorBidi" w:eastAsia="Times New Roman" w:hAnsiTheme="majorBidi" w:cstheme="majorBidi"/>
          <w:color w:val="1F011C"/>
          <w:sz w:val="24"/>
          <w:szCs w:val="24"/>
          <w:lang w:eastAsia="fr-FR"/>
        </w:rPr>
        <w:t>, ou même </w:t>
      </w:r>
      <w:r w:rsidRPr="003272D9">
        <w:rPr>
          <w:rFonts w:asciiTheme="majorBidi" w:eastAsia="Times New Roman" w:hAnsiTheme="majorBidi" w:cstheme="majorBidi"/>
          <w:noProof/>
          <w:color w:val="1F011C"/>
          <w:sz w:val="24"/>
          <w:szCs w:val="24"/>
          <w:lang w:eastAsia="fr-FR"/>
        </w:rPr>
        <w:drawing>
          <wp:inline distT="0" distB="0" distL="0" distR="0" wp14:anchorId="05AEFC9E" wp14:editId="251DFD6F">
            <wp:extent cx="401320" cy="142240"/>
            <wp:effectExtent l="0" t="0" r="0" b="0"/>
            <wp:docPr id="8" name="Image 8" descr="https://e.educlever.com/img/3/7/9/3/3793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educlever.com/img/3/7/9/3/3793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320" cy="142240"/>
                    </a:xfrm>
                    <a:prstGeom prst="rect">
                      <a:avLst/>
                    </a:prstGeom>
                    <a:noFill/>
                    <a:ln>
                      <a:noFill/>
                    </a:ln>
                  </pic:spPr>
                </pic:pic>
              </a:graphicData>
            </a:graphic>
          </wp:inline>
        </w:drawing>
      </w:r>
      <w:r w:rsidRPr="003272D9">
        <w:rPr>
          <w:rFonts w:asciiTheme="majorBidi" w:eastAsia="Times New Roman" w:hAnsiTheme="majorBidi" w:cstheme="majorBidi"/>
          <w:color w:val="1F011C"/>
          <w:sz w:val="24"/>
          <w:szCs w:val="24"/>
          <w:lang w:eastAsia="fr-FR"/>
        </w:rPr>
        <w:t>.</w:t>
      </w:r>
    </w:p>
    <w:p w:rsidR="003272D9" w:rsidRPr="003272D9" w:rsidRDefault="003272D9" w:rsidP="003272D9">
      <w:pPr>
        <w:shd w:val="clear" w:color="auto" w:fill="FFFFFF"/>
        <w:spacing w:after="0" w:line="240" w:lineRule="auto"/>
        <w:rPr>
          <w:rFonts w:asciiTheme="majorBidi" w:eastAsia="Times New Roman" w:hAnsiTheme="majorBidi" w:cstheme="majorBidi"/>
          <w:b/>
          <w:bCs/>
          <w:color w:val="1F011C"/>
          <w:sz w:val="24"/>
          <w:szCs w:val="24"/>
          <w:lang w:eastAsia="fr-FR"/>
        </w:rPr>
      </w:pPr>
      <w:r w:rsidRPr="003272D9">
        <w:rPr>
          <w:rFonts w:asciiTheme="majorBidi" w:eastAsia="Times New Roman" w:hAnsiTheme="majorBidi" w:cstheme="majorBidi"/>
          <w:b/>
          <w:bCs/>
          <w:color w:val="1F011C"/>
          <w:sz w:val="24"/>
          <w:szCs w:val="24"/>
          <w:lang w:eastAsia="fr-FR"/>
        </w:rPr>
        <w:t>2. Les bobines</w:t>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t>Afin que le champ magnétique généré par le fil soit « exploitable », il faut des lignes de champ rectilignes, au moins localement. Le fil doit alors être disposé sous la forme d’un enroulement circulaire. Pour démultiplier l’intensité du champ, on fera plusieurs boucles (plusieurs </w:t>
      </w:r>
      <w:r w:rsidRPr="003272D9">
        <w:rPr>
          <w:rFonts w:asciiTheme="majorBidi" w:eastAsia="Times New Roman" w:hAnsiTheme="majorBidi" w:cstheme="majorBidi"/>
          <w:b/>
          <w:bCs/>
          <w:color w:val="1F011C"/>
          <w:sz w:val="24"/>
          <w:szCs w:val="24"/>
          <w:lang w:eastAsia="fr-FR"/>
        </w:rPr>
        <w:t>spires</w:t>
      </w:r>
      <w:r w:rsidRPr="003272D9">
        <w:rPr>
          <w:rFonts w:asciiTheme="majorBidi" w:eastAsia="Times New Roman" w:hAnsiTheme="majorBidi" w:cstheme="majorBidi"/>
          <w:color w:val="1F011C"/>
          <w:sz w:val="24"/>
          <w:szCs w:val="24"/>
          <w:lang w:eastAsia="fr-FR"/>
        </w:rPr>
        <w:t>). Cela constitue une</w:t>
      </w:r>
      <w:r w:rsidRPr="003272D9">
        <w:rPr>
          <w:rFonts w:asciiTheme="majorBidi" w:eastAsia="Times New Roman" w:hAnsiTheme="majorBidi" w:cstheme="majorBidi"/>
          <w:b/>
          <w:bCs/>
          <w:color w:val="1F011C"/>
          <w:sz w:val="24"/>
          <w:szCs w:val="24"/>
          <w:lang w:eastAsia="fr-FR"/>
        </w:rPr>
        <w:t xml:space="preserve"> bobine</w:t>
      </w:r>
      <w:r w:rsidRPr="003272D9">
        <w:rPr>
          <w:rFonts w:asciiTheme="majorBidi" w:eastAsia="Times New Roman" w:hAnsiTheme="majorBidi" w:cstheme="majorBidi"/>
          <w:color w:val="1F011C"/>
          <w:sz w:val="24"/>
          <w:szCs w:val="24"/>
          <w:lang w:eastAsia="fr-FR"/>
        </w:rPr>
        <w:t>. Le champ magnétique produit par une bobine a l’allure suivante :</w:t>
      </w:r>
      <w:r w:rsidRPr="003272D9">
        <w:rPr>
          <w:rFonts w:asciiTheme="majorBidi" w:eastAsia="Times New Roman" w:hAnsiTheme="majorBidi" w:cstheme="majorBidi"/>
          <w:color w:val="1F011C"/>
          <w:sz w:val="24"/>
          <w:szCs w:val="24"/>
          <w:lang w:eastAsia="fr-FR"/>
        </w:rPr>
        <w:br/>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noProof/>
          <w:color w:val="1F011C"/>
          <w:sz w:val="24"/>
          <w:szCs w:val="24"/>
          <w:lang w:eastAsia="fr-FR"/>
        </w:rPr>
        <w:lastRenderedPageBreak/>
        <w:drawing>
          <wp:inline distT="0" distB="0" distL="0" distR="0" wp14:anchorId="0A906278" wp14:editId="601E5295">
            <wp:extent cx="4953000" cy="2428240"/>
            <wp:effectExtent l="0" t="0" r="0" b="0"/>
            <wp:docPr id="9" name="Image 9" descr="https://e.educlever.com/img/3/8/9/0/389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educlever.com/img/3/8/9/0/38906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2428240"/>
                    </a:xfrm>
                    <a:prstGeom prst="rect">
                      <a:avLst/>
                    </a:prstGeom>
                    <a:noFill/>
                    <a:ln>
                      <a:noFill/>
                    </a:ln>
                  </pic:spPr>
                </pic:pic>
              </a:graphicData>
            </a:graphic>
          </wp:inline>
        </w:drawing>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br/>
      </w:r>
      <w:r w:rsidRPr="003272D9">
        <w:rPr>
          <w:rFonts w:asciiTheme="majorBidi" w:eastAsia="Times New Roman" w:hAnsiTheme="majorBidi" w:cstheme="majorBidi"/>
          <w:b/>
          <w:bCs/>
          <w:color w:val="1F011C"/>
          <w:sz w:val="24"/>
          <w:szCs w:val="24"/>
          <w:lang w:eastAsia="fr-FR"/>
        </w:rPr>
        <w:t>Les lignes de champ vont</w:t>
      </w:r>
      <w:r w:rsidRPr="003272D9">
        <w:rPr>
          <w:rFonts w:asciiTheme="majorBidi" w:eastAsia="Times New Roman" w:hAnsiTheme="majorBidi" w:cstheme="majorBidi"/>
          <w:color w:val="1F011C"/>
          <w:sz w:val="24"/>
          <w:szCs w:val="24"/>
          <w:lang w:eastAsia="fr-FR"/>
        </w:rPr>
        <w:t> </w:t>
      </w:r>
      <w:r w:rsidRPr="003272D9">
        <w:rPr>
          <w:rFonts w:asciiTheme="majorBidi" w:eastAsia="Times New Roman" w:hAnsiTheme="majorBidi" w:cstheme="majorBidi"/>
          <w:b/>
          <w:bCs/>
          <w:color w:val="1F011C"/>
          <w:sz w:val="24"/>
          <w:szCs w:val="24"/>
          <w:lang w:eastAsia="fr-FR"/>
        </w:rPr>
        <w:t>du pôle Nord vers le pôle Sud à l’extérieur de la bobine</w:t>
      </w:r>
      <w:r w:rsidRPr="003272D9">
        <w:rPr>
          <w:rFonts w:asciiTheme="majorBidi" w:eastAsia="Times New Roman" w:hAnsiTheme="majorBidi" w:cstheme="majorBidi"/>
          <w:color w:val="1F011C"/>
          <w:sz w:val="24"/>
          <w:szCs w:val="24"/>
          <w:lang w:eastAsia="fr-FR"/>
        </w:rPr>
        <w:t> (ou d’un aimant). Par contre, c’est le contraire à l’intérieur de la bobine.</w:t>
      </w:r>
      <w:r w:rsidRPr="003272D9">
        <w:rPr>
          <w:rFonts w:asciiTheme="majorBidi" w:eastAsia="Times New Roman" w:hAnsiTheme="majorBidi" w:cstheme="majorBidi"/>
          <w:color w:val="1F011C"/>
          <w:sz w:val="24"/>
          <w:szCs w:val="24"/>
          <w:lang w:eastAsia="fr-FR"/>
        </w:rPr>
        <w:br/>
      </w:r>
      <w:r w:rsidRPr="003272D9">
        <w:rPr>
          <w:rFonts w:asciiTheme="majorBidi" w:eastAsia="Times New Roman" w:hAnsiTheme="majorBidi" w:cstheme="majorBidi"/>
          <w:color w:val="1F011C"/>
          <w:sz w:val="24"/>
          <w:szCs w:val="24"/>
          <w:lang w:eastAsia="fr-FR"/>
        </w:rPr>
        <w:br/>
        <w:t>Pour associer le sens de rotation du courant </w:t>
      </w:r>
      <w:r w:rsidRPr="003272D9">
        <w:rPr>
          <w:rFonts w:asciiTheme="majorBidi" w:eastAsia="Times New Roman" w:hAnsiTheme="majorBidi" w:cstheme="majorBidi"/>
          <w:i/>
          <w:iCs/>
          <w:color w:val="1F011C"/>
          <w:sz w:val="24"/>
          <w:szCs w:val="24"/>
          <w:lang w:eastAsia="fr-FR"/>
        </w:rPr>
        <w:t>I</w:t>
      </w:r>
      <w:r w:rsidRPr="003272D9">
        <w:rPr>
          <w:rFonts w:asciiTheme="majorBidi" w:eastAsia="Times New Roman" w:hAnsiTheme="majorBidi" w:cstheme="majorBidi"/>
          <w:color w:val="1F011C"/>
          <w:sz w:val="24"/>
          <w:szCs w:val="24"/>
          <w:lang w:eastAsia="fr-FR"/>
        </w:rPr>
        <w:t> aux pôles Nord et Sud d’une bobine, il existe plusieurs méthodes, dont en voici une :</w:t>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noProof/>
          <w:color w:val="1F011C"/>
          <w:sz w:val="24"/>
          <w:szCs w:val="24"/>
          <w:lang w:eastAsia="fr-FR"/>
        </w:rPr>
        <w:drawing>
          <wp:inline distT="0" distB="0" distL="0" distR="0" wp14:anchorId="065318CA" wp14:editId="3CEABE1F">
            <wp:extent cx="4592320" cy="665480"/>
            <wp:effectExtent l="0" t="0" r="0" b="1270"/>
            <wp:docPr id="10" name="Image 10" descr="https://e.educlever.com/img/3/8/9/0/389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educlever.com/img/3/8/9/0/38907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2320" cy="665480"/>
                    </a:xfrm>
                    <a:prstGeom prst="rect">
                      <a:avLst/>
                    </a:prstGeom>
                    <a:noFill/>
                    <a:ln>
                      <a:noFill/>
                    </a:ln>
                  </pic:spPr>
                </pic:pic>
              </a:graphicData>
            </a:graphic>
          </wp:inline>
        </w:drawing>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br/>
        <w:t>On prend un stylo qui se visse. On le dévisse … la rotation représente le sens de rotation du courant I. La partie en rotation va aussi se décaler selon l’axe du stylo. Ce mouvement d’avance correspond au sens des lignes de champ sortant de la bobine, par le pôle Nord !</w:t>
      </w:r>
    </w:p>
    <w:p w:rsidR="003272D9" w:rsidRPr="003272D9" w:rsidRDefault="003272D9" w:rsidP="003272D9">
      <w:pPr>
        <w:shd w:val="clear" w:color="auto" w:fill="FFFFFF"/>
        <w:spacing w:after="0" w:line="240" w:lineRule="auto"/>
        <w:rPr>
          <w:rFonts w:asciiTheme="majorBidi" w:eastAsia="Times New Roman" w:hAnsiTheme="majorBidi" w:cstheme="majorBidi"/>
          <w:b/>
          <w:bCs/>
          <w:color w:val="1F011C"/>
          <w:sz w:val="24"/>
          <w:szCs w:val="24"/>
          <w:lang w:eastAsia="fr-FR"/>
        </w:rPr>
      </w:pPr>
      <w:r w:rsidRPr="003272D9">
        <w:rPr>
          <w:rFonts w:asciiTheme="majorBidi" w:eastAsia="Times New Roman" w:hAnsiTheme="majorBidi" w:cstheme="majorBidi"/>
          <w:b/>
          <w:bCs/>
          <w:color w:val="1F011C"/>
          <w:sz w:val="24"/>
          <w:szCs w:val="24"/>
          <w:lang w:eastAsia="fr-FR"/>
        </w:rPr>
        <w:t>3. Création d'un champ magnétique uniforme</w:t>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t>Dans des expériences liées à la physique, chimie, biologie, on peut avoir besoin d’avoir un champ magnétique uniforme. On a deux possibilités :</w:t>
      </w:r>
    </w:p>
    <w:p w:rsidR="003272D9" w:rsidRPr="003272D9" w:rsidRDefault="003272D9" w:rsidP="003272D9">
      <w:pPr>
        <w:shd w:val="clear" w:color="auto" w:fill="FFFFFF"/>
        <w:spacing w:line="420" w:lineRule="atLeast"/>
        <w:rPr>
          <w:rFonts w:asciiTheme="majorBidi" w:eastAsia="Times New Roman" w:hAnsiTheme="majorBidi" w:cstheme="majorBidi"/>
          <w:b/>
          <w:bCs/>
          <w:color w:val="1F011C"/>
          <w:sz w:val="24"/>
          <w:szCs w:val="24"/>
          <w:lang w:eastAsia="fr-FR"/>
        </w:rPr>
      </w:pPr>
      <w:r w:rsidRPr="003272D9">
        <w:rPr>
          <w:rFonts w:asciiTheme="majorBidi" w:eastAsia="Times New Roman" w:hAnsiTheme="majorBidi" w:cstheme="majorBidi"/>
          <w:b/>
          <w:bCs/>
          <w:color w:val="1F011C"/>
          <w:sz w:val="24"/>
          <w:szCs w:val="24"/>
          <w:lang w:eastAsia="fr-FR"/>
        </w:rPr>
        <w:t>a. Le solénoïde</w:t>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t>Un solénoïde est une bobine dont la longueur </w:t>
      </w:r>
      <w:r w:rsidRPr="003272D9">
        <w:rPr>
          <w:rFonts w:asciiTheme="majorBidi" w:eastAsia="Times New Roman" w:hAnsiTheme="majorBidi" w:cstheme="majorBidi"/>
          <w:i/>
          <w:iCs/>
          <w:color w:val="1F011C"/>
          <w:sz w:val="24"/>
          <w:szCs w:val="24"/>
          <w:lang w:eastAsia="fr-FR"/>
        </w:rPr>
        <w:t>L</w:t>
      </w:r>
      <w:r w:rsidRPr="003272D9">
        <w:rPr>
          <w:rFonts w:asciiTheme="majorBidi" w:eastAsia="Times New Roman" w:hAnsiTheme="majorBidi" w:cstheme="majorBidi"/>
          <w:color w:val="1F011C"/>
          <w:sz w:val="24"/>
          <w:szCs w:val="24"/>
          <w:lang w:eastAsia="fr-FR"/>
        </w:rPr>
        <w:t> est plus longue (d’un facteur 10) par rapport à son rayon </w:t>
      </w:r>
      <w:r w:rsidRPr="003272D9">
        <w:rPr>
          <w:rFonts w:asciiTheme="majorBidi" w:eastAsia="Times New Roman" w:hAnsiTheme="majorBidi" w:cstheme="majorBidi"/>
          <w:i/>
          <w:iCs/>
          <w:color w:val="1F011C"/>
          <w:sz w:val="24"/>
          <w:szCs w:val="24"/>
          <w:lang w:eastAsia="fr-FR"/>
        </w:rPr>
        <w:t>R</w:t>
      </w:r>
      <w:r w:rsidRPr="003272D9">
        <w:rPr>
          <w:rFonts w:asciiTheme="majorBidi" w:eastAsia="Times New Roman" w:hAnsiTheme="majorBidi" w:cstheme="majorBidi"/>
          <w:color w:val="1F011C"/>
          <w:sz w:val="24"/>
          <w:szCs w:val="24"/>
          <w:lang w:eastAsia="fr-FR"/>
        </w:rPr>
        <w:t>. La figure ci-après montre les lignes de champ en 3D.</w:t>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noProof/>
          <w:color w:val="1F011C"/>
          <w:sz w:val="24"/>
          <w:szCs w:val="24"/>
          <w:lang w:eastAsia="fr-FR"/>
        </w:rPr>
        <w:lastRenderedPageBreak/>
        <w:drawing>
          <wp:inline distT="0" distB="0" distL="0" distR="0" wp14:anchorId="148C82B5" wp14:editId="6D7F0C41">
            <wp:extent cx="3616960" cy="1666240"/>
            <wp:effectExtent l="0" t="0" r="2540" b="0"/>
            <wp:docPr id="11" name="Image 11" descr="https://e.educlever.com/img/1/7/2/6/172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educlever.com/img/1/7/2/6/1726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6960" cy="1666240"/>
                    </a:xfrm>
                    <a:prstGeom prst="rect">
                      <a:avLst/>
                    </a:prstGeom>
                    <a:noFill/>
                    <a:ln>
                      <a:noFill/>
                    </a:ln>
                  </pic:spPr>
                </pic:pic>
              </a:graphicData>
            </a:graphic>
          </wp:inline>
        </w:drawing>
      </w:r>
    </w:p>
    <w:p w:rsidR="003272D9" w:rsidRPr="003272D9" w:rsidRDefault="003272D9" w:rsidP="003272D9">
      <w:pPr>
        <w:shd w:val="clear" w:color="auto" w:fill="FFFFFF"/>
        <w:spacing w:after="0" w:line="420" w:lineRule="atLeast"/>
        <w:rPr>
          <w:rFonts w:asciiTheme="majorBidi" w:eastAsia="Times New Roman" w:hAnsiTheme="majorBidi" w:cstheme="majorBidi"/>
          <w:color w:val="1F011C"/>
          <w:sz w:val="24"/>
          <w:szCs w:val="24"/>
          <w:lang w:eastAsia="fr-FR"/>
        </w:rPr>
      </w:pPr>
      <w:r w:rsidRPr="003272D9">
        <w:rPr>
          <w:rFonts w:asciiTheme="majorBidi" w:eastAsia="Times New Roman" w:hAnsiTheme="majorBidi" w:cstheme="majorBidi"/>
          <w:color w:val="1F011C"/>
          <w:sz w:val="24"/>
          <w:szCs w:val="24"/>
          <w:lang w:eastAsia="fr-FR"/>
        </w:rPr>
        <w:t>A l’intérieur du solénoïde, le champ </w:t>
      </w:r>
      <w:r w:rsidRPr="003272D9">
        <w:rPr>
          <w:rFonts w:asciiTheme="majorBidi" w:eastAsia="Times New Roman" w:hAnsiTheme="majorBidi" w:cstheme="majorBidi"/>
          <w:noProof/>
          <w:color w:val="1F011C"/>
          <w:sz w:val="24"/>
          <w:szCs w:val="24"/>
          <w:lang w:eastAsia="fr-FR"/>
        </w:rPr>
        <w:drawing>
          <wp:inline distT="0" distB="0" distL="0" distR="0" wp14:anchorId="3E0603CA" wp14:editId="07CC1EB3">
            <wp:extent cx="172720" cy="172720"/>
            <wp:effectExtent l="0" t="0" r="0" b="0"/>
            <wp:docPr id="12" name="Image 12" descr="https://e.educlever.com/img/3/7/9/3/3793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e.educlever.com/img/3/7/9/3/37930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20" cy="172720"/>
                    </a:xfrm>
                    <a:prstGeom prst="rect">
                      <a:avLst/>
                    </a:prstGeom>
                    <a:noFill/>
                    <a:ln>
                      <a:noFill/>
                    </a:ln>
                  </pic:spPr>
                </pic:pic>
              </a:graphicData>
            </a:graphic>
          </wp:inline>
        </w:drawing>
      </w:r>
      <w:r w:rsidRPr="003272D9">
        <w:rPr>
          <w:rFonts w:asciiTheme="majorBidi" w:eastAsia="Times New Roman" w:hAnsiTheme="majorBidi" w:cstheme="majorBidi"/>
          <w:color w:val="1F011C"/>
          <w:sz w:val="24"/>
          <w:szCs w:val="24"/>
          <w:lang w:eastAsia="fr-FR"/>
        </w:rPr>
        <w:t> est uniforme. Sa norme </w:t>
      </w:r>
      <w:r w:rsidRPr="003272D9">
        <w:rPr>
          <w:rFonts w:asciiTheme="majorBidi" w:eastAsia="Times New Roman" w:hAnsiTheme="majorBidi" w:cstheme="majorBidi"/>
          <w:i/>
          <w:iCs/>
          <w:color w:val="1F011C"/>
          <w:sz w:val="24"/>
          <w:szCs w:val="24"/>
          <w:lang w:eastAsia="fr-FR"/>
        </w:rPr>
        <w:t>B</w:t>
      </w:r>
      <w:r w:rsidRPr="003272D9">
        <w:rPr>
          <w:rFonts w:asciiTheme="majorBidi" w:eastAsia="Times New Roman" w:hAnsiTheme="majorBidi" w:cstheme="majorBidi"/>
          <w:color w:val="1F011C"/>
          <w:sz w:val="24"/>
          <w:szCs w:val="24"/>
          <w:lang w:eastAsia="fr-FR"/>
        </w:rPr>
        <w:t> pour un solénoïde comportant </w:t>
      </w:r>
      <w:r w:rsidRPr="003272D9">
        <w:rPr>
          <w:rFonts w:asciiTheme="majorBidi" w:eastAsia="Times New Roman" w:hAnsiTheme="majorBidi" w:cstheme="majorBidi"/>
          <w:i/>
          <w:iCs/>
          <w:color w:val="1F011C"/>
          <w:sz w:val="24"/>
          <w:szCs w:val="24"/>
          <w:lang w:eastAsia="fr-FR"/>
        </w:rPr>
        <w:t>N</w:t>
      </w:r>
      <w:r w:rsidRPr="003272D9">
        <w:rPr>
          <w:rFonts w:asciiTheme="majorBidi" w:eastAsia="Times New Roman" w:hAnsiTheme="majorBidi" w:cstheme="majorBidi"/>
          <w:color w:val="1F011C"/>
          <w:sz w:val="24"/>
          <w:szCs w:val="24"/>
          <w:lang w:eastAsia="fr-FR"/>
        </w:rPr>
        <w:t xml:space="preserve"> spires est donnée par la relation </w:t>
      </w:r>
      <w:proofErr w:type="gramStart"/>
      <w:r w:rsidRPr="003272D9">
        <w:rPr>
          <w:rFonts w:asciiTheme="majorBidi" w:eastAsia="Times New Roman" w:hAnsiTheme="majorBidi" w:cstheme="majorBidi"/>
          <w:color w:val="1F011C"/>
          <w:sz w:val="24"/>
          <w:szCs w:val="24"/>
          <w:lang w:eastAsia="fr-FR"/>
        </w:rPr>
        <w:t>:</w:t>
      </w:r>
      <w:proofErr w:type="gramEnd"/>
      <w:r w:rsidRPr="003272D9">
        <w:rPr>
          <w:rFonts w:asciiTheme="majorBidi" w:eastAsia="Times New Roman" w:hAnsiTheme="majorBidi" w:cstheme="majorBidi"/>
          <w:color w:val="1F011C"/>
          <w:sz w:val="24"/>
          <w:szCs w:val="24"/>
          <w:lang w:eastAsia="fr-FR"/>
        </w:rPr>
        <w:br/>
      </w:r>
      <w:r w:rsidRPr="003272D9">
        <w:rPr>
          <w:rFonts w:asciiTheme="majorBidi" w:eastAsia="Times New Roman" w:hAnsiTheme="majorBidi" w:cstheme="majorBidi"/>
          <w:noProof/>
          <w:color w:val="1F011C"/>
          <w:sz w:val="24"/>
          <w:szCs w:val="24"/>
          <w:lang w:eastAsia="fr-FR"/>
        </w:rPr>
        <w:drawing>
          <wp:inline distT="0" distB="0" distL="0" distR="0" wp14:anchorId="3CC262FD" wp14:editId="085C52F7">
            <wp:extent cx="731520" cy="218440"/>
            <wp:effectExtent l="0" t="0" r="0" b="0"/>
            <wp:docPr id="13" name="Image 13" descr="https://e.educlever.com/img/3/7/9/3/3793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educlever.com/img/3/7/9/3/379307.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1520" cy="218440"/>
                    </a:xfrm>
                    <a:prstGeom prst="rect">
                      <a:avLst/>
                    </a:prstGeom>
                    <a:noFill/>
                    <a:ln>
                      <a:noFill/>
                    </a:ln>
                  </pic:spPr>
                </pic:pic>
              </a:graphicData>
            </a:graphic>
          </wp:inline>
        </w:drawing>
      </w:r>
      <w:r w:rsidRPr="003272D9">
        <w:rPr>
          <w:rFonts w:asciiTheme="majorBidi" w:eastAsia="Times New Roman" w:hAnsiTheme="majorBidi" w:cstheme="majorBidi"/>
          <w:color w:val="1F011C"/>
          <w:sz w:val="24"/>
          <w:szCs w:val="24"/>
          <w:lang w:eastAsia="fr-FR"/>
        </w:rPr>
        <w:br/>
      </w:r>
      <w:r w:rsidRPr="003272D9">
        <w:rPr>
          <w:rFonts w:asciiTheme="majorBidi" w:eastAsia="Times New Roman" w:hAnsiTheme="majorBidi" w:cstheme="majorBidi"/>
          <w:i/>
          <w:iCs/>
          <w:color w:val="1F011C"/>
          <w:sz w:val="24"/>
          <w:szCs w:val="24"/>
          <w:lang w:eastAsia="fr-FR"/>
        </w:rPr>
        <w:t>I</w:t>
      </w:r>
      <w:r w:rsidRPr="003272D9">
        <w:rPr>
          <w:rFonts w:asciiTheme="majorBidi" w:eastAsia="Times New Roman" w:hAnsiTheme="majorBidi" w:cstheme="majorBidi"/>
          <w:color w:val="1F011C"/>
          <w:sz w:val="24"/>
          <w:szCs w:val="24"/>
          <w:lang w:eastAsia="fr-FR"/>
        </w:rPr>
        <w:t> est en Ampère, </w:t>
      </w:r>
      <w:r w:rsidRPr="003272D9">
        <w:rPr>
          <w:rFonts w:asciiTheme="majorBidi" w:eastAsia="Times New Roman" w:hAnsiTheme="majorBidi" w:cstheme="majorBidi"/>
          <w:i/>
          <w:iCs/>
          <w:color w:val="1F011C"/>
          <w:sz w:val="24"/>
          <w:szCs w:val="24"/>
          <w:lang w:eastAsia="fr-FR"/>
        </w:rPr>
        <w:t>L</w:t>
      </w:r>
      <w:r w:rsidRPr="003272D9">
        <w:rPr>
          <w:rFonts w:asciiTheme="majorBidi" w:eastAsia="Times New Roman" w:hAnsiTheme="majorBidi" w:cstheme="majorBidi"/>
          <w:color w:val="1F011C"/>
          <w:sz w:val="24"/>
          <w:szCs w:val="24"/>
          <w:lang w:eastAsia="fr-FR"/>
        </w:rPr>
        <w:t> en mètre, </w:t>
      </w:r>
      <w:proofErr w:type="spellStart"/>
      <w:r w:rsidRPr="003272D9">
        <w:rPr>
          <w:rFonts w:asciiTheme="majorBidi" w:eastAsia="Times New Roman" w:hAnsiTheme="majorBidi" w:cstheme="majorBidi"/>
          <w:i/>
          <w:iCs/>
          <w:color w:val="1F011C"/>
          <w:sz w:val="24"/>
          <w:szCs w:val="24"/>
          <w:lang w:eastAsia="fr-FR"/>
        </w:rPr>
        <w:t>N</w:t>
      </w:r>
      <w:r w:rsidRPr="003272D9">
        <w:rPr>
          <w:rFonts w:asciiTheme="majorBidi" w:eastAsia="Times New Roman" w:hAnsiTheme="majorBidi" w:cstheme="majorBidi"/>
          <w:color w:val="1F011C"/>
          <w:sz w:val="24"/>
          <w:szCs w:val="24"/>
          <w:lang w:eastAsia="fr-FR"/>
        </w:rPr>
        <w:t> est</w:t>
      </w:r>
      <w:proofErr w:type="spellEnd"/>
      <w:r w:rsidRPr="003272D9">
        <w:rPr>
          <w:rFonts w:asciiTheme="majorBidi" w:eastAsia="Times New Roman" w:hAnsiTheme="majorBidi" w:cstheme="majorBidi"/>
          <w:color w:val="1F011C"/>
          <w:sz w:val="24"/>
          <w:szCs w:val="24"/>
          <w:lang w:eastAsia="fr-FR"/>
        </w:rPr>
        <w:t xml:space="preserve"> sans dimension, </w:t>
      </w:r>
      <w:r w:rsidRPr="003272D9">
        <w:rPr>
          <w:rFonts w:asciiTheme="majorBidi" w:eastAsia="Times New Roman" w:hAnsiTheme="majorBidi" w:cstheme="majorBidi"/>
          <w:i/>
          <w:iCs/>
          <w:color w:val="1F011C"/>
          <w:sz w:val="24"/>
          <w:szCs w:val="24"/>
          <w:lang w:eastAsia="fr-FR"/>
        </w:rPr>
        <w:t>B</w:t>
      </w:r>
      <w:r w:rsidRPr="003272D9">
        <w:rPr>
          <w:rFonts w:asciiTheme="majorBidi" w:eastAsia="Times New Roman" w:hAnsiTheme="majorBidi" w:cstheme="majorBidi"/>
          <w:color w:val="1F011C"/>
          <w:sz w:val="24"/>
          <w:szCs w:val="24"/>
          <w:lang w:eastAsia="fr-FR"/>
        </w:rPr>
        <w:t> est en Tesla, </w:t>
      </w:r>
      <w:r w:rsidRPr="003272D9">
        <w:rPr>
          <w:rFonts w:asciiTheme="majorBidi" w:eastAsia="Times New Roman" w:hAnsiTheme="majorBidi" w:cstheme="majorBidi"/>
          <w:noProof/>
          <w:color w:val="1F011C"/>
          <w:sz w:val="24"/>
          <w:szCs w:val="24"/>
          <w:lang w:eastAsia="fr-FR"/>
        </w:rPr>
        <w:drawing>
          <wp:inline distT="0" distB="0" distL="0" distR="0" wp14:anchorId="58E7730B" wp14:editId="4235585E">
            <wp:extent cx="1305560" cy="172720"/>
            <wp:effectExtent l="0" t="0" r="8890" b="0"/>
            <wp:docPr id="14" name="Image 14" descr="https://e.educlever.com/img/3/7/9/3/3793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educlever.com/img/3/7/9/3/379305.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05560" cy="172720"/>
                    </a:xfrm>
                    <a:prstGeom prst="rect">
                      <a:avLst/>
                    </a:prstGeom>
                    <a:noFill/>
                    <a:ln>
                      <a:noFill/>
                    </a:ln>
                  </pic:spPr>
                </pic:pic>
              </a:graphicData>
            </a:graphic>
          </wp:inline>
        </w:drawing>
      </w:r>
      <w:r w:rsidRPr="003272D9">
        <w:rPr>
          <w:rFonts w:asciiTheme="majorBidi" w:eastAsia="Times New Roman" w:hAnsiTheme="majorBidi" w:cstheme="majorBidi"/>
          <w:color w:val="1F011C"/>
          <w:sz w:val="24"/>
          <w:szCs w:val="24"/>
          <w:lang w:eastAsia="fr-FR"/>
        </w:rPr>
        <w:t> est la perméabilité du vide, dont la valeur reste valable pour l’air.</w:t>
      </w:r>
    </w:p>
    <w:p w:rsidR="00827516" w:rsidRPr="003272D9" w:rsidRDefault="00827516" w:rsidP="003272D9">
      <w:pPr>
        <w:rPr>
          <w:rFonts w:asciiTheme="majorBidi" w:hAnsiTheme="majorBidi" w:cstheme="majorBidi"/>
          <w:sz w:val="24"/>
          <w:szCs w:val="24"/>
        </w:rPr>
      </w:pPr>
    </w:p>
    <w:sectPr w:rsidR="00827516" w:rsidRPr="003272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D9"/>
    <w:rsid w:val="00176554"/>
    <w:rsid w:val="003272D9"/>
    <w:rsid w:val="00827516"/>
    <w:rsid w:val="00AA201C"/>
    <w:rsid w:val="00B155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9E2910-D01C-4396-915B-39B8C84F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77464">
      <w:bodyDiv w:val="1"/>
      <w:marLeft w:val="0"/>
      <w:marRight w:val="0"/>
      <w:marTop w:val="0"/>
      <w:marBottom w:val="0"/>
      <w:divBdr>
        <w:top w:val="none" w:sz="0" w:space="0" w:color="auto"/>
        <w:left w:val="none" w:sz="0" w:space="0" w:color="auto"/>
        <w:bottom w:val="none" w:sz="0" w:space="0" w:color="auto"/>
        <w:right w:val="none" w:sz="0" w:space="0" w:color="auto"/>
      </w:divBdr>
      <w:divsChild>
        <w:div w:id="1027951840">
          <w:marLeft w:val="0"/>
          <w:marRight w:val="0"/>
          <w:marTop w:val="0"/>
          <w:marBottom w:val="0"/>
          <w:divBdr>
            <w:top w:val="none" w:sz="0" w:space="0" w:color="auto"/>
            <w:left w:val="none" w:sz="0" w:space="0" w:color="auto"/>
            <w:bottom w:val="none" w:sz="0" w:space="0" w:color="auto"/>
            <w:right w:val="none" w:sz="0" w:space="0" w:color="auto"/>
          </w:divBdr>
        </w:div>
        <w:div w:id="1611163590">
          <w:marLeft w:val="0"/>
          <w:marRight w:val="0"/>
          <w:marTop w:val="0"/>
          <w:marBottom w:val="0"/>
          <w:divBdr>
            <w:top w:val="none" w:sz="0" w:space="0" w:color="auto"/>
            <w:left w:val="none" w:sz="0" w:space="0" w:color="auto"/>
            <w:bottom w:val="none" w:sz="0" w:space="0" w:color="auto"/>
            <w:right w:val="none" w:sz="0" w:space="0" w:color="auto"/>
          </w:divBdr>
          <w:divsChild>
            <w:div w:id="1468891022">
              <w:marLeft w:val="0"/>
              <w:marRight w:val="0"/>
              <w:marTop w:val="0"/>
              <w:marBottom w:val="0"/>
              <w:divBdr>
                <w:top w:val="none" w:sz="0" w:space="0" w:color="auto"/>
                <w:left w:val="none" w:sz="0" w:space="0" w:color="auto"/>
                <w:bottom w:val="none" w:sz="0" w:space="0" w:color="auto"/>
                <w:right w:val="none" w:sz="0" w:space="0" w:color="auto"/>
              </w:divBdr>
              <w:divsChild>
                <w:div w:id="1126777334">
                  <w:marLeft w:val="0"/>
                  <w:marRight w:val="0"/>
                  <w:marTop w:val="150"/>
                  <w:marBottom w:val="225"/>
                  <w:divBdr>
                    <w:top w:val="none" w:sz="0" w:space="0" w:color="auto"/>
                    <w:left w:val="none" w:sz="0" w:space="0" w:color="auto"/>
                    <w:bottom w:val="none" w:sz="0" w:space="0" w:color="auto"/>
                    <w:right w:val="none" w:sz="0" w:space="0" w:color="auto"/>
                  </w:divBdr>
                </w:div>
                <w:div w:id="913900813">
                  <w:marLeft w:val="0"/>
                  <w:marRight w:val="0"/>
                  <w:marTop w:val="0"/>
                  <w:marBottom w:val="0"/>
                  <w:divBdr>
                    <w:top w:val="none" w:sz="0" w:space="0" w:color="auto"/>
                    <w:left w:val="none" w:sz="0" w:space="0" w:color="auto"/>
                    <w:bottom w:val="none" w:sz="0" w:space="0" w:color="auto"/>
                    <w:right w:val="none" w:sz="0" w:space="0" w:color="auto"/>
                  </w:divBdr>
                  <w:divsChild>
                    <w:div w:id="323437691">
                      <w:marLeft w:val="0"/>
                      <w:marRight w:val="0"/>
                      <w:marTop w:val="0"/>
                      <w:marBottom w:val="0"/>
                      <w:divBdr>
                        <w:top w:val="none" w:sz="0" w:space="0" w:color="auto"/>
                        <w:left w:val="none" w:sz="0" w:space="0" w:color="auto"/>
                        <w:bottom w:val="none" w:sz="0" w:space="0" w:color="auto"/>
                        <w:right w:val="none" w:sz="0" w:space="0" w:color="auto"/>
                      </w:divBdr>
                    </w:div>
                    <w:div w:id="132844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79270">
              <w:marLeft w:val="0"/>
              <w:marRight w:val="0"/>
              <w:marTop w:val="0"/>
              <w:marBottom w:val="0"/>
              <w:divBdr>
                <w:top w:val="none" w:sz="0" w:space="0" w:color="auto"/>
                <w:left w:val="none" w:sz="0" w:space="0" w:color="auto"/>
                <w:bottom w:val="none" w:sz="0" w:space="0" w:color="auto"/>
                <w:right w:val="none" w:sz="0" w:space="0" w:color="auto"/>
              </w:divBdr>
              <w:divsChild>
                <w:div w:id="603535105">
                  <w:marLeft w:val="0"/>
                  <w:marRight w:val="0"/>
                  <w:marTop w:val="150"/>
                  <w:marBottom w:val="225"/>
                  <w:divBdr>
                    <w:top w:val="none" w:sz="0" w:space="0" w:color="auto"/>
                    <w:left w:val="none" w:sz="0" w:space="0" w:color="auto"/>
                    <w:bottom w:val="none" w:sz="0" w:space="0" w:color="auto"/>
                    <w:right w:val="none" w:sz="0" w:space="0" w:color="auto"/>
                  </w:divBdr>
                </w:div>
                <w:div w:id="1004626429">
                  <w:marLeft w:val="0"/>
                  <w:marRight w:val="0"/>
                  <w:marTop w:val="0"/>
                  <w:marBottom w:val="0"/>
                  <w:divBdr>
                    <w:top w:val="none" w:sz="0" w:space="0" w:color="auto"/>
                    <w:left w:val="none" w:sz="0" w:space="0" w:color="auto"/>
                    <w:bottom w:val="none" w:sz="0" w:space="0" w:color="auto"/>
                    <w:right w:val="none" w:sz="0" w:space="0" w:color="auto"/>
                  </w:divBdr>
                </w:div>
              </w:divsChild>
            </w:div>
            <w:div w:id="1933463807">
              <w:marLeft w:val="0"/>
              <w:marRight w:val="0"/>
              <w:marTop w:val="0"/>
              <w:marBottom w:val="0"/>
              <w:divBdr>
                <w:top w:val="none" w:sz="0" w:space="0" w:color="auto"/>
                <w:left w:val="none" w:sz="0" w:space="0" w:color="auto"/>
                <w:bottom w:val="none" w:sz="0" w:space="0" w:color="auto"/>
                <w:right w:val="none" w:sz="0" w:space="0" w:color="auto"/>
              </w:divBdr>
              <w:divsChild>
                <w:div w:id="117771095">
                  <w:marLeft w:val="0"/>
                  <w:marRight w:val="0"/>
                  <w:marTop w:val="150"/>
                  <w:marBottom w:val="225"/>
                  <w:divBdr>
                    <w:top w:val="none" w:sz="0" w:space="0" w:color="auto"/>
                    <w:left w:val="none" w:sz="0" w:space="0" w:color="auto"/>
                    <w:bottom w:val="none" w:sz="0" w:space="0" w:color="auto"/>
                    <w:right w:val="none" w:sz="0" w:space="0" w:color="auto"/>
                  </w:divBdr>
                </w:div>
                <w:div w:id="2330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2744">
          <w:marLeft w:val="0"/>
          <w:marRight w:val="0"/>
          <w:marTop w:val="0"/>
          <w:marBottom w:val="0"/>
          <w:divBdr>
            <w:top w:val="none" w:sz="0" w:space="0" w:color="auto"/>
            <w:left w:val="none" w:sz="0" w:space="0" w:color="auto"/>
            <w:bottom w:val="none" w:sz="0" w:space="0" w:color="auto"/>
            <w:right w:val="none" w:sz="0" w:space="0" w:color="auto"/>
          </w:divBdr>
        </w:div>
        <w:div w:id="1744718601">
          <w:marLeft w:val="0"/>
          <w:marRight w:val="0"/>
          <w:marTop w:val="0"/>
          <w:marBottom w:val="0"/>
          <w:divBdr>
            <w:top w:val="none" w:sz="0" w:space="0" w:color="auto"/>
            <w:left w:val="none" w:sz="0" w:space="0" w:color="auto"/>
            <w:bottom w:val="none" w:sz="0" w:space="0" w:color="auto"/>
            <w:right w:val="none" w:sz="0" w:space="0" w:color="auto"/>
          </w:divBdr>
          <w:divsChild>
            <w:div w:id="727997893">
              <w:marLeft w:val="0"/>
              <w:marRight w:val="0"/>
              <w:marTop w:val="0"/>
              <w:marBottom w:val="0"/>
              <w:divBdr>
                <w:top w:val="none" w:sz="0" w:space="0" w:color="auto"/>
                <w:left w:val="none" w:sz="0" w:space="0" w:color="auto"/>
                <w:bottom w:val="none" w:sz="0" w:space="0" w:color="auto"/>
                <w:right w:val="none" w:sz="0" w:space="0" w:color="auto"/>
              </w:divBdr>
            </w:div>
          </w:divsChild>
        </w:div>
        <w:div w:id="864447578">
          <w:marLeft w:val="0"/>
          <w:marRight w:val="0"/>
          <w:marTop w:val="0"/>
          <w:marBottom w:val="0"/>
          <w:divBdr>
            <w:top w:val="none" w:sz="0" w:space="0" w:color="auto"/>
            <w:left w:val="none" w:sz="0" w:space="0" w:color="auto"/>
            <w:bottom w:val="none" w:sz="0" w:space="0" w:color="auto"/>
            <w:right w:val="none" w:sz="0" w:space="0" w:color="auto"/>
          </w:divBdr>
        </w:div>
        <w:div w:id="807212027">
          <w:marLeft w:val="0"/>
          <w:marRight w:val="0"/>
          <w:marTop w:val="0"/>
          <w:marBottom w:val="0"/>
          <w:divBdr>
            <w:top w:val="none" w:sz="0" w:space="0" w:color="auto"/>
            <w:left w:val="none" w:sz="0" w:space="0" w:color="auto"/>
            <w:bottom w:val="none" w:sz="0" w:space="0" w:color="auto"/>
            <w:right w:val="none" w:sz="0" w:space="0" w:color="auto"/>
          </w:divBdr>
          <w:divsChild>
            <w:div w:id="1371954623">
              <w:marLeft w:val="0"/>
              <w:marRight w:val="0"/>
              <w:marTop w:val="0"/>
              <w:marBottom w:val="0"/>
              <w:divBdr>
                <w:top w:val="none" w:sz="0" w:space="0" w:color="auto"/>
                <w:left w:val="none" w:sz="0" w:space="0" w:color="auto"/>
                <w:bottom w:val="none" w:sz="0" w:space="0" w:color="auto"/>
                <w:right w:val="none" w:sz="0" w:space="0" w:color="auto"/>
              </w:divBdr>
            </w:div>
            <w:div w:id="98987804">
              <w:marLeft w:val="0"/>
              <w:marRight w:val="0"/>
              <w:marTop w:val="0"/>
              <w:marBottom w:val="0"/>
              <w:divBdr>
                <w:top w:val="none" w:sz="0" w:space="0" w:color="auto"/>
                <w:left w:val="none" w:sz="0" w:space="0" w:color="auto"/>
                <w:bottom w:val="none" w:sz="0" w:space="0" w:color="auto"/>
                <w:right w:val="none" w:sz="0" w:space="0" w:color="auto"/>
              </w:divBdr>
              <w:divsChild>
                <w:div w:id="451291555">
                  <w:marLeft w:val="0"/>
                  <w:marRight w:val="0"/>
                  <w:marTop w:val="150"/>
                  <w:marBottom w:val="225"/>
                  <w:divBdr>
                    <w:top w:val="none" w:sz="0" w:space="0" w:color="auto"/>
                    <w:left w:val="none" w:sz="0" w:space="0" w:color="auto"/>
                    <w:bottom w:val="none" w:sz="0" w:space="0" w:color="auto"/>
                    <w:right w:val="none" w:sz="0" w:space="0" w:color="auto"/>
                  </w:divBdr>
                </w:div>
                <w:div w:id="1829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500</Words>
  <Characters>2755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2</cp:revision>
  <dcterms:created xsi:type="dcterms:W3CDTF">2020-09-01T05:56:00Z</dcterms:created>
  <dcterms:modified xsi:type="dcterms:W3CDTF">2020-09-01T05:56:00Z</dcterms:modified>
</cp:coreProperties>
</file>