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931086" w:rsidP="00E12448">
      <w:pPr>
        <w:pStyle w:val="Sansinterligne"/>
        <w:rPr>
          <w:rFonts w:ascii="Arial" w:hAnsi="Arial" w:cs="Arial"/>
          <w:sz w:val="24"/>
          <w:szCs w:val="24"/>
        </w:rPr>
      </w:pPr>
    </w:p>
    <w:p w:rsidR="00E12448" w:rsidRDefault="00E12448" w:rsidP="00E12448">
      <w:pPr>
        <w:pStyle w:val="Sansinterligne"/>
        <w:rPr>
          <w:rFonts w:ascii="Arial" w:hAnsi="Arial" w:cs="Arial"/>
          <w:sz w:val="24"/>
          <w:szCs w:val="24"/>
        </w:rPr>
      </w:pPr>
    </w:p>
    <w:p w:rsidR="00E12448" w:rsidRDefault="00E12448" w:rsidP="00E12448">
      <w:pPr>
        <w:shd w:val="clear" w:color="auto" w:fill="FFFFFF"/>
        <w:spacing w:before="435" w:after="0" w:line="525" w:lineRule="atLeast"/>
        <w:ind w:left="450" w:right="450"/>
        <w:outlineLvl w:val="0"/>
        <w:rPr>
          <w:rFonts w:ascii="Arial" w:eastAsia="Times New Roman" w:hAnsi="Arial" w:cs="Arial"/>
          <w:b/>
          <w:bCs/>
          <w:color w:val="000000"/>
          <w:kern w:val="36"/>
          <w:sz w:val="45"/>
          <w:szCs w:val="45"/>
          <w:lang w:eastAsia="fr-FR"/>
        </w:rPr>
      </w:pPr>
      <w:r>
        <w:rPr>
          <w:rFonts w:ascii="Arial" w:eastAsia="Times New Roman" w:hAnsi="Arial" w:cs="Arial"/>
          <w:b/>
          <w:bCs/>
          <w:color w:val="000000"/>
          <w:kern w:val="36"/>
          <w:sz w:val="45"/>
          <w:szCs w:val="45"/>
          <w:lang w:eastAsia="fr-FR"/>
        </w:rPr>
        <w:t xml:space="preserve">Article original : </w:t>
      </w:r>
      <w:hyperlink r:id="rId4" w:history="1">
        <w:r w:rsidRPr="00932840">
          <w:rPr>
            <w:rStyle w:val="Lienhypertexte"/>
            <w:rFonts w:ascii="Arial" w:eastAsia="Times New Roman" w:hAnsi="Arial" w:cs="Arial"/>
            <w:b/>
            <w:bCs/>
            <w:kern w:val="36"/>
            <w:sz w:val="45"/>
            <w:szCs w:val="45"/>
            <w:lang w:eastAsia="fr-FR"/>
          </w:rPr>
          <w:t>https://www.kp.ru/daily/27159/4257792/</w:t>
        </w:r>
      </w:hyperlink>
    </w:p>
    <w:p w:rsidR="00E12448" w:rsidRPr="00E12448" w:rsidRDefault="00E12448" w:rsidP="00E12448">
      <w:pPr>
        <w:shd w:val="clear" w:color="auto" w:fill="FFFFFF"/>
        <w:spacing w:before="435" w:after="0" w:line="525" w:lineRule="atLeast"/>
        <w:ind w:left="450" w:right="450"/>
        <w:outlineLvl w:val="0"/>
        <w:rPr>
          <w:rFonts w:ascii="Arial" w:eastAsia="Times New Roman" w:hAnsi="Arial" w:cs="Arial"/>
          <w:b/>
          <w:bCs/>
          <w:color w:val="000000"/>
          <w:kern w:val="36"/>
          <w:sz w:val="45"/>
          <w:szCs w:val="45"/>
          <w:lang w:eastAsia="fr-FR"/>
        </w:rPr>
      </w:pPr>
      <w:r>
        <w:rPr>
          <w:rFonts w:ascii="Arial" w:eastAsia="Times New Roman" w:hAnsi="Arial" w:cs="Arial"/>
          <w:b/>
          <w:bCs/>
          <w:color w:val="000000"/>
          <w:kern w:val="36"/>
          <w:sz w:val="45"/>
          <w:szCs w:val="45"/>
          <w:lang w:eastAsia="fr-FR"/>
        </w:rPr>
        <w:t xml:space="preserve">Publié le 27/07/2020 dans </w:t>
      </w:r>
      <w:proofErr w:type="spellStart"/>
      <w:r>
        <w:rPr>
          <w:rFonts w:ascii="Arial" w:eastAsia="Times New Roman" w:hAnsi="Arial" w:cs="Arial"/>
          <w:b/>
          <w:bCs/>
          <w:color w:val="000000"/>
          <w:kern w:val="36"/>
          <w:sz w:val="45"/>
          <w:szCs w:val="45"/>
          <w:lang w:eastAsia="fr-FR"/>
        </w:rPr>
        <w:t>Komsomolskaya</w:t>
      </w:r>
      <w:proofErr w:type="spellEnd"/>
      <w:r>
        <w:rPr>
          <w:rFonts w:ascii="Arial" w:eastAsia="Times New Roman" w:hAnsi="Arial" w:cs="Arial"/>
          <w:b/>
          <w:bCs/>
          <w:color w:val="000000"/>
          <w:kern w:val="36"/>
          <w:sz w:val="45"/>
          <w:szCs w:val="45"/>
          <w:lang w:eastAsia="fr-FR"/>
        </w:rPr>
        <w:t xml:space="preserve"> Pravda.</w:t>
      </w:r>
    </w:p>
    <w:p w:rsidR="00E12448" w:rsidRPr="00E12448" w:rsidRDefault="00E12448" w:rsidP="00E12448">
      <w:pPr>
        <w:shd w:val="clear" w:color="auto" w:fill="FFFFFF"/>
        <w:spacing w:before="435" w:after="0" w:line="525" w:lineRule="atLeast"/>
        <w:ind w:left="450" w:right="450"/>
        <w:outlineLvl w:val="0"/>
        <w:rPr>
          <w:rFonts w:ascii="Arial" w:eastAsia="Times New Roman" w:hAnsi="Arial" w:cs="Arial"/>
          <w:b/>
          <w:bCs/>
          <w:color w:val="000000"/>
          <w:kern w:val="36"/>
          <w:sz w:val="45"/>
          <w:szCs w:val="45"/>
          <w:lang w:eastAsia="fr-FR"/>
        </w:rPr>
      </w:pPr>
    </w:p>
    <w:p w:rsidR="00821029" w:rsidRPr="00CD29FC" w:rsidRDefault="00821029" w:rsidP="00E12448">
      <w:pPr>
        <w:shd w:val="clear" w:color="auto" w:fill="FFFFFF"/>
        <w:spacing w:after="0" w:line="375" w:lineRule="atLeast"/>
        <w:rPr>
          <w:rFonts w:ascii="Arial" w:eastAsia="Times New Roman" w:hAnsi="Arial" w:cs="Arial"/>
          <w:b/>
          <w:bCs/>
          <w:kern w:val="36"/>
          <w:sz w:val="45"/>
          <w:szCs w:val="45"/>
          <w:lang w:eastAsia="fr-FR"/>
        </w:rPr>
      </w:pPr>
      <w:r w:rsidRPr="00CD29FC">
        <w:rPr>
          <w:rFonts w:ascii="Arial" w:eastAsia="Times New Roman" w:hAnsi="Arial" w:cs="Arial"/>
          <w:b/>
          <w:bCs/>
          <w:kern w:val="36"/>
          <w:sz w:val="45"/>
          <w:szCs w:val="45"/>
          <w:lang w:eastAsia="fr-FR"/>
        </w:rPr>
        <w:t>Le ministère de la santé retire l'autorisation d'utiliser plusieurs médicaments contre le coronavirus</w:t>
      </w:r>
    </w:p>
    <w:p w:rsidR="00821029" w:rsidRPr="00CD29FC" w:rsidRDefault="00821029" w:rsidP="00821029">
      <w:pPr>
        <w:shd w:val="clear" w:color="auto" w:fill="FFFFFF"/>
        <w:spacing w:after="0" w:line="375" w:lineRule="atLeast"/>
        <w:rPr>
          <w:rFonts w:ascii="Arial" w:eastAsia="Times New Roman" w:hAnsi="Arial" w:cs="Arial"/>
          <w:sz w:val="27"/>
          <w:szCs w:val="27"/>
          <w:lang w:eastAsia="fr-FR"/>
        </w:rPr>
      </w:pPr>
      <w:r w:rsidRPr="00CD29FC">
        <w:rPr>
          <w:rFonts w:ascii="Arial" w:eastAsia="Times New Roman" w:hAnsi="Arial" w:cs="Arial"/>
          <w:sz w:val="27"/>
          <w:szCs w:val="27"/>
          <w:lang w:eastAsia="fr-FR"/>
        </w:rPr>
        <w:t>Le ministère de la santé révoque l'autorisation d'utiliser plusieurs médicaments contre le coronavirus, un expert a expliqué quels moyens sont maintenant considérés comme efficaces contre le coronavirus.</w:t>
      </w:r>
    </w:p>
    <w:p w:rsidR="00E12448" w:rsidRPr="00CD29FC" w:rsidRDefault="00821029" w:rsidP="00821029">
      <w:pPr>
        <w:shd w:val="clear" w:color="auto" w:fill="FFFFFF"/>
        <w:spacing w:after="0" w:line="375" w:lineRule="atLeast"/>
        <w:rPr>
          <w:rFonts w:ascii="Arial" w:eastAsia="Times New Roman" w:hAnsi="Arial" w:cs="Arial"/>
          <w:b/>
          <w:bCs/>
          <w:caps/>
          <w:spacing w:val="2"/>
          <w:sz w:val="18"/>
          <w:szCs w:val="18"/>
          <w:u w:val="single"/>
          <w:lang w:eastAsia="fr-FR"/>
        </w:rPr>
      </w:pPr>
      <w:r w:rsidRPr="00CD29FC">
        <w:rPr>
          <w:rFonts w:ascii="Arial" w:eastAsia="Times New Roman" w:hAnsi="Arial" w:cs="Arial"/>
          <w:b/>
          <w:bCs/>
          <w:caps/>
          <w:spacing w:val="2"/>
          <w:sz w:val="18"/>
          <w:szCs w:val="18"/>
          <w:u w:val="single"/>
          <w:lang w:eastAsia="fr-FR"/>
        </w:rPr>
        <w:t>Oksana nARALIENKOVA</w:t>
      </w:r>
    </w:p>
    <w:p w:rsidR="00821029" w:rsidRPr="00CD29FC" w:rsidRDefault="00821029" w:rsidP="00821029">
      <w:pPr>
        <w:shd w:val="clear" w:color="auto" w:fill="FFFFFF"/>
        <w:spacing w:after="0" w:line="375" w:lineRule="atLeast"/>
        <w:rPr>
          <w:rFonts w:ascii="Arial" w:eastAsia="Times New Roman" w:hAnsi="Arial" w:cs="Arial"/>
          <w:sz w:val="27"/>
          <w:szCs w:val="27"/>
          <w:lang w:eastAsia="fr-FR"/>
        </w:rPr>
      </w:pPr>
    </w:p>
    <w:p w:rsidR="00821029" w:rsidRPr="00821029" w:rsidRDefault="00821029" w:rsidP="00E12448">
      <w:pPr>
        <w:pStyle w:val="NormalWeb"/>
        <w:shd w:val="clear" w:color="auto" w:fill="FFFFFF"/>
        <w:spacing w:before="0" w:beforeAutospacing="0" w:after="0" w:afterAutospacing="0"/>
        <w:rPr>
          <w:rFonts w:ascii="Arial" w:hAnsi="Arial" w:cs="Arial"/>
          <w:color w:val="FF0000"/>
          <w:sz w:val="23"/>
          <w:szCs w:val="23"/>
        </w:rPr>
      </w:pPr>
      <w:r w:rsidRPr="00CD29FC">
        <w:rPr>
          <w:rFonts w:ascii="Arial" w:hAnsi="Arial" w:cs="Arial"/>
          <w:sz w:val="23"/>
          <w:szCs w:val="23"/>
        </w:rPr>
        <w:t xml:space="preserve">Le pneumologue en chef du ministère de la santé de la Fédération de Russie, Sergei </w:t>
      </w:r>
      <w:proofErr w:type="spellStart"/>
      <w:r w:rsidRPr="00CD29FC">
        <w:rPr>
          <w:rFonts w:ascii="Arial" w:hAnsi="Arial" w:cs="Arial"/>
          <w:sz w:val="23"/>
          <w:szCs w:val="23"/>
        </w:rPr>
        <w:t>Avdeev</w:t>
      </w:r>
      <w:proofErr w:type="spellEnd"/>
      <w:r w:rsidRPr="00CD29FC">
        <w:rPr>
          <w:rFonts w:ascii="Arial" w:hAnsi="Arial" w:cs="Arial"/>
          <w:sz w:val="23"/>
          <w:szCs w:val="23"/>
        </w:rPr>
        <w:t xml:space="preserve">, a déclaré que le ministère avait l'intention d'éliminer le médicament </w:t>
      </w:r>
      <w:proofErr w:type="spellStart"/>
      <w:r w:rsidRPr="00CD29FC">
        <w:rPr>
          <w:rFonts w:ascii="Arial" w:hAnsi="Arial" w:cs="Arial"/>
          <w:sz w:val="23"/>
          <w:szCs w:val="23"/>
        </w:rPr>
        <w:t>hydroxychloroquine</w:t>
      </w:r>
      <w:proofErr w:type="spellEnd"/>
      <w:r w:rsidRPr="00CD29FC">
        <w:rPr>
          <w:rFonts w:ascii="Arial" w:hAnsi="Arial" w:cs="Arial"/>
          <w:sz w:val="23"/>
          <w:szCs w:val="23"/>
        </w:rPr>
        <w:t xml:space="preserve"> de la liste des médicaments recommandés pour le traitement de COVID-19, car le médicament s'est avéré </w:t>
      </w:r>
      <w:r w:rsidR="00CD29FC" w:rsidRPr="00CD29FC">
        <w:rPr>
          <w:rFonts w:ascii="Arial" w:hAnsi="Arial" w:cs="Arial"/>
          <w:sz w:val="23"/>
          <w:szCs w:val="23"/>
        </w:rPr>
        <w:t>inefficace</w:t>
      </w:r>
      <w:r w:rsidRPr="00CD29FC">
        <w:rPr>
          <w:rFonts w:ascii="Arial" w:hAnsi="Arial" w:cs="Arial"/>
          <w:sz w:val="23"/>
          <w:szCs w:val="23"/>
        </w:rPr>
        <w:t xml:space="preserve"> contre cette infection. En outre, l'agence RIA </w:t>
      </w:r>
      <w:proofErr w:type="spellStart"/>
      <w:r w:rsidRPr="00CD29FC">
        <w:rPr>
          <w:rFonts w:ascii="Arial" w:hAnsi="Arial" w:cs="Arial"/>
          <w:sz w:val="23"/>
          <w:szCs w:val="23"/>
        </w:rPr>
        <w:t>Novosti</w:t>
      </w:r>
      <w:proofErr w:type="spellEnd"/>
      <w:r w:rsidRPr="00CD29FC">
        <w:rPr>
          <w:rFonts w:ascii="Arial" w:hAnsi="Arial" w:cs="Arial"/>
          <w:sz w:val="23"/>
          <w:szCs w:val="23"/>
        </w:rPr>
        <w:t xml:space="preserve"> rapporte qu'un sort similaire attend le </w:t>
      </w:r>
      <w:proofErr w:type="spellStart"/>
      <w:r w:rsidRPr="00CD29FC">
        <w:rPr>
          <w:rFonts w:ascii="Arial" w:hAnsi="Arial" w:cs="Arial"/>
          <w:sz w:val="23"/>
          <w:szCs w:val="23"/>
        </w:rPr>
        <w:t>ritonavir</w:t>
      </w:r>
      <w:proofErr w:type="spellEnd"/>
      <w:r w:rsidR="00CD29FC" w:rsidRPr="00CD29FC">
        <w:rPr>
          <w:rFonts w:ascii="Arial" w:hAnsi="Arial" w:cs="Arial"/>
          <w:sz w:val="23"/>
          <w:szCs w:val="23"/>
        </w:rPr>
        <w:t xml:space="preserve"> </w:t>
      </w:r>
      <w:r w:rsidR="00CD29FC">
        <w:rPr>
          <w:rFonts w:ascii="Arial" w:hAnsi="Arial" w:cs="Arial"/>
          <w:color w:val="FF0000"/>
          <w:sz w:val="23"/>
          <w:szCs w:val="23"/>
        </w:rPr>
        <w:t>(</w:t>
      </w:r>
      <w:hyperlink r:id="rId5" w:history="1">
        <w:r w:rsidR="00CD29FC" w:rsidRPr="00390BF6">
          <w:rPr>
            <w:rStyle w:val="Lienhypertexte"/>
            <w:rFonts w:ascii="Arial" w:hAnsi="Arial" w:cs="Arial"/>
            <w:sz w:val="23"/>
            <w:szCs w:val="23"/>
          </w:rPr>
          <w:t xml:space="preserve">https://eurekasante.vidal.fr/medicaments/vidal-famille/medicament-gp6711-LOPINAVIR-RITONAVIR-MYLAN.html </w:t>
        </w:r>
        <w:proofErr w:type="spellStart"/>
        <w:r w:rsidR="00CD29FC" w:rsidRPr="003B49A9">
          <w:rPr>
            <w:rStyle w:val="Lienhypertexte"/>
            <w:rFonts w:ascii="Arial" w:hAnsi="Arial" w:cs="Arial"/>
            <w:color w:val="auto"/>
            <w:sz w:val="23"/>
            <w:szCs w:val="23"/>
            <w:u w:val="none"/>
          </w:rPr>
          <w:t>N.d.T</w:t>
        </w:r>
        <w:proofErr w:type="spellEnd"/>
      </w:hyperlink>
      <w:r w:rsidR="00CD29FC" w:rsidRPr="00CD29FC">
        <w:rPr>
          <w:rFonts w:ascii="Arial" w:hAnsi="Arial" w:cs="Arial"/>
          <w:sz w:val="23"/>
          <w:szCs w:val="23"/>
        </w:rPr>
        <w:t xml:space="preserve">.) </w:t>
      </w:r>
      <w:r w:rsidRPr="00CD29FC">
        <w:rPr>
          <w:rFonts w:ascii="Arial" w:hAnsi="Arial" w:cs="Arial"/>
          <w:sz w:val="23"/>
          <w:szCs w:val="23"/>
        </w:rPr>
        <w:t>, que le représentant du ministère de la santé a également qualifié d'inefficace</w:t>
      </w:r>
      <w:r w:rsidRPr="00821029">
        <w:rPr>
          <w:rFonts w:ascii="Arial" w:hAnsi="Arial" w:cs="Arial"/>
          <w:color w:val="FF0000"/>
          <w:sz w:val="23"/>
          <w:szCs w:val="23"/>
        </w:rPr>
        <w:t>.</w:t>
      </w:r>
    </w:p>
    <w:p w:rsidR="00821029" w:rsidRPr="00821029" w:rsidRDefault="00821029" w:rsidP="00E12448">
      <w:pPr>
        <w:pStyle w:val="NormalWeb"/>
        <w:shd w:val="clear" w:color="auto" w:fill="FFFFFF"/>
        <w:spacing w:before="0" w:beforeAutospacing="0" w:after="0" w:afterAutospacing="0"/>
        <w:rPr>
          <w:rFonts w:ascii="Arial" w:hAnsi="Arial" w:cs="Arial"/>
          <w:color w:val="FF0000"/>
          <w:sz w:val="23"/>
          <w:szCs w:val="23"/>
        </w:rPr>
      </w:pPr>
    </w:p>
    <w:p w:rsidR="00821029" w:rsidRPr="00CD29FC" w:rsidRDefault="00821029" w:rsidP="00E12448">
      <w:pPr>
        <w:pStyle w:val="NormalWeb"/>
        <w:shd w:val="clear" w:color="auto" w:fill="FFFFFF"/>
        <w:spacing w:before="0" w:beforeAutospacing="0" w:after="0" w:afterAutospacing="0"/>
        <w:rPr>
          <w:rStyle w:val="resh-link"/>
          <w:rFonts w:ascii="Arial" w:hAnsi="Arial" w:cs="Arial"/>
          <w:sz w:val="23"/>
          <w:szCs w:val="23"/>
        </w:rPr>
      </w:pPr>
      <w:r w:rsidRPr="00CD29FC">
        <w:rPr>
          <w:rStyle w:val="resh-link"/>
          <w:rFonts w:ascii="Arial" w:hAnsi="Arial" w:cs="Arial"/>
          <w:sz w:val="23"/>
          <w:szCs w:val="23"/>
        </w:rPr>
        <w:t>Les États-Unis ont arrêté les essais cliniques sur l'</w:t>
      </w:r>
      <w:proofErr w:type="spellStart"/>
      <w:r w:rsidRPr="00CD29FC">
        <w:rPr>
          <w:rStyle w:val="resh-link"/>
          <w:rFonts w:ascii="Arial" w:hAnsi="Arial" w:cs="Arial"/>
          <w:sz w:val="23"/>
          <w:szCs w:val="23"/>
        </w:rPr>
        <w:t>hydroxychloroquine</w:t>
      </w:r>
      <w:proofErr w:type="spellEnd"/>
      <w:r w:rsidRPr="00CD29FC">
        <w:rPr>
          <w:rStyle w:val="resh-link"/>
          <w:rFonts w:ascii="Arial" w:hAnsi="Arial" w:cs="Arial"/>
          <w:sz w:val="23"/>
          <w:szCs w:val="23"/>
        </w:rPr>
        <w:t xml:space="preserve"> en juin. L'OMS a également refusé les tests d'efficacité de ce médicament, ainsi que le </w:t>
      </w:r>
      <w:proofErr w:type="spellStart"/>
      <w:r w:rsidRPr="00CD29FC">
        <w:rPr>
          <w:rStyle w:val="resh-link"/>
          <w:rFonts w:ascii="Arial" w:hAnsi="Arial" w:cs="Arial"/>
          <w:sz w:val="23"/>
          <w:szCs w:val="23"/>
        </w:rPr>
        <w:t>lopinavir</w:t>
      </w:r>
      <w:proofErr w:type="spellEnd"/>
      <w:r w:rsidRPr="00CD29FC">
        <w:rPr>
          <w:rStyle w:val="resh-link"/>
          <w:rFonts w:ascii="Arial" w:hAnsi="Arial" w:cs="Arial"/>
          <w:sz w:val="23"/>
          <w:szCs w:val="23"/>
        </w:rPr>
        <w:t xml:space="preserve"> et le </w:t>
      </w:r>
      <w:proofErr w:type="spellStart"/>
      <w:r w:rsidRPr="00CD29FC">
        <w:rPr>
          <w:rStyle w:val="resh-link"/>
          <w:rFonts w:ascii="Arial" w:hAnsi="Arial" w:cs="Arial"/>
          <w:sz w:val="23"/>
          <w:szCs w:val="23"/>
        </w:rPr>
        <w:t>ritonavir</w:t>
      </w:r>
      <w:proofErr w:type="spellEnd"/>
      <w:r w:rsidR="00CD29FC" w:rsidRPr="00CD29FC">
        <w:rPr>
          <w:rStyle w:val="resh-link"/>
          <w:rFonts w:ascii="Arial" w:hAnsi="Arial" w:cs="Arial"/>
          <w:sz w:val="23"/>
          <w:szCs w:val="23"/>
        </w:rPr>
        <w:t xml:space="preserve"> (les deux chez MYLAN N. d. T.)</w:t>
      </w:r>
      <w:r w:rsidRPr="00CD29FC">
        <w:rPr>
          <w:rStyle w:val="resh-link"/>
          <w:rFonts w:ascii="Arial" w:hAnsi="Arial" w:cs="Arial"/>
          <w:sz w:val="23"/>
          <w:szCs w:val="23"/>
        </w:rPr>
        <w:t>.</w:t>
      </w:r>
    </w:p>
    <w:p w:rsidR="00821029" w:rsidRPr="00821029" w:rsidRDefault="00821029" w:rsidP="00E12448">
      <w:pPr>
        <w:pStyle w:val="NormalWeb"/>
        <w:shd w:val="clear" w:color="auto" w:fill="FFFFFF"/>
        <w:spacing w:before="0" w:beforeAutospacing="0" w:after="0" w:afterAutospacing="0"/>
        <w:rPr>
          <w:rFonts w:ascii="Arial" w:hAnsi="Arial" w:cs="Arial"/>
          <w:color w:val="FF0000"/>
          <w:sz w:val="23"/>
          <w:szCs w:val="23"/>
        </w:rPr>
      </w:pPr>
    </w:p>
    <w:p w:rsidR="002B4965" w:rsidRPr="00CD29FC" w:rsidRDefault="00821029" w:rsidP="00E12448">
      <w:pPr>
        <w:pStyle w:val="NormalWeb"/>
        <w:shd w:val="clear" w:color="auto" w:fill="FFFFFF"/>
        <w:spacing w:before="0" w:beforeAutospacing="0" w:after="0" w:afterAutospacing="0"/>
        <w:rPr>
          <w:rFonts w:ascii="Arial" w:hAnsi="Arial" w:cs="Arial"/>
          <w:sz w:val="23"/>
          <w:szCs w:val="23"/>
        </w:rPr>
      </w:pPr>
      <w:r w:rsidRPr="00CD29FC">
        <w:rPr>
          <w:rFonts w:ascii="Arial" w:hAnsi="Arial" w:cs="Arial"/>
          <w:sz w:val="23"/>
          <w:szCs w:val="23"/>
        </w:rPr>
        <w:t>- - Le fait que l'</w:t>
      </w:r>
      <w:proofErr w:type="spellStart"/>
      <w:r w:rsidRPr="00CD29FC">
        <w:rPr>
          <w:rFonts w:ascii="Arial" w:hAnsi="Arial" w:cs="Arial"/>
          <w:sz w:val="23"/>
          <w:szCs w:val="23"/>
        </w:rPr>
        <w:t>hydroxychloroquine</w:t>
      </w:r>
      <w:proofErr w:type="spellEnd"/>
      <w:r w:rsidRPr="00CD29FC">
        <w:rPr>
          <w:rFonts w:ascii="Arial" w:hAnsi="Arial" w:cs="Arial"/>
          <w:sz w:val="23"/>
          <w:szCs w:val="23"/>
        </w:rPr>
        <w:t xml:space="preserve"> et le </w:t>
      </w:r>
      <w:proofErr w:type="spellStart"/>
      <w:r w:rsidRPr="00CD29FC">
        <w:rPr>
          <w:rFonts w:ascii="Arial" w:hAnsi="Arial" w:cs="Arial"/>
          <w:sz w:val="23"/>
          <w:szCs w:val="23"/>
        </w:rPr>
        <w:t>lopinavir</w:t>
      </w:r>
      <w:proofErr w:type="spellEnd"/>
      <w:r w:rsidRPr="00CD29FC">
        <w:rPr>
          <w:rFonts w:ascii="Arial" w:hAnsi="Arial" w:cs="Arial"/>
          <w:sz w:val="23"/>
          <w:szCs w:val="23"/>
        </w:rPr>
        <w:t xml:space="preserve">, plus le </w:t>
      </w:r>
      <w:proofErr w:type="spellStart"/>
      <w:r w:rsidRPr="00CD29FC">
        <w:rPr>
          <w:rFonts w:ascii="Arial" w:hAnsi="Arial" w:cs="Arial"/>
          <w:sz w:val="23"/>
          <w:szCs w:val="23"/>
        </w:rPr>
        <w:t>ritonavir</w:t>
      </w:r>
      <w:proofErr w:type="spellEnd"/>
      <w:r w:rsidRPr="00CD29FC">
        <w:rPr>
          <w:rFonts w:ascii="Arial" w:hAnsi="Arial" w:cs="Arial"/>
          <w:sz w:val="23"/>
          <w:szCs w:val="23"/>
        </w:rPr>
        <w:t xml:space="preserve">, ne réussissent pas particulièrement bien dans le traitement du COVID - 19 est devenu clair depuis deux </w:t>
      </w:r>
      <w:proofErr w:type="spellStart"/>
      <w:r w:rsidRPr="00CD29FC">
        <w:rPr>
          <w:rFonts w:ascii="Arial" w:hAnsi="Arial" w:cs="Arial"/>
          <w:sz w:val="23"/>
          <w:szCs w:val="23"/>
        </w:rPr>
        <w:t>mois-a</w:t>
      </w:r>
      <w:proofErr w:type="spellEnd"/>
      <w:r w:rsidRPr="00CD29FC">
        <w:rPr>
          <w:rFonts w:ascii="Arial" w:hAnsi="Arial" w:cs="Arial"/>
          <w:sz w:val="23"/>
          <w:szCs w:val="23"/>
        </w:rPr>
        <w:t xml:space="preserve"> déclaré </w:t>
      </w:r>
      <w:r w:rsidR="00CD29FC" w:rsidRPr="00CD29FC">
        <w:rPr>
          <w:rFonts w:ascii="Arial" w:hAnsi="Arial" w:cs="Arial"/>
          <w:sz w:val="23"/>
          <w:szCs w:val="23"/>
        </w:rPr>
        <w:t>à « </w:t>
      </w:r>
      <w:r w:rsidRPr="00CD29FC">
        <w:rPr>
          <w:rFonts w:ascii="Arial" w:hAnsi="Arial" w:cs="Arial"/>
          <w:sz w:val="23"/>
          <w:szCs w:val="23"/>
        </w:rPr>
        <w:t>kp.ru</w:t>
      </w:r>
      <w:r w:rsidR="00CD29FC" w:rsidRPr="00CD29FC">
        <w:rPr>
          <w:rFonts w:ascii="Arial" w:hAnsi="Arial" w:cs="Arial"/>
          <w:sz w:val="23"/>
          <w:szCs w:val="23"/>
        </w:rPr>
        <w:t> » le</w:t>
      </w:r>
      <w:r w:rsidRPr="00CD29FC">
        <w:rPr>
          <w:rFonts w:ascii="Arial" w:hAnsi="Arial" w:cs="Arial"/>
          <w:sz w:val="23"/>
          <w:szCs w:val="23"/>
        </w:rPr>
        <w:t xml:space="preserve"> directeur général de la socié</w:t>
      </w:r>
      <w:r w:rsidR="00CD29FC" w:rsidRPr="00CD29FC">
        <w:rPr>
          <w:rFonts w:ascii="Arial" w:hAnsi="Arial" w:cs="Arial"/>
          <w:sz w:val="23"/>
          <w:szCs w:val="23"/>
        </w:rPr>
        <w:t>té de recherche contractuelle, l’</w:t>
      </w:r>
      <w:proofErr w:type="spellStart"/>
      <w:r w:rsidR="00CD29FC" w:rsidRPr="00CD29FC">
        <w:rPr>
          <w:rFonts w:ascii="Arial" w:hAnsi="Arial" w:cs="Arial"/>
          <w:sz w:val="23"/>
          <w:szCs w:val="23"/>
        </w:rPr>
        <w:t>Ii</w:t>
      </w:r>
      <w:r w:rsidRPr="00CD29FC">
        <w:rPr>
          <w:rFonts w:ascii="Arial" w:hAnsi="Arial" w:cs="Arial"/>
          <w:sz w:val="23"/>
          <w:szCs w:val="23"/>
        </w:rPr>
        <w:t>munologiste</w:t>
      </w:r>
      <w:proofErr w:type="spellEnd"/>
      <w:r w:rsidRPr="00CD29FC">
        <w:rPr>
          <w:rFonts w:ascii="Arial" w:hAnsi="Arial" w:cs="Arial"/>
          <w:sz w:val="23"/>
          <w:szCs w:val="23"/>
        </w:rPr>
        <w:t xml:space="preserve"> </w:t>
      </w:r>
      <w:proofErr w:type="spellStart"/>
      <w:r w:rsidRPr="00CD29FC">
        <w:rPr>
          <w:rFonts w:ascii="Arial" w:hAnsi="Arial" w:cs="Arial"/>
          <w:sz w:val="23"/>
          <w:szCs w:val="23"/>
        </w:rPr>
        <w:t>Nikolai</w:t>
      </w:r>
      <w:proofErr w:type="spellEnd"/>
      <w:r w:rsidRPr="00CD29FC">
        <w:rPr>
          <w:rFonts w:ascii="Arial" w:hAnsi="Arial" w:cs="Arial"/>
          <w:sz w:val="23"/>
          <w:szCs w:val="23"/>
        </w:rPr>
        <w:t xml:space="preserve"> </w:t>
      </w:r>
      <w:proofErr w:type="spellStart"/>
      <w:r w:rsidRPr="00CD29FC">
        <w:rPr>
          <w:rFonts w:ascii="Arial" w:hAnsi="Arial" w:cs="Arial"/>
          <w:sz w:val="23"/>
          <w:szCs w:val="23"/>
        </w:rPr>
        <w:t>Kryuchkov</w:t>
      </w:r>
      <w:proofErr w:type="spellEnd"/>
      <w:r w:rsidRPr="00CD29FC">
        <w:rPr>
          <w:rFonts w:ascii="Arial" w:hAnsi="Arial" w:cs="Arial"/>
          <w:sz w:val="23"/>
          <w:szCs w:val="23"/>
        </w:rPr>
        <w:t>. - Mais nous comprenons également que les décisions concernant le retrait des médicaments de la liste des médicaments recommandés sont généralement prises avec un retard. Certes, ce retard, à mon avis, est trop long</w:t>
      </w:r>
      <w:r w:rsidR="002B4965" w:rsidRPr="00CD29FC">
        <w:rPr>
          <w:rFonts w:ascii="Arial" w:hAnsi="Arial" w:cs="Arial"/>
          <w:sz w:val="23"/>
          <w:szCs w:val="23"/>
        </w:rPr>
        <w:t>. Maintenant, il existe déjà les résultats des premières grandes études comparatives qui montrent l'inefficacité de l'</w:t>
      </w:r>
      <w:proofErr w:type="spellStart"/>
      <w:r w:rsidR="002B4965" w:rsidRPr="00CD29FC">
        <w:rPr>
          <w:rFonts w:ascii="Arial" w:hAnsi="Arial" w:cs="Arial"/>
          <w:sz w:val="23"/>
          <w:szCs w:val="23"/>
        </w:rPr>
        <w:t>hydroxychloroquine</w:t>
      </w:r>
      <w:proofErr w:type="spellEnd"/>
      <w:r w:rsidR="002B4965" w:rsidRPr="00CD29FC">
        <w:rPr>
          <w:rFonts w:ascii="Arial" w:hAnsi="Arial" w:cs="Arial"/>
          <w:sz w:val="23"/>
          <w:szCs w:val="23"/>
        </w:rPr>
        <w:t xml:space="preserve"> et des médicaments antirétroviraux (</w:t>
      </w:r>
      <w:proofErr w:type="spellStart"/>
      <w:r w:rsidR="002B4965" w:rsidRPr="00CD29FC">
        <w:rPr>
          <w:rFonts w:ascii="Arial" w:hAnsi="Arial" w:cs="Arial"/>
          <w:sz w:val="23"/>
          <w:szCs w:val="23"/>
        </w:rPr>
        <w:t>arvt</w:t>
      </w:r>
      <w:proofErr w:type="spellEnd"/>
      <w:r w:rsidR="002B4965" w:rsidRPr="00CD29FC">
        <w:rPr>
          <w:rFonts w:ascii="Arial" w:hAnsi="Arial" w:cs="Arial"/>
          <w:sz w:val="23"/>
          <w:szCs w:val="23"/>
        </w:rPr>
        <w:t>, médicaments antiviraux) pour le traitement de la nouvelle infection à coronavirus. Avant cela, nous avions des résultats d'études moins importantes qui n'avaient pas non plus confirmé que ces médicaments fonctionnaient.</w:t>
      </w:r>
    </w:p>
    <w:p w:rsidR="002B4965" w:rsidRDefault="002B4965" w:rsidP="00E12448">
      <w:pPr>
        <w:pStyle w:val="NormalWeb"/>
        <w:shd w:val="clear" w:color="auto" w:fill="FFFFFF"/>
        <w:spacing w:before="0" w:beforeAutospacing="0" w:after="0" w:afterAutospacing="0"/>
        <w:rPr>
          <w:rFonts w:ascii="Arial" w:hAnsi="Arial" w:cs="Arial"/>
          <w:color w:val="000000"/>
          <w:sz w:val="23"/>
          <w:szCs w:val="23"/>
        </w:rPr>
      </w:pPr>
    </w:p>
    <w:p w:rsidR="00E12448" w:rsidRPr="00CD29FC" w:rsidRDefault="002B4965" w:rsidP="00E12448">
      <w:pPr>
        <w:pStyle w:val="Sansinterligne"/>
        <w:rPr>
          <w:rStyle w:val="lev"/>
          <w:rFonts w:ascii="Arial" w:eastAsia="Times New Roman" w:hAnsi="Arial" w:cs="Arial"/>
          <w:sz w:val="23"/>
          <w:szCs w:val="23"/>
          <w:lang w:eastAsia="fr-FR"/>
        </w:rPr>
      </w:pPr>
      <w:r w:rsidRPr="00CD29FC">
        <w:rPr>
          <w:rStyle w:val="lev"/>
          <w:rFonts w:ascii="Arial" w:eastAsia="Times New Roman" w:hAnsi="Arial" w:cs="Arial"/>
          <w:sz w:val="23"/>
          <w:szCs w:val="23"/>
          <w:lang w:eastAsia="fr-FR"/>
        </w:rPr>
        <w:t>COMMENT COVID-19 EST-IL TRAITÉ MAINTENANT ?</w:t>
      </w:r>
    </w:p>
    <w:p w:rsidR="002B4965" w:rsidRPr="006B2373" w:rsidRDefault="002B4965" w:rsidP="00E12448">
      <w:pPr>
        <w:pStyle w:val="Sansinterligne"/>
        <w:rPr>
          <w:rFonts w:ascii="Arial" w:hAnsi="Arial" w:cs="Arial"/>
          <w:color w:val="FF0000"/>
          <w:sz w:val="24"/>
          <w:szCs w:val="24"/>
        </w:rPr>
      </w:pPr>
    </w:p>
    <w:p w:rsidR="006B2373" w:rsidRPr="00CD29FC" w:rsidRDefault="00160CF6" w:rsidP="006B2373">
      <w:pPr>
        <w:pStyle w:val="NormalWeb"/>
        <w:shd w:val="clear" w:color="auto" w:fill="FFFFFF"/>
        <w:spacing w:after="0"/>
        <w:rPr>
          <w:rFonts w:ascii="Arial" w:hAnsi="Arial" w:cs="Arial"/>
          <w:sz w:val="23"/>
          <w:szCs w:val="23"/>
        </w:rPr>
      </w:pPr>
      <w:r w:rsidRPr="00CD29FC">
        <w:rPr>
          <w:rFonts w:ascii="Arial" w:eastAsiaTheme="minorHAnsi" w:hAnsi="Arial" w:cs="Arial"/>
          <w:sz w:val="23"/>
          <w:szCs w:val="23"/>
          <w:shd w:val="clear" w:color="auto" w:fill="FFFFFF"/>
          <w:lang w:eastAsia="en-US"/>
        </w:rPr>
        <w:t xml:space="preserve">Notre expert dit que la place principale est occupée dans les protocoles de traitement </w:t>
      </w:r>
      <w:r w:rsidR="00CD29FC" w:rsidRPr="00CD29FC">
        <w:rPr>
          <w:rFonts w:ascii="Arial" w:eastAsiaTheme="minorHAnsi" w:hAnsi="Arial" w:cs="Arial"/>
          <w:sz w:val="23"/>
          <w:szCs w:val="23"/>
          <w:shd w:val="clear" w:color="auto" w:fill="FFFFFF"/>
          <w:lang w:eastAsia="en-US"/>
        </w:rPr>
        <w:t xml:space="preserve">du </w:t>
      </w:r>
      <w:r w:rsidRPr="00CD29FC">
        <w:rPr>
          <w:rFonts w:ascii="Arial" w:eastAsiaTheme="minorHAnsi" w:hAnsi="Arial" w:cs="Arial"/>
          <w:sz w:val="23"/>
          <w:szCs w:val="23"/>
          <w:shd w:val="clear" w:color="auto" w:fill="FFFFFF"/>
          <w:lang w:eastAsia="en-US"/>
        </w:rPr>
        <w:t>COVID-19 par la thérapie du syndrome DIC en développement</w:t>
      </w:r>
      <w:r w:rsidR="006B2373" w:rsidRPr="00CD29FC">
        <w:rPr>
          <w:rFonts w:ascii="Arial" w:eastAsiaTheme="minorHAnsi" w:hAnsi="Arial" w:cs="Arial"/>
          <w:sz w:val="23"/>
          <w:szCs w:val="23"/>
          <w:shd w:val="clear" w:color="auto" w:fill="FFFFFF"/>
          <w:lang w:eastAsia="en-US"/>
        </w:rPr>
        <w:t xml:space="preserve"> </w:t>
      </w:r>
      <w:r w:rsidRPr="00CD29FC">
        <w:rPr>
          <w:rFonts w:ascii="Arial" w:eastAsiaTheme="minorHAnsi" w:hAnsi="Arial" w:cs="Arial"/>
          <w:sz w:val="23"/>
          <w:szCs w:val="23"/>
          <w:shd w:val="clear" w:color="auto" w:fill="FFFFFF"/>
          <w:lang w:eastAsia="en-US"/>
        </w:rPr>
        <w:t xml:space="preserve">-troubles de la coagulation </w:t>
      </w:r>
      <w:proofErr w:type="gramStart"/>
      <w:r w:rsidRPr="00CD29FC">
        <w:rPr>
          <w:rFonts w:ascii="Arial" w:eastAsiaTheme="minorHAnsi" w:hAnsi="Arial" w:cs="Arial"/>
          <w:sz w:val="23"/>
          <w:szCs w:val="23"/>
          <w:shd w:val="clear" w:color="auto" w:fill="FFFFFF"/>
          <w:lang w:eastAsia="en-US"/>
        </w:rPr>
        <w:t>sanguine;</w:t>
      </w:r>
      <w:proofErr w:type="gramEnd"/>
      <w:r w:rsidRPr="00CD29FC">
        <w:rPr>
          <w:rFonts w:ascii="Arial" w:eastAsiaTheme="minorHAnsi" w:hAnsi="Arial" w:cs="Arial"/>
          <w:sz w:val="23"/>
          <w:szCs w:val="23"/>
          <w:shd w:val="clear" w:color="auto" w:fill="FFFFFF"/>
          <w:lang w:eastAsia="en-US"/>
        </w:rPr>
        <w:t xml:space="preserve"> thérapie respiratoire, cardiovasculaire et autres types d'insuffisance; traitement des complications </w:t>
      </w:r>
      <w:r w:rsidRPr="00CD29FC">
        <w:rPr>
          <w:rFonts w:ascii="Arial" w:eastAsiaTheme="minorHAnsi" w:hAnsi="Arial" w:cs="Arial"/>
          <w:sz w:val="23"/>
          <w:szCs w:val="23"/>
          <w:shd w:val="clear" w:color="auto" w:fill="FFFFFF"/>
          <w:lang w:eastAsia="en-US"/>
        </w:rPr>
        <w:lastRenderedPageBreak/>
        <w:t xml:space="preserve">neurologiques, si elles se produisent. En ce qui concerne le traitement antiviral spécifique, le </w:t>
      </w:r>
      <w:proofErr w:type="spellStart"/>
      <w:r w:rsidRPr="00CD29FC">
        <w:rPr>
          <w:rFonts w:ascii="Arial" w:eastAsiaTheme="minorHAnsi" w:hAnsi="Arial" w:cs="Arial"/>
          <w:sz w:val="23"/>
          <w:szCs w:val="23"/>
          <w:shd w:val="clear" w:color="auto" w:fill="FFFFFF"/>
          <w:lang w:eastAsia="en-US"/>
        </w:rPr>
        <w:t>remdésivir</w:t>
      </w:r>
      <w:proofErr w:type="spellEnd"/>
      <w:r w:rsidR="00CD29FC">
        <w:rPr>
          <w:rFonts w:ascii="Arial" w:eastAsiaTheme="minorHAnsi" w:hAnsi="Arial" w:cs="Arial"/>
          <w:sz w:val="23"/>
          <w:szCs w:val="23"/>
          <w:shd w:val="clear" w:color="auto" w:fill="FFFFFF"/>
          <w:lang w:eastAsia="en-US"/>
        </w:rPr>
        <w:t xml:space="preserve"> (</w:t>
      </w:r>
      <w:proofErr w:type="spellStart"/>
      <w:r w:rsidR="00CD29FC">
        <w:rPr>
          <w:rFonts w:ascii="Arial" w:eastAsiaTheme="minorHAnsi" w:hAnsi="Arial" w:cs="Arial"/>
          <w:sz w:val="23"/>
          <w:szCs w:val="23"/>
          <w:shd w:val="clear" w:color="auto" w:fill="FFFFFF"/>
          <w:lang w:eastAsia="en-US"/>
        </w:rPr>
        <w:t>Gilead</w:t>
      </w:r>
      <w:proofErr w:type="spellEnd"/>
      <w:r w:rsidR="00CD29FC">
        <w:rPr>
          <w:rFonts w:ascii="Arial" w:eastAsiaTheme="minorHAnsi" w:hAnsi="Arial" w:cs="Arial"/>
          <w:sz w:val="23"/>
          <w:szCs w:val="23"/>
          <w:shd w:val="clear" w:color="auto" w:fill="FFFFFF"/>
          <w:lang w:eastAsia="en-US"/>
        </w:rPr>
        <w:t xml:space="preserve"> </w:t>
      </w:r>
      <w:proofErr w:type="spellStart"/>
      <w:r w:rsidR="00CD29FC">
        <w:rPr>
          <w:rFonts w:ascii="Arial" w:eastAsiaTheme="minorHAnsi" w:hAnsi="Arial" w:cs="Arial"/>
          <w:sz w:val="23"/>
          <w:szCs w:val="23"/>
          <w:shd w:val="clear" w:color="auto" w:fill="FFFFFF"/>
          <w:lang w:eastAsia="en-US"/>
        </w:rPr>
        <w:t>N.d</w:t>
      </w:r>
      <w:proofErr w:type="spellEnd"/>
      <w:r w:rsidR="00CD29FC">
        <w:rPr>
          <w:rFonts w:ascii="Arial" w:eastAsiaTheme="minorHAnsi" w:hAnsi="Arial" w:cs="Arial"/>
          <w:sz w:val="23"/>
          <w:szCs w:val="23"/>
          <w:shd w:val="clear" w:color="auto" w:fill="FFFFFF"/>
          <w:lang w:eastAsia="en-US"/>
        </w:rPr>
        <w:t>. T.)</w:t>
      </w:r>
      <w:r w:rsidRPr="00CD29FC">
        <w:rPr>
          <w:rFonts w:ascii="Arial" w:eastAsiaTheme="minorHAnsi" w:hAnsi="Arial" w:cs="Arial"/>
          <w:sz w:val="23"/>
          <w:szCs w:val="23"/>
          <w:shd w:val="clear" w:color="auto" w:fill="FFFFFF"/>
          <w:lang w:eastAsia="en-US"/>
        </w:rPr>
        <w:t xml:space="preserve">, le </w:t>
      </w:r>
      <w:proofErr w:type="spellStart"/>
      <w:r w:rsidRPr="00CD29FC">
        <w:rPr>
          <w:rFonts w:ascii="Arial" w:eastAsiaTheme="minorHAnsi" w:hAnsi="Arial" w:cs="Arial"/>
          <w:sz w:val="23"/>
          <w:szCs w:val="23"/>
          <w:shd w:val="clear" w:color="auto" w:fill="FFFFFF"/>
          <w:lang w:eastAsia="en-US"/>
        </w:rPr>
        <w:t>favipiravir</w:t>
      </w:r>
      <w:proofErr w:type="spellEnd"/>
      <w:r w:rsidR="003B49A9">
        <w:rPr>
          <w:rFonts w:ascii="Arial" w:eastAsiaTheme="minorHAnsi" w:hAnsi="Arial" w:cs="Arial"/>
          <w:sz w:val="23"/>
          <w:szCs w:val="23"/>
          <w:shd w:val="clear" w:color="auto" w:fill="FFFFFF"/>
          <w:lang w:eastAsia="en-US"/>
        </w:rPr>
        <w:t xml:space="preserve"> </w:t>
      </w:r>
      <w:r w:rsidR="00CD29FC">
        <w:rPr>
          <w:rFonts w:ascii="Arial" w:eastAsiaTheme="minorHAnsi" w:hAnsi="Arial" w:cs="Arial"/>
          <w:sz w:val="23"/>
          <w:szCs w:val="23"/>
          <w:shd w:val="clear" w:color="auto" w:fill="FFFFFF"/>
          <w:lang w:eastAsia="en-US"/>
        </w:rPr>
        <w:t>(médicament japonais</w:t>
      </w:r>
      <w:r w:rsidR="003B49A9">
        <w:rPr>
          <w:rFonts w:ascii="Arial" w:eastAsiaTheme="minorHAnsi" w:hAnsi="Arial" w:cs="Arial"/>
          <w:sz w:val="23"/>
          <w:szCs w:val="23"/>
          <w:shd w:val="clear" w:color="auto" w:fill="FFFFFF"/>
          <w:lang w:eastAsia="en-US"/>
        </w:rPr>
        <w:t xml:space="preserve"> </w:t>
      </w:r>
      <w:hyperlink r:id="rId6" w:history="1">
        <w:r w:rsidR="003B49A9" w:rsidRPr="00390BF6">
          <w:rPr>
            <w:rStyle w:val="Lienhypertexte"/>
            <w:rFonts w:ascii="Arial" w:eastAsiaTheme="minorHAnsi" w:hAnsi="Arial" w:cs="Arial"/>
            <w:sz w:val="23"/>
            <w:szCs w:val="23"/>
            <w:shd w:val="clear" w:color="auto" w:fill="FFFFFF"/>
            <w:lang w:eastAsia="en-US"/>
          </w:rPr>
          <w:t>https://fr.wikipedia.org/wiki/Favipiravir</w:t>
        </w:r>
      </w:hyperlink>
      <w:r w:rsidR="003B49A9">
        <w:rPr>
          <w:rFonts w:ascii="Arial" w:eastAsiaTheme="minorHAnsi" w:hAnsi="Arial" w:cs="Arial"/>
          <w:sz w:val="23"/>
          <w:szCs w:val="23"/>
          <w:shd w:val="clear" w:color="auto" w:fill="FFFFFF"/>
          <w:lang w:eastAsia="en-US"/>
        </w:rPr>
        <w:t>, N. d. T. )</w:t>
      </w:r>
      <w:r w:rsidRPr="00CD29FC">
        <w:rPr>
          <w:rFonts w:ascii="Arial" w:eastAsiaTheme="minorHAnsi" w:hAnsi="Arial" w:cs="Arial"/>
          <w:sz w:val="23"/>
          <w:szCs w:val="23"/>
          <w:shd w:val="clear" w:color="auto" w:fill="FFFFFF"/>
          <w:lang w:eastAsia="en-US"/>
        </w:rPr>
        <w:t xml:space="preserve">, les anticorps monoclonaux, un type particulier d'interféron restent les principaux. Ces médicaments sont officiellement utilisés pour la thérapie dirigée contre le SRAS-CoV-2, bien qu'ils doivent être considérés comme une thérapie </w:t>
      </w:r>
      <w:proofErr w:type="gramStart"/>
      <w:r w:rsidRPr="00CD29FC">
        <w:rPr>
          <w:rFonts w:ascii="Arial" w:eastAsiaTheme="minorHAnsi" w:hAnsi="Arial" w:cs="Arial"/>
          <w:sz w:val="23"/>
          <w:szCs w:val="23"/>
          <w:shd w:val="clear" w:color="auto" w:fill="FFFFFF"/>
          <w:lang w:eastAsia="en-US"/>
        </w:rPr>
        <w:t>expérimentale.</w:t>
      </w:r>
      <w:r w:rsidR="00E12448" w:rsidRPr="00CD29FC">
        <w:rPr>
          <w:rFonts w:ascii="Arial" w:hAnsi="Arial" w:cs="Arial"/>
          <w:sz w:val="23"/>
          <w:szCs w:val="23"/>
        </w:rPr>
        <w:t>-</w:t>
      </w:r>
      <w:proofErr w:type="gramEnd"/>
      <w:r w:rsidR="00E12448" w:rsidRPr="00CD29FC">
        <w:rPr>
          <w:rFonts w:ascii="Arial" w:hAnsi="Arial" w:cs="Arial"/>
          <w:sz w:val="23"/>
          <w:szCs w:val="23"/>
        </w:rPr>
        <w:t xml:space="preserve"> </w:t>
      </w:r>
      <w:r w:rsidR="006B2373" w:rsidRPr="00CD29FC">
        <w:rPr>
          <w:rFonts w:ascii="Arial" w:hAnsi="Arial" w:cs="Arial"/>
          <w:sz w:val="23"/>
          <w:szCs w:val="23"/>
        </w:rPr>
        <w:t xml:space="preserve">Il n'y a pas encore de preuves fiables de l'efficacité du </w:t>
      </w:r>
      <w:proofErr w:type="spellStart"/>
      <w:r w:rsidR="006B2373" w:rsidRPr="00CD29FC">
        <w:rPr>
          <w:rFonts w:ascii="Arial" w:hAnsi="Arial" w:cs="Arial"/>
          <w:sz w:val="23"/>
          <w:szCs w:val="23"/>
        </w:rPr>
        <w:t>favipiravir</w:t>
      </w:r>
      <w:proofErr w:type="spellEnd"/>
      <w:r w:rsidR="006B2373" w:rsidRPr="00CD29FC">
        <w:rPr>
          <w:rFonts w:ascii="Arial" w:hAnsi="Arial" w:cs="Arial"/>
          <w:sz w:val="23"/>
          <w:szCs w:val="23"/>
        </w:rPr>
        <w:t xml:space="preserve">, et une grande étude japonaise qui a abouti à ce médicament a montré que le </w:t>
      </w:r>
      <w:proofErr w:type="spellStart"/>
      <w:r w:rsidR="006B2373" w:rsidRPr="00CD29FC">
        <w:rPr>
          <w:rFonts w:ascii="Arial" w:hAnsi="Arial" w:cs="Arial"/>
          <w:sz w:val="23"/>
          <w:szCs w:val="23"/>
        </w:rPr>
        <w:t>favipiravir</w:t>
      </w:r>
      <w:proofErr w:type="spellEnd"/>
      <w:r w:rsidR="006B2373" w:rsidRPr="00CD29FC">
        <w:rPr>
          <w:rFonts w:ascii="Arial" w:hAnsi="Arial" w:cs="Arial"/>
          <w:sz w:val="23"/>
          <w:szCs w:val="23"/>
        </w:rPr>
        <w:t xml:space="preserve"> était inefficace contre le SRAS-CoV-2, explique l'Immunologiste </w:t>
      </w:r>
      <w:proofErr w:type="spellStart"/>
      <w:r w:rsidR="006B2373" w:rsidRPr="00CD29FC">
        <w:rPr>
          <w:rFonts w:ascii="Arial" w:hAnsi="Arial" w:cs="Arial"/>
          <w:sz w:val="23"/>
          <w:szCs w:val="23"/>
        </w:rPr>
        <w:t>Nikolai</w:t>
      </w:r>
      <w:proofErr w:type="spellEnd"/>
      <w:r w:rsidR="006B2373" w:rsidRPr="00CD29FC">
        <w:rPr>
          <w:rFonts w:ascii="Arial" w:hAnsi="Arial" w:cs="Arial"/>
          <w:sz w:val="23"/>
          <w:szCs w:val="23"/>
        </w:rPr>
        <w:t xml:space="preserve"> </w:t>
      </w:r>
      <w:proofErr w:type="spellStart"/>
      <w:r w:rsidR="006B2373" w:rsidRPr="00CD29FC">
        <w:rPr>
          <w:rFonts w:ascii="Arial" w:hAnsi="Arial" w:cs="Arial"/>
          <w:sz w:val="23"/>
          <w:szCs w:val="23"/>
        </w:rPr>
        <w:t>Kryuchkov</w:t>
      </w:r>
      <w:proofErr w:type="spellEnd"/>
      <w:r w:rsidR="006B2373" w:rsidRPr="00CD29FC">
        <w:rPr>
          <w:rFonts w:ascii="Arial" w:hAnsi="Arial" w:cs="Arial"/>
          <w:sz w:val="23"/>
          <w:szCs w:val="23"/>
        </w:rPr>
        <w:t>.</w:t>
      </w:r>
    </w:p>
    <w:p w:rsidR="00E12448" w:rsidRPr="003B49A9" w:rsidRDefault="006B2373" w:rsidP="006B2373">
      <w:pPr>
        <w:pStyle w:val="NormalWeb"/>
        <w:shd w:val="clear" w:color="auto" w:fill="FFFFFF"/>
        <w:spacing w:before="0" w:beforeAutospacing="0" w:after="0" w:afterAutospacing="0"/>
        <w:rPr>
          <w:rFonts w:ascii="Arial" w:hAnsi="Arial" w:cs="Arial"/>
          <w:sz w:val="23"/>
          <w:szCs w:val="23"/>
        </w:rPr>
      </w:pPr>
      <w:r w:rsidRPr="003B49A9">
        <w:rPr>
          <w:rFonts w:ascii="Arial" w:hAnsi="Arial" w:cs="Arial"/>
          <w:sz w:val="23"/>
          <w:szCs w:val="23"/>
        </w:rPr>
        <w:t xml:space="preserve">L'espoir des médecins reste le </w:t>
      </w:r>
      <w:proofErr w:type="spellStart"/>
      <w:r w:rsidRPr="003B49A9">
        <w:rPr>
          <w:rFonts w:ascii="Arial" w:hAnsi="Arial" w:cs="Arial"/>
          <w:sz w:val="23"/>
          <w:szCs w:val="23"/>
        </w:rPr>
        <w:t>remdesivir</w:t>
      </w:r>
      <w:proofErr w:type="spellEnd"/>
      <w:r w:rsidRPr="003B49A9">
        <w:rPr>
          <w:rFonts w:ascii="Arial" w:hAnsi="Arial" w:cs="Arial"/>
          <w:sz w:val="23"/>
          <w:szCs w:val="23"/>
        </w:rPr>
        <w:t xml:space="preserve">, mais tout n'est pas lisse avec ce médicament. La recherche de scientifiques américains et chinois sur l'efficacité du </w:t>
      </w:r>
      <w:proofErr w:type="spellStart"/>
      <w:r w:rsidRPr="003B49A9">
        <w:rPr>
          <w:rFonts w:ascii="Arial" w:hAnsi="Arial" w:cs="Arial"/>
          <w:sz w:val="23"/>
          <w:szCs w:val="23"/>
        </w:rPr>
        <w:t>remdésivir</w:t>
      </w:r>
      <w:proofErr w:type="spellEnd"/>
      <w:r w:rsidRPr="003B49A9">
        <w:rPr>
          <w:rFonts w:ascii="Arial" w:hAnsi="Arial" w:cs="Arial"/>
          <w:sz w:val="23"/>
          <w:szCs w:val="23"/>
        </w:rPr>
        <w:t xml:space="preserve"> est controversée</w:t>
      </w:r>
      <w:r w:rsidR="00E12448" w:rsidRPr="003B49A9">
        <w:rPr>
          <w:rFonts w:ascii="Arial" w:hAnsi="Arial" w:cs="Arial"/>
          <w:sz w:val="23"/>
          <w:szCs w:val="23"/>
        </w:rPr>
        <w:t>.</w:t>
      </w:r>
    </w:p>
    <w:p w:rsidR="006B2373" w:rsidRPr="003B49A9" w:rsidRDefault="006B2373" w:rsidP="006B2373">
      <w:pPr>
        <w:pStyle w:val="NormalWeb"/>
        <w:shd w:val="clear" w:color="auto" w:fill="FFFFFF"/>
        <w:spacing w:after="180"/>
        <w:rPr>
          <w:rFonts w:ascii="Arial" w:hAnsi="Arial" w:cs="Arial"/>
          <w:sz w:val="23"/>
          <w:szCs w:val="23"/>
        </w:rPr>
      </w:pPr>
      <w:r w:rsidRPr="003B49A9">
        <w:rPr>
          <w:rFonts w:ascii="Arial" w:hAnsi="Arial" w:cs="Arial"/>
          <w:sz w:val="23"/>
          <w:szCs w:val="23"/>
        </w:rPr>
        <w:t>L'interféron alpha-2B fait également l'objet d'une étude active par des scientifiques et est également parmi les expérimentaux pour le traitement de COVID-19.</w:t>
      </w:r>
    </w:p>
    <w:p w:rsidR="00E12448" w:rsidRPr="006B2373" w:rsidRDefault="006B2373" w:rsidP="00E12448">
      <w:pPr>
        <w:pStyle w:val="NormalWeb"/>
        <w:shd w:val="clear" w:color="auto" w:fill="FFFFFF"/>
        <w:spacing w:before="0" w:beforeAutospacing="0" w:after="180" w:afterAutospacing="0"/>
        <w:rPr>
          <w:rFonts w:ascii="Arial" w:hAnsi="Arial" w:cs="Arial"/>
          <w:color w:val="FF0000"/>
          <w:sz w:val="23"/>
          <w:szCs w:val="23"/>
        </w:rPr>
      </w:pPr>
      <w:r w:rsidRPr="003B49A9">
        <w:rPr>
          <w:rFonts w:ascii="Arial" w:hAnsi="Arial" w:cs="Arial"/>
          <w:sz w:val="23"/>
          <w:szCs w:val="23"/>
        </w:rPr>
        <w:t>Notre expert fait remarquer note que des anticorps monoclonaux ont récemment montré de bons résultats dans le traitement de la nouvelle infection à coronavirus. C'est le meilleur analogue du plasma sanguin. Les anticorps monoclonaux sont un produit du génie génétique, qui est en fait des anticorps spécifiques contre le SRAS-CoV-2, ce qui montre une efficacité dans le traitement hospitalier des patients présentant des troubles prononcés. Cependant, une telle thérapie est très coûteuse, de plus, peu de doses du médicament ont été fabriquées. La transfusion de plasma sanguin aide environ 40% des patients parmi les patients</w:t>
      </w:r>
      <w:proofErr w:type="gramStart"/>
      <w:r w:rsidRPr="003B49A9">
        <w:rPr>
          <w:rFonts w:ascii="Arial" w:hAnsi="Arial" w:cs="Arial"/>
          <w:sz w:val="23"/>
          <w:szCs w:val="23"/>
        </w:rPr>
        <w:t xml:space="preserve"> «moyennement</w:t>
      </w:r>
      <w:proofErr w:type="gramEnd"/>
      <w:r w:rsidRPr="003B49A9">
        <w:rPr>
          <w:rFonts w:ascii="Arial" w:hAnsi="Arial" w:cs="Arial"/>
          <w:sz w:val="23"/>
          <w:szCs w:val="23"/>
        </w:rPr>
        <w:t xml:space="preserve"> lourds» et «lourds». Mais ce traitement n'est pas non plus disponible massivement, car il nécessite un grand nombre de donneurs qui manquent. Les difficultés surgissent avec la compatibilité, avec l'absence de donneurs potentiels de maladies infectieuses. Parmi les médicaments efficaces pour restaurer la capacité de coagulation du sang dans les cas graves, notre expert cite l'héparine de faible poids moléculaire et la transfusion de plasma fraîchement congelé. En outre, l'oxygénation et la ventilation sont toujours utilisées pour les patients lourds. Pour un écoulement facile, la thérapie </w:t>
      </w:r>
      <w:proofErr w:type="spellStart"/>
      <w:r w:rsidRPr="003B49A9">
        <w:rPr>
          <w:rFonts w:ascii="Arial" w:hAnsi="Arial" w:cs="Arial"/>
          <w:sz w:val="23"/>
          <w:szCs w:val="23"/>
        </w:rPr>
        <w:t>Avid</w:t>
      </w:r>
      <w:proofErr w:type="spellEnd"/>
      <w:r w:rsidRPr="003B49A9">
        <w:rPr>
          <w:rFonts w:ascii="Arial" w:hAnsi="Arial" w:cs="Arial"/>
          <w:sz w:val="23"/>
          <w:szCs w:val="23"/>
        </w:rPr>
        <w:t xml:space="preserve"> convient, comme pour d'autres formes d'</w:t>
      </w:r>
      <w:proofErr w:type="spellStart"/>
      <w:r w:rsidRPr="003B49A9">
        <w:rPr>
          <w:rFonts w:ascii="Arial" w:hAnsi="Arial" w:cs="Arial"/>
          <w:sz w:val="23"/>
          <w:szCs w:val="23"/>
        </w:rPr>
        <w:t>Arvi</w:t>
      </w:r>
      <w:proofErr w:type="spellEnd"/>
      <w:r w:rsidRPr="006B2373">
        <w:rPr>
          <w:rFonts w:ascii="Arial" w:hAnsi="Arial" w:cs="Arial"/>
          <w:color w:val="FF0000"/>
          <w:sz w:val="23"/>
          <w:szCs w:val="23"/>
        </w:rPr>
        <w:t>.</w:t>
      </w:r>
    </w:p>
    <w:p w:rsidR="00055B17" w:rsidRPr="003B49A9" w:rsidRDefault="00055B17" w:rsidP="00E12448">
      <w:pPr>
        <w:pStyle w:val="NormalWeb"/>
        <w:shd w:val="clear" w:color="auto" w:fill="FFFFFF"/>
        <w:spacing w:before="0" w:beforeAutospacing="0" w:after="0" w:afterAutospacing="0"/>
        <w:rPr>
          <w:rFonts w:ascii="Arial" w:hAnsi="Arial" w:cs="Arial"/>
          <w:sz w:val="23"/>
          <w:szCs w:val="23"/>
        </w:rPr>
      </w:pPr>
      <w:r w:rsidRPr="003B49A9">
        <w:rPr>
          <w:rFonts w:ascii="Arial" w:hAnsi="Arial" w:cs="Arial"/>
          <w:sz w:val="23"/>
          <w:szCs w:val="23"/>
        </w:rPr>
        <w:t xml:space="preserve">Maintenant, les protocoles de traitement ont déjà été mis au point, une autre chose est que cette thérapie ne vise toujours pas spécifiquement le SRAS-CoV-2- dit </w:t>
      </w:r>
      <w:proofErr w:type="spellStart"/>
      <w:r w:rsidRPr="003B49A9">
        <w:rPr>
          <w:rFonts w:ascii="Arial" w:hAnsi="Arial" w:cs="Arial"/>
          <w:sz w:val="23"/>
          <w:szCs w:val="23"/>
        </w:rPr>
        <w:t>Nikolai</w:t>
      </w:r>
      <w:proofErr w:type="spellEnd"/>
      <w:r w:rsidRPr="003B49A9">
        <w:rPr>
          <w:rFonts w:ascii="Arial" w:hAnsi="Arial" w:cs="Arial"/>
          <w:sz w:val="23"/>
          <w:szCs w:val="23"/>
        </w:rPr>
        <w:t xml:space="preserve"> </w:t>
      </w:r>
      <w:proofErr w:type="spellStart"/>
      <w:r w:rsidRPr="003B49A9">
        <w:rPr>
          <w:rFonts w:ascii="Arial" w:hAnsi="Arial" w:cs="Arial"/>
          <w:sz w:val="23"/>
          <w:szCs w:val="23"/>
        </w:rPr>
        <w:t>Kryuchkov</w:t>
      </w:r>
      <w:proofErr w:type="spellEnd"/>
      <w:r w:rsidRPr="003B49A9">
        <w:rPr>
          <w:rFonts w:ascii="Arial" w:hAnsi="Arial" w:cs="Arial"/>
          <w:sz w:val="23"/>
          <w:szCs w:val="23"/>
        </w:rPr>
        <w:t>. - La recherche de médicaments spécifiques continue, mais je ne crois pas vraiment en son succès. Le développement sérieux prend du temps et nécessite encore plus que le développement d'un vaccin. Donc, dans la pratique, je pense que les vaccins contre COVID-19 apparaîtront plus tôt que le traitement antiviral spécifique d'une nouvelle infection à coronavirus.</w:t>
      </w:r>
    </w:p>
    <w:p w:rsidR="00055B17" w:rsidRDefault="00055B17" w:rsidP="00E12448">
      <w:pPr>
        <w:pStyle w:val="NormalWeb"/>
        <w:shd w:val="clear" w:color="auto" w:fill="FFFFFF"/>
        <w:spacing w:before="0" w:beforeAutospacing="0" w:after="0" w:afterAutospacing="0"/>
        <w:rPr>
          <w:rFonts w:ascii="Arial" w:hAnsi="Arial" w:cs="Arial"/>
          <w:color w:val="000000"/>
          <w:sz w:val="23"/>
          <w:szCs w:val="23"/>
        </w:rPr>
      </w:pPr>
    </w:p>
    <w:p w:rsidR="00055B17" w:rsidRPr="003B49A9" w:rsidRDefault="00055B17" w:rsidP="00055B17">
      <w:pPr>
        <w:pStyle w:val="NormalWeb"/>
        <w:shd w:val="clear" w:color="auto" w:fill="FFFFFF"/>
        <w:spacing w:after="0"/>
        <w:rPr>
          <w:rStyle w:val="lev"/>
          <w:rFonts w:ascii="Arial" w:hAnsi="Arial" w:cs="Arial"/>
          <w:sz w:val="23"/>
          <w:szCs w:val="23"/>
        </w:rPr>
      </w:pPr>
      <w:r w:rsidRPr="003B49A9">
        <w:rPr>
          <w:rStyle w:val="lev"/>
          <w:rFonts w:ascii="Arial" w:hAnsi="Arial" w:cs="Arial"/>
          <w:sz w:val="23"/>
          <w:szCs w:val="23"/>
        </w:rPr>
        <w:t>LIRE AUSSI</w:t>
      </w:r>
    </w:p>
    <w:p w:rsidR="00055B17" w:rsidRPr="003B49A9" w:rsidRDefault="00055B17" w:rsidP="00055B17">
      <w:pPr>
        <w:pStyle w:val="NormalWeb"/>
        <w:shd w:val="clear" w:color="auto" w:fill="FFFFFF"/>
        <w:spacing w:after="0"/>
        <w:rPr>
          <w:rStyle w:val="lev"/>
          <w:rFonts w:ascii="Arial" w:hAnsi="Arial" w:cs="Arial"/>
          <w:sz w:val="23"/>
          <w:szCs w:val="23"/>
        </w:rPr>
      </w:pPr>
      <w:r w:rsidRPr="003B49A9">
        <w:rPr>
          <w:rStyle w:val="lev"/>
          <w:rFonts w:ascii="Arial" w:hAnsi="Arial" w:cs="Arial"/>
          <w:sz w:val="23"/>
          <w:szCs w:val="23"/>
        </w:rPr>
        <w:t xml:space="preserve">Les médecins l’ont </w:t>
      </w:r>
      <w:proofErr w:type="gramStart"/>
      <w:r w:rsidRPr="003B49A9">
        <w:rPr>
          <w:rStyle w:val="lev"/>
          <w:rFonts w:ascii="Arial" w:hAnsi="Arial" w:cs="Arial"/>
          <w:sz w:val="23"/>
          <w:szCs w:val="23"/>
        </w:rPr>
        <w:t>prouvé:</w:t>
      </w:r>
      <w:proofErr w:type="gramEnd"/>
      <w:r w:rsidRPr="003B49A9">
        <w:rPr>
          <w:rStyle w:val="lev"/>
          <w:rFonts w:ascii="Arial" w:hAnsi="Arial" w:cs="Arial"/>
          <w:sz w:val="23"/>
          <w:szCs w:val="23"/>
        </w:rPr>
        <w:t xml:space="preserve"> des médicaments très bon marché et connus depuis longtemps aident à sauver les poumons du coronavirus.</w:t>
      </w:r>
    </w:p>
    <w:p w:rsidR="00E12448" w:rsidRPr="003B49A9" w:rsidRDefault="00055B17" w:rsidP="00055B17">
      <w:pPr>
        <w:pStyle w:val="NormalWeb"/>
        <w:shd w:val="clear" w:color="auto" w:fill="FFFFFF"/>
        <w:spacing w:before="0" w:beforeAutospacing="0" w:after="0" w:afterAutospacing="0"/>
        <w:rPr>
          <w:rStyle w:val="lev"/>
          <w:rFonts w:ascii="Arial" w:hAnsi="Arial" w:cs="Arial"/>
          <w:sz w:val="23"/>
          <w:szCs w:val="23"/>
        </w:rPr>
      </w:pPr>
      <w:r w:rsidRPr="003B49A9">
        <w:rPr>
          <w:rStyle w:val="lev"/>
          <w:rFonts w:ascii="Arial" w:hAnsi="Arial" w:cs="Arial"/>
          <w:sz w:val="23"/>
          <w:szCs w:val="23"/>
        </w:rPr>
        <w:t>C’est dans la clinique Universitaire que les résultats du traitement COVID ont été les meilleurs de Moscou. "KP" a appris des médecins comment ils ont sauvé leurs patients (détails)</w:t>
      </w:r>
    </w:p>
    <w:p w:rsidR="00055B17" w:rsidRPr="003B49A9" w:rsidRDefault="00055B17" w:rsidP="00055B17">
      <w:pPr>
        <w:pStyle w:val="NormalWeb"/>
        <w:shd w:val="clear" w:color="auto" w:fill="FFFFFF"/>
        <w:spacing w:before="0" w:beforeAutospacing="0" w:after="0" w:afterAutospacing="0"/>
        <w:rPr>
          <w:rStyle w:val="lev"/>
          <w:rFonts w:ascii="Arial" w:hAnsi="Arial" w:cs="Arial"/>
          <w:sz w:val="23"/>
          <w:szCs w:val="23"/>
        </w:rPr>
      </w:pPr>
    </w:p>
    <w:p w:rsidR="00055B17" w:rsidRDefault="006C0718" w:rsidP="00055B17">
      <w:pPr>
        <w:pStyle w:val="NormalWeb"/>
        <w:shd w:val="clear" w:color="auto" w:fill="FFFFFF"/>
        <w:spacing w:before="0" w:beforeAutospacing="0" w:after="0" w:afterAutospacing="0"/>
        <w:rPr>
          <w:rStyle w:val="lev"/>
          <w:rFonts w:ascii="Arial" w:hAnsi="Arial" w:cs="Arial"/>
          <w:b w:val="0"/>
          <w:sz w:val="23"/>
          <w:szCs w:val="23"/>
        </w:rPr>
      </w:pPr>
      <w:r w:rsidRPr="006C0718">
        <w:rPr>
          <w:rStyle w:val="lev"/>
          <w:rFonts w:ascii="Arial" w:hAnsi="Arial" w:cs="Arial"/>
          <w:b w:val="0"/>
          <w:sz w:val="23"/>
          <w:szCs w:val="23"/>
        </w:rPr>
        <w:t xml:space="preserve">L'hôpital </w:t>
      </w:r>
      <w:r>
        <w:rPr>
          <w:rStyle w:val="lev"/>
          <w:rFonts w:ascii="Arial" w:hAnsi="Arial" w:cs="Arial"/>
          <w:b w:val="0"/>
          <w:sz w:val="23"/>
          <w:szCs w:val="23"/>
        </w:rPr>
        <w:t xml:space="preserve">dédié au </w:t>
      </w:r>
      <w:proofErr w:type="spellStart"/>
      <w:r>
        <w:rPr>
          <w:rStyle w:val="lev"/>
          <w:rFonts w:ascii="Arial" w:hAnsi="Arial" w:cs="Arial"/>
          <w:b w:val="0"/>
          <w:sz w:val="23"/>
          <w:szCs w:val="23"/>
        </w:rPr>
        <w:t>Covid</w:t>
      </w:r>
      <w:proofErr w:type="spellEnd"/>
      <w:r w:rsidRPr="006C0718">
        <w:rPr>
          <w:rStyle w:val="lev"/>
          <w:rFonts w:ascii="Arial" w:hAnsi="Arial" w:cs="Arial"/>
          <w:b w:val="0"/>
          <w:sz w:val="23"/>
          <w:szCs w:val="23"/>
        </w:rPr>
        <w:t xml:space="preserve"> sur la base du centre scientifique et éducatif Médical (МНОЦ) de l'Université d'état de Moscou de MV Lomonosov a reçu les premiers patients le 21 avril et a terminé ses travaux le 13 juin. Il s'est avéré </w:t>
      </w:r>
      <w:r>
        <w:rPr>
          <w:rStyle w:val="lev"/>
          <w:rFonts w:ascii="Arial" w:hAnsi="Arial" w:cs="Arial"/>
          <w:b w:val="0"/>
          <w:sz w:val="23"/>
          <w:szCs w:val="23"/>
        </w:rPr>
        <w:t>que c’est à Moscou qu’il a été</w:t>
      </w:r>
      <w:r w:rsidRPr="006C0718">
        <w:rPr>
          <w:rStyle w:val="lev"/>
          <w:rFonts w:ascii="Arial" w:hAnsi="Arial" w:cs="Arial"/>
          <w:b w:val="0"/>
          <w:sz w:val="23"/>
          <w:szCs w:val="23"/>
        </w:rPr>
        <w:t xml:space="preserve"> possible d'obtenir les meilleurs résultats du traitement COVID-19. Pendant toute la période, 4 patients sont décédés et, parmi les patients graves pris dans le ventilateur, la létalité était inférieure à 14% (à titre de comparaison — en moyenne dans la ville et dans le monde — jusqu'à 70-80%). 18 médecins de 220 employés de l'hôpital ont été infectés par le coronavirus, il n'y </w:t>
      </w:r>
      <w:r>
        <w:rPr>
          <w:rStyle w:val="lev"/>
          <w:rFonts w:ascii="Arial" w:hAnsi="Arial" w:cs="Arial"/>
          <w:b w:val="0"/>
          <w:sz w:val="23"/>
          <w:szCs w:val="23"/>
        </w:rPr>
        <w:t>a pas eu</w:t>
      </w:r>
      <w:r w:rsidRPr="006C0718">
        <w:rPr>
          <w:rStyle w:val="lev"/>
          <w:rFonts w:ascii="Arial" w:hAnsi="Arial" w:cs="Arial"/>
          <w:b w:val="0"/>
          <w:sz w:val="23"/>
          <w:szCs w:val="23"/>
        </w:rPr>
        <w:t xml:space="preserve"> de décès parmi le personnel médical.</w:t>
      </w:r>
    </w:p>
    <w:p w:rsidR="009F197E" w:rsidRDefault="009F197E" w:rsidP="00055B17">
      <w:pPr>
        <w:pStyle w:val="NormalWeb"/>
        <w:shd w:val="clear" w:color="auto" w:fill="FFFFFF"/>
        <w:spacing w:before="0" w:beforeAutospacing="0" w:after="0" w:afterAutospacing="0"/>
        <w:rPr>
          <w:rStyle w:val="lev"/>
          <w:rFonts w:ascii="Arial" w:hAnsi="Arial" w:cs="Arial"/>
          <w:b w:val="0"/>
          <w:sz w:val="23"/>
          <w:szCs w:val="23"/>
        </w:rPr>
      </w:pPr>
    </w:p>
    <w:p w:rsidR="009F197E" w:rsidRPr="009F197E" w:rsidRDefault="009F197E" w:rsidP="009F197E">
      <w:pPr>
        <w:pStyle w:val="NormalWeb"/>
        <w:shd w:val="clear" w:color="auto" w:fill="FFFFFF"/>
        <w:spacing w:after="0"/>
        <w:rPr>
          <w:rStyle w:val="lev"/>
          <w:rFonts w:ascii="Arial" w:hAnsi="Arial" w:cs="Arial"/>
          <w:b w:val="0"/>
          <w:sz w:val="23"/>
          <w:szCs w:val="23"/>
        </w:rPr>
      </w:pPr>
      <w:r w:rsidRPr="009F197E">
        <w:rPr>
          <w:rStyle w:val="lev"/>
          <w:rFonts w:ascii="Arial" w:hAnsi="Arial" w:cs="Arial"/>
          <w:b w:val="0"/>
          <w:sz w:val="23"/>
          <w:szCs w:val="23"/>
        </w:rPr>
        <w:t xml:space="preserve">Quelles approches ont été utilisées dans la clinique Universitaire de MSU pour obtenir de tels </w:t>
      </w:r>
      <w:proofErr w:type="gramStart"/>
      <w:r w:rsidRPr="009F197E">
        <w:rPr>
          <w:rStyle w:val="lev"/>
          <w:rFonts w:ascii="Arial" w:hAnsi="Arial" w:cs="Arial"/>
          <w:b w:val="0"/>
          <w:sz w:val="23"/>
          <w:szCs w:val="23"/>
        </w:rPr>
        <w:t>résultats?</w:t>
      </w:r>
      <w:proofErr w:type="gramEnd"/>
      <w:r w:rsidRPr="009F197E">
        <w:rPr>
          <w:rStyle w:val="lev"/>
          <w:rFonts w:ascii="Arial" w:hAnsi="Arial" w:cs="Arial"/>
          <w:b w:val="0"/>
          <w:sz w:val="23"/>
          <w:szCs w:val="23"/>
        </w:rPr>
        <w:t xml:space="preserve"> Nous continuons la conversation avec le chef du département de thérapie de la faculté de Médecine fondamentale de l'Université d'état de Moscou, et chef du département des maladies associées à l'âge du centre médical scientifique et éducatif, la cardiologue Jana </w:t>
      </w:r>
      <w:proofErr w:type="spellStart"/>
      <w:r w:rsidRPr="009F197E">
        <w:rPr>
          <w:rStyle w:val="lev"/>
          <w:rFonts w:ascii="Arial" w:hAnsi="Arial" w:cs="Arial"/>
          <w:b w:val="0"/>
          <w:sz w:val="23"/>
          <w:szCs w:val="23"/>
        </w:rPr>
        <w:t>Orlova</w:t>
      </w:r>
      <w:proofErr w:type="spellEnd"/>
      <w:r w:rsidRPr="009F197E">
        <w:rPr>
          <w:rStyle w:val="lev"/>
          <w:rFonts w:ascii="Arial" w:hAnsi="Arial" w:cs="Arial"/>
          <w:b w:val="0"/>
          <w:sz w:val="23"/>
          <w:szCs w:val="23"/>
        </w:rPr>
        <w:t xml:space="preserve">, </w:t>
      </w:r>
      <w:r w:rsidR="003B49A9">
        <w:rPr>
          <w:rStyle w:val="lev"/>
          <w:rFonts w:ascii="Arial" w:hAnsi="Arial" w:cs="Arial"/>
          <w:b w:val="0"/>
          <w:sz w:val="23"/>
          <w:szCs w:val="23"/>
        </w:rPr>
        <w:t>docteur en sciences médicales.</w:t>
      </w:r>
    </w:p>
    <w:p w:rsidR="009F197E" w:rsidRPr="009F197E" w:rsidRDefault="009F197E" w:rsidP="009F197E">
      <w:pPr>
        <w:pStyle w:val="NormalWeb"/>
        <w:shd w:val="clear" w:color="auto" w:fill="FFFFFF"/>
        <w:spacing w:after="0"/>
        <w:rPr>
          <w:rStyle w:val="lev"/>
          <w:rFonts w:ascii="Arial" w:hAnsi="Arial" w:cs="Arial"/>
          <w:b w:val="0"/>
          <w:sz w:val="23"/>
          <w:szCs w:val="23"/>
        </w:rPr>
      </w:pPr>
    </w:p>
    <w:p w:rsidR="009F197E" w:rsidRPr="009F197E" w:rsidRDefault="009F197E" w:rsidP="009F197E">
      <w:pPr>
        <w:pStyle w:val="NormalWeb"/>
        <w:shd w:val="clear" w:color="auto" w:fill="FFFFFF"/>
        <w:spacing w:after="0"/>
        <w:rPr>
          <w:rStyle w:val="lev"/>
          <w:rFonts w:ascii="Arial" w:hAnsi="Arial" w:cs="Arial"/>
          <w:b w:val="0"/>
          <w:sz w:val="23"/>
          <w:szCs w:val="23"/>
        </w:rPr>
      </w:pPr>
      <w:r w:rsidRPr="009F197E">
        <w:rPr>
          <w:rStyle w:val="lev"/>
          <w:rFonts w:ascii="Arial" w:hAnsi="Arial" w:cs="Arial"/>
          <w:b w:val="0"/>
          <w:sz w:val="23"/>
          <w:szCs w:val="23"/>
        </w:rPr>
        <w:t>MÉDICAMENT CONTRE LA TOUX POUR 80 ROUBLES</w:t>
      </w:r>
    </w:p>
    <w:p w:rsidR="009F197E" w:rsidRPr="009F197E" w:rsidRDefault="009F197E" w:rsidP="009F197E">
      <w:pPr>
        <w:pStyle w:val="NormalWeb"/>
        <w:shd w:val="clear" w:color="auto" w:fill="FFFFFF"/>
        <w:spacing w:after="0"/>
        <w:rPr>
          <w:rStyle w:val="lev"/>
          <w:rFonts w:ascii="Arial" w:hAnsi="Arial" w:cs="Arial"/>
          <w:b w:val="0"/>
          <w:sz w:val="23"/>
          <w:szCs w:val="23"/>
        </w:rPr>
      </w:pPr>
    </w:p>
    <w:p w:rsidR="00055B17" w:rsidRDefault="009F197E" w:rsidP="009F197E">
      <w:pPr>
        <w:pStyle w:val="NormalWeb"/>
        <w:shd w:val="clear" w:color="auto" w:fill="FFFFFF"/>
        <w:spacing w:before="0" w:beforeAutospacing="0" w:after="0" w:afterAutospacing="0"/>
        <w:rPr>
          <w:rStyle w:val="lev"/>
          <w:rFonts w:ascii="Arial" w:hAnsi="Arial" w:cs="Arial"/>
          <w:color w:val="000000"/>
          <w:sz w:val="23"/>
          <w:szCs w:val="23"/>
        </w:rPr>
      </w:pPr>
      <w:r w:rsidRPr="009F197E">
        <w:rPr>
          <w:rStyle w:val="lev"/>
          <w:rFonts w:ascii="Arial" w:hAnsi="Arial" w:cs="Arial"/>
          <w:b w:val="0"/>
          <w:sz w:val="23"/>
          <w:szCs w:val="23"/>
        </w:rPr>
        <w:t xml:space="preserve">- La plupart de ceux qui sont malades ou qui ont peur de tomber malade souffrent de modifications fibreuses dans les poumons. Ils disent que vous avez développé une thérapie spéciale qui peut réduire la menace de développer une fibrose. Est-ce </w:t>
      </w:r>
      <w:proofErr w:type="gramStart"/>
      <w:r w:rsidRPr="009F197E">
        <w:rPr>
          <w:rStyle w:val="lev"/>
          <w:rFonts w:ascii="Arial" w:hAnsi="Arial" w:cs="Arial"/>
          <w:b w:val="0"/>
          <w:sz w:val="23"/>
          <w:szCs w:val="23"/>
        </w:rPr>
        <w:t>possible?!</w:t>
      </w:r>
      <w:proofErr w:type="gramEnd"/>
    </w:p>
    <w:p w:rsidR="00513DE3" w:rsidRPr="00513DE3" w:rsidRDefault="00513DE3" w:rsidP="00513DE3">
      <w:pPr>
        <w:pStyle w:val="NormalWeb"/>
        <w:shd w:val="clear" w:color="auto" w:fill="FFFFFF"/>
        <w:spacing w:after="0"/>
        <w:rPr>
          <w:rFonts w:ascii="Arial" w:hAnsi="Arial" w:cs="Arial"/>
        </w:rPr>
      </w:pPr>
      <w:r w:rsidRPr="00513DE3">
        <w:rPr>
          <w:rFonts w:ascii="Arial" w:hAnsi="Arial" w:cs="Arial"/>
        </w:rPr>
        <w:t>Oui, nous avons lancé une étude clinique appropriée. Il n'y a pas encore de résultats définitifs, mais nous avons une pratique clinique bien établie.</w:t>
      </w:r>
    </w:p>
    <w:p w:rsidR="00513DE3" w:rsidRDefault="00513DE3" w:rsidP="00513DE3">
      <w:pPr>
        <w:pStyle w:val="NormalWeb"/>
        <w:shd w:val="clear" w:color="auto" w:fill="FFFFFF"/>
        <w:spacing w:before="0" w:beforeAutospacing="0" w:after="0" w:afterAutospacing="0"/>
        <w:rPr>
          <w:rFonts w:ascii="Arial" w:hAnsi="Arial" w:cs="Arial"/>
        </w:rPr>
      </w:pPr>
      <w:r w:rsidRPr="00513DE3">
        <w:rPr>
          <w:rFonts w:ascii="Arial" w:hAnsi="Arial" w:cs="Arial"/>
        </w:rPr>
        <w:t xml:space="preserve">- </w:t>
      </w:r>
      <w:r>
        <w:rPr>
          <w:rFonts w:ascii="Arial" w:hAnsi="Arial" w:cs="Arial"/>
        </w:rPr>
        <w:t>Qu'avez-vous fait pour sauver le</w:t>
      </w:r>
      <w:r w:rsidRPr="00513DE3">
        <w:rPr>
          <w:rFonts w:ascii="Arial" w:hAnsi="Arial" w:cs="Arial"/>
        </w:rPr>
        <w:t xml:space="preserve">s </w:t>
      </w:r>
      <w:proofErr w:type="gramStart"/>
      <w:r w:rsidRPr="00513DE3">
        <w:rPr>
          <w:rFonts w:ascii="Arial" w:hAnsi="Arial" w:cs="Arial"/>
        </w:rPr>
        <w:t>poumons?</w:t>
      </w:r>
      <w:proofErr w:type="gramEnd"/>
    </w:p>
    <w:p w:rsidR="00513DE3" w:rsidRDefault="00513DE3" w:rsidP="00513DE3">
      <w:pPr>
        <w:pStyle w:val="NormalWeb"/>
        <w:shd w:val="clear" w:color="auto" w:fill="FFFFFF"/>
        <w:spacing w:before="0" w:beforeAutospacing="0" w:after="0" w:afterAutospacing="0"/>
        <w:rPr>
          <w:rFonts w:ascii="Arial" w:hAnsi="Arial" w:cs="Arial"/>
        </w:rPr>
      </w:pPr>
      <w:r w:rsidRPr="00513DE3">
        <w:rPr>
          <w:rFonts w:ascii="Arial" w:hAnsi="Arial" w:cs="Arial"/>
        </w:rPr>
        <w:t xml:space="preserve">- Nous avons utilisé une combinaison de </w:t>
      </w:r>
      <w:proofErr w:type="spellStart"/>
      <w:r w:rsidRPr="00513DE3">
        <w:rPr>
          <w:rFonts w:ascii="Arial" w:hAnsi="Arial" w:cs="Arial"/>
        </w:rPr>
        <w:t>Bromhexine</w:t>
      </w:r>
      <w:proofErr w:type="spellEnd"/>
      <w:r w:rsidRPr="00513DE3">
        <w:rPr>
          <w:rFonts w:ascii="Arial" w:hAnsi="Arial" w:cs="Arial"/>
        </w:rPr>
        <w:t xml:space="preserve"> et de </w:t>
      </w:r>
      <w:proofErr w:type="spellStart"/>
      <w:r w:rsidRPr="00513DE3">
        <w:rPr>
          <w:rFonts w:ascii="Arial" w:hAnsi="Arial" w:cs="Arial"/>
        </w:rPr>
        <w:t>spironolactone</w:t>
      </w:r>
      <w:proofErr w:type="spellEnd"/>
      <w:r w:rsidRPr="00513DE3">
        <w:rPr>
          <w:rFonts w:ascii="Arial" w:hAnsi="Arial" w:cs="Arial"/>
        </w:rPr>
        <w:t xml:space="preserve"> (les deux médicaments </w:t>
      </w:r>
      <w:r>
        <w:rPr>
          <w:rFonts w:ascii="Arial" w:hAnsi="Arial" w:cs="Arial"/>
        </w:rPr>
        <w:t xml:space="preserve">sont </w:t>
      </w:r>
      <w:r w:rsidRPr="00513DE3">
        <w:rPr>
          <w:rFonts w:ascii="Arial" w:hAnsi="Arial" w:cs="Arial"/>
        </w:rPr>
        <w:t>très bon marché</w:t>
      </w:r>
      <w:r>
        <w:rPr>
          <w:rFonts w:ascii="Arial" w:hAnsi="Arial" w:cs="Arial"/>
        </w:rPr>
        <w:t>, et</w:t>
      </w:r>
      <w:r w:rsidRPr="00513DE3">
        <w:rPr>
          <w:rFonts w:ascii="Arial" w:hAnsi="Arial" w:cs="Arial"/>
        </w:rPr>
        <w:t xml:space="preserve"> connus depuis longtemps. </w:t>
      </w:r>
      <w:r w:rsidR="003B49A9">
        <w:rPr>
          <w:rFonts w:ascii="Arial" w:hAnsi="Arial" w:cs="Arial"/>
        </w:rPr>
        <w:t>–</w:t>
      </w:r>
      <w:r w:rsidRPr="00513DE3">
        <w:rPr>
          <w:rFonts w:ascii="Arial" w:hAnsi="Arial" w:cs="Arial"/>
        </w:rPr>
        <w:t xml:space="preserve"> </w:t>
      </w:r>
      <w:r>
        <w:rPr>
          <w:rFonts w:ascii="Arial" w:hAnsi="Arial" w:cs="Arial"/>
        </w:rPr>
        <w:t>N</w:t>
      </w:r>
      <w:r w:rsidR="003B49A9">
        <w:rPr>
          <w:rFonts w:ascii="Arial" w:hAnsi="Arial" w:cs="Arial"/>
        </w:rPr>
        <w:t xml:space="preserve">. </w:t>
      </w:r>
      <w:r>
        <w:rPr>
          <w:rFonts w:ascii="Arial" w:hAnsi="Arial" w:cs="Arial"/>
        </w:rPr>
        <w:t>d</w:t>
      </w:r>
      <w:r w:rsidR="003B49A9">
        <w:rPr>
          <w:rFonts w:ascii="Arial" w:hAnsi="Arial" w:cs="Arial"/>
        </w:rPr>
        <w:t>e l’</w:t>
      </w:r>
      <w:r>
        <w:rPr>
          <w:rFonts w:ascii="Arial" w:hAnsi="Arial" w:cs="Arial"/>
        </w:rPr>
        <w:t>E</w:t>
      </w:r>
      <w:r w:rsidR="003B49A9">
        <w:rPr>
          <w:rFonts w:ascii="Arial" w:hAnsi="Arial" w:cs="Arial"/>
        </w:rPr>
        <w:t>d.</w:t>
      </w:r>
      <w:r w:rsidRPr="00513DE3">
        <w:rPr>
          <w:rFonts w:ascii="Arial" w:hAnsi="Arial" w:cs="Arial"/>
        </w:rPr>
        <w:t xml:space="preserve">). La </w:t>
      </w:r>
      <w:proofErr w:type="spellStart"/>
      <w:r w:rsidRPr="00513DE3">
        <w:rPr>
          <w:rFonts w:ascii="Arial" w:hAnsi="Arial" w:cs="Arial"/>
        </w:rPr>
        <w:t>Bromhexine</w:t>
      </w:r>
      <w:proofErr w:type="spellEnd"/>
      <w:r w:rsidRPr="00513DE3">
        <w:rPr>
          <w:rFonts w:ascii="Arial" w:hAnsi="Arial" w:cs="Arial"/>
        </w:rPr>
        <w:t xml:space="preserve"> est un expectorant qui a été prescrit pendant de nombreuses années aux patients atteints de pneumonie et de toux. Dans le même temps, des données expérimentales ont montré que ce médicament pouvait bloquer une enzyme particulière et empêcher le coronavirus de pénétrer dans les cellules. Certes, c'est sur cet effet que nous avons </w:t>
      </w:r>
      <w:r>
        <w:rPr>
          <w:rFonts w:ascii="Arial" w:hAnsi="Arial" w:cs="Arial"/>
        </w:rPr>
        <w:t xml:space="preserve">le </w:t>
      </w:r>
      <w:r w:rsidRPr="00513DE3">
        <w:rPr>
          <w:rFonts w:ascii="Arial" w:hAnsi="Arial" w:cs="Arial"/>
        </w:rPr>
        <w:t xml:space="preserve">moins compté chez les patients hospitalisés, car cette action est principalement pertinente au stade précoce de la maladie. Mais l'effet expectorant de la </w:t>
      </w:r>
      <w:proofErr w:type="spellStart"/>
      <w:r w:rsidRPr="00513DE3">
        <w:rPr>
          <w:rFonts w:ascii="Arial" w:hAnsi="Arial" w:cs="Arial"/>
        </w:rPr>
        <w:t>Bromhexine</w:t>
      </w:r>
      <w:proofErr w:type="spellEnd"/>
      <w:r w:rsidRPr="00513DE3">
        <w:rPr>
          <w:rFonts w:ascii="Arial" w:hAnsi="Arial" w:cs="Arial"/>
        </w:rPr>
        <w:t xml:space="preserve"> aide vraiment les patients atteints de COVID. J'ai entendu dire que nos collègues de Saint-Pétersbourg ont lancé une étude sur la </w:t>
      </w:r>
      <w:proofErr w:type="spellStart"/>
      <w:r w:rsidRPr="00513DE3">
        <w:rPr>
          <w:rFonts w:ascii="Arial" w:hAnsi="Arial" w:cs="Arial"/>
        </w:rPr>
        <w:t>Bromhexine</w:t>
      </w:r>
      <w:proofErr w:type="spellEnd"/>
      <w:r w:rsidRPr="00513DE3">
        <w:rPr>
          <w:rFonts w:ascii="Arial" w:hAnsi="Arial" w:cs="Arial"/>
        </w:rPr>
        <w:t xml:space="preserve"> à des fins préventives. </w:t>
      </w:r>
      <w:r>
        <w:rPr>
          <w:rFonts w:ascii="Arial" w:hAnsi="Arial" w:cs="Arial"/>
        </w:rPr>
        <w:t>Nous a</w:t>
      </w:r>
      <w:r w:rsidRPr="00513DE3">
        <w:rPr>
          <w:rFonts w:ascii="Arial" w:hAnsi="Arial" w:cs="Arial"/>
        </w:rPr>
        <w:t>llons attendre les résultats.</w:t>
      </w:r>
    </w:p>
    <w:p w:rsidR="00513DE3" w:rsidRPr="00513DE3" w:rsidRDefault="00513DE3" w:rsidP="00513DE3">
      <w:pPr>
        <w:pStyle w:val="NormalWeb"/>
        <w:shd w:val="clear" w:color="auto" w:fill="FFFFFF"/>
        <w:spacing w:after="0"/>
        <w:rPr>
          <w:rFonts w:ascii="Arial" w:hAnsi="Arial" w:cs="Arial"/>
        </w:rPr>
      </w:pPr>
      <w:r w:rsidRPr="00513DE3">
        <w:rPr>
          <w:rFonts w:ascii="Arial" w:hAnsi="Arial" w:cs="Arial"/>
        </w:rPr>
        <w:t>- Le deuxième médicament</w:t>
      </w:r>
      <w:r>
        <w:rPr>
          <w:rFonts w:ascii="Arial" w:hAnsi="Arial" w:cs="Arial"/>
        </w:rPr>
        <w:t>, la</w:t>
      </w:r>
      <w:r w:rsidRPr="00513DE3">
        <w:rPr>
          <w:rFonts w:ascii="Arial" w:hAnsi="Arial" w:cs="Arial"/>
        </w:rPr>
        <w:t xml:space="preserve"> </w:t>
      </w:r>
      <w:proofErr w:type="spellStart"/>
      <w:r w:rsidRPr="00513DE3">
        <w:rPr>
          <w:rFonts w:ascii="Arial" w:hAnsi="Arial" w:cs="Arial"/>
        </w:rPr>
        <w:t>spironolactone</w:t>
      </w:r>
      <w:proofErr w:type="spellEnd"/>
      <w:r>
        <w:rPr>
          <w:rFonts w:ascii="Arial" w:hAnsi="Arial" w:cs="Arial"/>
        </w:rPr>
        <w:t xml:space="preserve">, </w:t>
      </w:r>
      <w:r w:rsidRPr="00513DE3">
        <w:rPr>
          <w:rFonts w:ascii="Arial" w:hAnsi="Arial" w:cs="Arial"/>
        </w:rPr>
        <w:t xml:space="preserve">est traditionnellement largement utilisé en cardiologie pour le traitement de l'insuffisance cardiaque, de l'hypertension sévère. Il a un petit </w:t>
      </w:r>
      <w:r>
        <w:rPr>
          <w:rFonts w:ascii="Arial" w:hAnsi="Arial" w:cs="Arial"/>
        </w:rPr>
        <w:t xml:space="preserve">effet </w:t>
      </w:r>
      <w:proofErr w:type="gramStart"/>
      <w:r>
        <w:rPr>
          <w:rFonts w:ascii="Arial" w:hAnsi="Arial" w:cs="Arial"/>
        </w:rPr>
        <w:t xml:space="preserve">diurétique, </w:t>
      </w:r>
      <w:r w:rsidR="009440CE">
        <w:rPr>
          <w:rFonts w:ascii="Arial" w:hAnsi="Arial" w:cs="Arial"/>
        </w:rPr>
        <w:t xml:space="preserve"> grâce</w:t>
      </w:r>
      <w:proofErr w:type="gramEnd"/>
      <w:r w:rsidR="009440CE">
        <w:rPr>
          <w:rFonts w:ascii="Arial" w:hAnsi="Arial" w:cs="Arial"/>
        </w:rPr>
        <w:t xml:space="preserve"> au</w:t>
      </w:r>
      <w:r>
        <w:rPr>
          <w:rFonts w:ascii="Arial" w:hAnsi="Arial" w:cs="Arial"/>
        </w:rPr>
        <w:t xml:space="preserve"> magnésium</w:t>
      </w:r>
      <w:r w:rsidR="009440CE">
        <w:rPr>
          <w:rFonts w:ascii="Arial" w:hAnsi="Arial" w:cs="Arial"/>
        </w:rPr>
        <w:t xml:space="preserve">, </w:t>
      </w:r>
      <w:r>
        <w:rPr>
          <w:rFonts w:ascii="Arial" w:hAnsi="Arial" w:cs="Arial"/>
        </w:rPr>
        <w:t xml:space="preserve">et une </w:t>
      </w:r>
      <w:r w:rsidRPr="00513DE3">
        <w:rPr>
          <w:rFonts w:ascii="Arial" w:hAnsi="Arial" w:cs="Arial"/>
        </w:rPr>
        <w:t>action de rétention de potassium</w:t>
      </w:r>
      <w:r w:rsidR="009440CE">
        <w:rPr>
          <w:rFonts w:ascii="Arial" w:hAnsi="Arial" w:cs="Arial"/>
        </w:rPr>
        <w:t xml:space="preserve"> </w:t>
      </w:r>
      <w:r w:rsidRPr="00513DE3">
        <w:rPr>
          <w:rFonts w:ascii="Arial" w:hAnsi="Arial" w:cs="Arial"/>
        </w:rPr>
        <w:t>-</w:t>
      </w:r>
      <w:r w:rsidR="00B13374">
        <w:rPr>
          <w:rFonts w:ascii="Arial" w:hAnsi="Arial" w:cs="Arial"/>
        </w:rPr>
        <w:t xml:space="preserve"> </w:t>
      </w:r>
      <w:r w:rsidRPr="00513DE3">
        <w:rPr>
          <w:rFonts w:ascii="Arial" w:hAnsi="Arial" w:cs="Arial"/>
        </w:rPr>
        <w:t xml:space="preserve">continue Jana </w:t>
      </w:r>
      <w:proofErr w:type="spellStart"/>
      <w:r w:rsidRPr="00513DE3">
        <w:rPr>
          <w:rFonts w:ascii="Arial" w:hAnsi="Arial" w:cs="Arial"/>
        </w:rPr>
        <w:t>Orlova</w:t>
      </w:r>
      <w:proofErr w:type="spellEnd"/>
      <w:r w:rsidRPr="00513DE3">
        <w:rPr>
          <w:rFonts w:ascii="Arial" w:hAnsi="Arial" w:cs="Arial"/>
        </w:rPr>
        <w:t>. - Il a plusieurs mécanismes par lesquels il peut être utile dans l'infection à coronavirus.</w:t>
      </w:r>
    </w:p>
    <w:p w:rsidR="00513DE3" w:rsidRDefault="00513DE3" w:rsidP="00513DE3">
      <w:pPr>
        <w:pStyle w:val="NormalWeb"/>
        <w:shd w:val="clear" w:color="auto" w:fill="FFFFFF"/>
        <w:spacing w:before="0" w:beforeAutospacing="0" w:after="0" w:afterAutospacing="0"/>
        <w:rPr>
          <w:rFonts w:ascii="Arial" w:hAnsi="Arial" w:cs="Arial"/>
        </w:rPr>
      </w:pPr>
      <w:r w:rsidRPr="00513DE3">
        <w:rPr>
          <w:rFonts w:ascii="Arial" w:hAnsi="Arial" w:cs="Arial"/>
        </w:rPr>
        <w:t xml:space="preserve">Tout d'abord, le mécanisme qui empêche le développement de la fibrose dans son ensemble dans le corps. Certains travaux montrent notamment que la </w:t>
      </w:r>
      <w:proofErr w:type="spellStart"/>
      <w:r w:rsidRPr="00513DE3">
        <w:rPr>
          <w:rFonts w:ascii="Arial" w:hAnsi="Arial" w:cs="Arial"/>
        </w:rPr>
        <w:t>spironolactone</w:t>
      </w:r>
      <w:proofErr w:type="spellEnd"/>
      <w:r w:rsidRPr="00513DE3">
        <w:rPr>
          <w:rFonts w:ascii="Arial" w:hAnsi="Arial" w:cs="Arial"/>
        </w:rPr>
        <w:t xml:space="preserve"> réduit la fibrose cardiaque. Dans le même temps, on sait que la tendance à la fibrose n'est pas locale, mais systémique — là où il y a plus d'inflammation, il y aura nécessairement une fibrose. Et nous voyons, bien sûr, des changements fibreux chez nos patients</w:t>
      </w:r>
      <w:r>
        <w:rPr>
          <w:rFonts w:ascii="Arial" w:hAnsi="Arial" w:cs="Arial"/>
        </w:rPr>
        <w:t xml:space="preserve"> « sous </w:t>
      </w:r>
      <w:proofErr w:type="spellStart"/>
      <w:r>
        <w:rPr>
          <w:rFonts w:ascii="Arial" w:hAnsi="Arial" w:cs="Arial"/>
        </w:rPr>
        <w:t>covid</w:t>
      </w:r>
      <w:proofErr w:type="spellEnd"/>
      <w:r>
        <w:rPr>
          <w:rFonts w:ascii="Arial" w:hAnsi="Arial" w:cs="Arial"/>
        </w:rPr>
        <w:t> »</w:t>
      </w:r>
      <w:r w:rsidRPr="00513DE3">
        <w:rPr>
          <w:rFonts w:ascii="Arial" w:hAnsi="Arial" w:cs="Arial"/>
        </w:rPr>
        <w:t xml:space="preserve">. Par conséquent, nous avons prescrit la </w:t>
      </w:r>
      <w:proofErr w:type="spellStart"/>
      <w:r w:rsidRPr="00513DE3">
        <w:rPr>
          <w:rFonts w:ascii="Arial" w:hAnsi="Arial" w:cs="Arial"/>
        </w:rPr>
        <w:t>spironolactone</w:t>
      </w:r>
      <w:proofErr w:type="spellEnd"/>
      <w:r w:rsidRPr="00513DE3">
        <w:rPr>
          <w:rFonts w:ascii="Arial" w:hAnsi="Arial" w:cs="Arial"/>
        </w:rPr>
        <w:t xml:space="preserve"> comme médicament pour prévenir ce processus.</w:t>
      </w:r>
    </w:p>
    <w:p w:rsidR="00513DE3" w:rsidRDefault="00513DE3" w:rsidP="00513DE3">
      <w:pPr>
        <w:pStyle w:val="NormalWeb"/>
        <w:shd w:val="clear" w:color="auto" w:fill="FFFFFF"/>
        <w:spacing w:before="0" w:beforeAutospacing="0" w:after="0" w:afterAutospacing="0"/>
        <w:rPr>
          <w:rFonts w:ascii="Arial" w:hAnsi="Arial" w:cs="Arial"/>
        </w:rPr>
      </w:pPr>
    </w:p>
    <w:p w:rsidR="00513DE3" w:rsidRDefault="00066A22" w:rsidP="00066A22">
      <w:pPr>
        <w:pStyle w:val="NormalWeb"/>
        <w:shd w:val="clear" w:color="auto" w:fill="FFFFFF"/>
        <w:spacing w:before="0" w:beforeAutospacing="0" w:after="0" w:afterAutospacing="0"/>
        <w:rPr>
          <w:rFonts w:ascii="Arial" w:hAnsi="Arial" w:cs="Arial"/>
          <w:color w:val="000000"/>
          <w:sz w:val="23"/>
          <w:szCs w:val="23"/>
          <w:shd w:val="clear" w:color="auto" w:fill="FFFFFF"/>
        </w:rPr>
      </w:pPr>
      <w:r w:rsidRPr="00066A22">
        <w:rPr>
          <w:rFonts w:ascii="Arial" w:hAnsi="Arial" w:cs="Arial"/>
          <w:color w:val="000000"/>
          <w:sz w:val="23"/>
          <w:szCs w:val="23"/>
          <w:shd w:val="clear" w:color="auto" w:fill="FFFFFF"/>
        </w:rPr>
        <w:t xml:space="preserve">Deuxièmement, ce médicament bloque les récepteurs des hormones sexuelles, en particulier la testostérone. Certaines études publiées suggèrent que les </w:t>
      </w:r>
      <w:proofErr w:type="gramStart"/>
      <w:r w:rsidRPr="00066A22">
        <w:rPr>
          <w:rFonts w:ascii="Arial" w:hAnsi="Arial" w:cs="Arial"/>
          <w:color w:val="000000"/>
          <w:sz w:val="23"/>
          <w:szCs w:val="23"/>
          <w:shd w:val="clear" w:color="auto" w:fill="FFFFFF"/>
        </w:rPr>
        <w:t>hommes»</w:t>
      </w:r>
      <w:proofErr w:type="gramEnd"/>
      <w:r w:rsidRPr="00066A22">
        <w:rPr>
          <w:rFonts w:ascii="Arial" w:hAnsi="Arial" w:cs="Arial"/>
          <w:color w:val="000000"/>
          <w:sz w:val="23"/>
          <w:szCs w:val="23"/>
          <w:shd w:val="clear" w:color="auto" w:fill="FFFFFF"/>
        </w:rPr>
        <w:t xml:space="preserve"> à haute testostérone «souffrent plus souvent de» </w:t>
      </w:r>
      <w:proofErr w:type="spellStart"/>
      <w:r w:rsidRPr="00066A22">
        <w:rPr>
          <w:rFonts w:ascii="Arial" w:hAnsi="Arial" w:cs="Arial"/>
          <w:color w:val="000000"/>
          <w:sz w:val="23"/>
          <w:szCs w:val="23"/>
          <w:shd w:val="clear" w:color="auto" w:fill="FFFFFF"/>
        </w:rPr>
        <w:t>covid</w:t>
      </w:r>
      <w:proofErr w:type="spellEnd"/>
      <w:r w:rsidRPr="00066A22">
        <w:rPr>
          <w:rFonts w:ascii="Arial" w:hAnsi="Arial" w:cs="Arial"/>
          <w:color w:val="000000"/>
          <w:sz w:val="23"/>
          <w:szCs w:val="23"/>
          <w:shd w:val="clear" w:color="auto" w:fill="FFFFFF"/>
        </w:rPr>
        <w:t xml:space="preserve"> " et développent des changements fibreux plus graves. Par conséquent, le blocage de ces récepteurs pendant plusieurs semaines, pendant le traitement par COVID, peut s'avérer utile pour réduire la gravité des complications. Il n'est pas question d'une </w:t>
      </w:r>
      <w:r>
        <w:rPr>
          <w:rFonts w:ascii="Arial" w:hAnsi="Arial" w:cs="Arial"/>
          <w:color w:val="000000"/>
          <w:sz w:val="23"/>
          <w:szCs w:val="23"/>
          <w:shd w:val="clear" w:color="auto" w:fill="FFFFFF"/>
        </w:rPr>
        <w:t>administration</w:t>
      </w:r>
      <w:r w:rsidRPr="00066A22">
        <w:rPr>
          <w:rFonts w:ascii="Arial" w:hAnsi="Arial" w:cs="Arial"/>
          <w:color w:val="000000"/>
          <w:sz w:val="23"/>
          <w:szCs w:val="23"/>
          <w:shd w:val="clear" w:color="auto" w:fill="FFFFFF"/>
        </w:rPr>
        <w:t xml:space="preserve"> plus longue, car les patients masculins sont peu susceptibles d'accepter une diminution du niveau de testostérone à long terme.</w:t>
      </w:r>
    </w:p>
    <w:p w:rsidR="00066A22" w:rsidRDefault="00066A22" w:rsidP="00066A22">
      <w:pPr>
        <w:pStyle w:val="NormalWeb"/>
        <w:shd w:val="clear" w:color="auto" w:fill="FFFFFF"/>
        <w:spacing w:before="0" w:beforeAutospacing="0" w:after="0" w:afterAutospacing="0"/>
        <w:rPr>
          <w:rFonts w:ascii="Arial" w:hAnsi="Arial" w:cs="Arial"/>
          <w:color w:val="000000"/>
          <w:sz w:val="23"/>
          <w:szCs w:val="23"/>
          <w:shd w:val="clear" w:color="auto" w:fill="FFFFFF"/>
        </w:rPr>
      </w:pPr>
    </w:p>
    <w:p w:rsidR="00066A22" w:rsidRDefault="00E2430E" w:rsidP="00066A22">
      <w:pPr>
        <w:pStyle w:val="NormalWeb"/>
        <w:shd w:val="clear" w:color="auto" w:fill="FFFFFF"/>
        <w:spacing w:before="0" w:beforeAutospacing="0" w:after="0" w:afterAutospacing="0"/>
        <w:rPr>
          <w:rFonts w:ascii="Arial" w:hAnsi="Arial" w:cs="Arial"/>
        </w:rPr>
      </w:pPr>
      <w:r w:rsidRPr="00E2430E">
        <w:rPr>
          <w:rFonts w:ascii="Arial" w:hAnsi="Arial" w:cs="Arial"/>
        </w:rPr>
        <w:t>Et peut-être le point le plus important.</w:t>
      </w:r>
      <w:r>
        <w:rPr>
          <w:rFonts w:ascii="Arial" w:hAnsi="Arial" w:cs="Arial"/>
        </w:rPr>
        <w:t> : c</w:t>
      </w:r>
      <w:r w:rsidRPr="00E2430E">
        <w:rPr>
          <w:rFonts w:ascii="Arial" w:hAnsi="Arial" w:cs="Arial"/>
        </w:rPr>
        <w:t xml:space="preserve">hez presque tous nos patients, nous avons observé une hypokaliémie (diminution du taux de potassium. - Ed.). Dans l'infection à coronavirus, le potassium est fortement excrété du corps et des articles scientifiques suggèrent même que l'hypokaliémie sert de déclencheur de la tempête de cytokines. La </w:t>
      </w:r>
      <w:proofErr w:type="spellStart"/>
      <w:r w:rsidRPr="00E2430E">
        <w:rPr>
          <w:rFonts w:ascii="Arial" w:hAnsi="Arial" w:cs="Arial"/>
        </w:rPr>
        <w:t>spironolactone</w:t>
      </w:r>
      <w:proofErr w:type="spellEnd"/>
      <w:r w:rsidRPr="00E2430E">
        <w:rPr>
          <w:rFonts w:ascii="Arial" w:hAnsi="Arial" w:cs="Arial"/>
        </w:rPr>
        <w:t xml:space="preserve"> a donc une chance réelle de rédui</w:t>
      </w:r>
      <w:r>
        <w:rPr>
          <w:rFonts w:ascii="Arial" w:hAnsi="Arial" w:cs="Arial"/>
        </w:rPr>
        <w:t>re le risque de cette c</w:t>
      </w:r>
      <w:r w:rsidRPr="00E2430E">
        <w:rPr>
          <w:rFonts w:ascii="Arial" w:hAnsi="Arial" w:cs="Arial"/>
        </w:rPr>
        <w:t>omplication dangereuse. Mais le principal, à mon avis, est que la réduction des niveaux de potassium dans le corps est extrêmement nocive pour le cœur et déclenche des troubles du rythme vita</w:t>
      </w:r>
      <w:r>
        <w:rPr>
          <w:rFonts w:ascii="Arial" w:hAnsi="Arial" w:cs="Arial"/>
        </w:rPr>
        <w:t>l</w:t>
      </w:r>
      <w:r w:rsidRPr="00E2430E">
        <w:rPr>
          <w:rFonts w:ascii="Arial" w:hAnsi="Arial" w:cs="Arial"/>
        </w:rPr>
        <w:t xml:space="preserve">, augmentant le risque de mort subite. Nous, comme tous les autres, avons </w:t>
      </w:r>
      <w:r>
        <w:rPr>
          <w:rFonts w:ascii="Arial" w:hAnsi="Arial" w:cs="Arial"/>
        </w:rPr>
        <w:t>restauré le taux de potassium à l’aide de perfusions</w:t>
      </w:r>
      <w:r w:rsidRPr="00E2430E">
        <w:rPr>
          <w:rFonts w:ascii="Arial" w:hAnsi="Arial" w:cs="Arial"/>
        </w:rPr>
        <w:t>, mais le retenir dans le corps avec de la spironolactone s'est avéré plus efficace.</w:t>
      </w:r>
    </w:p>
    <w:p w:rsidR="00E2430E" w:rsidRDefault="00E2430E" w:rsidP="00066A22">
      <w:pPr>
        <w:pStyle w:val="NormalWeb"/>
        <w:shd w:val="clear" w:color="auto" w:fill="FFFFFF"/>
        <w:spacing w:before="0" w:beforeAutospacing="0" w:after="0" w:afterAutospacing="0"/>
        <w:rPr>
          <w:rFonts w:ascii="Arial" w:hAnsi="Arial" w:cs="Arial"/>
        </w:rPr>
      </w:pPr>
    </w:p>
    <w:p w:rsidR="00A72AB0" w:rsidRPr="00A72AB0" w:rsidRDefault="00A72AB0" w:rsidP="00A72AB0">
      <w:pPr>
        <w:pStyle w:val="NormalWeb"/>
        <w:shd w:val="clear" w:color="auto" w:fill="FFFFFF"/>
        <w:spacing w:after="0"/>
        <w:rPr>
          <w:rFonts w:ascii="Arial" w:hAnsi="Arial" w:cs="Arial"/>
        </w:rPr>
      </w:pPr>
      <w:r w:rsidRPr="00A72AB0">
        <w:rPr>
          <w:rFonts w:ascii="Arial" w:hAnsi="Arial" w:cs="Arial"/>
        </w:rPr>
        <w:t>QUAND LES PATIENTS ONT</w:t>
      </w:r>
      <w:r>
        <w:rPr>
          <w:rFonts w:ascii="Arial" w:hAnsi="Arial" w:cs="Arial"/>
        </w:rPr>
        <w:t>-</w:t>
      </w:r>
      <w:proofErr w:type="gramStart"/>
      <w:r>
        <w:rPr>
          <w:rFonts w:ascii="Arial" w:hAnsi="Arial" w:cs="Arial"/>
        </w:rPr>
        <w:t xml:space="preserve">ILS </w:t>
      </w:r>
      <w:r w:rsidRPr="00A72AB0">
        <w:rPr>
          <w:rFonts w:ascii="Arial" w:hAnsi="Arial" w:cs="Arial"/>
        </w:rPr>
        <w:t xml:space="preserve"> ÉTÉ</w:t>
      </w:r>
      <w:proofErr w:type="gramEnd"/>
      <w:r w:rsidRPr="00A72AB0">
        <w:rPr>
          <w:rFonts w:ascii="Arial" w:hAnsi="Arial" w:cs="Arial"/>
        </w:rPr>
        <w:t xml:space="preserve"> LIBÉRÉS</w:t>
      </w:r>
      <w:r>
        <w:rPr>
          <w:rFonts w:ascii="Arial" w:hAnsi="Arial" w:cs="Arial"/>
        </w:rPr>
        <w:t> ?</w:t>
      </w:r>
    </w:p>
    <w:p w:rsidR="00A72AB0" w:rsidRDefault="00A72AB0" w:rsidP="00A72AB0">
      <w:pPr>
        <w:pStyle w:val="Sansinterligne"/>
      </w:pPr>
      <w:r w:rsidRPr="00A72AB0">
        <w:t xml:space="preserve">Combien de temps en moyenne avez-vous </w:t>
      </w:r>
      <w:r w:rsidR="003B49A9">
        <w:t xml:space="preserve">gardé les </w:t>
      </w:r>
      <w:proofErr w:type="gramStart"/>
      <w:r w:rsidRPr="00A72AB0">
        <w:t>patients?</w:t>
      </w:r>
      <w:proofErr w:type="gramEnd"/>
    </w:p>
    <w:p w:rsidR="00A72AB0" w:rsidRDefault="00A72AB0" w:rsidP="00A72AB0">
      <w:pPr>
        <w:pStyle w:val="Sansinterligne"/>
      </w:pPr>
    </w:p>
    <w:p w:rsidR="00A72AB0" w:rsidRDefault="00A72AB0" w:rsidP="00A72AB0">
      <w:pPr>
        <w:pStyle w:val="Sansinterligne"/>
      </w:pPr>
      <w:r>
        <w:t>- Environ 10-14 jours. Mais quelqu'un a passé 50 jours.</w:t>
      </w:r>
    </w:p>
    <w:p w:rsidR="00A72AB0" w:rsidRDefault="00A72AB0" w:rsidP="00A72AB0">
      <w:pPr>
        <w:pStyle w:val="Sansinterligne"/>
      </w:pPr>
    </w:p>
    <w:p w:rsidR="00A72AB0" w:rsidRDefault="00A72AB0" w:rsidP="00A72AB0">
      <w:pPr>
        <w:pStyle w:val="Sansinterligne"/>
      </w:pPr>
      <w:r>
        <w:t xml:space="preserve">- Avez-vous remarqué des signes selon lesquels on peut supposer que la maladie chez une personne est susceptible de prendre un chemin </w:t>
      </w:r>
      <w:proofErr w:type="gramStart"/>
      <w:r>
        <w:t>difficile?</w:t>
      </w:r>
      <w:proofErr w:type="gramEnd"/>
    </w:p>
    <w:p w:rsidR="00A72AB0" w:rsidRDefault="00A72AB0" w:rsidP="00A72AB0">
      <w:pPr>
        <w:pStyle w:val="Sansinterligne"/>
      </w:pPr>
    </w:p>
    <w:p w:rsidR="00A72AB0" w:rsidRDefault="00A72AB0" w:rsidP="00A72AB0">
      <w:pPr>
        <w:pStyle w:val="Sansinterligne"/>
      </w:pPr>
      <w:r>
        <w:t xml:space="preserve">- Dans le monde, de telles études ont été menées, notre pratique clinique les a confirmées. Les hommes sont </w:t>
      </w:r>
      <w:r w:rsidR="00B372A0">
        <w:t>réellement</w:t>
      </w:r>
      <w:r>
        <w:t xml:space="preserve"> plus malades que les </w:t>
      </w:r>
      <w:proofErr w:type="gramStart"/>
      <w:r>
        <w:t>femmes;</w:t>
      </w:r>
      <w:proofErr w:type="gramEnd"/>
      <w:r>
        <w:t xml:space="preserve"> les personnes âgées plus sévèrement que les jeunes; les personnes obèses sont plus gravement atteintes que les patients sans excès de poids. Les hommes avec le type masculin classique de calvitie, beaucoup de pilosité sur le visage, on peut dire que les hommes brutaux, sont plus malades.</w:t>
      </w:r>
    </w:p>
    <w:p w:rsidR="00A72AB0" w:rsidRDefault="00A72AB0" w:rsidP="00A72AB0">
      <w:pPr>
        <w:pStyle w:val="Sansinterligne"/>
      </w:pPr>
    </w:p>
    <w:p w:rsidR="00B372A0" w:rsidRDefault="00B372A0" w:rsidP="00B372A0">
      <w:pPr>
        <w:pStyle w:val="Sansinterligne"/>
      </w:pPr>
      <w:r>
        <w:t xml:space="preserve">- Dans quelles conditions avez-vous prescrit des </w:t>
      </w:r>
      <w:proofErr w:type="gramStart"/>
      <w:r>
        <w:t>patients?</w:t>
      </w:r>
      <w:proofErr w:type="gramEnd"/>
    </w:p>
    <w:p w:rsidR="00B372A0" w:rsidRDefault="00B372A0" w:rsidP="00B372A0">
      <w:pPr>
        <w:pStyle w:val="Sansinterligne"/>
      </w:pPr>
    </w:p>
    <w:p w:rsidR="00B372A0" w:rsidRDefault="00B372A0" w:rsidP="00B372A0">
      <w:pPr>
        <w:pStyle w:val="Sansinterligne"/>
      </w:pPr>
      <w:r>
        <w:t xml:space="preserve">- Nous avons agi aussi près que possible des recommandations du ministère de la </w:t>
      </w:r>
      <w:proofErr w:type="gramStart"/>
      <w:r>
        <w:t>santé:</w:t>
      </w:r>
      <w:proofErr w:type="gramEnd"/>
      <w:r>
        <w:t xml:space="preserve"> pour que la température pendant trois jours ne dépasse pas 37,5 degrés; pour que la protéine C-réactive (indice d'inflammation) soit inférieure à 10 mg/l et que la saturation, c'est-à-dire le niveau d'oxygène dans le sang, soit supérieure à 96%.</w:t>
      </w:r>
    </w:p>
    <w:p w:rsidR="00B13374" w:rsidRDefault="00B13374" w:rsidP="00B372A0">
      <w:pPr>
        <w:pStyle w:val="Sansinterligne"/>
      </w:pPr>
    </w:p>
    <w:p w:rsidR="00B13374" w:rsidRDefault="00B13374" w:rsidP="00B13374">
      <w:pPr>
        <w:pStyle w:val="Sansinterligne"/>
      </w:pPr>
      <w:r>
        <w:t>"L</w:t>
      </w:r>
      <w:r>
        <w:t>A</w:t>
      </w:r>
      <w:r>
        <w:t xml:space="preserve"> CHEF</w:t>
      </w:r>
      <w:r>
        <w:t>FE</w:t>
      </w:r>
      <w:r>
        <w:t xml:space="preserve"> DU DÉPARTEMENT D'ÉPIDÉMIOLOGIE ELLE-MÊME A TRAVAILLÉ </w:t>
      </w:r>
      <w:r>
        <w:t xml:space="preserve">SUR LE TAPIS DE </w:t>
      </w:r>
      <w:proofErr w:type="gramStart"/>
      <w:r>
        <w:t>MARCHE</w:t>
      </w:r>
      <w:r>
        <w:t>»</w:t>
      </w:r>
      <w:proofErr w:type="gramEnd"/>
    </w:p>
    <w:p w:rsidR="00B13374" w:rsidRDefault="00B13374" w:rsidP="00B13374">
      <w:pPr>
        <w:pStyle w:val="Sansinterligne"/>
      </w:pPr>
    </w:p>
    <w:p w:rsidR="00B13374" w:rsidRDefault="00B13374" w:rsidP="00B13374">
      <w:pPr>
        <w:pStyle w:val="Sansinterligne"/>
      </w:pPr>
      <w:r>
        <w:t xml:space="preserve">- Combien de fois avez-vous </w:t>
      </w:r>
      <w:r>
        <w:t xml:space="preserve">eu </w:t>
      </w:r>
      <w:r>
        <w:t xml:space="preserve">des médecins et des infirmières </w:t>
      </w:r>
      <w:proofErr w:type="gramStart"/>
      <w:r>
        <w:t>malades?</w:t>
      </w:r>
      <w:proofErr w:type="gramEnd"/>
    </w:p>
    <w:p w:rsidR="00B13374" w:rsidRDefault="00B13374" w:rsidP="00B13374">
      <w:pPr>
        <w:pStyle w:val="Sansinterligne"/>
      </w:pPr>
    </w:p>
    <w:p w:rsidR="00B13374" w:rsidRDefault="00B13374" w:rsidP="00B13374">
      <w:pPr>
        <w:pStyle w:val="Sansinterligne"/>
      </w:pPr>
      <w:r>
        <w:t>- Le premier mois, personne n'est tombé malade. Nous avons un service épidémiologique très puissant. L</w:t>
      </w:r>
      <w:r>
        <w:t>a</w:t>
      </w:r>
      <w:r>
        <w:t xml:space="preserve"> chef</w:t>
      </w:r>
      <w:r>
        <w:t>fe</w:t>
      </w:r>
      <w:r>
        <w:t xml:space="preserve"> du département sanitaire et épidémiologique, chercheur principal, a organisé l'ensemble du processus avec compétence, et les deux premières semaines, elle a personnellement travaillé dans le centre de santé à la sortie de la</w:t>
      </w:r>
      <w:proofErr w:type="gramStart"/>
      <w:r>
        <w:t xml:space="preserve"> «zone</w:t>
      </w:r>
      <w:proofErr w:type="gramEnd"/>
      <w:r>
        <w:t xml:space="preserve"> rouge» et a aidé les médecins et les infirmières épuisés après le changement à enlever leurs vêtements de protection en toute sécurité.</w:t>
      </w:r>
    </w:p>
    <w:p w:rsidR="00B13374" w:rsidRDefault="00B13374" w:rsidP="00B13374">
      <w:pPr>
        <w:pStyle w:val="Sansinterligne"/>
      </w:pPr>
    </w:p>
    <w:p w:rsidR="00B13374" w:rsidRDefault="00B13374" w:rsidP="00B13374">
      <w:pPr>
        <w:pStyle w:val="Sansinterligne"/>
      </w:pPr>
      <w:r>
        <w:t>Ensuite, la fatigue des gens s'est accumulée et la charge virale s'est accumulée. Au milieu du deuxième mois, nous a</w:t>
      </w:r>
      <w:r>
        <w:t>vons commencé à avoir des malad</w:t>
      </w:r>
      <w:r>
        <w:t xml:space="preserve">es. Il n'y avait pas de personnes gravement malades. Une partie du personnel </w:t>
      </w:r>
      <w:r>
        <w:t>a été</w:t>
      </w:r>
      <w:r>
        <w:t xml:space="preserve"> traité</w:t>
      </w:r>
      <w:r>
        <w:t>e</w:t>
      </w:r>
      <w:r>
        <w:t xml:space="preserve"> à l'Observatoire, une partie a été traitée à la maison. Au total, 18 personnes (moins de 10%) ont été infectées par</w:t>
      </w:r>
      <w:r>
        <w:t>mi</w:t>
      </w:r>
      <w:r>
        <w:t xml:space="preserve"> le personnel médical.</w:t>
      </w:r>
    </w:p>
    <w:p w:rsidR="00B13374" w:rsidRDefault="00B13374" w:rsidP="00B13374">
      <w:pPr>
        <w:pStyle w:val="Sansinterligne"/>
      </w:pPr>
    </w:p>
    <w:p w:rsidR="00B13374" w:rsidRDefault="00B13374" w:rsidP="00B13374">
      <w:pPr>
        <w:pStyle w:val="Sansinterligne"/>
      </w:pPr>
      <w:r>
        <w:t xml:space="preserve">- Les médecins ont pris quelque chose pour la </w:t>
      </w:r>
      <w:proofErr w:type="gramStart"/>
      <w:r>
        <w:t>prévention?</w:t>
      </w:r>
      <w:proofErr w:type="gramEnd"/>
      <w:r>
        <w:t xml:space="preserve"> Vitamines C, </w:t>
      </w:r>
      <w:r>
        <w:t>D</w:t>
      </w:r>
      <w:r>
        <w:t xml:space="preserve">, </w:t>
      </w:r>
      <w:proofErr w:type="gramStart"/>
      <w:r>
        <w:t>zinc?</w:t>
      </w:r>
      <w:proofErr w:type="gramEnd"/>
    </w:p>
    <w:p w:rsidR="00B13374" w:rsidRDefault="00B13374" w:rsidP="00B13374">
      <w:pPr>
        <w:pStyle w:val="Sansinterligne"/>
      </w:pPr>
    </w:p>
    <w:p w:rsidR="00B13374" w:rsidRDefault="00B13374" w:rsidP="00B13374">
      <w:pPr>
        <w:pStyle w:val="Sansinterligne"/>
      </w:pPr>
      <w:r>
        <w:t>- J'ai vu les recommandations des nutritionnistes américains, ils parlent positivement de la prise de zinc, de mélatonine et de vitamine C. Sur la vitamine d, il y avait des données quelque peu contradictoires. Mais nous n'avons pas donné de telles recommandations à nos employés. Chez nous, toute la prévention était liée à la minimisation des contacts et à d'autres mesures de prévention.</w:t>
      </w:r>
    </w:p>
    <w:p w:rsidR="00B13374" w:rsidRDefault="00B13374" w:rsidP="00B13374">
      <w:pPr>
        <w:pStyle w:val="Sansinterligne"/>
      </w:pPr>
    </w:p>
    <w:p w:rsidR="00B13374" w:rsidRDefault="00F705B0" w:rsidP="00B13374">
      <w:pPr>
        <w:pStyle w:val="Sansinterligne"/>
      </w:pPr>
      <w:r>
        <w:t>Traduction : Louis JULIA.</w:t>
      </w:r>
    </w:p>
    <w:p w:rsidR="00F705B0" w:rsidRDefault="00F705B0" w:rsidP="00B13374">
      <w:pPr>
        <w:pStyle w:val="Sansinterligne"/>
      </w:pPr>
      <w:r>
        <w:t>28/07/2020</w:t>
      </w:r>
      <w:bookmarkStart w:id="0" w:name="_GoBack"/>
      <w:bookmarkEnd w:id="0"/>
    </w:p>
    <w:p w:rsidR="00B372A0" w:rsidRDefault="00B372A0" w:rsidP="00B372A0">
      <w:pPr>
        <w:pStyle w:val="Sansinterligne"/>
      </w:pPr>
    </w:p>
    <w:sectPr w:rsidR="00B372A0" w:rsidSect="00E124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48"/>
    <w:rsid w:val="00055B17"/>
    <w:rsid w:val="00066A22"/>
    <w:rsid w:val="0007212B"/>
    <w:rsid w:val="00160CF6"/>
    <w:rsid w:val="002B4965"/>
    <w:rsid w:val="003B49A9"/>
    <w:rsid w:val="00513DE3"/>
    <w:rsid w:val="006B2373"/>
    <w:rsid w:val="006C0718"/>
    <w:rsid w:val="00821029"/>
    <w:rsid w:val="00931086"/>
    <w:rsid w:val="009440CE"/>
    <w:rsid w:val="009F0B80"/>
    <w:rsid w:val="009F197E"/>
    <w:rsid w:val="00A72AB0"/>
    <w:rsid w:val="00B13374"/>
    <w:rsid w:val="00B372A0"/>
    <w:rsid w:val="00CA77B3"/>
    <w:rsid w:val="00CD29FC"/>
    <w:rsid w:val="00E12448"/>
    <w:rsid w:val="00E2430E"/>
    <w:rsid w:val="00F70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5AEE"/>
  <w15:chartTrackingRefBased/>
  <w15:docId w15:val="{A46314B5-C5DF-47DA-95A9-53ED88DC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124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12448"/>
    <w:pPr>
      <w:spacing w:after="0" w:line="240" w:lineRule="auto"/>
    </w:pPr>
  </w:style>
  <w:style w:type="character" w:customStyle="1" w:styleId="Titre1Car">
    <w:name w:val="Titre 1 Car"/>
    <w:basedOn w:val="Policepardfaut"/>
    <w:link w:val="Titre1"/>
    <w:uiPriority w:val="9"/>
    <w:rsid w:val="00E12448"/>
    <w:rPr>
      <w:rFonts w:ascii="Times New Roman" w:eastAsia="Times New Roman" w:hAnsi="Times New Roman" w:cs="Times New Roman"/>
      <w:b/>
      <w:bCs/>
      <w:kern w:val="36"/>
      <w:sz w:val="48"/>
      <w:szCs w:val="48"/>
      <w:lang w:eastAsia="fr-FR"/>
    </w:rPr>
  </w:style>
  <w:style w:type="character" w:customStyle="1" w:styleId="person">
    <w:name w:val="person"/>
    <w:basedOn w:val="Policepardfaut"/>
    <w:rsid w:val="00E12448"/>
  </w:style>
  <w:style w:type="character" w:styleId="Lienhypertexte">
    <w:name w:val="Hyperlink"/>
    <w:basedOn w:val="Policepardfaut"/>
    <w:uiPriority w:val="99"/>
    <w:unhideWhenUsed/>
    <w:rsid w:val="00E12448"/>
    <w:rPr>
      <w:color w:val="0000FF"/>
      <w:u w:val="single"/>
    </w:rPr>
  </w:style>
  <w:style w:type="paragraph" w:styleId="NormalWeb">
    <w:name w:val="Normal (Web)"/>
    <w:basedOn w:val="Normal"/>
    <w:uiPriority w:val="99"/>
    <w:unhideWhenUsed/>
    <w:rsid w:val="00E124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sh-link">
    <w:name w:val="resh-link"/>
    <w:basedOn w:val="Policepardfaut"/>
    <w:rsid w:val="00E12448"/>
  </w:style>
  <w:style w:type="character" w:customStyle="1" w:styleId="name-link">
    <w:name w:val="name-link"/>
    <w:basedOn w:val="Policepardfaut"/>
    <w:rsid w:val="00E12448"/>
  </w:style>
  <w:style w:type="character" w:styleId="lev">
    <w:name w:val="Strong"/>
    <w:basedOn w:val="Policepardfaut"/>
    <w:uiPriority w:val="22"/>
    <w:qFormat/>
    <w:rsid w:val="00E12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6911">
      <w:bodyDiv w:val="1"/>
      <w:marLeft w:val="0"/>
      <w:marRight w:val="0"/>
      <w:marTop w:val="0"/>
      <w:marBottom w:val="0"/>
      <w:divBdr>
        <w:top w:val="none" w:sz="0" w:space="0" w:color="auto"/>
        <w:left w:val="none" w:sz="0" w:space="0" w:color="auto"/>
        <w:bottom w:val="none" w:sz="0" w:space="0" w:color="auto"/>
        <w:right w:val="none" w:sz="0" w:space="0" w:color="auto"/>
      </w:divBdr>
    </w:div>
    <w:div w:id="133260644">
      <w:bodyDiv w:val="1"/>
      <w:marLeft w:val="0"/>
      <w:marRight w:val="0"/>
      <w:marTop w:val="0"/>
      <w:marBottom w:val="0"/>
      <w:divBdr>
        <w:top w:val="none" w:sz="0" w:space="0" w:color="auto"/>
        <w:left w:val="none" w:sz="0" w:space="0" w:color="auto"/>
        <w:bottom w:val="none" w:sz="0" w:space="0" w:color="auto"/>
        <w:right w:val="none" w:sz="0" w:space="0" w:color="auto"/>
      </w:divBdr>
      <w:divsChild>
        <w:div w:id="1915964984">
          <w:marLeft w:val="450"/>
          <w:marRight w:val="450"/>
          <w:marTop w:val="225"/>
          <w:marBottom w:val="0"/>
          <w:divBdr>
            <w:top w:val="none" w:sz="0" w:space="0" w:color="auto"/>
            <w:left w:val="none" w:sz="0" w:space="0" w:color="auto"/>
            <w:bottom w:val="none" w:sz="0" w:space="0" w:color="auto"/>
            <w:right w:val="none" w:sz="0" w:space="0" w:color="auto"/>
          </w:divBdr>
        </w:div>
        <w:div w:id="1590576496">
          <w:marLeft w:val="450"/>
          <w:marRight w:val="450"/>
          <w:marTop w:val="0"/>
          <w:marBottom w:val="150"/>
          <w:divBdr>
            <w:top w:val="none" w:sz="0" w:space="0" w:color="auto"/>
            <w:left w:val="none" w:sz="0" w:space="0" w:color="auto"/>
            <w:bottom w:val="none" w:sz="0" w:space="0" w:color="auto"/>
            <w:right w:val="none" w:sz="0" w:space="0" w:color="auto"/>
          </w:divBdr>
        </w:div>
      </w:divsChild>
    </w:div>
    <w:div w:id="1514803643">
      <w:bodyDiv w:val="1"/>
      <w:marLeft w:val="0"/>
      <w:marRight w:val="0"/>
      <w:marTop w:val="0"/>
      <w:marBottom w:val="0"/>
      <w:divBdr>
        <w:top w:val="none" w:sz="0" w:space="0" w:color="auto"/>
        <w:left w:val="none" w:sz="0" w:space="0" w:color="auto"/>
        <w:bottom w:val="none" w:sz="0" w:space="0" w:color="auto"/>
        <w:right w:val="none" w:sz="0" w:space="0" w:color="auto"/>
      </w:divBdr>
    </w:div>
    <w:div w:id="1674407813">
      <w:bodyDiv w:val="1"/>
      <w:marLeft w:val="0"/>
      <w:marRight w:val="0"/>
      <w:marTop w:val="0"/>
      <w:marBottom w:val="0"/>
      <w:divBdr>
        <w:top w:val="none" w:sz="0" w:space="0" w:color="auto"/>
        <w:left w:val="none" w:sz="0" w:space="0" w:color="auto"/>
        <w:bottom w:val="none" w:sz="0" w:space="0" w:color="auto"/>
        <w:right w:val="none" w:sz="0" w:space="0" w:color="auto"/>
      </w:divBdr>
    </w:div>
    <w:div w:id="19387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Favipiravir" TargetMode="External"/><Relationship Id="rId5" Type="http://schemas.openxmlformats.org/officeDocument/2006/relationships/hyperlink" Target="https://eurekasante.vidal.fr/medicaments/vidal-famille/medicament-gp6711-LOPINAVIR-RITONAVIR-MYLAN.html%20N.d.T" TargetMode="External"/><Relationship Id="rId4" Type="http://schemas.openxmlformats.org/officeDocument/2006/relationships/hyperlink" Target="https://www.kp.ru/daily/27159/42577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2065</Words>
  <Characters>11360</Characters>
  <Application>Microsoft Office Word</Application>
  <DocSecurity>0</DocSecurity>
  <Lines>94</Lines>
  <Paragraphs>26</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Article original : https://www.kp.ru/daily/27159/4257792/</vt:lpstr>
      <vt:lpstr>Publié le 27/07/2020 dans Komsomolskaya Pravda.</vt:lpstr>
      <vt:lpstr/>
    </vt:vector>
  </TitlesOfParts>
  <Company>HP</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2020-07-28T17:52:00Z</dcterms:created>
  <dcterms:modified xsi:type="dcterms:W3CDTF">2020-07-28T17:52:00Z</dcterms:modified>
</cp:coreProperties>
</file>