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FC" w:rsidRPr="00B76FFC" w:rsidRDefault="00B76FFC" w:rsidP="00B76FFC">
      <w:p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b/>
          <w:bCs/>
          <w:sz w:val="24"/>
          <w:szCs w:val="24"/>
          <w:lang w:eastAsia="fr-FR"/>
        </w:rPr>
        <w:t>Le CPD (C</w:t>
      </w:r>
      <w:r w:rsidRPr="00B76FFC">
        <w:rPr>
          <w:rFonts w:ascii="Georgia" w:eastAsia="Times New Roman" w:hAnsi="Georgia" w:cs="Times New Roman"/>
          <w:bCs/>
          <w:sz w:val="24"/>
          <w:szCs w:val="24"/>
          <w:lang w:eastAsia="fr-FR"/>
        </w:rPr>
        <w:t xml:space="preserve">abinet </w:t>
      </w:r>
      <w:r w:rsidRPr="00B76FFC">
        <w:rPr>
          <w:rFonts w:ascii="Georgia" w:eastAsia="Times New Roman" w:hAnsi="Georgia" w:cs="Times New Roman"/>
          <w:b/>
          <w:bCs/>
          <w:sz w:val="24"/>
          <w:szCs w:val="24"/>
          <w:lang w:eastAsia="fr-FR"/>
        </w:rPr>
        <w:t>P</w:t>
      </w:r>
      <w:r w:rsidRPr="00B76FFC">
        <w:rPr>
          <w:rFonts w:ascii="Georgia" w:eastAsia="Times New Roman" w:hAnsi="Georgia" w:cs="Times New Roman"/>
          <w:bCs/>
          <w:sz w:val="24"/>
          <w:szCs w:val="24"/>
          <w:lang w:eastAsia="fr-FR"/>
        </w:rPr>
        <w:t xml:space="preserve">erformance et </w:t>
      </w:r>
      <w:r w:rsidRPr="00B76FFC">
        <w:rPr>
          <w:rFonts w:ascii="Georgia" w:eastAsia="Times New Roman" w:hAnsi="Georgia" w:cs="Times New Roman"/>
          <w:b/>
          <w:bCs/>
          <w:sz w:val="24"/>
          <w:szCs w:val="24"/>
          <w:lang w:eastAsia="fr-FR"/>
        </w:rPr>
        <w:t>D</w:t>
      </w:r>
      <w:r w:rsidRPr="00B76FFC">
        <w:rPr>
          <w:rFonts w:ascii="Georgia" w:eastAsia="Times New Roman" w:hAnsi="Georgia" w:cs="Times New Roman"/>
          <w:bCs/>
          <w:sz w:val="24"/>
          <w:szCs w:val="24"/>
          <w:lang w:eastAsia="fr-FR"/>
        </w:rPr>
        <w:t>éveloppement</w:t>
      </w:r>
      <w:r w:rsidRPr="00B76FFC">
        <w:rPr>
          <w:rFonts w:ascii="Georgia" w:eastAsia="Times New Roman" w:hAnsi="Georgia" w:cs="Times New Roman"/>
          <w:b/>
          <w:bCs/>
          <w:sz w:val="24"/>
          <w:szCs w:val="24"/>
          <w:lang w:eastAsia="fr-FR"/>
        </w:rPr>
        <w:t xml:space="preserve">) </w:t>
      </w:r>
      <w:r w:rsidRPr="00B76FFC">
        <w:rPr>
          <w:rFonts w:ascii="Georgia" w:eastAsia="Times New Roman" w:hAnsi="Georgia" w:cs="Times New Roman"/>
          <w:sz w:val="24"/>
          <w:szCs w:val="24"/>
          <w:lang w:eastAsia="fr-FR"/>
        </w:rPr>
        <w:t>est agréé par l’Etat Tunisien afin de délivrer des Certificats de Perfectionnement et des Certificats d’Expertises à ses séminaristes. Il est votre partenaire compétent, qui vous offre des capacités de travail reconnues, en matière de formation continue et pour toutes les missions de conseils qui touchent l’administration publique et privée en Afrique.</w:t>
      </w:r>
    </w:p>
    <w:p w:rsidR="00B76FFC" w:rsidRPr="00B76FFC" w:rsidRDefault="00B76FFC" w:rsidP="00B76FFC">
      <w:pPr>
        <w:spacing w:after="0" w:line="240" w:lineRule="auto"/>
        <w:rPr>
          <w:rFonts w:ascii="Georgia" w:eastAsia="Times New Roman" w:hAnsi="Georgia" w:cs="Times New Roman"/>
          <w:b/>
          <w:sz w:val="24"/>
          <w:szCs w:val="24"/>
          <w:lang w:eastAsia="fr-FR"/>
        </w:rPr>
      </w:pPr>
    </w:p>
    <w:p w:rsidR="00B76FFC" w:rsidRPr="00B76FFC" w:rsidRDefault="00B76FFC" w:rsidP="00B76FFC">
      <w:pPr>
        <w:spacing w:after="0" w:line="240" w:lineRule="auto"/>
        <w:rPr>
          <w:rFonts w:ascii="Georgia" w:eastAsia="Times New Roman" w:hAnsi="Georgia" w:cs="Times New Roman"/>
          <w:b/>
          <w:sz w:val="24"/>
          <w:szCs w:val="24"/>
          <w:lang w:eastAsia="fr-FR"/>
        </w:rPr>
      </w:pPr>
      <w:r w:rsidRPr="00B76FFC">
        <w:rPr>
          <w:rFonts w:ascii="Georgia" w:eastAsia="Times New Roman" w:hAnsi="Georgia" w:cs="Times New Roman"/>
          <w:b/>
          <w:sz w:val="24"/>
          <w:szCs w:val="24"/>
          <w:lang w:eastAsia="fr-FR"/>
        </w:rPr>
        <w:t>Nos domaines d’intervention</w:t>
      </w:r>
    </w:p>
    <w:p w:rsidR="00B76FFC" w:rsidRPr="00B76FFC" w:rsidRDefault="00B76FFC" w:rsidP="00B76FFC">
      <w:pPr>
        <w:spacing w:after="0" w:line="240" w:lineRule="auto"/>
        <w:rPr>
          <w:rFonts w:ascii="Georgia" w:eastAsia="Times New Roman" w:hAnsi="Georgia" w:cs="Times New Roman"/>
          <w:noProof/>
          <w:sz w:val="24"/>
          <w:szCs w:val="24"/>
        </w:rPr>
      </w:pPr>
      <w:r w:rsidRPr="00B76FFC">
        <w:rPr>
          <w:rFonts w:ascii="Georgia" w:eastAsia="Times New Roman" w:hAnsi="Georgia" w:cs="Times New Roman"/>
          <w:noProof/>
          <w:sz w:val="24"/>
          <w:szCs w:val="24"/>
        </w:rPr>
        <w:t xml:space="preserve">Fort des expériences de ses  Experts et Consultants-Formateurs, le </w:t>
      </w:r>
      <w:r w:rsidRPr="00B76FFC">
        <w:rPr>
          <w:rFonts w:ascii="Georgia" w:eastAsia="Times New Roman" w:hAnsi="Georgia" w:cs="Times New Roman"/>
          <w:b/>
          <w:noProof/>
          <w:sz w:val="24"/>
          <w:szCs w:val="24"/>
        </w:rPr>
        <w:t>CPD</w:t>
      </w:r>
      <w:r w:rsidRPr="00B76FFC">
        <w:rPr>
          <w:rFonts w:ascii="Georgia" w:eastAsia="Times New Roman" w:hAnsi="Georgia" w:cs="Times New Roman"/>
          <w:noProof/>
          <w:sz w:val="24"/>
          <w:szCs w:val="24"/>
        </w:rPr>
        <w:t xml:space="preserve"> vous propose des formations et des solutions de conseil sur-mesure, les prend en charge de A à Z, de l’avant-projet à sa mise en œuvre opérationnelle.</w:t>
      </w:r>
    </w:p>
    <w:p w:rsidR="00B76FFC" w:rsidRPr="00B76FFC" w:rsidRDefault="00B76FFC" w:rsidP="00B76FFC">
      <w:p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sz w:val="24"/>
          <w:szCs w:val="24"/>
          <w:lang w:eastAsia="fr-FR"/>
        </w:rPr>
        <w:t xml:space="preserve">Le </w:t>
      </w:r>
      <w:r w:rsidRPr="00B76FFC">
        <w:rPr>
          <w:rFonts w:ascii="Georgia" w:eastAsia="Times New Roman" w:hAnsi="Georgia" w:cs="Times New Roman"/>
          <w:b/>
          <w:sz w:val="24"/>
          <w:szCs w:val="24"/>
          <w:lang w:eastAsia="fr-FR"/>
        </w:rPr>
        <w:t>CPD</w:t>
      </w:r>
      <w:r w:rsidRPr="00B76FFC">
        <w:rPr>
          <w:rFonts w:ascii="Georgia" w:eastAsia="Times New Roman" w:hAnsi="Georgia" w:cs="Times New Roman"/>
          <w:sz w:val="24"/>
          <w:szCs w:val="24"/>
          <w:lang w:eastAsia="fr-FR"/>
        </w:rPr>
        <w:t xml:space="preserve"> vous propose de formations adaptées aux besoins de l’Administration Publique et des Entreprises privées dans les domaines suivants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Secrétariat – Assistant (es) &amp;Diplomatie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Communication &amp;NTIC : conceptions et développement des réseaux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bCs/>
          <w:i/>
          <w:iCs/>
          <w:sz w:val="24"/>
          <w:szCs w:val="24"/>
          <w:shd w:val="clear" w:color="auto" w:fill="FFFFFF"/>
          <w:lang w:eastAsia="fr-FR"/>
        </w:rPr>
        <w:t>Environnement et Assainissement</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Audit des Finances Publiques et la Gestion d’Entreprise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Audit &amp; Contrôle de Gestion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Commerce &amp; Marketing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Management Aéronautique, Portuaire &amp; Infrastructures Routières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Mines, Géologie, Hydraulique ;</w:t>
      </w:r>
    </w:p>
    <w:p w:rsidR="00B76FFC" w:rsidRPr="00B76FFC" w:rsidRDefault="00B76FFC" w:rsidP="00B76FFC">
      <w:pPr>
        <w:numPr>
          <w:ilvl w:val="0"/>
          <w:numId w:val="8"/>
        </w:numPr>
        <w:spacing w:after="0" w:line="240" w:lineRule="auto"/>
        <w:rPr>
          <w:rFonts w:ascii="Georgia" w:eastAsia="Times New Roman" w:hAnsi="Georgia" w:cs="Times New Roman"/>
          <w:b/>
          <w:i/>
          <w:iCs/>
          <w:sz w:val="24"/>
          <w:szCs w:val="24"/>
          <w:lang w:eastAsia="fr-FR"/>
        </w:rPr>
      </w:pPr>
      <w:r w:rsidRPr="00B76FFC">
        <w:rPr>
          <w:rFonts w:ascii="Georgia" w:eastAsia="Times New Roman" w:hAnsi="Georgia" w:cs="Times New Roman"/>
          <w:b/>
          <w:i/>
          <w:iCs/>
          <w:sz w:val="24"/>
          <w:szCs w:val="24"/>
          <w:lang w:eastAsia="fr-FR"/>
        </w:rPr>
        <w:t>Audit en GRH &amp; Communication Institutionnelle ;</w:t>
      </w:r>
    </w:p>
    <w:p w:rsidR="00B76FFC" w:rsidRPr="00B76FFC" w:rsidRDefault="00B76FFC" w:rsidP="00B76FFC">
      <w:pPr>
        <w:numPr>
          <w:ilvl w:val="0"/>
          <w:numId w:val="8"/>
        </w:numPr>
        <w:shd w:val="clear" w:color="auto" w:fill="FFFFFF"/>
        <w:spacing w:after="0" w:line="240" w:lineRule="auto"/>
        <w:contextualSpacing/>
        <w:outlineLvl w:val="0"/>
        <w:rPr>
          <w:rFonts w:ascii="Georgia" w:eastAsia="Times New Roman" w:hAnsi="Georgia" w:cs="Times New Roman"/>
          <w:b/>
          <w:bCs/>
          <w:i/>
          <w:iCs/>
          <w:noProof/>
          <w:kern w:val="36"/>
          <w:sz w:val="24"/>
          <w:szCs w:val="24"/>
        </w:rPr>
      </w:pPr>
      <w:r w:rsidRPr="00B76FFC">
        <w:rPr>
          <w:rFonts w:ascii="Georgia" w:eastAsia="Times New Roman" w:hAnsi="Georgia" w:cs="Times New Roman"/>
          <w:b/>
          <w:bCs/>
          <w:i/>
          <w:iCs/>
          <w:noProof/>
          <w:kern w:val="36"/>
          <w:sz w:val="24"/>
          <w:szCs w:val="24"/>
        </w:rPr>
        <w:t>La Gestion de Projets et Programmes ;</w:t>
      </w:r>
    </w:p>
    <w:p w:rsidR="00B76FFC" w:rsidRPr="00B76FFC" w:rsidRDefault="00B76FFC" w:rsidP="00B76FFC">
      <w:pPr>
        <w:numPr>
          <w:ilvl w:val="0"/>
          <w:numId w:val="8"/>
        </w:numPr>
        <w:spacing w:after="0" w:line="240" w:lineRule="auto"/>
        <w:contextualSpacing/>
        <w:outlineLvl w:val="0"/>
        <w:rPr>
          <w:rFonts w:ascii="Georgia" w:eastAsia="Calibri" w:hAnsi="Georgia" w:cs="Times New Roman"/>
          <w:b/>
          <w:bCs/>
          <w:i/>
          <w:iCs/>
          <w:noProof/>
          <w:sz w:val="24"/>
          <w:szCs w:val="24"/>
          <w:shd w:val="clear" w:color="auto" w:fill="FFFFFF"/>
        </w:rPr>
      </w:pPr>
      <w:r w:rsidRPr="00B76FFC">
        <w:rPr>
          <w:rFonts w:ascii="Georgia" w:eastAsia="Calibri" w:hAnsi="Georgia" w:cs="Times New Roman"/>
          <w:b/>
          <w:bCs/>
          <w:i/>
          <w:iCs/>
          <w:noProof/>
          <w:sz w:val="24"/>
          <w:szCs w:val="24"/>
          <w:shd w:val="clear" w:color="auto" w:fill="FFFFFF"/>
        </w:rPr>
        <w:t>Le Management des Tribunaux et des Hôpitaux.</w:t>
      </w:r>
    </w:p>
    <w:p w:rsidR="00B76FFC" w:rsidRPr="00B76FFC" w:rsidRDefault="00B76FFC" w:rsidP="00B76FFC">
      <w:p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b/>
          <w:sz w:val="24"/>
          <w:szCs w:val="24"/>
          <w:lang w:eastAsia="fr-FR"/>
        </w:rPr>
        <w:t>Notre mission</w:t>
      </w:r>
      <w:r w:rsidRPr="00B76FFC">
        <w:rPr>
          <w:rFonts w:ascii="Georgia" w:eastAsia="Times New Roman" w:hAnsi="Georgia" w:cs="Times New Roman"/>
          <w:sz w:val="24"/>
          <w:szCs w:val="24"/>
          <w:lang w:eastAsia="fr-FR"/>
        </w:rPr>
        <w:t> :</w:t>
      </w:r>
    </w:p>
    <w:p w:rsidR="00B76FFC" w:rsidRPr="00B76FFC" w:rsidRDefault="00B76FFC" w:rsidP="00B76FFC">
      <w:pPr>
        <w:numPr>
          <w:ilvl w:val="0"/>
          <w:numId w:val="9"/>
        </w:numPr>
        <w:spacing w:after="0" w:line="240" w:lineRule="auto"/>
        <w:rPr>
          <w:rFonts w:ascii="Georgia" w:eastAsia="Calibri" w:hAnsi="Georgia" w:cs="Arial"/>
          <w:b/>
          <w:noProof/>
          <w:sz w:val="24"/>
          <w:szCs w:val="24"/>
        </w:rPr>
      </w:pPr>
      <w:r w:rsidRPr="00B76FFC">
        <w:rPr>
          <w:rFonts w:ascii="Georgia" w:eastAsia="Calibri" w:hAnsi="Georgia" w:cs="Arial"/>
          <w:b/>
          <w:i/>
          <w:noProof/>
          <w:sz w:val="24"/>
          <w:szCs w:val="24"/>
        </w:rPr>
        <w:t>Contribuer au dynamisme et au développement de votre structure ;</w:t>
      </w:r>
    </w:p>
    <w:p w:rsidR="00B76FFC" w:rsidRPr="00B76FFC" w:rsidRDefault="00B76FFC" w:rsidP="00B76FFC">
      <w:pPr>
        <w:numPr>
          <w:ilvl w:val="0"/>
          <w:numId w:val="9"/>
        </w:numPr>
        <w:spacing w:after="0" w:line="240" w:lineRule="auto"/>
        <w:rPr>
          <w:rFonts w:ascii="Georgia" w:eastAsia="Calibri" w:hAnsi="Georgia" w:cs="Arial"/>
          <w:b/>
          <w:i/>
          <w:noProof/>
          <w:sz w:val="24"/>
          <w:szCs w:val="24"/>
        </w:rPr>
      </w:pPr>
      <w:r w:rsidRPr="00B76FFC">
        <w:rPr>
          <w:rFonts w:ascii="Georgia" w:eastAsia="Calibri" w:hAnsi="Georgia" w:cs="Arial"/>
          <w:b/>
          <w:i/>
          <w:noProof/>
          <w:sz w:val="24"/>
          <w:szCs w:val="24"/>
        </w:rPr>
        <w:t>Accompagner la réussite de votre entreprise en répondant à vos besoins en compétences opérationnelles de vos collaborateurs.</w:t>
      </w:r>
    </w:p>
    <w:p w:rsidR="00B76FFC" w:rsidRPr="00B76FFC" w:rsidRDefault="00B76FFC" w:rsidP="00B76FFC">
      <w:pPr>
        <w:spacing w:after="0" w:line="240" w:lineRule="auto"/>
        <w:rPr>
          <w:rFonts w:ascii="Georgia" w:eastAsia="Calibri" w:hAnsi="Georgia" w:cs="Times New Roman"/>
          <w:b/>
          <w:i/>
          <w:noProof/>
          <w:sz w:val="24"/>
          <w:szCs w:val="24"/>
        </w:rPr>
      </w:pPr>
    </w:p>
    <w:p w:rsidR="00B76FFC" w:rsidRPr="00B76FFC" w:rsidRDefault="00B76FFC" w:rsidP="00B76FFC">
      <w:pPr>
        <w:spacing w:after="0" w:line="240" w:lineRule="auto"/>
        <w:rPr>
          <w:rFonts w:ascii="Georgia" w:eastAsia="Calibri" w:hAnsi="Georgia" w:cs="Times New Roman"/>
          <w:b/>
          <w:noProof/>
          <w:sz w:val="24"/>
          <w:szCs w:val="24"/>
        </w:rPr>
      </w:pPr>
      <w:r w:rsidRPr="00B76FFC">
        <w:rPr>
          <w:rFonts w:ascii="Georgia" w:eastAsia="Calibri" w:hAnsi="Georgia" w:cs="Times New Roman"/>
          <w:b/>
          <w:noProof/>
          <w:sz w:val="24"/>
          <w:szCs w:val="24"/>
        </w:rPr>
        <w:t>Dynamique du Réseau</w:t>
      </w:r>
    </w:p>
    <w:p w:rsidR="00B76FFC" w:rsidRPr="00B76FFC" w:rsidRDefault="00B76FFC" w:rsidP="00B76FFC">
      <w:pPr>
        <w:spacing w:after="0" w:line="240" w:lineRule="auto"/>
        <w:rPr>
          <w:rFonts w:ascii="Georgia" w:eastAsia="Times New Roman" w:hAnsi="Georgia" w:cs="Times New Roman"/>
          <w:noProof/>
          <w:sz w:val="24"/>
          <w:szCs w:val="24"/>
        </w:rPr>
      </w:pPr>
      <w:r w:rsidRPr="00B76FFC">
        <w:rPr>
          <w:rFonts w:ascii="Georgia" w:eastAsia="Times New Roman" w:hAnsi="Georgia" w:cs="Times New Roman"/>
          <w:noProof/>
          <w:color w:val="000000"/>
          <w:sz w:val="24"/>
          <w:szCs w:val="24"/>
        </w:rPr>
        <w:t xml:space="preserve">L’appartenance à un réseau des Experts et Consultants –Formateurs Français, Canadiens, Tunisiens, Marocains et Algériens permet par ailleurs au </w:t>
      </w:r>
      <w:r w:rsidRPr="00B76FFC">
        <w:rPr>
          <w:rFonts w:ascii="Georgia" w:eastAsia="Times New Roman" w:hAnsi="Georgia" w:cs="Times New Roman"/>
          <w:b/>
          <w:bCs/>
          <w:noProof/>
          <w:color w:val="000000"/>
          <w:sz w:val="24"/>
          <w:szCs w:val="24"/>
        </w:rPr>
        <w:t>CPD</w:t>
      </w:r>
      <w:r w:rsidRPr="00B76FFC">
        <w:rPr>
          <w:rFonts w:ascii="Georgia" w:eastAsia="Times New Roman" w:hAnsi="Georgia" w:cs="Times New Roman"/>
          <w:noProof/>
          <w:color w:val="000000"/>
          <w:sz w:val="24"/>
          <w:szCs w:val="24"/>
        </w:rPr>
        <w:t xml:space="preserve"> d’accéder aux compétences multisectorielles développées en son sein, tout en ayant l’opportunité de participer  à des missions d’ampleur nationale ou internationale.</w:t>
      </w:r>
    </w:p>
    <w:p w:rsidR="00B76FFC" w:rsidRPr="00B76FFC" w:rsidRDefault="00B76FFC" w:rsidP="00B76FFC">
      <w:pPr>
        <w:spacing w:after="0" w:line="240" w:lineRule="auto"/>
        <w:rPr>
          <w:rFonts w:ascii="Georgia" w:eastAsia="Calibri" w:hAnsi="Georgia" w:cs="Arial"/>
          <w:b/>
          <w:i/>
          <w:noProof/>
          <w:sz w:val="24"/>
          <w:szCs w:val="24"/>
        </w:rPr>
      </w:pPr>
      <w:r w:rsidRPr="00B76FFC">
        <w:rPr>
          <w:rFonts w:ascii="Georgia" w:eastAsia="Calibri" w:hAnsi="Georgia" w:cs="Arial"/>
          <w:noProof/>
          <w:sz w:val="24"/>
          <w:szCs w:val="24"/>
        </w:rPr>
        <w:t>Parvenir à trouver des solutions dans des situations compliquées et complexes qui permettront d'apporter une pierre à l'édifice construit par nos clients, voilà notre définition du succès.</w:t>
      </w:r>
    </w:p>
    <w:p w:rsidR="00B76FFC" w:rsidRPr="00B76FFC" w:rsidRDefault="00B76FFC" w:rsidP="00B76FFC">
      <w:pPr>
        <w:autoSpaceDE w:val="0"/>
        <w:autoSpaceDN w:val="0"/>
        <w:adjustRightInd w:val="0"/>
        <w:spacing w:after="0" w:line="240" w:lineRule="auto"/>
        <w:rPr>
          <w:rFonts w:ascii="Georgia" w:eastAsia="Calibri" w:hAnsi="Georgia" w:cs="HelveticaNeue"/>
          <w:noProof/>
          <w:sz w:val="24"/>
          <w:szCs w:val="24"/>
        </w:rPr>
      </w:pPr>
    </w:p>
    <w:p w:rsidR="00B76FFC" w:rsidRPr="00B76FFC" w:rsidRDefault="00B76FFC" w:rsidP="00B76FFC">
      <w:pPr>
        <w:shd w:val="clear" w:color="auto" w:fill="FFFFFF"/>
        <w:spacing w:after="0" w:line="240" w:lineRule="auto"/>
        <w:rPr>
          <w:rFonts w:ascii="Georgia" w:eastAsia="Calibri" w:hAnsi="Georgia" w:cs="Arial"/>
          <w:noProof/>
          <w:sz w:val="24"/>
          <w:szCs w:val="24"/>
        </w:rPr>
      </w:pPr>
    </w:p>
    <w:p w:rsidR="00B76FFC" w:rsidRPr="00B76FFC" w:rsidRDefault="00B76FFC" w:rsidP="00B76FFC">
      <w:pPr>
        <w:spacing w:after="0" w:line="240" w:lineRule="auto"/>
        <w:outlineLvl w:val="0"/>
        <w:rPr>
          <w:rFonts w:ascii="Georgia" w:eastAsia="Times New Roman" w:hAnsi="Georgia" w:cs="Times New Roman"/>
          <w:b/>
          <w:bCs/>
          <w:noProof/>
          <w:sz w:val="24"/>
          <w:szCs w:val="24"/>
        </w:rPr>
      </w:pPr>
    </w:p>
    <w:p w:rsidR="00B76FFC" w:rsidRPr="00B76FFC" w:rsidRDefault="00B76FFC" w:rsidP="00B76FFC">
      <w:pPr>
        <w:spacing w:after="0" w:line="240" w:lineRule="auto"/>
        <w:outlineLvl w:val="0"/>
        <w:rPr>
          <w:rFonts w:ascii="Georgia" w:eastAsia="Times New Roman" w:hAnsi="Georgia" w:cs="Times New Roman"/>
          <w:b/>
          <w:bCs/>
          <w:noProof/>
          <w:sz w:val="24"/>
          <w:szCs w:val="24"/>
        </w:rPr>
      </w:pPr>
    </w:p>
    <w:p w:rsidR="00B76FFC" w:rsidRPr="00B76FFC" w:rsidRDefault="00B76FFC" w:rsidP="00B76FFC">
      <w:pPr>
        <w:spacing w:after="0" w:line="240" w:lineRule="auto"/>
        <w:outlineLvl w:val="0"/>
        <w:rPr>
          <w:rFonts w:ascii="Georgia" w:eastAsia="Times New Roman" w:hAnsi="Georgia" w:cs="Times New Roman"/>
          <w:b/>
          <w:bCs/>
          <w:noProof/>
          <w:sz w:val="24"/>
          <w:szCs w:val="24"/>
        </w:rPr>
      </w:pPr>
    </w:p>
    <w:p w:rsidR="00B76FFC" w:rsidRDefault="00B76FFC" w:rsidP="00B76FFC">
      <w:pPr>
        <w:spacing w:after="0" w:line="240" w:lineRule="auto"/>
        <w:outlineLvl w:val="0"/>
        <w:rPr>
          <w:rFonts w:ascii="Georgia" w:eastAsia="Times New Roman" w:hAnsi="Georgia" w:cs="Times New Roman"/>
          <w:b/>
          <w:bCs/>
          <w:noProof/>
          <w:sz w:val="24"/>
          <w:szCs w:val="24"/>
        </w:rPr>
      </w:pPr>
    </w:p>
    <w:p w:rsidR="00B76FFC" w:rsidRPr="00B76FFC" w:rsidRDefault="00B76FFC" w:rsidP="00B76FFC">
      <w:pPr>
        <w:spacing w:after="0" w:line="240" w:lineRule="auto"/>
        <w:outlineLvl w:val="0"/>
        <w:rPr>
          <w:rFonts w:ascii="Georgia" w:eastAsia="Calibri" w:hAnsi="Georgia" w:cs="Times New Roman"/>
          <w:b/>
          <w:i/>
          <w:iCs/>
          <w:noProof/>
          <w:sz w:val="24"/>
          <w:szCs w:val="24"/>
        </w:rPr>
      </w:pPr>
      <w:r w:rsidRPr="00B76FFC">
        <w:rPr>
          <w:rFonts w:ascii="Georgia" w:eastAsia="Times New Roman" w:hAnsi="Georgia" w:cs="Times New Roman"/>
          <w:b/>
          <w:bCs/>
          <w:noProof/>
          <w:sz w:val="24"/>
          <w:szCs w:val="24"/>
        </w:rPr>
        <w:lastRenderedPageBreak/>
        <w:t>Nos offres de service en  Formation continue</w:t>
      </w:r>
    </w:p>
    <w:p w:rsidR="00B76FFC" w:rsidRPr="00B76FFC" w:rsidRDefault="00B76FFC" w:rsidP="00B76FFC">
      <w:pPr>
        <w:spacing w:after="0" w:line="240" w:lineRule="auto"/>
        <w:outlineLvl w:val="0"/>
        <w:rPr>
          <w:rFonts w:ascii="Georgia" w:eastAsia="Calibri" w:hAnsi="Georgia" w:cs="Times New Roman"/>
          <w:b/>
          <w:i/>
          <w:iCs/>
          <w:noProof/>
          <w:sz w:val="24"/>
          <w:szCs w:val="24"/>
        </w:rPr>
      </w:pPr>
    </w:p>
    <w:p w:rsidR="00B76FFC" w:rsidRPr="00B76FFC" w:rsidRDefault="00B76FFC" w:rsidP="00B76FFC">
      <w:pPr>
        <w:spacing w:after="0" w:line="240" w:lineRule="auto"/>
        <w:outlineLvl w:val="0"/>
        <w:rPr>
          <w:rFonts w:ascii="Georgia" w:eastAsia="Calibri" w:hAnsi="Georgia" w:cs="Times New Roman"/>
          <w:b/>
          <w:bCs/>
          <w:noProof/>
          <w:sz w:val="24"/>
          <w:szCs w:val="24"/>
          <w:shd w:val="clear" w:color="auto" w:fill="FFFFFF"/>
        </w:rPr>
      </w:pPr>
      <w:r w:rsidRPr="00B76FFC">
        <w:rPr>
          <w:rFonts w:ascii="Georgia" w:eastAsia="Calibri" w:hAnsi="Georgia" w:cs="Times New Roman"/>
          <w:b/>
          <w:i/>
          <w:iCs/>
          <w:noProof/>
          <w:sz w:val="24"/>
          <w:szCs w:val="24"/>
        </w:rPr>
        <w:t>Les Formations continues du CPD s’articulent sur trois types de formations à savoir :</w:t>
      </w:r>
    </w:p>
    <w:p w:rsidR="00B76FFC" w:rsidRPr="00B76FFC" w:rsidRDefault="00B76FFC" w:rsidP="00B76FFC">
      <w:pPr>
        <w:spacing w:after="0" w:line="240" w:lineRule="auto"/>
        <w:ind w:left="360"/>
        <w:rPr>
          <w:rFonts w:ascii="Georgia" w:eastAsia="Times New Roman" w:hAnsi="Georgia" w:cs="Times New Roman"/>
          <w:sz w:val="24"/>
          <w:szCs w:val="24"/>
          <w:lang w:eastAsia="fr-FR"/>
        </w:rPr>
      </w:pPr>
    </w:p>
    <w:p w:rsidR="00B76FFC" w:rsidRPr="00B76FFC" w:rsidRDefault="00B76FFC" w:rsidP="00B76FFC">
      <w:pPr>
        <w:numPr>
          <w:ilvl w:val="0"/>
          <w:numId w:val="10"/>
        </w:num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b/>
          <w:sz w:val="24"/>
          <w:szCs w:val="24"/>
          <w:lang w:eastAsia="fr-FR"/>
        </w:rPr>
        <w:t>Sessions Internationales</w:t>
      </w:r>
      <w:r w:rsidRPr="00B76FFC">
        <w:rPr>
          <w:rFonts w:ascii="Georgia" w:eastAsia="Times New Roman" w:hAnsi="Georgia" w:cs="Times New Roman"/>
          <w:sz w:val="24"/>
          <w:szCs w:val="24"/>
          <w:lang w:eastAsia="fr-FR"/>
        </w:rPr>
        <w:t xml:space="preserve"> : qui sont des séminaires internationaux regroupant plusieurs participants venant de tous les horizons de l’Afrique et qui sont caractérisées en un lieu des changes d’expériences professionnelles interactives et participatives entre les professionnels pour une (durée de </w:t>
      </w:r>
      <w:r w:rsidRPr="00B76FFC">
        <w:rPr>
          <w:rFonts w:ascii="Georgia" w:eastAsia="Times New Roman" w:hAnsi="Georgia" w:cs="Times New Roman"/>
          <w:b/>
          <w:sz w:val="24"/>
          <w:szCs w:val="24"/>
          <w:lang w:eastAsia="fr-FR"/>
        </w:rPr>
        <w:t>05</w:t>
      </w:r>
      <w:r w:rsidRPr="00B76FFC">
        <w:rPr>
          <w:rFonts w:ascii="Georgia" w:eastAsia="Times New Roman" w:hAnsi="Georgia" w:cs="Times New Roman"/>
          <w:sz w:val="24"/>
          <w:szCs w:val="24"/>
          <w:lang w:eastAsia="fr-FR"/>
        </w:rPr>
        <w:t xml:space="preserve"> à </w:t>
      </w:r>
      <w:r w:rsidRPr="00B76FFC">
        <w:rPr>
          <w:rFonts w:ascii="Georgia" w:eastAsia="Times New Roman" w:hAnsi="Georgia" w:cs="Times New Roman"/>
          <w:b/>
          <w:sz w:val="24"/>
          <w:szCs w:val="24"/>
          <w:lang w:eastAsia="fr-FR"/>
        </w:rPr>
        <w:t>15</w:t>
      </w:r>
      <w:r w:rsidRPr="00B76FFC">
        <w:rPr>
          <w:rFonts w:ascii="Georgia" w:eastAsia="Times New Roman" w:hAnsi="Georgia" w:cs="Times New Roman"/>
          <w:sz w:val="24"/>
          <w:szCs w:val="24"/>
          <w:lang w:eastAsia="fr-FR"/>
        </w:rPr>
        <w:t xml:space="preserve"> jours) ;</w:t>
      </w:r>
    </w:p>
    <w:p w:rsidR="00B76FFC" w:rsidRPr="00B76FFC" w:rsidRDefault="00B76FFC" w:rsidP="00B76FFC">
      <w:pPr>
        <w:spacing w:after="0" w:line="240" w:lineRule="auto"/>
        <w:ind w:left="720"/>
        <w:rPr>
          <w:rFonts w:ascii="Georgia" w:eastAsia="Times New Roman" w:hAnsi="Georgia" w:cs="Times New Roman"/>
          <w:sz w:val="24"/>
          <w:szCs w:val="24"/>
          <w:lang w:eastAsia="fr-FR"/>
        </w:rPr>
      </w:pPr>
    </w:p>
    <w:p w:rsidR="00B76FFC" w:rsidRPr="00B76FFC" w:rsidRDefault="00B76FFC" w:rsidP="00B76FFC">
      <w:pPr>
        <w:numPr>
          <w:ilvl w:val="0"/>
          <w:numId w:val="11"/>
        </w:num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b/>
          <w:sz w:val="24"/>
          <w:szCs w:val="24"/>
          <w:lang w:eastAsia="fr-FR"/>
        </w:rPr>
        <w:t>Sessions en Intra</w:t>
      </w:r>
      <w:r w:rsidRPr="00B76FFC">
        <w:rPr>
          <w:rFonts w:ascii="Georgia" w:eastAsia="Times New Roman" w:hAnsi="Georgia" w:cs="Times New Roman"/>
          <w:sz w:val="24"/>
          <w:szCs w:val="24"/>
          <w:lang w:eastAsia="fr-FR"/>
        </w:rPr>
        <w:t xml:space="preserve"> : qui sont des sessions de formations réalisées au sein d’une structure suite à une demande adressée à la direction générale du </w:t>
      </w:r>
      <w:r w:rsidRPr="00B76FFC">
        <w:rPr>
          <w:rFonts w:ascii="Georgia" w:eastAsia="Times New Roman" w:hAnsi="Georgia" w:cs="Times New Roman"/>
          <w:b/>
          <w:bCs/>
          <w:sz w:val="24"/>
          <w:szCs w:val="24"/>
          <w:lang w:eastAsia="fr-FR"/>
        </w:rPr>
        <w:t>CPD</w:t>
      </w:r>
      <w:r w:rsidRPr="00B76FFC">
        <w:rPr>
          <w:rFonts w:ascii="Georgia" w:eastAsia="Times New Roman" w:hAnsi="Georgia" w:cs="Times New Roman"/>
          <w:sz w:val="24"/>
          <w:szCs w:val="24"/>
          <w:lang w:eastAsia="fr-FR"/>
        </w:rPr>
        <w:t xml:space="preserve"> pour une (durée déterminée en amont avec le service demandeur) ;</w:t>
      </w:r>
    </w:p>
    <w:p w:rsidR="00B76FFC" w:rsidRPr="00B76FFC" w:rsidRDefault="00B76FFC" w:rsidP="00B76FFC">
      <w:pPr>
        <w:spacing w:after="0" w:line="240" w:lineRule="auto"/>
        <w:ind w:left="720"/>
        <w:rPr>
          <w:rFonts w:ascii="Georgia" w:eastAsia="Times New Roman" w:hAnsi="Georgia" w:cs="Times New Roman"/>
          <w:sz w:val="24"/>
          <w:szCs w:val="24"/>
          <w:lang w:eastAsia="fr-FR"/>
        </w:rPr>
      </w:pPr>
    </w:p>
    <w:p w:rsidR="00B76FFC" w:rsidRPr="00B76FFC" w:rsidRDefault="00B76FFC" w:rsidP="00B76FFC">
      <w:pPr>
        <w:numPr>
          <w:ilvl w:val="0"/>
          <w:numId w:val="11"/>
        </w:numPr>
        <w:spacing w:after="0" w:line="240" w:lineRule="auto"/>
        <w:rPr>
          <w:rFonts w:ascii="Georgia" w:eastAsia="Times New Roman" w:hAnsi="Georgia" w:cs="Times New Roman"/>
          <w:sz w:val="24"/>
          <w:szCs w:val="24"/>
          <w:lang w:eastAsia="fr-FR"/>
        </w:rPr>
      </w:pPr>
      <w:r w:rsidRPr="00B76FFC">
        <w:rPr>
          <w:rFonts w:ascii="Georgia" w:eastAsia="Times New Roman" w:hAnsi="Georgia" w:cs="Times New Roman"/>
          <w:b/>
          <w:sz w:val="24"/>
          <w:szCs w:val="24"/>
          <w:lang w:eastAsia="fr-FR"/>
        </w:rPr>
        <w:t xml:space="preserve">Sessions d’ateliers pratiques : </w:t>
      </w:r>
      <w:r w:rsidRPr="00B76FFC">
        <w:rPr>
          <w:rFonts w:ascii="Georgia" w:eastAsia="Times New Roman" w:hAnsi="Georgia" w:cs="Times New Roman"/>
          <w:sz w:val="24"/>
          <w:szCs w:val="24"/>
          <w:lang w:eastAsia="fr-FR"/>
        </w:rPr>
        <w:t xml:space="preserve">ce sont  des formations pratiques  réalisées  en salle et sur le terrain avec les entreprises tunisiennes spécialisées  dans les différents domaines avec une très grande référence reconnue en Tunisie , en Afrique et certaines en Europe  en diplomatie et relations internationales, infrastructure routière , aéronautique, hydraulique , mines et géologie, énergies, urbanisme, environnement, assainissement et en médecine  pour une  (durée de  </w:t>
      </w:r>
      <w:r w:rsidRPr="00B76FFC">
        <w:rPr>
          <w:rFonts w:ascii="Georgia" w:eastAsia="Times New Roman" w:hAnsi="Georgia" w:cs="Times New Roman"/>
          <w:b/>
          <w:sz w:val="24"/>
          <w:szCs w:val="24"/>
          <w:lang w:eastAsia="fr-FR"/>
        </w:rPr>
        <w:t>02</w:t>
      </w:r>
      <w:r w:rsidRPr="00B76FFC">
        <w:rPr>
          <w:rFonts w:ascii="Georgia" w:eastAsia="Times New Roman" w:hAnsi="Georgia" w:cs="Times New Roman"/>
          <w:sz w:val="24"/>
          <w:szCs w:val="24"/>
          <w:lang w:eastAsia="fr-FR"/>
        </w:rPr>
        <w:t xml:space="preserve"> semaines).</w:t>
      </w:r>
    </w:p>
    <w:p w:rsidR="00B76FFC" w:rsidRPr="00B76FFC" w:rsidRDefault="00B76FFC" w:rsidP="00B76FFC">
      <w:pPr>
        <w:spacing w:after="0" w:line="240" w:lineRule="auto"/>
        <w:rPr>
          <w:rFonts w:ascii="Georgia" w:eastAsia="Calibri" w:hAnsi="Georgia" w:cs="Arial"/>
          <w:noProof/>
          <w:sz w:val="24"/>
          <w:szCs w:val="24"/>
        </w:rPr>
      </w:pPr>
    </w:p>
    <w:p w:rsidR="00B76FFC" w:rsidRPr="00B76FFC" w:rsidRDefault="00B76FFC" w:rsidP="00B76FFC">
      <w:pPr>
        <w:spacing w:after="0" w:line="240" w:lineRule="auto"/>
        <w:rPr>
          <w:rFonts w:ascii="Georgia" w:eastAsia="Calibri" w:hAnsi="Georgia" w:cs="Arial"/>
          <w:b/>
          <w:noProof/>
          <w:sz w:val="24"/>
          <w:szCs w:val="24"/>
        </w:rPr>
      </w:pPr>
      <w:r w:rsidRPr="00B76FFC">
        <w:rPr>
          <w:rFonts w:ascii="Georgia" w:eastAsia="Calibri" w:hAnsi="Georgia" w:cs="Arial"/>
          <w:noProof/>
          <w:sz w:val="24"/>
          <w:szCs w:val="24"/>
        </w:rPr>
        <w:t>Pour rendre l’utile à l’agréable, nos séminaristes bénéficient gratuitement un bilan de santé, une visite touristique  sur  Hammamet Yasmin, Souse  ou Monastir et pleins de cadeaux surprises.</w:t>
      </w:r>
    </w:p>
    <w:p w:rsidR="00B76FFC" w:rsidRPr="00B76FFC" w:rsidRDefault="00B76FFC" w:rsidP="00B76FFC">
      <w:pPr>
        <w:spacing w:after="0" w:line="240" w:lineRule="auto"/>
        <w:rPr>
          <w:rFonts w:ascii="Georgia" w:eastAsia="Calibri" w:hAnsi="Georgia" w:cs="Arial"/>
          <w:b/>
          <w:noProof/>
          <w:sz w:val="24"/>
          <w:szCs w:val="24"/>
        </w:rPr>
      </w:pPr>
    </w:p>
    <w:p w:rsidR="00B76FFC" w:rsidRPr="00B76FFC" w:rsidRDefault="00B76FFC" w:rsidP="00B76FFC">
      <w:pPr>
        <w:numPr>
          <w:ilvl w:val="0"/>
          <w:numId w:val="12"/>
        </w:numPr>
        <w:tabs>
          <w:tab w:val="left" w:pos="1590"/>
          <w:tab w:val="left" w:pos="4950"/>
        </w:tabs>
        <w:spacing w:after="0" w:line="240" w:lineRule="auto"/>
        <w:rPr>
          <w:rFonts w:ascii="Georgia" w:eastAsia="Calibri" w:hAnsi="Georgia" w:cs="Times New Roman"/>
          <w:b/>
          <w:i/>
          <w:iCs/>
          <w:sz w:val="24"/>
          <w:szCs w:val="24"/>
        </w:rPr>
      </w:pPr>
      <w:r w:rsidRPr="00B76FFC">
        <w:rPr>
          <w:rFonts w:ascii="Georgia" w:eastAsia="Calibri" w:hAnsi="Georgia" w:cs="Times New Roman"/>
          <w:b/>
          <w:i/>
          <w:iCs/>
          <w:sz w:val="24"/>
          <w:szCs w:val="24"/>
        </w:rPr>
        <w:t>Adresse du CPD-Tunis</w:t>
      </w:r>
    </w:p>
    <w:p w:rsidR="00B76FFC" w:rsidRPr="00B76FFC" w:rsidRDefault="00B76FFC" w:rsidP="00B76FFC">
      <w:pPr>
        <w:spacing w:after="0" w:line="240" w:lineRule="auto"/>
        <w:rPr>
          <w:rFonts w:ascii="Georgia" w:eastAsia="Calibri" w:hAnsi="Georgia" w:cs="Times New Roman"/>
          <w:bCs/>
          <w:noProof/>
          <w:sz w:val="24"/>
          <w:szCs w:val="24"/>
        </w:rPr>
      </w:pPr>
      <w:r w:rsidRPr="00B76FFC">
        <w:rPr>
          <w:rFonts w:ascii="Georgia" w:eastAsia="Calibri" w:hAnsi="Georgia" w:cs="Times New Roman"/>
          <w:bCs/>
          <w:noProof/>
          <w:sz w:val="24"/>
          <w:szCs w:val="24"/>
        </w:rPr>
        <w:t xml:space="preserve">Le </w:t>
      </w:r>
      <w:r w:rsidRPr="00B76FFC">
        <w:rPr>
          <w:rFonts w:ascii="Georgia" w:eastAsia="Calibri" w:hAnsi="Georgia" w:cs="Times New Roman"/>
          <w:b/>
          <w:noProof/>
          <w:sz w:val="24"/>
          <w:szCs w:val="24"/>
        </w:rPr>
        <w:t>CPD-Tunis</w:t>
      </w:r>
      <w:r w:rsidRPr="00B76FFC">
        <w:rPr>
          <w:rFonts w:ascii="Georgia" w:eastAsia="Calibri" w:hAnsi="Georgia" w:cs="Times New Roman"/>
          <w:bCs/>
          <w:noProof/>
          <w:sz w:val="24"/>
          <w:szCs w:val="24"/>
        </w:rPr>
        <w:t>est situé au Centre Millenium au 2</w:t>
      </w:r>
      <w:r w:rsidRPr="00B76FFC">
        <w:rPr>
          <w:rFonts w:ascii="Georgia" w:eastAsia="Calibri" w:hAnsi="Georgia" w:cs="Times New Roman"/>
          <w:bCs/>
          <w:noProof/>
          <w:sz w:val="24"/>
          <w:szCs w:val="24"/>
          <w:vertAlign w:val="superscript"/>
        </w:rPr>
        <w:t>ème</w:t>
      </w:r>
      <w:r w:rsidRPr="00B76FFC">
        <w:rPr>
          <w:rFonts w:ascii="Georgia" w:eastAsia="Calibri" w:hAnsi="Georgia" w:cs="Times New Roman"/>
          <w:bCs/>
          <w:noProof/>
          <w:sz w:val="24"/>
          <w:szCs w:val="24"/>
        </w:rPr>
        <w:t xml:space="preserve"> étage Bureau N°19 à la Marsa à Tunis</w:t>
      </w:r>
    </w:p>
    <w:p w:rsidR="00B76FFC" w:rsidRPr="00B76FFC" w:rsidRDefault="00B76FFC" w:rsidP="00B76FFC">
      <w:pPr>
        <w:spacing w:after="0" w:line="240" w:lineRule="auto"/>
        <w:rPr>
          <w:rFonts w:ascii="Georgia" w:eastAsia="Calibri" w:hAnsi="Georgia" w:cs="Times New Roman"/>
          <w:bCs/>
          <w:noProof/>
          <w:sz w:val="24"/>
          <w:szCs w:val="24"/>
        </w:rPr>
      </w:pPr>
      <w:r w:rsidRPr="00B76FFC">
        <w:rPr>
          <w:rFonts w:ascii="Georgia" w:eastAsia="Calibri" w:hAnsi="Georgia" w:cs="Times New Roman"/>
          <w:b/>
          <w:noProof/>
          <w:sz w:val="24"/>
          <w:szCs w:val="24"/>
        </w:rPr>
        <w:t xml:space="preserve">Tel </w:t>
      </w:r>
      <w:r w:rsidRPr="00B76FFC">
        <w:rPr>
          <w:rFonts w:ascii="Georgia" w:eastAsia="Calibri" w:hAnsi="Georgia" w:cs="Times New Roman"/>
          <w:bCs/>
          <w:noProof/>
          <w:sz w:val="24"/>
          <w:szCs w:val="24"/>
        </w:rPr>
        <w:t xml:space="preserve">: </w:t>
      </w:r>
      <w:r w:rsidRPr="00B76FFC">
        <w:rPr>
          <w:rFonts w:ascii="Georgia" w:eastAsia="Calibri" w:hAnsi="Georgia" w:cs="Times New Roman"/>
          <w:b/>
          <w:bCs/>
          <w:noProof/>
          <w:sz w:val="24"/>
          <w:szCs w:val="24"/>
        </w:rPr>
        <w:t>+216 56 44 81 25/+216 55 56 10 41</w:t>
      </w:r>
      <w:r w:rsidRPr="00B76FFC">
        <w:rPr>
          <w:rFonts w:ascii="Georgia" w:eastAsia="Calibri" w:hAnsi="Georgia" w:cs="Times New Roman"/>
          <w:bCs/>
          <w:noProof/>
          <w:sz w:val="24"/>
          <w:szCs w:val="24"/>
        </w:rPr>
        <w:t>/</w:t>
      </w:r>
      <w:r w:rsidRPr="00B76FFC">
        <w:rPr>
          <w:rFonts w:ascii="Georgia" w:eastAsia="Calibri" w:hAnsi="Georgia" w:cs="Times New Roman"/>
          <w:b/>
          <w:bCs/>
          <w:noProof/>
          <w:sz w:val="24"/>
          <w:szCs w:val="24"/>
        </w:rPr>
        <w:t>+216 51 74 50 42</w:t>
      </w:r>
    </w:p>
    <w:p w:rsidR="00B76FFC" w:rsidRPr="00B76FFC" w:rsidRDefault="00B76FFC" w:rsidP="00B76FFC">
      <w:pPr>
        <w:spacing w:after="0" w:line="240" w:lineRule="auto"/>
        <w:rPr>
          <w:rFonts w:ascii="Georgia" w:eastAsia="Calibri" w:hAnsi="Georgia" w:cs="Arial"/>
          <w:noProof/>
          <w:sz w:val="24"/>
          <w:szCs w:val="24"/>
        </w:rPr>
      </w:pPr>
      <w:r w:rsidRPr="00B76FFC">
        <w:rPr>
          <w:rFonts w:ascii="Georgia" w:eastAsia="Calibri" w:hAnsi="Georgia" w:cs="Times New Roman"/>
          <w:b/>
          <w:bCs/>
          <w:noProof/>
          <w:sz w:val="24"/>
          <w:szCs w:val="24"/>
        </w:rPr>
        <w:t>E-mail</w:t>
      </w:r>
      <w:r w:rsidRPr="00B76FFC">
        <w:rPr>
          <w:rFonts w:ascii="Georgia" w:eastAsia="Calibri" w:hAnsi="Georgia" w:cs="Times New Roman"/>
          <w:bCs/>
          <w:noProof/>
          <w:sz w:val="24"/>
          <w:szCs w:val="24"/>
        </w:rPr>
        <w:t xml:space="preserve"> : </w:t>
      </w:r>
      <w:hyperlink r:id="rId7" w:history="1">
        <w:r w:rsidRPr="00B76FFC">
          <w:rPr>
            <w:rFonts w:ascii="Georgia" w:eastAsia="Calibri" w:hAnsi="Georgia" w:cs="Times New Roman"/>
            <w:bCs/>
            <w:noProof/>
            <w:color w:val="0000FF"/>
            <w:sz w:val="24"/>
            <w:szCs w:val="24"/>
            <w:u w:val="single"/>
          </w:rPr>
          <w:t>cpdtunis@gmail.com</w:t>
        </w:r>
      </w:hyperlink>
    </w:p>
    <w:p w:rsidR="00B76FFC" w:rsidRPr="00B76FFC" w:rsidRDefault="00B76FFC" w:rsidP="00B76FFC">
      <w:pPr>
        <w:spacing w:after="0" w:line="240" w:lineRule="auto"/>
        <w:rPr>
          <w:rFonts w:ascii="Georgia" w:eastAsia="Calibri" w:hAnsi="Georgia" w:cs="Times New Roman"/>
          <w:noProof/>
          <w:sz w:val="24"/>
          <w:szCs w:val="24"/>
        </w:rPr>
      </w:pPr>
      <w:r w:rsidRPr="00B76FFC">
        <w:rPr>
          <w:rFonts w:ascii="Georgia" w:eastAsia="Calibri" w:hAnsi="Georgia" w:cs="Calibri"/>
          <w:b/>
          <w:bCs/>
          <w:noProof/>
          <w:sz w:val="24"/>
          <w:szCs w:val="24"/>
        </w:rPr>
        <w:t xml:space="preserve">Fax : </w:t>
      </w:r>
      <w:r w:rsidRPr="00B76FFC">
        <w:rPr>
          <w:rFonts w:ascii="Georgia" w:eastAsia="Calibri" w:hAnsi="Georgia" w:cs="Calibri"/>
          <w:b/>
          <w:noProof/>
          <w:sz w:val="24"/>
          <w:szCs w:val="24"/>
        </w:rPr>
        <w:t>+216  70 94 42 49</w:t>
      </w:r>
    </w:p>
    <w:p w:rsidR="00B76FFC" w:rsidRPr="00B76FFC" w:rsidRDefault="00B76FFC" w:rsidP="00B76FFC">
      <w:pPr>
        <w:spacing w:after="0" w:line="240" w:lineRule="auto"/>
        <w:rPr>
          <w:rFonts w:ascii="Georgia" w:eastAsia="Calibri" w:hAnsi="Georgia" w:cs="Times New Roman"/>
          <w:noProof/>
          <w:sz w:val="24"/>
          <w:szCs w:val="24"/>
        </w:rPr>
      </w:pPr>
      <w:r w:rsidRPr="00B76FFC">
        <w:rPr>
          <w:rFonts w:ascii="Georgia" w:eastAsia="Times New Roman" w:hAnsi="Georgia" w:cs="Calibri"/>
          <w:b/>
          <w:bCs/>
          <w:noProof/>
          <w:color w:val="222222"/>
          <w:sz w:val="24"/>
          <w:szCs w:val="24"/>
          <w:lang w:eastAsia="fr-FR"/>
        </w:rPr>
        <w:t>Site:</w:t>
      </w:r>
      <w:r w:rsidRPr="00B76FFC">
        <w:rPr>
          <w:rFonts w:ascii="Georgia" w:eastAsia="Calibri" w:hAnsi="Georgia" w:cs="Arial"/>
          <w:noProof/>
          <w:sz w:val="24"/>
          <w:szCs w:val="24"/>
        </w:rPr>
        <w:t xml:space="preserve"> www.cpd-tunis.ml</w:t>
      </w:r>
    </w:p>
    <w:p w:rsidR="00B81FDF" w:rsidRPr="00B81FDF" w:rsidRDefault="00B81FDF" w:rsidP="00B81FDF">
      <w:pPr>
        <w:spacing w:after="0" w:line="240" w:lineRule="auto"/>
        <w:rPr>
          <w:rFonts w:ascii="Georgia" w:eastAsia="Calibri" w:hAnsi="Georgia" w:cs="Arial"/>
          <w:noProof/>
          <w:sz w:val="24"/>
          <w:szCs w:val="24"/>
        </w:rPr>
      </w:pPr>
      <w:r w:rsidRPr="00B81FDF">
        <w:rPr>
          <w:rFonts w:ascii="Georgia" w:eastAsia="Calibri" w:hAnsi="Georgia" w:cs="Arial"/>
          <w:b/>
          <w:noProof/>
          <w:sz w:val="24"/>
          <w:szCs w:val="24"/>
        </w:rPr>
        <w:t>Nos Tarifs comprennent</w:t>
      </w:r>
      <w:r w:rsidRPr="00B81FDF">
        <w:rPr>
          <w:rFonts w:ascii="Georgia" w:eastAsia="Calibri" w:hAnsi="Georgia" w:cs="Arial"/>
          <w:noProof/>
          <w:sz w:val="24"/>
          <w:szCs w:val="24"/>
        </w:rPr>
        <w:t xml:space="preserve"> : </w:t>
      </w:r>
    </w:p>
    <w:p w:rsidR="00B81FDF" w:rsidRPr="00B81FDF" w:rsidRDefault="00B81FDF" w:rsidP="00B81FDF">
      <w:pPr>
        <w:spacing w:after="0" w:line="240" w:lineRule="auto"/>
        <w:contextualSpacing/>
        <w:rPr>
          <w:rFonts w:ascii="Georgia" w:eastAsia="Calibri" w:hAnsi="Georgia" w:cs="Georgia"/>
          <w:sz w:val="24"/>
          <w:szCs w:val="24"/>
        </w:rPr>
      </w:pPr>
      <w:r w:rsidRPr="00B81FDF">
        <w:rPr>
          <w:rFonts w:ascii="Georgia" w:eastAsia="Calibri" w:hAnsi="Georgia" w:cs="Georgia"/>
          <w:sz w:val="24"/>
          <w:szCs w:val="24"/>
        </w:rPr>
        <w:t xml:space="preserve">Frais de participation, </w:t>
      </w:r>
      <w:r>
        <w:rPr>
          <w:rFonts w:ascii="Georgia" w:eastAsia="Calibri" w:hAnsi="Georgia" w:cs="Georgia"/>
          <w:sz w:val="24"/>
          <w:szCs w:val="24"/>
        </w:rPr>
        <w:t xml:space="preserve">la </w:t>
      </w:r>
      <w:r w:rsidRPr="00B81FDF">
        <w:rPr>
          <w:rFonts w:ascii="Georgia" w:eastAsia="Calibri" w:hAnsi="Georgia" w:cs="Georgia"/>
          <w:sz w:val="24"/>
          <w:szCs w:val="24"/>
        </w:rPr>
        <w:t>Pause-café et pause déjeuner,</w:t>
      </w:r>
      <w:r>
        <w:rPr>
          <w:rFonts w:ascii="Georgia" w:eastAsia="Calibri" w:hAnsi="Georgia" w:cs="Georgia"/>
          <w:sz w:val="24"/>
          <w:szCs w:val="24"/>
        </w:rPr>
        <w:t xml:space="preserve"> m</w:t>
      </w:r>
      <w:r w:rsidRPr="00B81FDF">
        <w:rPr>
          <w:rFonts w:ascii="Georgia" w:eastAsia="Calibri" w:hAnsi="Georgia" w:cs="Georgia"/>
          <w:sz w:val="24"/>
          <w:szCs w:val="24"/>
        </w:rPr>
        <w:t xml:space="preserve">atériels didactiques,  </w:t>
      </w:r>
    </w:p>
    <w:p w:rsidR="00B81FDF" w:rsidRPr="00B81FDF" w:rsidRDefault="00B81FDF" w:rsidP="00B81FDF">
      <w:pPr>
        <w:spacing w:after="0" w:line="240" w:lineRule="auto"/>
        <w:contextualSpacing/>
        <w:rPr>
          <w:rFonts w:ascii="Georgia" w:eastAsia="Calibri" w:hAnsi="Georgia" w:cs="Arial"/>
          <w:sz w:val="24"/>
          <w:szCs w:val="24"/>
        </w:rPr>
      </w:pPr>
      <w:r w:rsidRPr="00B81FDF">
        <w:rPr>
          <w:rFonts w:ascii="Georgia" w:eastAsia="Calibri" w:hAnsi="Georgia" w:cs="Arial"/>
          <w:sz w:val="24"/>
          <w:szCs w:val="24"/>
        </w:rPr>
        <w:t>Visité touristique</w:t>
      </w:r>
      <w:r>
        <w:rPr>
          <w:rFonts w:ascii="Georgia" w:eastAsia="Calibri" w:hAnsi="Georgia" w:cs="Arial"/>
          <w:sz w:val="24"/>
          <w:szCs w:val="24"/>
        </w:rPr>
        <w:t>.</w:t>
      </w:r>
    </w:p>
    <w:p w:rsidR="00B81FDF" w:rsidRPr="00B81FDF" w:rsidRDefault="00B81FDF" w:rsidP="00B81FDF">
      <w:pPr>
        <w:spacing w:after="0" w:line="240" w:lineRule="auto"/>
        <w:contextualSpacing/>
        <w:rPr>
          <w:rFonts w:ascii="Georgia" w:eastAsia="Calibri" w:hAnsi="Georgia" w:cs="Arial"/>
          <w:sz w:val="24"/>
          <w:szCs w:val="24"/>
        </w:rPr>
      </w:pPr>
      <w:r w:rsidRPr="00B81FDF">
        <w:rPr>
          <w:rFonts w:ascii="Georgia" w:eastAsia="Calibri" w:hAnsi="Georgia" w:cs="Georgia"/>
          <w:sz w:val="24"/>
          <w:szCs w:val="24"/>
        </w:rPr>
        <w:t>Afin de rendre l’utile à l’agréable, nous effectuons un bilan de santé gratuitement pour tous nos participants et d’autres cadeaux surprises</w:t>
      </w:r>
      <w:r>
        <w:rPr>
          <w:rFonts w:ascii="Georgia" w:eastAsia="Calibri" w:hAnsi="Georgia" w:cs="Georgia"/>
          <w:sz w:val="24"/>
          <w:szCs w:val="24"/>
        </w:rPr>
        <w:t>.</w:t>
      </w:r>
    </w:p>
    <w:p w:rsidR="00B76FFC" w:rsidRPr="00B76FFC" w:rsidRDefault="00B81FDF" w:rsidP="00B81FDF">
      <w:pPr>
        <w:shd w:val="clear" w:color="auto" w:fill="FFFFFF"/>
        <w:spacing w:before="137" w:after="137" w:line="312" w:lineRule="atLeast"/>
        <w:outlineLvl w:val="0"/>
        <w:rPr>
          <w:rFonts w:ascii="Georgia" w:eastAsia="Calibri" w:hAnsi="Georgia" w:cs="Arial"/>
          <w:b/>
          <w:i/>
          <w:noProof/>
        </w:rPr>
      </w:pPr>
      <w:r w:rsidRPr="00B81FDF">
        <w:rPr>
          <w:rFonts w:ascii="Georgia" w:eastAsia="Calibri" w:hAnsi="Georgia" w:cs="Arial"/>
          <w:b/>
          <w:noProof/>
          <w:sz w:val="24"/>
          <w:szCs w:val="24"/>
        </w:rPr>
        <w:t xml:space="preserve">Une remise de 10% </w:t>
      </w:r>
      <w:r w:rsidRPr="00B81FDF">
        <w:rPr>
          <w:rFonts w:ascii="Georgia" w:eastAsia="Calibri" w:hAnsi="Georgia" w:cs="Arial"/>
          <w:noProof/>
          <w:sz w:val="24"/>
          <w:szCs w:val="24"/>
        </w:rPr>
        <w:t>est accordée pour plus de trois inscriptions pour un même thème</w:t>
      </w:r>
      <w:r>
        <w:rPr>
          <w:rFonts w:ascii="Georgia" w:eastAsia="Calibri" w:hAnsi="Georgia" w:cs="Arial"/>
          <w:noProof/>
          <w:sz w:val="24"/>
          <w:szCs w:val="24"/>
        </w:rPr>
        <w:t>.</w:t>
      </w:r>
      <w:bookmarkStart w:id="0" w:name="_GoBack"/>
      <w:bookmarkEnd w:id="0"/>
    </w:p>
    <w:p w:rsidR="00B76FFC" w:rsidRPr="00B76FFC" w:rsidRDefault="00B76FFC" w:rsidP="00B81FDF">
      <w:pPr>
        <w:shd w:val="clear" w:color="auto" w:fill="FFFFFF"/>
        <w:spacing w:before="137" w:after="137" w:line="312" w:lineRule="atLeast"/>
        <w:outlineLvl w:val="0"/>
        <w:rPr>
          <w:rFonts w:ascii="Georgia" w:eastAsia="Calibri" w:hAnsi="Georgia" w:cs="Arial"/>
          <w:b/>
          <w:i/>
          <w:noProof/>
        </w:rPr>
      </w:pPr>
      <w:r w:rsidRPr="00B76FFC">
        <w:rPr>
          <w:rFonts w:ascii="Georgia" w:eastAsia="Calibri" w:hAnsi="Georgia" w:cs="Arial"/>
          <w:b/>
          <w:i/>
          <w:noProof/>
        </w:rPr>
        <w:t>Nous serions très heureux  de vous recevoir parmi nos séminaristes à Tunis</w:t>
      </w:r>
    </w:p>
    <w:p w:rsidR="00B81FDF" w:rsidRDefault="00B81FDF" w:rsidP="00B76FFC">
      <w:pPr>
        <w:spacing w:after="0" w:line="240" w:lineRule="auto"/>
        <w:jc w:val="center"/>
        <w:rPr>
          <w:rFonts w:ascii="Georgia" w:eastAsia="Calibri" w:hAnsi="Georgia" w:cs="Arial"/>
          <w:b/>
          <w:noProof/>
          <w:sz w:val="24"/>
          <w:szCs w:val="24"/>
        </w:rPr>
      </w:pPr>
    </w:p>
    <w:p w:rsidR="007C1DD9" w:rsidRPr="007C1DD9" w:rsidRDefault="007C1DD9" w:rsidP="00B76FFC">
      <w:pPr>
        <w:spacing w:after="0" w:line="240" w:lineRule="auto"/>
        <w:jc w:val="center"/>
        <w:rPr>
          <w:rFonts w:ascii="Georgia" w:eastAsia="Calibri" w:hAnsi="Georgia" w:cs="Arial"/>
          <w:bCs/>
          <w:noProof/>
          <w:sz w:val="24"/>
          <w:szCs w:val="24"/>
          <w:rtl/>
        </w:rPr>
      </w:pPr>
      <w:r w:rsidRPr="007C1DD9">
        <w:rPr>
          <w:rFonts w:ascii="Georgia" w:eastAsia="Calibri" w:hAnsi="Georgia" w:cs="Arial"/>
          <w:b/>
          <w:noProof/>
          <w:sz w:val="24"/>
          <w:szCs w:val="24"/>
        </w:rPr>
        <w:lastRenderedPageBreak/>
        <w:t>Fiche  Technique N°0</w:t>
      </w:r>
      <w:r w:rsidRPr="007C1DD9">
        <w:rPr>
          <w:rFonts w:ascii="Georgia" w:eastAsia="Calibri" w:hAnsi="Georgia" w:cs="Arial"/>
          <w:bCs/>
          <w:noProof/>
          <w:sz w:val="24"/>
          <w:szCs w:val="24"/>
          <w:rtl/>
        </w:rPr>
        <w:t>1</w:t>
      </w:r>
    </w:p>
    <w:p w:rsidR="007C1DD9" w:rsidRPr="007C1DD9" w:rsidRDefault="007C1DD9" w:rsidP="007C1DD9">
      <w:pPr>
        <w:spacing w:after="0"/>
        <w:jc w:val="center"/>
        <w:rPr>
          <w:rFonts w:ascii="Georgia" w:eastAsia="Calibri" w:hAnsi="Georgia" w:cs="Arial"/>
          <w:b/>
          <w:noProof/>
          <w:sz w:val="24"/>
          <w:szCs w:val="24"/>
        </w:rPr>
      </w:pPr>
      <w:r w:rsidRPr="007C1DD9">
        <w:rPr>
          <w:rFonts w:ascii="Georgia" w:eastAsia="Calibri" w:hAnsi="Georgia" w:cs="Arial"/>
          <w:b/>
          <w:noProof/>
          <w:sz w:val="24"/>
          <w:szCs w:val="24"/>
        </w:rPr>
        <w:t>Séminaire international du CPD-Tunis du</w:t>
      </w:r>
      <w:r w:rsidR="006C1308">
        <w:rPr>
          <w:rFonts w:ascii="Georgia" w:eastAsia="Calibri" w:hAnsi="Georgia" w:cs="Arial"/>
          <w:b/>
          <w:noProof/>
          <w:sz w:val="24"/>
          <w:szCs w:val="24"/>
        </w:rPr>
        <w:t xml:space="preserve"> 03</w:t>
      </w:r>
      <w:r w:rsidRPr="007C1DD9">
        <w:rPr>
          <w:rFonts w:ascii="Georgia" w:eastAsia="Calibri" w:hAnsi="Georgia" w:cs="Arial"/>
          <w:b/>
          <w:noProof/>
          <w:sz w:val="24"/>
          <w:szCs w:val="24"/>
        </w:rPr>
        <w:t xml:space="preserve">  au</w:t>
      </w:r>
      <w:r w:rsidR="006C1308">
        <w:rPr>
          <w:rFonts w:ascii="Georgia" w:eastAsia="Calibri" w:hAnsi="Georgia" w:cs="Arial"/>
          <w:b/>
          <w:noProof/>
          <w:sz w:val="24"/>
          <w:szCs w:val="24"/>
        </w:rPr>
        <w:t xml:space="preserve"> 14</w:t>
      </w:r>
      <w:r w:rsidRPr="007C1DD9">
        <w:rPr>
          <w:rFonts w:ascii="Georgia" w:eastAsia="Calibri" w:hAnsi="Georgia" w:cs="Arial"/>
          <w:b/>
          <w:noProof/>
          <w:sz w:val="24"/>
          <w:szCs w:val="24"/>
        </w:rPr>
        <w:t xml:space="preserve"> /0/2020</w:t>
      </w:r>
    </w:p>
    <w:p w:rsidR="007C1DD9" w:rsidRPr="007C1DD9" w:rsidRDefault="007C1DD9" w:rsidP="007C1DD9">
      <w:pPr>
        <w:spacing w:after="0" w:line="240" w:lineRule="auto"/>
        <w:rPr>
          <w:rFonts w:ascii="Georgia" w:eastAsia="Calibri" w:hAnsi="Georgia" w:cs="Arial"/>
          <w:noProof/>
          <w:sz w:val="24"/>
          <w:szCs w:val="24"/>
        </w:rPr>
      </w:pPr>
      <w:r w:rsidRPr="007C1DD9">
        <w:rPr>
          <w:rFonts w:ascii="Georgia" w:eastAsia="Calibri" w:hAnsi="Georgia" w:cs="Arial"/>
          <w:b/>
          <w:noProof/>
          <w:sz w:val="24"/>
          <w:szCs w:val="24"/>
        </w:rPr>
        <w:t xml:space="preserve">Thème : </w:t>
      </w:r>
      <w:r w:rsidRPr="007C1DD9">
        <w:rPr>
          <w:rFonts w:ascii="Georgia" w:eastAsia="Calibri" w:hAnsi="Georgia" w:cs="Times New Roman"/>
          <w:b/>
          <w:bCs/>
          <w:noProof/>
          <w:sz w:val="24"/>
          <w:szCs w:val="24"/>
        </w:rPr>
        <w:t>le Management du Conseil d’Administration et la Stratégie de Redres</w:t>
      </w:r>
      <w:r w:rsidR="00B25E03">
        <w:rPr>
          <w:rFonts w:ascii="Georgia" w:eastAsia="Calibri" w:hAnsi="Georgia" w:cs="Times New Roman"/>
          <w:b/>
          <w:bCs/>
          <w:noProof/>
          <w:sz w:val="24"/>
          <w:szCs w:val="24"/>
        </w:rPr>
        <w:t xml:space="preserve">sement des Entreprises </w:t>
      </w:r>
      <w:r w:rsidRPr="007C1DD9">
        <w:rPr>
          <w:rFonts w:ascii="Georgia" w:eastAsia="Calibri" w:hAnsi="Georgia" w:cs="Times New Roman"/>
          <w:b/>
          <w:bCs/>
          <w:noProof/>
          <w:sz w:val="24"/>
          <w:szCs w:val="24"/>
        </w:rPr>
        <w:t xml:space="preserve"> en Difficulté</w:t>
      </w:r>
    </w:p>
    <w:p w:rsidR="007C1DD9" w:rsidRPr="007C1DD9" w:rsidRDefault="007C1DD9" w:rsidP="007C1DD9">
      <w:pPr>
        <w:spacing w:after="0" w:line="240" w:lineRule="auto"/>
        <w:rPr>
          <w:rFonts w:ascii="Georgia" w:eastAsia="Calibri" w:hAnsi="Georgia" w:cs="Arial"/>
          <w:b/>
          <w:noProof/>
          <w:sz w:val="24"/>
          <w:szCs w:val="24"/>
        </w:rPr>
      </w:pPr>
      <w:r w:rsidRPr="007C1DD9">
        <w:rPr>
          <w:rFonts w:ascii="Georgia" w:eastAsia="Calibri" w:hAnsi="Georgia" w:cs="Arial"/>
          <w:b/>
          <w:noProof/>
          <w:sz w:val="24"/>
          <w:szCs w:val="24"/>
        </w:rPr>
        <w:t>Objectifs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Appréhender la gouvernance juridique de l’entreprise et la responsabilité des dirigeants  sociaux d’un Conseil d’administration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Connaître le fonctionnement et la charte de gouvernance d’un CA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Procéder le diagnostic organisationnel afin d’améliorer la stratégie de l’entreprise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Associer et intéresser les managers des directions dans l’élaboration et la mise en œuvre de la stratégie de l’entreprise ;/Savoir comment définir les critères pour la composition des membres du CA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Définir les missions principales et les tâches des administrateurs, le DG, les Cadres intermédiaires et opérationnels ;</w:t>
      </w:r>
    </w:p>
    <w:p w:rsidR="007C1DD9" w:rsidRPr="007C1DD9" w:rsidRDefault="007C1DD9" w:rsidP="007C1DD9">
      <w:pPr>
        <w:numPr>
          <w:ilvl w:val="0"/>
          <w:numId w:val="1"/>
        </w:numPr>
        <w:spacing w:after="0" w:line="240" w:lineRule="auto"/>
        <w:contextualSpacing/>
        <w:rPr>
          <w:rFonts w:ascii="Georgia" w:eastAsia="Calibri" w:hAnsi="Georgia" w:cs="Arial"/>
          <w:noProof/>
          <w:sz w:val="24"/>
          <w:szCs w:val="24"/>
        </w:rPr>
      </w:pPr>
      <w:r w:rsidRPr="007C1DD9">
        <w:rPr>
          <w:rFonts w:ascii="Georgia" w:eastAsia="Calibri" w:hAnsi="Georgia" w:cs="Arial"/>
          <w:noProof/>
          <w:sz w:val="24"/>
          <w:szCs w:val="24"/>
        </w:rPr>
        <w:t>Découvrir les bonnes pratiques pour les travaux du secrétariat d’un CA et AG ;</w:t>
      </w:r>
    </w:p>
    <w:p w:rsidR="007C1DD9" w:rsidRPr="007C1DD9" w:rsidRDefault="007C1DD9" w:rsidP="007C1DD9">
      <w:pPr>
        <w:numPr>
          <w:ilvl w:val="0"/>
          <w:numId w:val="1"/>
        </w:numPr>
        <w:spacing w:after="0" w:line="240" w:lineRule="auto"/>
        <w:contextualSpacing/>
        <w:rPr>
          <w:rFonts w:ascii="Georgia" w:eastAsia="Calibri" w:hAnsi="Georgia" w:cs="Arial"/>
          <w:noProof/>
          <w:sz w:val="24"/>
          <w:szCs w:val="24"/>
        </w:rPr>
      </w:pPr>
      <w:r w:rsidRPr="007C1DD9">
        <w:rPr>
          <w:rFonts w:ascii="Georgia" w:eastAsia="Calibri" w:hAnsi="Georgia" w:cs="Arial"/>
          <w:noProof/>
          <w:sz w:val="24"/>
          <w:szCs w:val="24"/>
        </w:rPr>
        <w:t>Combiner la communication stratégique au management opérationnel ;</w:t>
      </w:r>
    </w:p>
    <w:p w:rsidR="007C1DD9" w:rsidRPr="007C1DD9" w:rsidRDefault="007C1DD9" w:rsidP="007C1DD9">
      <w:pPr>
        <w:numPr>
          <w:ilvl w:val="0"/>
          <w:numId w:val="1"/>
        </w:numPr>
        <w:spacing w:after="0" w:line="240" w:lineRule="auto"/>
        <w:contextualSpacing/>
        <w:rPr>
          <w:rFonts w:ascii="Georgia" w:eastAsia="Calibri" w:hAnsi="Georgia" w:cs="Arial"/>
          <w:noProof/>
          <w:sz w:val="24"/>
          <w:szCs w:val="24"/>
        </w:rPr>
      </w:pPr>
      <w:r w:rsidRPr="007C1DD9">
        <w:rPr>
          <w:rFonts w:ascii="Georgia" w:eastAsia="Calibri" w:hAnsi="Georgia" w:cs="Arial"/>
          <w:noProof/>
          <w:color w:val="000000"/>
          <w:sz w:val="24"/>
          <w:szCs w:val="24"/>
        </w:rPr>
        <w:t>Définir et expliciter les missions et les objectifs des différents comités(le Comité des nominations, le Comité d’audit et du Contrôle interne, le Comité des risques et conformité, le Comité des rémunérations et des Affaires sociales, le Comité de recherche de financements et d’Investissements des projets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Mettre en place un système d’évaluation des administrateurs, le DG et le personnel de l’entreprise ;</w:t>
      </w:r>
    </w:p>
    <w:p w:rsidR="007C1DD9" w:rsidRPr="007C1DD9" w:rsidRDefault="007C1DD9" w:rsidP="007C1DD9">
      <w:pPr>
        <w:numPr>
          <w:ilvl w:val="0"/>
          <w:numId w:val="1"/>
        </w:numPr>
        <w:spacing w:after="0" w:line="240" w:lineRule="auto"/>
        <w:contextualSpacing/>
        <w:rPr>
          <w:rFonts w:ascii="Georgia" w:eastAsia="Calibri" w:hAnsi="Georgia" w:cs="Arial"/>
          <w:noProof/>
          <w:sz w:val="24"/>
          <w:szCs w:val="24"/>
        </w:rPr>
      </w:pPr>
      <w:r w:rsidRPr="007C1DD9">
        <w:rPr>
          <w:rFonts w:ascii="Georgia" w:eastAsia="Calibri" w:hAnsi="Georgia" w:cs="Arial"/>
          <w:noProof/>
          <w:color w:val="000000"/>
          <w:sz w:val="24"/>
          <w:szCs w:val="24"/>
        </w:rPr>
        <w:t>Aider les membres du CA  à comprendre l’importance de six  disciplines obligatoires en matière de la finance et de la comptabilité d’une entreprise : comptabilité générale, comptabilité analytique, le contrôle de gestion, gestion financière , la trésorerie  et l’audit interne;</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Maîtriser les points clés qui nécessitent une vigilance constante dans l’analyse et l’arrêté des comptes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 xml:space="preserve">Analyser, anticiper et résoudre l’escalade des difficultés de l’entreprise : </w:t>
      </w:r>
      <w:r w:rsidRPr="007C1DD9">
        <w:rPr>
          <w:rFonts w:ascii="Georgia" w:eastAsia="Calibri" w:hAnsi="Georgia" w:cs="Arial"/>
          <w:b/>
          <w:noProof/>
          <w:sz w:val="24"/>
          <w:szCs w:val="24"/>
        </w:rPr>
        <w:t>régression économique, régression financière, régression humaine</w:t>
      </w:r>
      <w:r w:rsidRPr="007C1DD9">
        <w:rPr>
          <w:rFonts w:ascii="Georgia" w:eastAsia="Calibri" w:hAnsi="Georgia" w:cs="Arial"/>
          <w:noProof/>
          <w:sz w:val="24"/>
          <w:szCs w:val="24"/>
        </w:rPr>
        <w:t xml:space="preserve">, </w:t>
      </w:r>
      <w:r w:rsidRPr="007C1DD9">
        <w:rPr>
          <w:rFonts w:ascii="Georgia" w:eastAsia="Calibri" w:hAnsi="Georgia" w:cs="Arial"/>
          <w:b/>
          <w:noProof/>
          <w:sz w:val="24"/>
          <w:szCs w:val="24"/>
        </w:rPr>
        <w:t>régression commerciale et marketing et régression technique des équipements ;</w:t>
      </w:r>
    </w:p>
    <w:p w:rsidR="007C1DD9" w:rsidRPr="007C1DD9" w:rsidRDefault="007C1DD9" w:rsidP="007C1DD9">
      <w:pPr>
        <w:numPr>
          <w:ilvl w:val="0"/>
          <w:numId w:val="1"/>
        </w:numPr>
        <w:spacing w:after="0" w:line="240" w:lineRule="auto"/>
        <w:contextualSpacing/>
        <w:rPr>
          <w:rFonts w:ascii="Georgia" w:eastAsia="Calibri" w:hAnsi="Georgia" w:cs="Arial"/>
          <w:b/>
          <w:bCs/>
          <w:noProof/>
          <w:sz w:val="24"/>
          <w:szCs w:val="24"/>
        </w:rPr>
      </w:pPr>
      <w:r w:rsidRPr="007C1DD9">
        <w:rPr>
          <w:rFonts w:ascii="Georgia" w:eastAsia="Calibri" w:hAnsi="Georgia" w:cs="Arial"/>
          <w:noProof/>
          <w:sz w:val="24"/>
          <w:szCs w:val="24"/>
        </w:rPr>
        <w:t>Coordonner et planifier les processus juridiques spécifiques pour redresser une entreprise en difficulté.</w:t>
      </w:r>
    </w:p>
    <w:p w:rsidR="007C1DD9" w:rsidRPr="007C1DD9" w:rsidRDefault="007C1DD9" w:rsidP="007C1DD9">
      <w:pPr>
        <w:spacing w:after="0" w:line="240" w:lineRule="auto"/>
        <w:rPr>
          <w:rFonts w:ascii="Georgia" w:eastAsia="Calibri" w:hAnsi="Georgia" w:cs="Arial"/>
          <w:b/>
          <w:noProof/>
          <w:sz w:val="24"/>
          <w:szCs w:val="24"/>
        </w:rPr>
      </w:pPr>
      <w:r w:rsidRPr="007C1DD9">
        <w:rPr>
          <w:rFonts w:ascii="Georgia" w:eastAsia="Calibri" w:hAnsi="Georgia" w:cs="Arial"/>
          <w:b/>
          <w:noProof/>
          <w:sz w:val="24"/>
          <w:szCs w:val="24"/>
        </w:rPr>
        <w:t>Public cible :</w:t>
      </w:r>
      <w:r w:rsidRPr="007C1DD9">
        <w:rPr>
          <w:rFonts w:ascii="Georgia" w:eastAsia="Calibri" w:hAnsi="Georgia" w:cs="Arial"/>
          <w:noProof/>
          <w:sz w:val="24"/>
          <w:szCs w:val="24"/>
        </w:rPr>
        <w:t>Membre du Conseil d’Administration,  Secrétaire Général du CA, Assistant (e) du CA ,  Directeur Général, Directeur de la Comptabilité, Directeur Financier, Directeur Juridique, Directeur Commercial et Marketing, Directeur des Ressources Humaines et le Directeur du Service d’ Auditeur Interne .</w:t>
      </w:r>
    </w:p>
    <w:p w:rsidR="007C1DD9" w:rsidRPr="007C1DD9" w:rsidRDefault="007C1DD9" w:rsidP="007C1DD9">
      <w:pPr>
        <w:autoSpaceDE w:val="0"/>
        <w:autoSpaceDN w:val="0"/>
        <w:adjustRightInd w:val="0"/>
        <w:spacing w:after="0" w:line="240" w:lineRule="auto"/>
        <w:rPr>
          <w:rFonts w:ascii="Georgia" w:eastAsia="Calibri" w:hAnsi="Georgia" w:cs="Bodoni MT"/>
          <w:b/>
          <w:bCs/>
          <w:sz w:val="24"/>
          <w:szCs w:val="24"/>
        </w:rPr>
      </w:pPr>
      <w:r w:rsidRPr="007C1DD9">
        <w:rPr>
          <w:rFonts w:ascii="Georgia" w:eastAsia="Calibri" w:hAnsi="Georgia" w:cs="Bodoni MT"/>
          <w:b/>
          <w:bCs/>
          <w:sz w:val="24"/>
          <w:szCs w:val="24"/>
        </w:rPr>
        <w:t>Type de Pédagogie :</w:t>
      </w:r>
    </w:p>
    <w:p w:rsidR="007C1DD9" w:rsidRPr="007C1DD9" w:rsidRDefault="007C1DD9" w:rsidP="007C1DD9">
      <w:pPr>
        <w:numPr>
          <w:ilvl w:val="0"/>
          <w:numId w:val="2"/>
        </w:numPr>
        <w:autoSpaceDE w:val="0"/>
        <w:autoSpaceDN w:val="0"/>
        <w:adjustRightInd w:val="0"/>
        <w:spacing w:after="0" w:line="240" w:lineRule="auto"/>
        <w:rPr>
          <w:rFonts w:ascii="Georgia" w:eastAsia="Calibri" w:hAnsi="Georgia" w:cs="Bodoni MT"/>
          <w:sz w:val="24"/>
          <w:szCs w:val="24"/>
        </w:rPr>
      </w:pPr>
      <w:r w:rsidRPr="007C1DD9">
        <w:rPr>
          <w:rFonts w:ascii="Georgia" w:eastAsia="Calibri" w:hAnsi="Georgia" w:cs="Bodoni MT"/>
          <w:sz w:val="24"/>
          <w:szCs w:val="24"/>
        </w:rPr>
        <w:t>Pédagogie participative et interactive entre les consultants et participants.</w:t>
      </w:r>
    </w:p>
    <w:p w:rsidR="007C1DD9" w:rsidRPr="007C1DD9" w:rsidRDefault="007C1DD9" w:rsidP="007C1DD9">
      <w:pPr>
        <w:spacing w:after="0" w:line="240" w:lineRule="auto"/>
        <w:rPr>
          <w:rFonts w:ascii="Georgia" w:eastAsia="Calibri" w:hAnsi="Georgia" w:cs="Arial"/>
          <w:noProof/>
          <w:sz w:val="24"/>
          <w:szCs w:val="24"/>
        </w:rPr>
      </w:pPr>
      <w:r w:rsidRPr="007C1DD9">
        <w:rPr>
          <w:rFonts w:ascii="Georgia" w:eastAsia="Calibri" w:hAnsi="Georgia" w:cs="Calibri"/>
          <w:b/>
          <w:noProof/>
          <w:sz w:val="24"/>
          <w:szCs w:val="24"/>
        </w:rPr>
        <w:t>Durée : 10 jrs</w:t>
      </w:r>
      <w:r w:rsidRPr="007C1DD9">
        <w:rPr>
          <w:rFonts w:ascii="Georgia" w:eastAsia="Calibri" w:hAnsi="Georgia" w:cs="Arial"/>
          <w:noProof/>
          <w:sz w:val="24"/>
          <w:szCs w:val="24"/>
        </w:rPr>
        <w:t>/</w:t>
      </w:r>
      <w:r w:rsidRPr="007C1DD9">
        <w:rPr>
          <w:rFonts w:ascii="Georgia" w:eastAsia="Calibri" w:hAnsi="Georgia" w:cs="Calibri"/>
          <w:b/>
          <w:noProof/>
          <w:sz w:val="24"/>
          <w:szCs w:val="24"/>
        </w:rPr>
        <w:t>Lieu : Tunis</w:t>
      </w:r>
      <w:r w:rsidRPr="007C1DD9">
        <w:rPr>
          <w:rFonts w:ascii="Georgia" w:eastAsia="Calibri" w:hAnsi="Georgia" w:cs="Arial"/>
          <w:noProof/>
          <w:sz w:val="24"/>
          <w:szCs w:val="24"/>
        </w:rPr>
        <w:t>/</w:t>
      </w:r>
      <w:r w:rsidRPr="007C1DD9">
        <w:rPr>
          <w:rFonts w:ascii="Georgia" w:eastAsia="Calibri" w:hAnsi="Georgia" w:cs="Calibri"/>
          <w:b/>
          <w:noProof/>
          <w:sz w:val="24"/>
          <w:szCs w:val="24"/>
        </w:rPr>
        <w:t>Tarif : 2.750 € y comprit</w:t>
      </w:r>
    </w:p>
    <w:p w:rsidR="007C1DD9" w:rsidRPr="007C1DD9" w:rsidRDefault="007C1DD9" w:rsidP="007C1DD9">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7C1DD9">
        <w:rPr>
          <w:rFonts w:ascii="Georgia" w:eastAsia="Calibri" w:hAnsi="Georgia" w:cs="FrutigerLTCom-LightCn"/>
          <w:noProof/>
          <w:sz w:val="24"/>
          <w:szCs w:val="24"/>
        </w:rPr>
        <w:t xml:space="preserve">Frais de participation/Les Fascicules de cours/La Pause café/La Pause déjeuné </w:t>
      </w:r>
    </w:p>
    <w:p w:rsidR="007C1DD9" w:rsidRPr="007C1DD9" w:rsidRDefault="007C1DD9" w:rsidP="007C1DD9">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7C1DD9">
        <w:rPr>
          <w:rFonts w:ascii="Georgia" w:eastAsia="Calibri" w:hAnsi="Georgia" w:cs="FrutigerLTCom-LightCn"/>
          <w:noProof/>
          <w:sz w:val="24"/>
          <w:szCs w:val="24"/>
        </w:rPr>
        <w:t>Le Bilan de santé/La Visite touristique.</w:t>
      </w:r>
    </w:p>
    <w:p w:rsidR="00B76FFC" w:rsidRDefault="00B76FFC" w:rsidP="00B76FFC">
      <w:pPr>
        <w:widowControl w:val="0"/>
        <w:tabs>
          <w:tab w:val="left" w:pos="1065"/>
          <w:tab w:val="center" w:pos="4352"/>
          <w:tab w:val="right" w:pos="8705"/>
        </w:tabs>
        <w:autoSpaceDE w:val="0"/>
        <w:autoSpaceDN w:val="0"/>
        <w:spacing w:after="0" w:line="240" w:lineRule="auto"/>
        <w:ind w:right="367"/>
        <w:rPr>
          <w:lang w:bidi="ar-TN"/>
        </w:rPr>
      </w:pPr>
    </w:p>
    <w:p w:rsidR="007C1DD9" w:rsidRPr="007C1DD9" w:rsidRDefault="007C1DD9" w:rsidP="00B76FFC">
      <w:pPr>
        <w:widowControl w:val="0"/>
        <w:tabs>
          <w:tab w:val="left" w:pos="1065"/>
          <w:tab w:val="center" w:pos="4352"/>
          <w:tab w:val="right" w:pos="8705"/>
        </w:tabs>
        <w:autoSpaceDE w:val="0"/>
        <w:autoSpaceDN w:val="0"/>
        <w:spacing w:after="0" w:line="240" w:lineRule="auto"/>
        <w:ind w:right="367"/>
        <w:jc w:val="center"/>
        <w:rPr>
          <w:rFonts w:ascii="Georgia" w:eastAsia="Calibri" w:hAnsi="Georgia" w:cs="Arial"/>
          <w:b/>
          <w:noProof/>
          <w:sz w:val="24"/>
          <w:szCs w:val="24"/>
        </w:rPr>
      </w:pPr>
      <w:r w:rsidRPr="007C1DD9">
        <w:rPr>
          <w:rFonts w:ascii="Georgia" w:eastAsia="Calibri" w:hAnsi="Georgia" w:cs="Arial"/>
          <w:b/>
          <w:noProof/>
          <w:sz w:val="24"/>
          <w:szCs w:val="24"/>
        </w:rPr>
        <w:lastRenderedPageBreak/>
        <w:t>Fiche  Technique N°0</w:t>
      </w:r>
      <w:r w:rsidR="00B76FFC">
        <w:rPr>
          <w:rFonts w:ascii="Georgia" w:eastAsia="Calibri" w:hAnsi="Georgia" w:cs="Arial"/>
          <w:b/>
          <w:noProof/>
          <w:sz w:val="24"/>
          <w:szCs w:val="24"/>
        </w:rPr>
        <w:t>2</w:t>
      </w:r>
    </w:p>
    <w:p w:rsidR="007C1DD9" w:rsidRPr="007C1DD9" w:rsidRDefault="007C1DD9" w:rsidP="007C1DD9">
      <w:pPr>
        <w:spacing w:after="0"/>
        <w:jc w:val="center"/>
        <w:rPr>
          <w:rFonts w:ascii="Georgia" w:eastAsia="Calibri" w:hAnsi="Georgia" w:cs="Arial"/>
          <w:b/>
          <w:noProof/>
          <w:sz w:val="24"/>
          <w:szCs w:val="24"/>
        </w:rPr>
      </w:pPr>
      <w:r w:rsidRPr="007C1DD9">
        <w:rPr>
          <w:rFonts w:ascii="Georgia" w:eastAsia="Calibri" w:hAnsi="Georgia" w:cs="Arial"/>
          <w:b/>
          <w:noProof/>
          <w:sz w:val="24"/>
          <w:szCs w:val="24"/>
        </w:rPr>
        <w:t xml:space="preserve">Séminaire </w:t>
      </w:r>
      <w:r w:rsidR="006C1308">
        <w:rPr>
          <w:rFonts w:ascii="Georgia" w:eastAsia="Calibri" w:hAnsi="Georgia" w:cs="Arial"/>
          <w:b/>
          <w:noProof/>
          <w:sz w:val="24"/>
          <w:szCs w:val="24"/>
        </w:rPr>
        <w:t>international du CPD-Tunis du 17 au 28</w:t>
      </w:r>
      <w:r w:rsidRPr="007C1DD9">
        <w:rPr>
          <w:rFonts w:ascii="Georgia" w:eastAsia="Calibri" w:hAnsi="Georgia" w:cs="Arial"/>
          <w:b/>
          <w:noProof/>
          <w:sz w:val="24"/>
          <w:szCs w:val="24"/>
        </w:rPr>
        <w:t>/08/2020</w:t>
      </w:r>
    </w:p>
    <w:p w:rsidR="007C1DD9" w:rsidRPr="007C1DD9" w:rsidRDefault="007C1DD9" w:rsidP="007C1DD9">
      <w:pPr>
        <w:spacing w:after="0" w:line="240" w:lineRule="auto"/>
        <w:rPr>
          <w:rFonts w:ascii="Georgia" w:eastAsia="Calibri" w:hAnsi="Georgia" w:cs="Arial"/>
          <w:noProof/>
          <w:sz w:val="24"/>
          <w:szCs w:val="24"/>
        </w:rPr>
      </w:pPr>
      <w:r w:rsidRPr="007C1DD9">
        <w:rPr>
          <w:rFonts w:ascii="Georgia" w:eastAsia="Calibri" w:hAnsi="Georgia" w:cs="Arial"/>
          <w:b/>
          <w:noProof/>
          <w:sz w:val="24"/>
          <w:szCs w:val="24"/>
        </w:rPr>
        <w:t xml:space="preserve">Thème : </w:t>
      </w:r>
      <w:r w:rsidRPr="007C1DD9">
        <w:rPr>
          <w:rFonts w:ascii="Georgia" w:eastAsia="Times New Roman" w:hAnsi="Georgia" w:cs="Arial"/>
          <w:b/>
          <w:bCs/>
          <w:sz w:val="24"/>
          <w:szCs w:val="24"/>
          <w:lang w:eastAsia="fr-FR"/>
        </w:rPr>
        <w:t>Certificat d’Expertise en Audit de la Gestion de la Dette Publique</w:t>
      </w:r>
    </w:p>
    <w:p w:rsidR="007C1DD9" w:rsidRPr="007C1DD9" w:rsidRDefault="007C1DD9" w:rsidP="007C1DD9">
      <w:pPr>
        <w:spacing w:after="0" w:line="240" w:lineRule="auto"/>
        <w:rPr>
          <w:rFonts w:ascii="Georgia" w:eastAsia="Calibri" w:hAnsi="Georgia" w:cs="Arial"/>
          <w:b/>
          <w:noProof/>
          <w:sz w:val="24"/>
          <w:szCs w:val="24"/>
        </w:rPr>
      </w:pPr>
      <w:r w:rsidRPr="007C1DD9">
        <w:rPr>
          <w:rFonts w:ascii="Georgia" w:eastAsia="Calibri" w:hAnsi="Georgia" w:cs="Arial"/>
          <w:b/>
          <w:noProof/>
          <w:sz w:val="24"/>
          <w:szCs w:val="24"/>
        </w:rPr>
        <w:t>Objectifs :</w:t>
      </w:r>
    </w:p>
    <w:p w:rsidR="007C1DD9" w:rsidRPr="007C1DD9" w:rsidRDefault="007C1DD9" w:rsidP="007C1DD9">
      <w:pPr>
        <w:numPr>
          <w:ilvl w:val="0"/>
          <w:numId w:val="4"/>
        </w:numPr>
        <w:spacing w:after="0" w:line="240" w:lineRule="auto"/>
        <w:contextualSpacing/>
        <w:rPr>
          <w:rFonts w:ascii="Georgia" w:eastAsia="Calibri" w:hAnsi="Georgia" w:cs="Arial"/>
          <w:noProof/>
          <w:sz w:val="24"/>
          <w:szCs w:val="24"/>
        </w:rPr>
      </w:pPr>
      <w:r w:rsidRPr="007C1DD9">
        <w:rPr>
          <w:rFonts w:ascii="Georgia" w:eastAsia="Calibri" w:hAnsi="Georgia" w:cs="Arial"/>
          <w:noProof/>
          <w:sz w:val="24"/>
          <w:szCs w:val="24"/>
        </w:rPr>
        <w:t>Connaître les concepts, les caractéristiques et le contexte de l’endettement extérieur ;</w:t>
      </w:r>
    </w:p>
    <w:p w:rsidR="007C1DD9" w:rsidRPr="007C1DD9" w:rsidRDefault="007C1DD9" w:rsidP="007C1DD9">
      <w:pPr>
        <w:numPr>
          <w:ilvl w:val="0"/>
          <w:numId w:val="4"/>
        </w:numPr>
        <w:spacing w:after="0" w:line="240" w:lineRule="auto"/>
        <w:contextualSpacing/>
        <w:rPr>
          <w:rFonts w:ascii="Georgia" w:eastAsia="Calibri" w:hAnsi="Georgia" w:cs="Arial"/>
          <w:noProof/>
          <w:sz w:val="24"/>
          <w:szCs w:val="24"/>
        </w:rPr>
      </w:pPr>
      <w:r w:rsidRPr="007C1DD9">
        <w:rPr>
          <w:rFonts w:ascii="Georgia" w:eastAsia="Calibri" w:hAnsi="Georgia" w:cs="Arial"/>
          <w:noProof/>
          <w:sz w:val="24"/>
          <w:szCs w:val="24"/>
        </w:rPr>
        <w:t>Expliquer les objectifs et la problématique de l’audit de la dette publique ;</w:t>
      </w:r>
    </w:p>
    <w:p w:rsidR="007C1DD9" w:rsidRPr="007C1DD9" w:rsidRDefault="007C1DD9" w:rsidP="007C1DD9">
      <w:pPr>
        <w:numPr>
          <w:ilvl w:val="0"/>
          <w:numId w:val="4"/>
        </w:numPr>
        <w:spacing w:after="0" w:line="240" w:lineRule="auto"/>
        <w:contextualSpacing/>
        <w:rPr>
          <w:rFonts w:ascii="Georgia" w:eastAsia="Calibri" w:hAnsi="Georgia" w:cs="Arial"/>
          <w:noProof/>
          <w:sz w:val="24"/>
          <w:szCs w:val="24"/>
        </w:rPr>
      </w:pPr>
      <w:r w:rsidRPr="007C1DD9">
        <w:rPr>
          <w:rFonts w:ascii="Georgia" w:eastAsia="Calibri" w:hAnsi="Georgia" w:cs="Times New Roman"/>
          <w:noProof/>
          <w:color w:val="000000"/>
          <w:sz w:val="24"/>
          <w:szCs w:val="24"/>
        </w:rPr>
        <w:t>Outiller les participants aux techniques de la  rédaction soignée des clauses qui sont trop souvent survolées dans la rédaction de conventions d’emprunt ;</w:t>
      </w:r>
    </w:p>
    <w:p w:rsidR="007C1DD9" w:rsidRPr="007C1DD9" w:rsidRDefault="007C1DD9" w:rsidP="007C1DD9">
      <w:pPr>
        <w:numPr>
          <w:ilvl w:val="0"/>
          <w:numId w:val="4"/>
        </w:numPr>
        <w:spacing w:after="0" w:line="240" w:lineRule="auto"/>
        <w:contextualSpacing/>
        <w:rPr>
          <w:rFonts w:ascii="Georgia" w:eastAsia="Calibri" w:hAnsi="Georgia" w:cs="Arial"/>
          <w:noProof/>
          <w:sz w:val="24"/>
          <w:szCs w:val="24"/>
        </w:rPr>
      </w:pPr>
      <w:r w:rsidRPr="007C1DD9">
        <w:rPr>
          <w:rFonts w:ascii="Georgia" w:eastAsia="Calibri" w:hAnsi="Georgia" w:cs="Times New Roman"/>
          <w:noProof/>
          <w:color w:val="000000"/>
          <w:sz w:val="24"/>
          <w:szCs w:val="24"/>
        </w:rPr>
        <w:t>Saisir la portée de chaque article, en particulier les clauses dites « standard » ou « clauses-type » qui sont trop souvent imposées telles quelles aux négociateurs des pays emprunteurs (ou acceptées ainsi par les représentants de ces pays) ;</w:t>
      </w:r>
    </w:p>
    <w:p w:rsidR="007C1DD9" w:rsidRPr="007C1DD9" w:rsidRDefault="00887509" w:rsidP="007C1DD9">
      <w:pPr>
        <w:numPr>
          <w:ilvl w:val="0"/>
          <w:numId w:val="4"/>
        </w:numPr>
        <w:spacing w:after="0" w:line="240" w:lineRule="auto"/>
        <w:contextualSpacing/>
        <w:rPr>
          <w:rFonts w:ascii="Georgia" w:eastAsia="Calibri" w:hAnsi="Georgia" w:cs="Arial"/>
          <w:noProof/>
          <w:sz w:val="24"/>
          <w:szCs w:val="24"/>
        </w:rPr>
      </w:pPr>
      <w:r>
        <w:rPr>
          <w:rFonts w:ascii="Georgia" w:eastAsia="Calibri" w:hAnsi="Georgia" w:cs="Times New Roman"/>
          <w:noProof/>
          <w:color w:val="000000"/>
          <w:sz w:val="24"/>
          <w:szCs w:val="24"/>
        </w:rPr>
        <w:t xml:space="preserve">Mettre à la disposition </w:t>
      </w:r>
      <w:r w:rsidR="007C1DD9" w:rsidRPr="007C1DD9">
        <w:rPr>
          <w:rFonts w:ascii="Georgia" w:eastAsia="Calibri" w:hAnsi="Georgia" w:cs="Times New Roman"/>
          <w:noProof/>
          <w:color w:val="000000"/>
          <w:sz w:val="24"/>
          <w:szCs w:val="24"/>
        </w:rPr>
        <w:t xml:space="preserve"> des participants</w:t>
      </w:r>
      <w:r>
        <w:rPr>
          <w:rFonts w:ascii="Georgia" w:eastAsia="Calibri" w:hAnsi="Georgia" w:cs="Times New Roman"/>
          <w:noProof/>
          <w:color w:val="000000"/>
          <w:sz w:val="24"/>
          <w:szCs w:val="24"/>
        </w:rPr>
        <w:t>, les outils opérationnels très pratiques</w:t>
      </w:r>
      <w:r w:rsidR="007C1DD9" w:rsidRPr="007C1DD9">
        <w:rPr>
          <w:rFonts w:ascii="Georgia" w:eastAsia="Calibri" w:hAnsi="Georgia" w:cs="Times New Roman"/>
          <w:noProof/>
          <w:color w:val="000000"/>
          <w:sz w:val="24"/>
          <w:szCs w:val="24"/>
        </w:rPr>
        <w:t xml:space="preserve"> en vue des futures négociations de conventions d’emprunt et de rééquilibrer les moyens juridiques à disposition des emprunteurs confrontés à la position de force économique des prêteurs ;</w:t>
      </w:r>
    </w:p>
    <w:p w:rsidR="007C1DD9" w:rsidRPr="007C1DD9" w:rsidRDefault="007C1DD9" w:rsidP="007C1DD9">
      <w:pPr>
        <w:numPr>
          <w:ilvl w:val="0"/>
          <w:numId w:val="5"/>
        </w:numPr>
        <w:spacing w:after="0" w:line="240" w:lineRule="auto"/>
        <w:contextualSpacing/>
        <w:rPr>
          <w:rFonts w:ascii="Georgia" w:eastAsia="Calibri" w:hAnsi="Georgia" w:cs="Times New Roman"/>
          <w:bCs/>
          <w:noProof/>
          <w:sz w:val="24"/>
          <w:szCs w:val="24"/>
        </w:rPr>
      </w:pPr>
      <w:r w:rsidRPr="007C1DD9">
        <w:rPr>
          <w:rFonts w:ascii="Georgia" w:eastAsia="Calibri" w:hAnsi="Georgia" w:cs="Arial"/>
          <w:noProof/>
          <w:sz w:val="24"/>
          <w:szCs w:val="24"/>
        </w:rPr>
        <w:t>Evaluer le contrôle interne de la dette publique ;</w:t>
      </w:r>
    </w:p>
    <w:p w:rsidR="007C1DD9" w:rsidRPr="007C1DD9" w:rsidRDefault="007C1DD9" w:rsidP="007C1DD9">
      <w:pPr>
        <w:numPr>
          <w:ilvl w:val="0"/>
          <w:numId w:val="6"/>
        </w:numPr>
        <w:spacing w:after="0" w:line="240" w:lineRule="auto"/>
        <w:contextualSpacing/>
        <w:rPr>
          <w:rFonts w:ascii="Georgia" w:eastAsia="Times New Roman" w:hAnsi="Georgia" w:cs="Arial"/>
          <w:noProof/>
          <w:sz w:val="24"/>
          <w:szCs w:val="24"/>
          <w:lang w:eastAsia="fr-FR"/>
        </w:rPr>
      </w:pPr>
      <w:r w:rsidRPr="007C1DD9">
        <w:rPr>
          <w:rFonts w:ascii="Georgia" w:eastAsia="Times New Roman" w:hAnsi="Georgia" w:cs="Arial"/>
          <w:noProof/>
          <w:sz w:val="24"/>
          <w:szCs w:val="24"/>
          <w:lang w:eastAsia="fr-FR"/>
        </w:rPr>
        <w:t xml:space="preserve">Connaître </w:t>
      </w:r>
      <w:r w:rsidRPr="007C1DD9">
        <w:rPr>
          <w:rFonts w:ascii="Georgia" w:eastAsia="Calibri" w:hAnsi="Georgia" w:cs="Arial"/>
          <w:noProof/>
          <w:sz w:val="24"/>
          <w:szCs w:val="24"/>
        </w:rPr>
        <w:t xml:space="preserve">la méthodologie de l’audit de la dette publique ; </w:t>
      </w:r>
    </w:p>
    <w:p w:rsidR="007C1DD9" w:rsidRPr="007C1DD9" w:rsidRDefault="007C1DD9" w:rsidP="007C1DD9">
      <w:pPr>
        <w:numPr>
          <w:ilvl w:val="0"/>
          <w:numId w:val="5"/>
        </w:numPr>
        <w:spacing w:after="0" w:line="240" w:lineRule="auto"/>
        <w:contextualSpacing/>
        <w:rPr>
          <w:rFonts w:ascii="Georgia" w:eastAsia="Calibri" w:hAnsi="Georgia" w:cs="Times New Roman"/>
          <w:bCs/>
          <w:noProof/>
          <w:sz w:val="24"/>
          <w:szCs w:val="24"/>
        </w:rPr>
      </w:pPr>
      <w:r w:rsidRPr="007C1DD9">
        <w:rPr>
          <w:rFonts w:ascii="Georgia" w:eastAsia="Calibri" w:hAnsi="Georgia" w:cs="Arial"/>
          <w:noProof/>
          <w:sz w:val="24"/>
          <w:szCs w:val="24"/>
        </w:rPr>
        <w:t xml:space="preserve">Maîtriser la démarche et la planification des différents types de l’audit de la dette publique à savoir : </w:t>
      </w:r>
    </w:p>
    <w:p w:rsidR="007C1DD9" w:rsidRPr="007C1DD9" w:rsidRDefault="007C1DD9" w:rsidP="007C1DD9">
      <w:pPr>
        <w:numPr>
          <w:ilvl w:val="0"/>
          <w:numId w:val="7"/>
        </w:numPr>
        <w:spacing w:after="0" w:line="240" w:lineRule="auto"/>
        <w:contextualSpacing/>
        <w:rPr>
          <w:rFonts w:ascii="Georgia" w:eastAsia="Times New Roman" w:hAnsi="Georgia" w:cs="Arial"/>
          <w:noProof/>
          <w:sz w:val="24"/>
          <w:szCs w:val="24"/>
          <w:lang w:eastAsia="fr-FR"/>
        </w:rPr>
      </w:pPr>
      <w:r w:rsidRPr="007C1DD9">
        <w:rPr>
          <w:rFonts w:ascii="Georgia" w:eastAsia="Calibri" w:hAnsi="Georgia" w:cs="Arial"/>
          <w:noProof/>
          <w:sz w:val="24"/>
          <w:szCs w:val="24"/>
        </w:rPr>
        <w:t>Audit du cadre juridique de gestion de la dette publique</w:t>
      </w:r>
    </w:p>
    <w:p w:rsidR="007C1DD9" w:rsidRPr="007C1DD9" w:rsidRDefault="007C1DD9" w:rsidP="007C1DD9">
      <w:pPr>
        <w:numPr>
          <w:ilvl w:val="0"/>
          <w:numId w:val="7"/>
        </w:numPr>
        <w:spacing w:after="0" w:line="240" w:lineRule="auto"/>
        <w:contextualSpacing/>
        <w:rPr>
          <w:rFonts w:ascii="Georgia" w:eastAsia="Times New Roman" w:hAnsi="Georgia" w:cs="Arial"/>
          <w:noProof/>
          <w:sz w:val="24"/>
          <w:szCs w:val="24"/>
          <w:lang w:eastAsia="fr-FR"/>
        </w:rPr>
      </w:pPr>
      <w:r w:rsidRPr="007C1DD9">
        <w:rPr>
          <w:rFonts w:ascii="Georgia" w:eastAsia="Calibri" w:hAnsi="Georgia" w:cs="Arial"/>
          <w:noProof/>
          <w:sz w:val="24"/>
          <w:szCs w:val="24"/>
        </w:rPr>
        <w:t>Audit des dispositions institutionnelles et organisationnelles concernant la gestion de la dette publique</w:t>
      </w:r>
    </w:p>
    <w:p w:rsidR="007C1DD9" w:rsidRPr="007C1DD9" w:rsidRDefault="007C1DD9" w:rsidP="007C1DD9">
      <w:pPr>
        <w:numPr>
          <w:ilvl w:val="0"/>
          <w:numId w:val="7"/>
        </w:numPr>
        <w:spacing w:after="0" w:line="240" w:lineRule="auto"/>
        <w:contextualSpacing/>
        <w:rPr>
          <w:rFonts w:ascii="Georgia" w:eastAsia="Times New Roman" w:hAnsi="Georgia" w:cs="Arial"/>
          <w:noProof/>
          <w:sz w:val="24"/>
          <w:szCs w:val="24"/>
          <w:lang w:eastAsia="fr-FR"/>
        </w:rPr>
      </w:pPr>
      <w:r w:rsidRPr="007C1DD9">
        <w:rPr>
          <w:rFonts w:ascii="Georgia" w:eastAsia="Calibri" w:hAnsi="Georgia" w:cs="Arial"/>
          <w:noProof/>
          <w:sz w:val="24"/>
          <w:szCs w:val="24"/>
        </w:rPr>
        <w:t>Audit du développement de la stratégie de gestion de la dette</w:t>
      </w:r>
    </w:p>
    <w:p w:rsidR="007C1DD9" w:rsidRPr="007C1DD9" w:rsidRDefault="007C1DD9" w:rsidP="00887509">
      <w:pPr>
        <w:numPr>
          <w:ilvl w:val="0"/>
          <w:numId w:val="7"/>
        </w:numPr>
        <w:spacing w:after="0" w:line="240" w:lineRule="auto"/>
        <w:contextualSpacing/>
        <w:rPr>
          <w:rFonts w:ascii="Georgia" w:eastAsia="Times New Roman" w:hAnsi="Georgia" w:cs="Arial"/>
          <w:noProof/>
          <w:sz w:val="24"/>
          <w:szCs w:val="24"/>
          <w:lang w:eastAsia="fr-FR"/>
        </w:rPr>
      </w:pPr>
      <w:r w:rsidRPr="007C1DD9">
        <w:rPr>
          <w:rFonts w:ascii="Georgia" w:eastAsia="Calibri" w:hAnsi="Georgia" w:cs="Arial"/>
          <w:noProof/>
          <w:sz w:val="24"/>
          <w:szCs w:val="24"/>
        </w:rPr>
        <w:t>Audit des activités d'emprunt</w:t>
      </w:r>
      <w:r w:rsidR="00887509">
        <w:rPr>
          <w:rFonts w:ascii="Georgia" w:eastAsia="Times New Roman" w:hAnsi="Georgia" w:cs="Arial"/>
          <w:noProof/>
          <w:sz w:val="24"/>
          <w:szCs w:val="24"/>
          <w:lang w:eastAsia="fr-FR"/>
        </w:rPr>
        <w:t>/</w:t>
      </w:r>
      <w:r w:rsidRPr="007C1DD9">
        <w:rPr>
          <w:rFonts w:ascii="Georgia" w:eastAsia="Calibri" w:hAnsi="Georgia" w:cs="Arial"/>
          <w:noProof/>
          <w:sz w:val="24"/>
          <w:szCs w:val="24"/>
        </w:rPr>
        <w:t>Audit des activités du service de la dette publique</w:t>
      </w:r>
      <w:r w:rsidR="00887509">
        <w:rPr>
          <w:rFonts w:ascii="Georgia" w:eastAsia="Times New Roman" w:hAnsi="Georgia" w:cs="Arial"/>
          <w:noProof/>
          <w:sz w:val="24"/>
          <w:szCs w:val="24"/>
          <w:lang w:eastAsia="fr-FR"/>
        </w:rPr>
        <w:t>/</w:t>
      </w:r>
      <w:r w:rsidRPr="007C1DD9">
        <w:rPr>
          <w:rFonts w:ascii="Georgia" w:eastAsia="Calibri" w:hAnsi="Georgia" w:cs="Arial"/>
          <w:noProof/>
          <w:sz w:val="24"/>
          <w:szCs w:val="24"/>
        </w:rPr>
        <w:t>Audit du rapportage de la dette</w:t>
      </w:r>
      <w:r w:rsidR="00887509" w:rsidRPr="00887509">
        <w:rPr>
          <w:rFonts w:ascii="Georgia" w:eastAsia="Times New Roman" w:hAnsi="Georgia" w:cs="Arial"/>
          <w:noProof/>
          <w:sz w:val="24"/>
          <w:szCs w:val="24"/>
          <w:lang w:eastAsia="fr-FR"/>
        </w:rPr>
        <w:t>/</w:t>
      </w:r>
      <w:r w:rsidRPr="007C1DD9">
        <w:rPr>
          <w:rFonts w:ascii="Georgia" w:eastAsia="Calibri" w:hAnsi="Georgia" w:cs="Arial"/>
          <w:noProof/>
          <w:sz w:val="24"/>
          <w:szCs w:val="24"/>
        </w:rPr>
        <w:t>Audit des activités de prêt</w:t>
      </w:r>
      <w:r w:rsidR="00887509">
        <w:rPr>
          <w:rFonts w:ascii="Georgia" w:eastAsia="Times New Roman" w:hAnsi="Georgia" w:cs="Arial"/>
          <w:noProof/>
          <w:sz w:val="24"/>
          <w:szCs w:val="24"/>
          <w:lang w:eastAsia="fr-FR"/>
        </w:rPr>
        <w:t>/</w:t>
      </w:r>
      <w:r w:rsidRPr="007C1DD9">
        <w:rPr>
          <w:rFonts w:ascii="Georgia" w:eastAsia="Calibri" w:hAnsi="Georgia" w:cs="Arial"/>
          <w:noProof/>
          <w:sz w:val="24"/>
          <w:szCs w:val="24"/>
        </w:rPr>
        <w:t>Audit des systèmes d'information sur la gestion de la dette publique ;</w:t>
      </w:r>
    </w:p>
    <w:p w:rsidR="007C1DD9" w:rsidRPr="007C1DD9" w:rsidRDefault="007C1DD9" w:rsidP="007C1DD9">
      <w:pPr>
        <w:numPr>
          <w:ilvl w:val="0"/>
          <w:numId w:val="5"/>
        </w:numPr>
        <w:spacing w:after="0" w:line="240" w:lineRule="auto"/>
        <w:contextualSpacing/>
        <w:rPr>
          <w:rFonts w:ascii="Georgia" w:eastAsia="Calibri" w:hAnsi="Georgia" w:cs="Arial"/>
          <w:b/>
          <w:noProof/>
          <w:sz w:val="24"/>
          <w:szCs w:val="24"/>
        </w:rPr>
      </w:pPr>
      <w:r w:rsidRPr="007C1DD9">
        <w:rPr>
          <w:rFonts w:ascii="Georgia" w:eastAsia="Calibri" w:hAnsi="Georgia" w:cs="Arial"/>
          <w:noProof/>
          <w:sz w:val="24"/>
          <w:szCs w:val="24"/>
        </w:rPr>
        <w:t xml:space="preserve">Découvrir  les outils d’évaluation de la performance  et de la  </w:t>
      </w:r>
      <w:r w:rsidRPr="007C1DD9">
        <w:rPr>
          <w:rFonts w:ascii="Georgia" w:eastAsia="Times New Roman" w:hAnsi="Georgia" w:cs="Arial"/>
          <w:noProof/>
          <w:sz w:val="24"/>
          <w:szCs w:val="24"/>
          <w:lang w:eastAsia="fr-FR"/>
        </w:rPr>
        <w:t>conformité des différents aspects</w:t>
      </w:r>
      <w:r w:rsidRPr="007C1DD9">
        <w:rPr>
          <w:rFonts w:ascii="Georgia" w:eastAsia="Calibri" w:hAnsi="Georgia" w:cs="Arial"/>
          <w:noProof/>
          <w:sz w:val="24"/>
          <w:szCs w:val="24"/>
        </w:rPr>
        <w:t xml:space="preserve"> en matière de la gestion de la dette publique ;</w:t>
      </w:r>
    </w:p>
    <w:p w:rsidR="007C1DD9" w:rsidRPr="007C1DD9" w:rsidRDefault="007C1DD9" w:rsidP="007C1DD9">
      <w:pPr>
        <w:numPr>
          <w:ilvl w:val="0"/>
          <w:numId w:val="5"/>
        </w:numPr>
        <w:spacing w:after="0" w:line="240" w:lineRule="auto"/>
        <w:contextualSpacing/>
        <w:rPr>
          <w:rFonts w:ascii="Georgia" w:eastAsia="Calibri" w:hAnsi="Georgia" w:cs="Arial"/>
          <w:b/>
          <w:noProof/>
          <w:sz w:val="24"/>
          <w:szCs w:val="24"/>
        </w:rPr>
      </w:pPr>
      <w:r w:rsidRPr="007C1DD9">
        <w:rPr>
          <w:rFonts w:ascii="Georgia" w:eastAsia="Calibri" w:hAnsi="Georgia" w:cs="Arial"/>
          <w:noProof/>
          <w:sz w:val="24"/>
          <w:szCs w:val="24"/>
        </w:rPr>
        <w:t>Porter une appréciation sur le service et l’encours de la dette publique ;</w:t>
      </w:r>
    </w:p>
    <w:p w:rsidR="007C1DD9" w:rsidRPr="00887509" w:rsidRDefault="007C1DD9" w:rsidP="007C1DD9">
      <w:pPr>
        <w:numPr>
          <w:ilvl w:val="0"/>
          <w:numId w:val="5"/>
        </w:numPr>
        <w:spacing w:after="0" w:line="240" w:lineRule="auto"/>
        <w:contextualSpacing/>
        <w:rPr>
          <w:rFonts w:ascii="Georgia" w:eastAsia="Calibri" w:hAnsi="Georgia" w:cs="Arial"/>
          <w:b/>
          <w:noProof/>
          <w:sz w:val="24"/>
          <w:szCs w:val="24"/>
        </w:rPr>
      </w:pPr>
      <w:r w:rsidRPr="007C1DD9">
        <w:rPr>
          <w:rFonts w:ascii="Georgia" w:eastAsia="Calibri" w:hAnsi="Georgia" w:cs="Arial"/>
          <w:noProof/>
          <w:sz w:val="24"/>
          <w:szCs w:val="24"/>
        </w:rPr>
        <w:t>Initier  les participants  à l’élaboration d’un plan d’audit</w:t>
      </w:r>
      <w:r w:rsidR="00887509">
        <w:rPr>
          <w:rFonts w:ascii="Georgia" w:eastAsia="Calibri" w:hAnsi="Georgia" w:cs="Arial"/>
          <w:noProof/>
          <w:sz w:val="24"/>
          <w:szCs w:val="24"/>
        </w:rPr>
        <w:t xml:space="preserve"> de la dette publique</w:t>
      </w:r>
      <w:r w:rsidRPr="007C1DD9">
        <w:rPr>
          <w:rFonts w:ascii="Georgia" w:eastAsia="Calibri" w:hAnsi="Georgia" w:cs="Arial"/>
          <w:noProof/>
          <w:sz w:val="24"/>
          <w:szCs w:val="24"/>
        </w:rPr>
        <w:t xml:space="preserve">.  </w:t>
      </w:r>
    </w:p>
    <w:p w:rsidR="00887509" w:rsidRPr="00887509" w:rsidRDefault="00887509" w:rsidP="00887509">
      <w:pPr>
        <w:widowControl w:val="0"/>
        <w:tabs>
          <w:tab w:val="left" w:pos="1065"/>
        </w:tabs>
        <w:autoSpaceDE w:val="0"/>
        <w:autoSpaceDN w:val="0"/>
        <w:spacing w:after="0" w:line="240" w:lineRule="auto"/>
        <w:ind w:right="367"/>
        <w:rPr>
          <w:rFonts w:ascii="Georgia" w:hAnsi="Georgia" w:cs="Times New Roman"/>
          <w:b/>
          <w:sz w:val="24"/>
          <w:szCs w:val="24"/>
        </w:rPr>
      </w:pPr>
      <w:r w:rsidRPr="00887509">
        <w:rPr>
          <w:rFonts w:ascii="Georgia" w:hAnsi="Georgia" w:cs="Times New Roman"/>
          <w:b/>
          <w:sz w:val="24"/>
          <w:szCs w:val="24"/>
        </w:rPr>
        <w:t xml:space="preserve">Public Cible : </w:t>
      </w:r>
    </w:p>
    <w:p w:rsidR="00887509" w:rsidRPr="007C1DD9" w:rsidRDefault="00887509" w:rsidP="00887509">
      <w:pPr>
        <w:widowControl w:val="0"/>
        <w:tabs>
          <w:tab w:val="left" w:pos="1065"/>
        </w:tabs>
        <w:autoSpaceDE w:val="0"/>
        <w:autoSpaceDN w:val="0"/>
        <w:spacing w:after="0" w:line="240" w:lineRule="auto"/>
        <w:ind w:right="367"/>
        <w:rPr>
          <w:rFonts w:ascii="Georgia" w:hAnsi="Georgia"/>
          <w:sz w:val="24"/>
          <w:szCs w:val="24"/>
        </w:rPr>
      </w:pPr>
      <w:r w:rsidRPr="00ED082F">
        <w:rPr>
          <w:rFonts w:ascii="Georgia" w:hAnsi="Georgia" w:cs="Times New Roman"/>
          <w:bCs/>
          <w:sz w:val="24"/>
          <w:szCs w:val="24"/>
        </w:rPr>
        <w:t>Cadres Chargés  de la Dette Publique</w:t>
      </w:r>
      <w:r>
        <w:rPr>
          <w:rFonts w:ascii="Georgia" w:hAnsi="Georgia" w:cs="Times New Roman"/>
          <w:bCs/>
          <w:sz w:val="24"/>
          <w:szCs w:val="24"/>
        </w:rPr>
        <w:t>, Membres de la Commission des Finances au sein de l’Assemblée Nationale,</w:t>
      </w:r>
      <w:r w:rsidRPr="00ED082F">
        <w:rPr>
          <w:rFonts w:ascii="Georgia" w:hAnsi="Georgia" w:cs="Times New Roman"/>
          <w:bCs/>
          <w:sz w:val="24"/>
          <w:szCs w:val="24"/>
        </w:rPr>
        <w:t xml:space="preserve"> Cadres Chargé</w:t>
      </w:r>
      <w:r>
        <w:rPr>
          <w:rFonts w:ascii="Georgia" w:hAnsi="Georgia" w:cs="Times New Roman"/>
          <w:bCs/>
          <w:sz w:val="24"/>
          <w:szCs w:val="24"/>
        </w:rPr>
        <w:t>s de la Gestion Budgétaire</w:t>
      </w:r>
      <w:r w:rsidRPr="00ED082F">
        <w:rPr>
          <w:rFonts w:ascii="Georgia" w:hAnsi="Georgia"/>
          <w:sz w:val="24"/>
          <w:szCs w:val="24"/>
        </w:rPr>
        <w:t xml:space="preserve">, Chargés d’Etudes et d’Evaluation des Politiques Publiques </w:t>
      </w:r>
      <w:r>
        <w:rPr>
          <w:rFonts w:ascii="Georgia" w:hAnsi="Georgia"/>
          <w:sz w:val="24"/>
          <w:szCs w:val="24"/>
        </w:rPr>
        <w:t xml:space="preserve">, </w:t>
      </w:r>
      <w:r w:rsidRPr="00ED082F">
        <w:rPr>
          <w:rFonts w:ascii="Georgia" w:hAnsi="Georgia"/>
          <w:sz w:val="24"/>
          <w:szCs w:val="24"/>
        </w:rPr>
        <w:t>Inspecteurs à la Cours de</w:t>
      </w:r>
      <w:r>
        <w:rPr>
          <w:rFonts w:ascii="Georgia" w:hAnsi="Georgia"/>
          <w:sz w:val="24"/>
          <w:szCs w:val="24"/>
        </w:rPr>
        <w:t xml:space="preserve">s Comptes, </w:t>
      </w:r>
      <w:r w:rsidRPr="00ED082F">
        <w:rPr>
          <w:rFonts w:ascii="Georgia" w:hAnsi="Georgia"/>
          <w:sz w:val="24"/>
          <w:szCs w:val="24"/>
        </w:rPr>
        <w:t>Inspecteurs à l’Inspection Générale des Fi</w:t>
      </w:r>
      <w:r>
        <w:rPr>
          <w:rFonts w:ascii="Georgia" w:hAnsi="Georgia"/>
          <w:sz w:val="24"/>
          <w:szCs w:val="24"/>
        </w:rPr>
        <w:t>nances,</w:t>
      </w:r>
      <w:r w:rsidRPr="00ED082F">
        <w:rPr>
          <w:rFonts w:ascii="Georgia" w:hAnsi="Georgia"/>
          <w:sz w:val="24"/>
          <w:szCs w:val="24"/>
        </w:rPr>
        <w:t xml:space="preserve"> Inspecteurs</w:t>
      </w:r>
      <w:r>
        <w:rPr>
          <w:rFonts w:ascii="Georgia" w:hAnsi="Georgia"/>
          <w:sz w:val="24"/>
          <w:szCs w:val="24"/>
        </w:rPr>
        <w:t xml:space="preserve"> du Trésor, </w:t>
      </w:r>
      <w:r w:rsidRPr="00ED082F">
        <w:rPr>
          <w:rFonts w:ascii="Georgia" w:hAnsi="Georgia" w:cs="Times New Roman"/>
          <w:bCs/>
          <w:sz w:val="24"/>
          <w:szCs w:val="24"/>
        </w:rPr>
        <w:t>Conseillers Techniques Chargés des Négociatio</w:t>
      </w:r>
      <w:r>
        <w:rPr>
          <w:rFonts w:ascii="Georgia" w:hAnsi="Georgia" w:cs="Times New Roman"/>
          <w:bCs/>
          <w:sz w:val="24"/>
          <w:szCs w:val="24"/>
        </w:rPr>
        <w:t>ns avec des Bailleurs de fonds.</w:t>
      </w:r>
    </w:p>
    <w:p w:rsidR="007C1DD9" w:rsidRPr="007C1DD9" w:rsidRDefault="007C1DD9" w:rsidP="007C1DD9">
      <w:pPr>
        <w:autoSpaceDE w:val="0"/>
        <w:autoSpaceDN w:val="0"/>
        <w:adjustRightInd w:val="0"/>
        <w:spacing w:after="0" w:line="240" w:lineRule="auto"/>
        <w:rPr>
          <w:rFonts w:ascii="Georgia" w:eastAsia="Calibri" w:hAnsi="Georgia" w:cs="Bodoni MT"/>
          <w:b/>
          <w:bCs/>
          <w:sz w:val="24"/>
          <w:szCs w:val="24"/>
        </w:rPr>
      </w:pPr>
      <w:r w:rsidRPr="007C1DD9">
        <w:rPr>
          <w:rFonts w:ascii="Georgia" w:eastAsia="Calibri" w:hAnsi="Georgia" w:cs="Bodoni MT"/>
          <w:b/>
          <w:bCs/>
          <w:sz w:val="24"/>
          <w:szCs w:val="24"/>
        </w:rPr>
        <w:t>Type de Pédagogie :</w:t>
      </w:r>
    </w:p>
    <w:p w:rsidR="007C1DD9" w:rsidRPr="007C1DD9" w:rsidRDefault="007C1DD9" w:rsidP="007C1DD9">
      <w:pPr>
        <w:numPr>
          <w:ilvl w:val="0"/>
          <w:numId w:val="2"/>
        </w:numPr>
        <w:autoSpaceDE w:val="0"/>
        <w:autoSpaceDN w:val="0"/>
        <w:adjustRightInd w:val="0"/>
        <w:spacing w:after="0" w:line="240" w:lineRule="auto"/>
        <w:rPr>
          <w:rFonts w:ascii="Georgia" w:eastAsia="Calibri" w:hAnsi="Georgia" w:cs="Bodoni MT"/>
          <w:sz w:val="24"/>
          <w:szCs w:val="24"/>
        </w:rPr>
      </w:pPr>
      <w:r w:rsidRPr="007C1DD9">
        <w:rPr>
          <w:rFonts w:ascii="Georgia" w:eastAsia="Calibri" w:hAnsi="Georgia" w:cs="Bodoni MT"/>
          <w:sz w:val="24"/>
          <w:szCs w:val="24"/>
        </w:rPr>
        <w:t>Pédagogie participative et interactive entre les consultants et participants.</w:t>
      </w:r>
    </w:p>
    <w:p w:rsidR="007C1DD9" w:rsidRPr="007C1DD9" w:rsidRDefault="007C1DD9" w:rsidP="007C1DD9">
      <w:pPr>
        <w:spacing w:after="0" w:line="240" w:lineRule="auto"/>
        <w:rPr>
          <w:rFonts w:ascii="Georgia" w:eastAsia="Calibri" w:hAnsi="Georgia" w:cs="Arial"/>
          <w:noProof/>
          <w:sz w:val="24"/>
          <w:szCs w:val="24"/>
        </w:rPr>
      </w:pPr>
      <w:r w:rsidRPr="007C1DD9">
        <w:rPr>
          <w:rFonts w:ascii="Georgia" w:eastAsia="Calibri" w:hAnsi="Georgia" w:cs="Calibri"/>
          <w:b/>
          <w:noProof/>
          <w:sz w:val="24"/>
          <w:szCs w:val="24"/>
        </w:rPr>
        <w:t>Durée : 10 jrs</w:t>
      </w:r>
      <w:r w:rsidRPr="007C1DD9">
        <w:rPr>
          <w:rFonts w:ascii="Georgia" w:eastAsia="Calibri" w:hAnsi="Georgia" w:cs="Arial"/>
          <w:noProof/>
          <w:sz w:val="24"/>
          <w:szCs w:val="24"/>
        </w:rPr>
        <w:t>/</w:t>
      </w:r>
      <w:r w:rsidRPr="007C1DD9">
        <w:rPr>
          <w:rFonts w:ascii="Georgia" w:eastAsia="Calibri" w:hAnsi="Georgia" w:cs="Calibri"/>
          <w:b/>
          <w:noProof/>
          <w:sz w:val="24"/>
          <w:szCs w:val="24"/>
        </w:rPr>
        <w:t>Lieu : Tunis</w:t>
      </w:r>
      <w:r w:rsidRPr="007C1DD9">
        <w:rPr>
          <w:rFonts w:ascii="Georgia" w:eastAsia="Calibri" w:hAnsi="Georgia" w:cs="Arial"/>
          <w:noProof/>
          <w:sz w:val="24"/>
          <w:szCs w:val="24"/>
        </w:rPr>
        <w:t>/</w:t>
      </w:r>
      <w:r w:rsidRPr="007C1DD9">
        <w:rPr>
          <w:rFonts w:ascii="Georgia" w:eastAsia="Calibri" w:hAnsi="Georgia" w:cs="Calibri"/>
          <w:b/>
          <w:noProof/>
          <w:sz w:val="24"/>
          <w:szCs w:val="24"/>
        </w:rPr>
        <w:t>Tarif : 3.750 € y comprit</w:t>
      </w:r>
    </w:p>
    <w:p w:rsidR="007C1DD9" w:rsidRPr="007C1DD9" w:rsidRDefault="007C1DD9" w:rsidP="007C1DD9">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7C1DD9">
        <w:rPr>
          <w:rFonts w:ascii="Georgia" w:eastAsia="Calibri" w:hAnsi="Georgia" w:cs="FrutigerLTCom-LightCn"/>
          <w:noProof/>
          <w:sz w:val="24"/>
          <w:szCs w:val="24"/>
        </w:rPr>
        <w:t xml:space="preserve">Frais de participation/Les Fascicules de cours/La Pause café/La Pause déjeuné </w:t>
      </w:r>
    </w:p>
    <w:p w:rsidR="007C1DD9" w:rsidRPr="007C1DD9" w:rsidRDefault="007C1DD9" w:rsidP="007C1DD9">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7C1DD9">
        <w:rPr>
          <w:rFonts w:ascii="Georgia" w:eastAsia="Calibri" w:hAnsi="Georgia" w:cs="FrutigerLTCom-LightCn"/>
          <w:noProof/>
          <w:sz w:val="24"/>
          <w:szCs w:val="24"/>
        </w:rPr>
        <w:t>Le Bilan de santé/La Visite touristique.</w:t>
      </w:r>
    </w:p>
    <w:p w:rsidR="00B76FFC" w:rsidRPr="00B76FFC" w:rsidRDefault="00B76FFC" w:rsidP="00B76FFC">
      <w:pPr>
        <w:autoSpaceDE w:val="0"/>
        <w:autoSpaceDN w:val="0"/>
        <w:adjustRightInd w:val="0"/>
        <w:spacing w:after="0" w:line="240" w:lineRule="auto"/>
        <w:jc w:val="center"/>
        <w:rPr>
          <w:rFonts w:ascii="Georgia" w:eastAsia="Calibri" w:hAnsi="Georgia" w:cs="Arial"/>
          <w:bCs/>
          <w:noProof/>
          <w:sz w:val="24"/>
          <w:szCs w:val="24"/>
        </w:rPr>
      </w:pPr>
      <w:r w:rsidRPr="00B76FFC">
        <w:rPr>
          <w:rFonts w:ascii="Georgia" w:eastAsia="Calibri" w:hAnsi="Georgia" w:cs="Arial"/>
          <w:b/>
          <w:noProof/>
          <w:sz w:val="24"/>
          <w:szCs w:val="24"/>
        </w:rPr>
        <w:lastRenderedPageBreak/>
        <w:t>Fiche  Technique N°0</w:t>
      </w:r>
      <w:r w:rsidR="004F3DD7">
        <w:rPr>
          <w:rFonts w:ascii="Georgia" w:eastAsia="Calibri" w:hAnsi="Georgia" w:cs="Arial"/>
          <w:bCs/>
          <w:noProof/>
          <w:sz w:val="24"/>
          <w:szCs w:val="24"/>
        </w:rPr>
        <w:t>3</w:t>
      </w:r>
    </w:p>
    <w:p w:rsidR="00B76FFC" w:rsidRPr="00B76FFC" w:rsidRDefault="00B76FFC" w:rsidP="00B76FFC">
      <w:pPr>
        <w:spacing w:after="0" w:line="240" w:lineRule="auto"/>
        <w:rPr>
          <w:rFonts w:ascii="Georgia" w:eastAsia="Calibri" w:hAnsi="Georgia" w:cs="Arial"/>
          <w:b/>
          <w:noProof/>
          <w:sz w:val="24"/>
          <w:szCs w:val="24"/>
        </w:rPr>
      </w:pPr>
      <w:r w:rsidRPr="00B76FFC">
        <w:rPr>
          <w:rFonts w:ascii="Georgia" w:eastAsia="Calibri" w:hAnsi="Georgia" w:cs="Arial"/>
          <w:b/>
          <w:noProof/>
          <w:sz w:val="24"/>
          <w:szCs w:val="24"/>
        </w:rPr>
        <w:t>Thème : Certificat d’Expertise en Finances Publiques</w:t>
      </w:r>
    </w:p>
    <w:p w:rsidR="00B76FFC" w:rsidRPr="00B76FFC" w:rsidRDefault="00B76FFC" w:rsidP="00B76FFC">
      <w:pPr>
        <w:spacing w:after="0" w:line="240" w:lineRule="auto"/>
        <w:rPr>
          <w:rFonts w:ascii="Georgia" w:eastAsia="Calibri" w:hAnsi="Georgia" w:cs="Arial"/>
          <w:b/>
          <w:noProof/>
          <w:sz w:val="24"/>
          <w:szCs w:val="24"/>
        </w:rPr>
      </w:pPr>
      <w:r w:rsidRPr="00B76FFC">
        <w:rPr>
          <w:rFonts w:ascii="Georgia" w:eastAsia="Calibri" w:hAnsi="Georgia" w:cs="Arial"/>
          <w:b/>
          <w:noProof/>
          <w:sz w:val="24"/>
          <w:szCs w:val="24"/>
        </w:rPr>
        <w:t>Objectifs :</w:t>
      </w:r>
    </w:p>
    <w:p w:rsidR="00B76FFC" w:rsidRPr="00B76FFC" w:rsidRDefault="00B76FFC" w:rsidP="00B76FFC">
      <w:pPr>
        <w:widowControl w:val="0"/>
        <w:numPr>
          <w:ilvl w:val="0"/>
          <w:numId w:val="15"/>
        </w:numPr>
        <w:tabs>
          <w:tab w:val="left" w:pos="1065"/>
        </w:tabs>
        <w:autoSpaceDE w:val="0"/>
        <w:autoSpaceDN w:val="0"/>
        <w:spacing w:after="0" w:line="240" w:lineRule="auto"/>
        <w:ind w:right="367"/>
        <w:contextualSpacing/>
        <w:rPr>
          <w:rFonts w:ascii="Georgia" w:eastAsia="Calibri" w:hAnsi="Georgia" w:cs="Arial"/>
          <w:noProof/>
          <w:sz w:val="24"/>
          <w:szCs w:val="24"/>
        </w:rPr>
      </w:pPr>
      <w:r w:rsidRPr="00B76FFC">
        <w:rPr>
          <w:rFonts w:ascii="Georgia" w:eastAsia="Calibri" w:hAnsi="Georgia" w:cs="Arial"/>
          <w:noProof/>
          <w:sz w:val="24"/>
          <w:szCs w:val="24"/>
        </w:rPr>
        <w:t>Mettre à niveau les Inspecteurs  de l’Inspection Générale des Finances, Cadres Chargés de la Gestion Budgétaire, Cadres Chargés de la Dette Publique, Inspecteurs de la cours des Comptes, les Magistrats des Juridictions Financières,Auditeurs Internes, Inspecteurs des Impôts, Inspecteurs du Trésor et les Contrôleurs Financiers dans le but de compléter leur formation et parfaire leurs connaissances dans un domaine bien particulier, ceci dans la recherche d’une meilleure efficacité au travail ;</w:t>
      </w:r>
    </w:p>
    <w:p w:rsidR="00B76FFC" w:rsidRPr="00B76FFC" w:rsidRDefault="00B76FFC" w:rsidP="00B76FFC">
      <w:pPr>
        <w:spacing w:after="0"/>
        <w:rPr>
          <w:rFonts w:ascii="Georgia" w:eastAsia="Times New Roman" w:hAnsi="Georgia" w:cs="Arial"/>
          <w:b/>
          <w:bCs/>
          <w:sz w:val="24"/>
          <w:szCs w:val="24"/>
          <w:lang w:eastAsia="fr-FR"/>
        </w:rPr>
      </w:pPr>
      <w:r w:rsidRPr="00B76FFC">
        <w:rPr>
          <w:rFonts w:ascii="Georgia" w:eastAsia="Times New Roman" w:hAnsi="Georgia" w:cs="Arial"/>
          <w:b/>
          <w:bCs/>
          <w:sz w:val="24"/>
          <w:szCs w:val="24"/>
          <w:lang w:eastAsia="fr-FR"/>
        </w:rPr>
        <w:t>Module 1.Contrôle Interne dans le secteur public (05 Jrs) 2.750 €</w:t>
      </w:r>
    </w:p>
    <w:p w:rsidR="00B76FFC" w:rsidRPr="00B76FFC" w:rsidRDefault="00B76FFC" w:rsidP="00B76FFC">
      <w:pPr>
        <w:numPr>
          <w:ilvl w:val="0"/>
          <w:numId w:val="18"/>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Connaître le cadre réglementaire du contrôle interne ;</w:t>
      </w:r>
    </w:p>
    <w:p w:rsidR="00B76FFC" w:rsidRPr="00B76FFC" w:rsidRDefault="00B76FFC" w:rsidP="00B76FFC">
      <w:pPr>
        <w:numPr>
          <w:ilvl w:val="0"/>
          <w:numId w:val="18"/>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Contribuer à la bonne gouvernance par le biais du renforcement du système général de contrôle des finances publiques, en accord avec les normes internationales;</w:t>
      </w:r>
    </w:p>
    <w:p w:rsidR="00B76FFC" w:rsidRPr="00B76FFC" w:rsidRDefault="00B76FFC" w:rsidP="00B76FFC">
      <w:pPr>
        <w:numPr>
          <w:ilvl w:val="0"/>
          <w:numId w:val="18"/>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Définir les priorités du contrôle interne et la stratégie de traitement des risques de l’organisation ;</w:t>
      </w:r>
    </w:p>
    <w:p w:rsidR="00B76FFC" w:rsidRPr="00B76FFC" w:rsidRDefault="00B76FFC" w:rsidP="00B76FFC">
      <w:pPr>
        <w:numPr>
          <w:ilvl w:val="0"/>
          <w:numId w:val="16"/>
        </w:numPr>
        <w:spacing w:after="0" w:line="240" w:lineRule="auto"/>
        <w:contextualSpacing/>
        <w:rPr>
          <w:rFonts w:ascii="Georgia" w:eastAsia="Times New Roman" w:hAnsi="Georgia" w:cs="Arial"/>
          <w:noProof/>
          <w:sz w:val="24"/>
          <w:szCs w:val="24"/>
          <w:lang w:eastAsia="fr-FR"/>
        </w:rPr>
      </w:pPr>
      <w:r w:rsidRPr="00B76FFC">
        <w:rPr>
          <w:rFonts w:ascii="Georgia" w:eastAsia="Times New Roman" w:hAnsi="Georgia" w:cs="Arial"/>
          <w:noProof/>
          <w:sz w:val="24"/>
          <w:szCs w:val="24"/>
          <w:lang w:eastAsia="fr-FR"/>
        </w:rPr>
        <w:t>Instaurer et positionner le contrôle permanent et périodique au sein de l’organisation ;</w:t>
      </w:r>
    </w:p>
    <w:p w:rsidR="00B76FFC" w:rsidRPr="00B76FFC" w:rsidRDefault="00B76FFC" w:rsidP="00B76FFC">
      <w:pPr>
        <w:numPr>
          <w:ilvl w:val="0"/>
          <w:numId w:val="19"/>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Connaître les outils et les instruments du contrôle  interne;</w:t>
      </w:r>
    </w:p>
    <w:p w:rsidR="00B76FFC" w:rsidRPr="00B76FFC" w:rsidRDefault="00B76FFC" w:rsidP="00B76FFC">
      <w:pPr>
        <w:numPr>
          <w:ilvl w:val="0"/>
          <w:numId w:val="18"/>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Dresser la cartographie des risques de l’organisation en cohérence avec la stratégie de maîtrise </w:t>
      </w:r>
      <w:r w:rsidRPr="00B76FFC">
        <w:rPr>
          <w:rFonts w:ascii="Georgia" w:eastAsia="Times New Roman" w:hAnsi="Georgia" w:cs="Arial"/>
          <w:noProof/>
          <w:sz w:val="24"/>
          <w:szCs w:val="24"/>
          <w:lang w:eastAsia="fr-FR"/>
        </w:rPr>
        <w:t>(préparation, collecte, analyse et restitution)</w:t>
      </w:r>
      <w:r w:rsidRPr="00B76FFC">
        <w:rPr>
          <w:rFonts w:ascii="Georgia" w:eastAsia="Calibri" w:hAnsi="Georgia" w:cs="Arial"/>
          <w:noProof/>
          <w:sz w:val="24"/>
          <w:szCs w:val="24"/>
        </w:rPr>
        <w:t> ;</w:t>
      </w:r>
    </w:p>
    <w:p w:rsidR="00B76FFC" w:rsidRPr="00B76FFC" w:rsidRDefault="00B76FFC" w:rsidP="00B76FFC">
      <w:pPr>
        <w:numPr>
          <w:ilvl w:val="0"/>
          <w:numId w:val="16"/>
        </w:numPr>
        <w:spacing w:after="0" w:line="240" w:lineRule="auto"/>
        <w:contextualSpacing/>
        <w:rPr>
          <w:rFonts w:ascii="Georgia" w:eastAsia="Times New Roman" w:hAnsi="Georgia" w:cs="Arial"/>
          <w:noProof/>
          <w:sz w:val="24"/>
          <w:szCs w:val="24"/>
          <w:lang w:eastAsia="fr-FR"/>
        </w:rPr>
      </w:pPr>
      <w:r w:rsidRPr="00B76FFC">
        <w:rPr>
          <w:rFonts w:ascii="Georgia" w:eastAsia="Times New Roman" w:hAnsi="Georgia" w:cs="Arial"/>
          <w:noProof/>
          <w:sz w:val="24"/>
          <w:szCs w:val="24"/>
          <w:lang w:eastAsia="fr-FR"/>
        </w:rPr>
        <w:t>Maîtriser les principales étapes de la mise en place d'un dispositif de contrôle permanent et périodique au sein d’une organisation;</w:t>
      </w:r>
    </w:p>
    <w:p w:rsidR="00B76FFC" w:rsidRPr="00B76FFC" w:rsidRDefault="00B76FFC" w:rsidP="00B76FFC">
      <w:pPr>
        <w:numPr>
          <w:ilvl w:val="0"/>
          <w:numId w:val="16"/>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Découvrir  les différents types de missions du contrôle interne des finances publiques ;</w:t>
      </w:r>
    </w:p>
    <w:p w:rsidR="00B76FFC" w:rsidRPr="00B76FFC" w:rsidRDefault="00B76FFC" w:rsidP="00B76FFC">
      <w:pPr>
        <w:numPr>
          <w:ilvl w:val="0"/>
          <w:numId w:val="20"/>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Vérifier,  assurer le contrôle administratif, financier et comptable à priori et à posteriori sur  l’ensemble de l’Administration Publique Nationale ; </w:t>
      </w:r>
    </w:p>
    <w:p w:rsidR="00B76FFC" w:rsidRPr="00B76FFC" w:rsidRDefault="00B76FFC" w:rsidP="00B76FFC">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Times New Roman" w:hAnsi="Georgia" w:cs="Arial"/>
          <w:noProof/>
          <w:sz w:val="24"/>
          <w:szCs w:val="24"/>
          <w:lang w:eastAsia="fr-FR"/>
        </w:rPr>
        <w:t>Auditer et analyser le système du contrôle interne d’une organisation ;</w:t>
      </w:r>
    </w:p>
    <w:p w:rsidR="00B76FFC" w:rsidRPr="00B76FFC" w:rsidRDefault="00B76FFC" w:rsidP="00B76FFC">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Calibri" w:hAnsi="Georgia" w:cs="Arial"/>
          <w:noProof/>
          <w:sz w:val="24"/>
          <w:szCs w:val="24"/>
        </w:rPr>
        <w:t>Savoir  évaluer les résultats au regard des objectifs.</w:t>
      </w:r>
    </w:p>
    <w:p w:rsidR="00B76FFC" w:rsidRPr="00B76FFC" w:rsidRDefault="00B76FFC" w:rsidP="00B76FFC">
      <w:pPr>
        <w:spacing w:after="0" w:line="240" w:lineRule="auto"/>
        <w:ind w:left="-113"/>
        <w:rPr>
          <w:rFonts w:ascii="Georgia" w:eastAsia="Calibri" w:hAnsi="Georgia" w:cs="Arial"/>
          <w:noProof/>
          <w:sz w:val="24"/>
          <w:szCs w:val="24"/>
        </w:rPr>
      </w:pPr>
      <w:r w:rsidRPr="00B76FFC">
        <w:rPr>
          <w:rFonts w:ascii="Georgia" w:eastAsia="Times New Roman" w:hAnsi="Georgia" w:cs="Arial"/>
          <w:b/>
          <w:noProof/>
          <w:sz w:val="24"/>
          <w:szCs w:val="24"/>
          <w:lang w:eastAsia="fr-FR"/>
        </w:rPr>
        <w:t>Module 2. Outils de Gestion Financière et Budgétaire (TOFE ,CDMT et Budget Programme)3.250 €(10 Jrs)</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Assimiler et mettre en œuvre les conceptions et techniques d’analyse, de programmation et de gestion des ressources budgétaires ;</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Maîtriser les procédures d’élaboration, de gestion et de contrôle du budget dans la perspective de résultats ;</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Perfectionner les acquis et connaissances sur l’analyse financière et économique ;</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Echanger et mutualiser les ressources, les expériences et les meilleures pratiques sur le CDMT et le budget programme</w:t>
      </w:r>
      <w:r w:rsidRPr="00B76FFC">
        <w:rPr>
          <w:rFonts w:ascii="Georgia" w:eastAsia="Times New Roman" w:hAnsi="Georgia" w:cs="Arial"/>
          <w:noProof/>
          <w:sz w:val="24"/>
          <w:szCs w:val="24"/>
          <w:lang w:eastAsia="fr-FR"/>
        </w:rPr>
        <w:t>.</w:t>
      </w:r>
    </w:p>
    <w:p w:rsidR="00B76FFC" w:rsidRPr="00B76FFC" w:rsidRDefault="00B76FFC" w:rsidP="00B76FFC">
      <w:pPr>
        <w:spacing w:after="0" w:line="240" w:lineRule="auto"/>
        <w:rPr>
          <w:rFonts w:ascii="Georgia" w:eastAsia="Calibri" w:hAnsi="Georgia" w:cs="Arial"/>
          <w:noProof/>
          <w:sz w:val="24"/>
          <w:szCs w:val="24"/>
        </w:rPr>
      </w:pPr>
      <w:r w:rsidRPr="00B76FFC">
        <w:rPr>
          <w:rFonts w:ascii="Georgia" w:eastAsia="Calibri" w:hAnsi="Georgia" w:cs="Arial"/>
          <w:b/>
          <w:noProof/>
          <w:sz w:val="24"/>
          <w:szCs w:val="24"/>
        </w:rPr>
        <w:t>Ce séminaire va permettre aux participants de maîtriser</w:t>
      </w:r>
      <w:r w:rsidRPr="00B76FFC">
        <w:rPr>
          <w:rFonts w:ascii="Georgia" w:eastAsia="Calibri" w:hAnsi="Georgia" w:cs="Arial"/>
          <w:noProof/>
          <w:sz w:val="24"/>
          <w:szCs w:val="24"/>
        </w:rPr>
        <w:t> :</w:t>
      </w:r>
    </w:p>
    <w:p w:rsidR="00B76FFC" w:rsidRPr="00B76FFC" w:rsidRDefault="00B76FFC" w:rsidP="00B76FFC">
      <w:pPr>
        <w:numPr>
          <w:ilvl w:val="0"/>
          <w:numId w:val="1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Les conceptions et outils de budgétisation pluriannuelle axée sur les résultats ;</w:t>
      </w:r>
    </w:p>
    <w:p w:rsidR="00B76FFC" w:rsidRPr="00B76FFC" w:rsidRDefault="00B76FFC" w:rsidP="00B76FFC">
      <w:pPr>
        <w:numPr>
          <w:ilvl w:val="0"/>
          <w:numId w:val="1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Les modèles de présentation et de conception du budget de l’Etat ; </w:t>
      </w:r>
    </w:p>
    <w:p w:rsidR="00B76FFC" w:rsidRPr="00B76FFC" w:rsidRDefault="00B76FFC" w:rsidP="00B76FFC">
      <w:pPr>
        <w:numPr>
          <w:ilvl w:val="0"/>
          <w:numId w:val="1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La démarche d’élaboration du CDMT et du CDSMT ; </w:t>
      </w:r>
    </w:p>
    <w:p w:rsidR="00B76FFC" w:rsidRPr="00B76FFC" w:rsidRDefault="00B76FFC" w:rsidP="00B76FFC">
      <w:pPr>
        <w:numPr>
          <w:ilvl w:val="0"/>
          <w:numId w:val="1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Les meilleures pratiques pour l’application de la GAR et du CDMT ;</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lastRenderedPageBreak/>
        <w:t>Les outils de suivi de l’exécution budgétaire et de contrôle de la dépense.</w:t>
      </w:r>
    </w:p>
    <w:p w:rsidR="00B76FFC" w:rsidRPr="00B76FFC" w:rsidRDefault="00B76FFC" w:rsidP="00B76FFC">
      <w:pPr>
        <w:spacing w:after="0" w:line="240" w:lineRule="auto"/>
        <w:rPr>
          <w:rFonts w:ascii="Georgia" w:eastAsia="Calibri" w:hAnsi="Georgia" w:cs="Arial"/>
          <w:noProof/>
          <w:sz w:val="24"/>
          <w:szCs w:val="24"/>
        </w:rPr>
      </w:pPr>
      <w:r w:rsidRPr="00B76FFC">
        <w:rPr>
          <w:rFonts w:ascii="Georgia" w:eastAsia="Calibri" w:hAnsi="Georgia" w:cs="Arial"/>
          <w:b/>
          <w:noProof/>
          <w:sz w:val="24"/>
          <w:szCs w:val="24"/>
        </w:rPr>
        <w:t>La Gestion des Risques Budgétaires</w:t>
      </w:r>
    </w:p>
    <w:p w:rsidR="00B76FFC" w:rsidRPr="00B76FFC" w:rsidRDefault="00B76FFC" w:rsidP="00B76FFC">
      <w:pPr>
        <w:numPr>
          <w:ilvl w:val="0"/>
          <w:numId w:val="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Décrire, expliquer et illustrer les principaux risques budgétaires;</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M</w:t>
      </w:r>
      <w:r w:rsidRPr="00B76FFC">
        <w:rPr>
          <w:rFonts w:ascii="Georgia" w:eastAsia="Times New Roman" w:hAnsi="Georgia" w:cs="Arial"/>
          <w:noProof/>
          <w:sz w:val="24"/>
          <w:szCs w:val="24"/>
          <w:lang w:eastAsia="fr-FR"/>
        </w:rPr>
        <w:t>ontrer aux participants comment promouvoir et respecter la discipline budgétaire et financière au sein de l’administration publique ;</w:t>
      </w:r>
    </w:p>
    <w:p w:rsidR="00B76FFC" w:rsidRPr="00B76FFC" w:rsidRDefault="00B76FFC" w:rsidP="00B76FFC">
      <w:pPr>
        <w:numPr>
          <w:ilvl w:val="0"/>
          <w:numId w:val="13"/>
        </w:numPr>
        <w:spacing w:after="0" w:line="240" w:lineRule="auto"/>
        <w:contextualSpacing/>
        <w:rPr>
          <w:rFonts w:ascii="Georgia" w:eastAsia="Calibri" w:hAnsi="Georgia" w:cs="Arial"/>
          <w:noProof/>
          <w:sz w:val="24"/>
          <w:szCs w:val="24"/>
        </w:rPr>
      </w:pPr>
      <w:r w:rsidRPr="00B76FFC">
        <w:rPr>
          <w:rFonts w:ascii="Georgia" w:eastAsia="Times New Roman" w:hAnsi="Georgia" w:cs="Arial"/>
          <w:noProof/>
          <w:sz w:val="24"/>
          <w:szCs w:val="24"/>
          <w:lang w:eastAsia="fr-FR"/>
        </w:rPr>
        <w:t>C</w:t>
      </w:r>
      <w:r w:rsidRPr="00B76FFC">
        <w:rPr>
          <w:rFonts w:ascii="Georgia" w:eastAsia="Calibri" w:hAnsi="Georgia" w:cs="Arial"/>
          <w:noProof/>
          <w:sz w:val="24"/>
          <w:szCs w:val="24"/>
        </w:rPr>
        <w:t>erner les principaux risques budgétaires aux quels un pays peut être confronté </w:t>
      </w:r>
      <w:r w:rsidRPr="00B76FFC">
        <w:rPr>
          <w:rFonts w:ascii="Georgia" w:eastAsia="Times New Roman" w:hAnsi="Georgia" w:cs="Arial"/>
          <w:noProof/>
          <w:sz w:val="24"/>
          <w:szCs w:val="24"/>
          <w:lang w:eastAsia="fr-FR"/>
        </w:rPr>
        <w:t>;</w:t>
      </w:r>
    </w:p>
    <w:p w:rsidR="00B76FFC" w:rsidRPr="00B76FFC" w:rsidRDefault="00B76FFC" w:rsidP="00B76FFC">
      <w:pPr>
        <w:numPr>
          <w:ilvl w:val="0"/>
          <w:numId w:val="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Expliciter  le rôle des principales institutions budgétaires dans la gestion des risques budgétaires et leurs insuffisances ;</w:t>
      </w:r>
    </w:p>
    <w:p w:rsidR="00B76FFC" w:rsidRPr="00B76FFC" w:rsidRDefault="00B76FFC" w:rsidP="00B76FFC">
      <w:pPr>
        <w:numPr>
          <w:ilvl w:val="0"/>
          <w:numId w:val="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Hiérarchiser et évaluer l’importance de chaque type de risque budgétaire ;</w:t>
      </w:r>
    </w:p>
    <w:p w:rsidR="00B76FFC" w:rsidRPr="00B76FFC" w:rsidRDefault="00B76FFC" w:rsidP="00B76FFC">
      <w:pPr>
        <w:numPr>
          <w:ilvl w:val="0"/>
          <w:numId w:val="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Calculer l’impact des principaux risques macroéconomiques et des autres risques budgétaires ;</w:t>
      </w:r>
    </w:p>
    <w:p w:rsidR="00B76FFC" w:rsidRPr="00B76FFC" w:rsidRDefault="00B76FFC" w:rsidP="00B76FFC">
      <w:pPr>
        <w:numPr>
          <w:ilvl w:val="0"/>
          <w:numId w:val="4"/>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Préparer un état des principaux risques budgétaires. </w:t>
      </w:r>
    </w:p>
    <w:p w:rsidR="00B76FFC" w:rsidRPr="00B76FFC" w:rsidRDefault="00B76FFC" w:rsidP="00B76FFC">
      <w:pPr>
        <w:spacing w:after="0" w:line="240" w:lineRule="auto"/>
        <w:rPr>
          <w:rFonts w:ascii="Georgia" w:eastAsia="Calibri" w:hAnsi="Georgia" w:cs="Arial"/>
          <w:b/>
          <w:noProof/>
          <w:sz w:val="24"/>
          <w:szCs w:val="24"/>
        </w:rPr>
      </w:pPr>
      <w:r w:rsidRPr="00B76FFC">
        <w:rPr>
          <w:rFonts w:ascii="Georgia" w:eastAsia="Calibri" w:hAnsi="Georgia" w:cs="Arial"/>
          <w:b/>
          <w:noProof/>
          <w:sz w:val="24"/>
          <w:szCs w:val="24"/>
        </w:rPr>
        <w:t>Module 3.La Reddition de compte de gestion par le comptable principal de l’état (05 Jrs)  2.750 €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 xml:space="preserve">Rappeler l’ancrage juridique communautaire de la reddition de compte de gestion par le comptable principal de l’état, les normes juridiques, les principes et modalités de cette reddition ainsi que les éléments constitutifs dudit compte ;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 xml:space="preserve">S’assurer du rapprochement entre la comptabilité centrale du trésor public et la comptabilité des administrations publiques ;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Vérifier périodiquement l’état du compte général et des comptes spéciaux du trésor et s’assurer , avant la soumission des comptes annuels aux formalités d’approbation administrative, juridictionnelle et parlementaire de la conformité des écritures passées et des documents établis avec les normes et procédures  en vigueur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Assurer la vérification de la gestion  des ordonnateurs des ministères, des collectivités territoriales, organismes publics, entreprises publiques  ou mixtes ;</w:t>
      </w:r>
    </w:p>
    <w:p w:rsidR="00B76FFC" w:rsidRPr="00B76FFC" w:rsidRDefault="00B76FFC" w:rsidP="00B76FFC">
      <w:pPr>
        <w:numPr>
          <w:ilvl w:val="0"/>
          <w:numId w:val="15"/>
        </w:numPr>
        <w:spacing w:after="0" w:line="240" w:lineRule="auto"/>
        <w:contextualSpacing/>
        <w:rPr>
          <w:rFonts w:ascii="Georgia" w:eastAsia="Calibri" w:hAnsi="Georgia" w:cs="Arial"/>
          <w:bCs/>
          <w:noProof/>
          <w:sz w:val="24"/>
          <w:szCs w:val="24"/>
        </w:rPr>
      </w:pPr>
      <w:r w:rsidRPr="00B76FFC">
        <w:rPr>
          <w:rFonts w:ascii="Georgia" w:eastAsia="Calibri" w:hAnsi="Georgia" w:cs="Arial"/>
          <w:bCs/>
          <w:noProof/>
          <w:sz w:val="24"/>
          <w:szCs w:val="24"/>
        </w:rPr>
        <w:t>Assurer la vérification de la gestion financière et comptable de tout organisme qui reçoit une subvention du trésor public ou d’un organisme de l’état (institution indépendante, collectivité territoriale, entreprise publique ou mixte)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 xml:space="preserve">Justifier l’exécution des budgets et comptes spéciaux dont le comptable principal est responsable ; </w:t>
      </w:r>
    </w:p>
    <w:p w:rsidR="00B76FFC" w:rsidRPr="00B76FFC" w:rsidRDefault="00B76FFC" w:rsidP="00B76FFC">
      <w:pPr>
        <w:numPr>
          <w:ilvl w:val="0"/>
          <w:numId w:val="15"/>
        </w:numPr>
        <w:spacing w:after="0" w:line="240" w:lineRule="auto"/>
        <w:contextualSpacing/>
        <w:rPr>
          <w:rFonts w:ascii="Georgia" w:eastAsia="Calibri" w:hAnsi="Georgia" w:cs="Arial"/>
          <w:b/>
          <w:bCs/>
          <w:noProof/>
          <w:sz w:val="24"/>
          <w:szCs w:val="24"/>
        </w:rPr>
      </w:pPr>
      <w:r w:rsidRPr="00B76FFC">
        <w:rPr>
          <w:rFonts w:ascii="Georgia" w:eastAsia="Calibri" w:hAnsi="Georgia" w:cs="Arial"/>
          <w:noProof/>
          <w:sz w:val="24"/>
          <w:szCs w:val="24"/>
        </w:rPr>
        <w:t>Aboutir à la confection du compte général de l’administration des finances et présenter la comptabilité patrimoniale de l’état.</w:t>
      </w:r>
    </w:p>
    <w:p w:rsidR="00B76FFC" w:rsidRPr="00B76FFC" w:rsidRDefault="00B76FFC" w:rsidP="00B76FFC">
      <w:pPr>
        <w:spacing w:after="0" w:line="240" w:lineRule="auto"/>
        <w:ind w:left="-227"/>
        <w:rPr>
          <w:rFonts w:ascii="Georgia" w:eastAsia="Calibri" w:hAnsi="Georgia" w:cs="Arial"/>
          <w:b/>
          <w:bCs/>
          <w:noProof/>
          <w:sz w:val="24"/>
          <w:szCs w:val="24"/>
        </w:rPr>
      </w:pPr>
      <w:r w:rsidRPr="00B76FFC">
        <w:rPr>
          <w:rFonts w:ascii="Georgia" w:eastAsia="Calibri" w:hAnsi="Georgia" w:cs="Arial"/>
          <w:b/>
          <w:bCs/>
          <w:noProof/>
          <w:sz w:val="24"/>
          <w:szCs w:val="24"/>
        </w:rPr>
        <w:t>Module 4.L’Audit et contrôle fiscal et la lutte contre</w:t>
      </w:r>
      <w:r w:rsidR="006C1308">
        <w:rPr>
          <w:rFonts w:ascii="Georgia" w:eastAsia="Calibri" w:hAnsi="Georgia" w:cs="Arial"/>
          <w:b/>
          <w:bCs/>
          <w:noProof/>
          <w:sz w:val="24"/>
          <w:szCs w:val="24"/>
        </w:rPr>
        <w:t xml:space="preserve"> la fraude d’évasion fiscale (10</w:t>
      </w:r>
      <w:r w:rsidRPr="00B76FFC">
        <w:rPr>
          <w:rFonts w:ascii="Georgia" w:eastAsia="Calibri" w:hAnsi="Georgia" w:cs="Arial"/>
          <w:b/>
          <w:bCs/>
          <w:noProof/>
          <w:sz w:val="24"/>
          <w:szCs w:val="24"/>
        </w:rPr>
        <w:t>Jrs) 3.750 €</w:t>
      </w:r>
    </w:p>
    <w:p w:rsidR="00B76FFC" w:rsidRPr="00B76FFC" w:rsidRDefault="006C1308" w:rsidP="00B76FFC">
      <w:pPr>
        <w:spacing w:after="0" w:line="240" w:lineRule="auto"/>
        <w:rPr>
          <w:rFonts w:ascii="Georgia" w:eastAsia="Calibri" w:hAnsi="Georgia" w:cs="Arial"/>
          <w:b/>
          <w:bCs/>
          <w:noProof/>
          <w:sz w:val="24"/>
          <w:szCs w:val="24"/>
        </w:rPr>
      </w:pPr>
      <w:r>
        <w:rPr>
          <w:rFonts w:ascii="Georgia" w:eastAsia="Calibri" w:hAnsi="Georgia" w:cs="Arial"/>
          <w:b/>
          <w:bCs/>
          <w:noProof/>
          <w:sz w:val="24"/>
          <w:szCs w:val="24"/>
        </w:rPr>
        <w:t>Contrôle fiscal (05</w:t>
      </w:r>
      <w:r w:rsidR="00B76FFC" w:rsidRPr="00B76FFC">
        <w:rPr>
          <w:rFonts w:ascii="Georgia" w:eastAsia="Calibri" w:hAnsi="Georgia" w:cs="Arial"/>
          <w:b/>
          <w:bCs/>
          <w:noProof/>
          <w:sz w:val="24"/>
          <w:szCs w:val="24"/>
        </w:rPr>
        <w:t xml:space="preserve"> Jrs)</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bCs/>
          <w:noProof/>
          <w:sz w:val="24"/>
          <w:szCs w:val="24"/>
        </w:rPr>
        <w:t xml:space="preserve">Montrer aux participants l’organisation et le fonctionnement d’une administration fiscale moderne, les principes  généraux d’imposition, les obligations des redevables,  les sanctions, le contentieux fiscal et les relations extérieures ; </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bCs/>
          <w:noProof/>
          <w:sz w:val="24"/>
          <w:szCs w:val="24"/>
        </w:rPr>
        <w:lastRenderedPageBreak/>
        <w:t>Présenter les aspects juridiques, fiscaux et fonciers en associant le cadastre, gestion domaniale, publicité foncière, les panneaux publicitaires,  enregistrement et découvrir les mécanismes des réformes fiscales ;</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bCs/>
          <w:noProof/>
          <w:sz w:val="24"/>
          <w:szCs w:val="24"/>
        </w:rPr>
        <w:t xml:space="preserve">Organiser une table ronde au tour de la question de la taxe touristique, les ventes en ligne et la taxe des événements culturels qui deviennent de plus en plus un manque à gagner pour l’état; </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noProof/>
          <w:sz w:val="24"/>
          <w:szCs w:val="24"/>
        </w:rPr>
        <w:t>Déterminer une stratégie de contrôle fiscal ;</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noProof/>
          <w:sz w:val="24"/>
          <w:szCs w:val="24"/>
        </w:rPr>
        <w:t>Mettre en œuvre une stratégie du contrôle fiscal ;</w:t>
      </w:r>
    </w:p>
    <w:p w:rsidR="00B76FFC" w:rsidRPr="00B76FFC" w:rsidRDefault="00B76FFC" w:rsidP="00B76FFC">
      <w:pPr>
        <w:numPr>
          <w:ilvl w:val="0"/>
          <w:numId w:val="22"/>
        </w:numPr>
        <w:spacing w:after="0" w:line="240" w:lineRule="auto"/>
        <w:contextualSpacing/>
        <w:rPr>
          <w:rFonts w:ascii="Georgia" w:eastAsia="Calibri" w:hAnsi="Georgia" w:cs="Arial"/>
          <w:bCs/>
          <w:noProof/>
          <w:sz w:val="24"/>
          <w:szCs w:val="24"/>
        </w:rPr>
      </w:pPr>
      <w:r w:rsidRPr="00B76FFC">
        <w:rPr>
          <w:rFonts w:ascii="Georgia" w:eastAsia="Calibri" w:hAnsi="Georgia" w:cs="Arial"/>
          <w:bCs/>
          <w:noProof/>
          <w:sz w:val="24"/>
          <w:szCs w:val="24"/>
        </w:rPr>
        <w:t>Définir une stratégie, organiser et planifier le système du recouvrement de sa zone d’intervention ;</w:t>
      </w:r>
    </w:p>
    <w:p w:rsidR="00B76FFC" w:rsidRPr="00B76FFC" w:rsidRDefault="00B76FFC" w:rsidP="00B76FFC">
      <w:pPr>
        <w:numPr>
          <w:ilvl w:val="0"/>
          <w:numId w:val="23"/>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lang w:eastAsia="fr-FR"/>
        </w:rPr>
        <w:t>Maîtriser les techniques du contrôle sur pièces ;</w:t>
      </w:r>
    </w:p>
    <w:p w:rsidR="00B76FFC" w:rsidRPr="00B76FFC" w:rsidRDefault="00B76FFC" w:rsidP="00B76FFC">
      <w:pPr>
        <w:numPr>
          <w:ilvl w:val="0"/>
          <w:numId w:val="23"/>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lang w:eastAsia="fr-FR"/>
        </w:rPr>
        <w:t>Connaître  les outils du contrôle sur pièces et les procédures légales;</w:t>
      </w:r>
    </w:p>
    <w:p w:rsidR="00B76FFC" w:rsidRPr="00B76FFC" w:rsidRDefault="00B76FFC" w:rsidP="00B76FFC">
      <w:pPr>
        <w:numPr>
          <w:ilvl w:val="0"/>
          <w:numId w:val="23"/>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rPr>
        <w:t xml:space="preserve">Découvrir comment procèder la programmation et la réalisation d’une mission de contrôle fiscal externe d’une entreprise? </w:t>
      </w:r>
    </w:p>
    <w:p w:rsidR="00B76FFC" w:rsidRPr="00B76FFC" w:rsidRDefault="00B76FFC" w:rsidP="00B76FFC">
      <w:pPr>
        <w:spacing w:after="0"/>
        <w:rPr>
          <w:rFonts w:ascii="Georgia" w:eastAsia="Calibri" w:hAnsi="Georgia" w:cs="Arial"/>
          <w:b/>
          <w:noProof/>
          <w:sz w:val="24"/>
          <w:lang w:eastAsia="fr-FR"/>
        </w:rPr>
      </w:pPr>
      <w:r w:rsidRPr="00B76FFC">
        <w:rPr>
          <w:rFonts w:ascii="Georgia" w:eastAsia="Calibri" w:hAnsi="Georgia" w:cs="Arial"/>
          <w:b/>
          <w:noProof/>
          <w:sz w:val="24"/>
        </w:rPr>
        <w:t xml:space="preserve">L’analyse financière sommaire: </w:t>
      </w:r>
    </w:p>
    <w:p w:rsidR="00B76FFC" w:rsidRPr="00B76FFC" w:rsidRDefault="00B76FFC" w:rsidP="00B76FFC">
      <w:pPr>
        <w:numPr>
          <w:ilvl w:val="0"/>
          <w:numId w:val="24"/>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rPr>
        <w:t>Ratios et agrégats caractéristiques,l’analyse comptable de la liasse fiscale,les méthodes de l’approche par enquêtes et les méthodes indirectes,les sanctions fiscales</w:t>
      </w:r>
      <w:r w:rsidRPr="00B76FFC">
        <w:rPr>
          <w:rFonts w:ascii="Georgia" w:eastAsia="Calibri" w:hAnsi="Georgia" w:cs="Arial"/>
          <w:noProof/>
          <w:sz w:val="24"/>
          <w:lang w:eastAsia="fr-FR"/>
        </w:rPr>
        <w:t>.</w:t>
      </w:r>
    </w:p>
    <w:p w:rsidR="00B76FFC" w:rsidRPr="00B76FFC" w:rsidRDefault="00B76FFC" w:rsidP="00B76FFC">
      <w:pPr>
        <w:spacing w:after="0"/>
        <w:rPr>
          <w:rFonts w:ascii="Georgia" w:eastAsia="Calibri" w:hAnsi="Georgia" w:cs="Arial"/>
          <w:b/>
          <w:bCs/>
          <w:noProof/>
        </w:rPr>
      </w:pPr>
      <w:r w:rsidRPr="00B76FFC">
        <w:rPr>
          <w:rFonts w:ascii="Georgia" w:eastAsia="Calibri" w:hAnsi="Georgia" w:cs="Arial"/>
          <w:b/>
          <w:noProof/>
        </w:rPr>
        <w:t xml:space="preserve">Module 5.L’Audit fiscal </w:t>
      </w:r>
      <w:r w:rsidRPr="00B76FFC">
        <w:rPr>
          <w:rFonts w:ascii="Georgia" w:eastAsia="Calibri" w:hAnsi="Georgia" w:cs="Arial"/>
          <w:b/>
          <w:bCs/>
          <w:noProof/>
        </w:rPr>
        <w:t>et la lutte contre la fraude et d’évasion fiscale(05 Jrs)</w:t>
      </w:r>
    </w:p>
    <w:p w:rsidR="00B76FFC" w:rsidRPr="00B76FFC" w:rsidRDefault="00B76FFC" w:rsidP="00B76FFC">
      <w:pPr>
        <w:numPr>
          <w:ilvl w:val="0"/>
          <w:numId w:val="23"/>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lang w:eastAsia="fr-FR"/>
        </w:rPr>
        <w:t>Consolider sa connaissance en matière de gestion de la fraude fiscale;</w:t>
      </w:r>
    </w:p>
    <w:p w:rsidR="00B76FFC" w:rsidRPr="00B76FFC" w:rsidRDefault="00B76FFC" w:rsidP="00B76FFC">
      <w:pPr>
        <w:numPr>
          <w:ilvl w:val="0"/>
          <w:numId w:val="23"/>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lang w:eastAsia="fr-FR"/>
        </w:rPr>
        <w:t>Comprendre le phénomène et les mécanismes de lutte contre la fraude et d’évasion  fiscale;</w:t>
      </w:r>
    </w:p>
    <w:p w:rsidR="00B76FFC" w:rsidRPr="00B76FFC" w:rsidRDefault="00B76FFC" w:rsidP="00B76FFC">
      <w:pPr>
        <w:numPr>
          <w:ilvl w:val="0"/>
          <w:numId w:val="21"/>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Maîtriser la méthodologie de l’audit fiscal ;</w:t>
      </w:r>
    </w:p>
    <w:p w:rsidR="00B76FFC" w:rsidRPr="00B76FFC" w:rsidRDefault="00B76FFC" w:rsidP="00B76FFC">
      <w:pPr>
        <w:numPr>
          <w:ilvl w:val="0"/>
          <w:numId w:val="21"/>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Savoir analyser le résultat comptable et le résultat fiscal d’une entreprise point par point afin de réaliser un audit fiscal :</w:t>
      </w:r>
    </w:p>
    <w:p w:rsidR="00B76FFC" w:rsidRPr="00B76FFC" w:rsidRDefault="00B76FFC" w:rsidP="00B76FFC">
      <w:pPr>
        <w:spacing w:after="0"/>
        <w:rPr>
          <w:rFonts w:ascii="Georgia" w:eastAsia="Calibri" w:hAnsi="Georgia" w:cs="Arial"/>
          <w:b/>
          <w:noProof/>
          <w:sz w:val="24"/>
          <w:lang w:eastAsia="fr-FR"/>
        </w:rPr>
      </w:pPr>
      <w:r w:rsidRPr="00B76FFC">
        <w:rPr>
          <w:rFonts w:ascii="Georgia" w:eastAsia="Calibri" w:hAnsi="Georgia" w:cs="Arial"/>
          <w:b/>
          <w:noProof/>
          <w:sz w:val="24"/>
        </w:rPr>
        <w:t xml:space="preserve">L’analyse financière sommaire: </w:t>
      </w:r>
    </w:p>
    <w:p w:rsidR="00B76FFC" w:rsidRPr="00B76FFC" w:rsidRDefault="00B76FFC" w:rsidP="00B76FFC">
      <w:pPr>
        <w:numPr>
          <w:ilvl w:val="0"/>
          <w:numId w:val="24"/>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rPr>
        <w:t>Ratios et agrégats caractéristiques,l’analyse comptable de la liasse fiscale,les méthodes de l’approche par enquêtes et les méthodes indirectes,les sanctions fiscales ;</w:t>
      </w:r>
    </w:p>
    <w:p w:rsidR="00B76FFC" w:rsidRPr="00B76FFC" w:rsidRDefault="00B76FFC" w:rsidP="00B76FFC">
      <w:pPr>
        <w:numPr>
          <w:ilvl w:val="0"/>
          <w:numId w:val="24"/>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szCs w:val="24"/>
        </w:rPr>
        <w:t>Acquérir  les techniques de l’audit fiscal des comptes consolidés des entreprises internationales ou en groupe;</w:t>
      </w:r>
    </w:p>
    <w:p w:rsidR="00B76FFC" w:rsidRPr="00B76FFC" w:rsidRDefault="00B76FFC" w:rsidP="00B76FFC">
      <w:pPr>
        <w:numPr>
          <w:ilvl w:val="0"/>
          <w:numId w:val="24"/>
        </w:numPr>
        <w:spacing w:after="0" w:line="240" w:lineRule="auto"/>
        <w:contextualSpacing/>
        <w:rPr>
          <w:rFonts w:ascii="Georgia" w:eastAsia="Calibri" w:hAnsi="Georgia" w:cs="Arial"/>
          <w:noProof/>
          <w:sz w:val="24"/>
          <w:lang w:eastAsia="fr-FR"/>
        </w:rPr>
      </w:pPr>
      <w:r w:rsidRPr="00B76FFC">
        <w:rPr>
          <w:rFonts w:ascii="Georgia" w:eastAsia="Calibri" w:hAnsi="Georgia" w:cs="Arial"/>
          <w:noProof/>
          <w:sz w:val="24"/>
          <w:szCs w:val="24"/>
        </w:rPr>
        <w:t>Rédiger des conclusions, des recommandations pertinentes et constructives.</w:t>
      </w:r>
    </w:p>
    <w:p w:rsidR="00B76FFC" w:rsidRPr="00B76FFC" w:rsidRDefault="00B76FFC" w:rsidP="00B76FFC">
      <w:pPr>
        <w:spacing w:after="0"/>
        <w:ind w:left="-57"/>
        <w:rPr>
          <w:rFonts w:ascii="Georgia" w:eastAsia="Calibri" w:hAnsi="Georgia" w:cs="Arial"/>
          <w:b/>
          <w:noProof/>
          <w:sz w:val="24"/>
          <w:szCs w:val="24"/>
        </w:rPr>
      </w:pPr>
      <w:r w:rsidRPr="00B76FFC">
        <w:rPr>
          <w:rFonts w:ascii="Georgia" w:eastAsia="Calibri" w:hAnsi="Georgia" w:cs="Arial"/>
          <w:b/>
          <w:noProof/>
          <w:sz w:val="24"/>
          <w:szCs w:val="24"/>
        </w:rPr>
        <w:t>Module 6.L’Audit des finances publiques et la détection de la fraude (10 Jrs) 3.250€</w:t>
      </w:r>
    </w:p>
    <w:p w:rsidR="00B76FFC" w:rsidRPr="00B76FFC" w:rsidRDefault="00B76FFC" w:rsidP="00B76FFC">
      <w:pPr>
        <w:widowControl w:val="0"/>
        <w:tabs>
          <w:tab w:val="left" w:pos="1065"/>
        </w:tabs>
        <w:autoSpaceDE w:val="0"/>
        <w:autoSpaceDN w:val="0"/>
        <w:spacing w:after="0"/>
        <w:ind w:right="367"/>
        <w:jc w:val="both"/>
        <w:rPr>
          <w:rFonts w:ascii="Georgia" w:eastAsia="Calibri" w:hAnsi="Georgia" w:cs="Arial"/>
          <w:b/>
          <w:noProof/>
          <w:sz w:val="24"/>
          <w:szCs w:val="24"/>
        </w:rPr>
      </w:pPr>
      <w:r w:rsidRPr="00B76FFC">
        <w:rPr>
          <w:rFonts w:ascii="Georgia" w:eastAsia="Calibri" w:hAnsi="Georgia" w:cs="Arial"/>
          <w:b/>
          <w:noProof/>
          <w:sz w:val="24"/>
          <w:szCs w:val="24"/>
        </w:rPr>
        <w:t>L’Auditdes finances publiques (05 Jrs)</w:t>
      </w:r>
    </w:p>
    <w:p w:rsidR="00B76FFC" w:rsidRPr="00B76FFC" w:rsidRDefault="00B76FFC" w:rsidP="00B76FFC">
      <w:pPr>
        <w:numPr>
          <w:ilvl w:val="0"/>
          <w:numId w:val="21"/>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Maîtriser la méthodologie de l’audit des finances publiques ;</w:t>
      </w:r>
    </w:p>
    <w:p w:rsidR="00B76FFC" w:rsidRPr="00B76FFC" w:rsidRDefault="00B76FFC" w:rsidP="00B76FFC">
      <w:pPr>
        <w:numPr>
          <w:ilvl w:val="0"/>
          <w:numId w:val="19"/>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Connaître les outils et les instruments de l’audit interne;</w:t>
      </w:r>
    </w:p>
    <w:p w:rsidR="00B76FFC" w:rsidRPr="00B76FFC" w:rsidRDefault="00B76FFC" w:rsidP="00B76FFC">
      <w:pPr>
        <w:numPr>
          <w:ilvl w:val="0"/>
          <w:numId w:val="19"/>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Découvrir  les différents types de missions d’audit des finances publiques ;</w:t>
      </w:r>
    </w:p>
    <w:p w:rsidR="00B76FFC" w:rsidRPr="00B76FFC" w:rsidRDefault="00B76FFC" w:rsidP="00B76FFC">
      <w:pPr>
        <w:numPr>
          <w:ilvl w:val="0"/>
          <w:numId w:val="19"/>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S'approprier les différentes phases d'une mission d'audit interne ; </w:t>
      </w:r>
    </w:p>
    <w:p w:rsidR="00B76FFC" w:rsidRPr="00B76FFC" w:rsidRDefault="00B76FFC" w:rsidP="00B76FFC">
      <w:pPr>
        <w:numPr>
          <w:ilvl w:val="0"/>
          <w:numId w:val="19"/>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Identifier, appréhender les risques, collecter et évaluer les informations ;</w:t>
      </w:r>
    </w:p>
    <w:p w:rsidR="00B76FFC" w:rsidRPr="00B76FFC" w:rsidRDefault="00B76FFC" w:rsidP="00B76FFC">
      <w:pPr>
        <w:numPr>
          <w:ilvl w:val="0"/>
          <w:numId w:val="25"/>
        </w:numPr>
        <w:spacing w:after="0" w:line="240" w:lineRule="auto"/>
        <w:contextualSpacing/>
        <w:rPr>
          <w:rFonts w:ascii="Georgia" w:eastAsia="Calibri" w:hAnsi="Georgia" w:cs="Arial"/>
          <w:noProof/>
          <w:sz w:val="24"/>
          <w:szCs w:val="24"/>
        </w:rPr>
      </w:pPr>
      <w:r w:rsidRPr="00B76FFC">
        <w:rPr>
          <w:rFonts w:ascii="Georgia" w:eastAsia="Times New Roman" w:hAnsi="Georgia" w:cs="Arial"/>
          <w:noProof/>
          <w:sz w:val="24"/>
          <w:szCs w:val="24"/>
          <w:lang w:eastAsia="fr-FR"/>
        </w:rPr>
        <w:t>Mettre en place les techniques de surveillance des risques : système d’alerte, limites, ratios et l’analyse critique des données comptables et interprétations des statistiques ;</w:t>
      </w:r>
    </w:p>
    <w:p w:rsidR="00B76FFC" w:rsidRPr="00B76FFC" w:rsidRDefault="00B76FFC" w:rsidP="00B76FFC">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Times New Roman" w:hAnsi="Georgia" w:cs="Arial"/>
          <w:bCs/>
          <w:noProof/>
          <w:sz w:val="24"/>
          <w:szCs w:val="24"/>
          <w:lang w:eastAsia="fr-FR"/>
        </w:rPr>
        <w:lastRenderedPageBreak/>
        <w:t xml:space="preserve">Exploiter les états financiers pour réaliser une mission d’audit interne et utiliser les outils d’analyse causale ; </w:t>
      </w:r>
    </w:p>
    <w:p w:rsidR="00B76FFC" w:rsidRPr="00B76FFC" w:rsidRDefault="00B76FFC" w:rsidP="00B76FFC">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Calibri" w:hAnsi="Georgia" w:cs="Arial"/>
          <w:noProof/>
          <w:sz w:val="24"/>
          <w:szCs w:val="24"/>
        </w:rPr>
        <w:t>Auditer et analyser le système d’audit interne d’une organisation ;</w:t>
      </w:r>
    </w:p>
    <w:p w:rsidR="00B76FFC" w:rsidRPr="00B76FFC" w:rsidRDefault="00B76FFC" w:rsidP="00B76FFC">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Calibri" w:hAnsi="Georgia" w:cs="Arial"/>
          <w:noProof/>
          <w:sz w:val="24"/>
          <w:szCs w:val="24"/>
        </w:rPr>
        <w:t>Savoir  évaluer les résultats au regard des objectifs.</w:t>
      </w:r>
    </w:p>
    <w:p w:rsidR="00B76FFC" w:rsidRPr="00B76FFC" w:rsidRDefault="00B76FFC" w:rsidP="00B76FFC">
      <w:pPr>
        <w:spacing w:after="0"/>
        <w:rPr>
          <w:rFonts w:ascii="Georgia" w:eastAsia="Calibri" w:hAnsi="Georgia" w:cs="Arial"/>
          <w:b/>
          <w:noProof/>
          <w:sz w:val="24"/>
          <w:szCs w:val="24"/>
        </w:rPr>
      </w:pPr>
      <w:r w:rsidRPr="00B76FFC">
        <w:rPr>
          <w:rFonts w:ascii="Georgia" w:eastAsia="Calibri" w:hAnsi="Georgia" w:cs="Arial"/>
          <w:b/>
          <w:noProof/>
          <w:sz w:val="24"/>
          <w:szCs w:val="24"/>
        </w:rPr>
        <w:t>Anticiper et détecter  la fraude au sein d’une organisation</w:t>
      </w:r>
    </w:p>
    <w:p w:rsidR="00B76FFC" w:rsidRPr="00B76FFC" w:rsidRDefault="00B76FFC" w:rsidP="00B76FFC">
      <w:pPr>
        <w:numPr>
          <w:ilvl w:val="0"/>
          <w:numId w:val="26"/>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Identifier les responsabilités des différents acteurs de l’organisation dans le domaine de la fraude et les configurations organisationnelles les plus à risque ;</w:t>
      </w:r>
    </w:p>
    <w:p w:rsidR="00B76FFC" w:rsidRPr="00B76FFC" w:rsidRDefault="00B76FFC" w:rsidP="00B76FFC">
      <w:pPr>
        <w:numPr>
          <w:ilvl w:val="0"/>
          <w:numId w:val="26"/>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Détecter les faiblesses du contrôle interne favorisant la fraude ;</w:t>
      </w:r>
    </w:p>
    <w:p w:rsidR="00B76FFC" w:rsidRPr="00B76FFC" w:rsidRDefault="00B76FFC" w:rsidP="00B76FFC">
      <w:pPr>
        <w:numPr>
          <w:ilvl w:val="0"/>
          <w:numId w:val="26"/>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Préciser les différents types de fraude et évaluer leurs conséquences ;</w:t>
      </w:r>
    </w:p>
    <w:p w:rsidR="00B76FFC" w:rsidRPr="00B76FFC" w:rsidRDefault="00B76FFC" w:rsidP="00B76FFC">
      <w:pPr>
        <w:numPr>
          <w:ilvl w:val="0"/>
          <w:numId w:val="26"/>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Utiliser des techniques de détection d’une fraude en réseau et individuelle.</w:t>
      </w:r>
    </w:p>
    <w:p w:rsidR="00B76FFC" w:rsidRPr="00B76FFC" w:rsidRDefault="00B76FFC" w:rsidP="00B76FFC">
      <w:pPr>
        <w:spacing w:after="0"/>
        <w:rPr>
          <w:rFonts w:ascii="Georgia" w:eastAsia="Calibri" w:hAnsi="Georgia" w:cs="Arial"/>
          <w:b/>
          <w:noProof/>
          <w:sz w:val="24"/>
          <w:szCs w:val="24"/>
        </w:rPr>
      </w:pPr>
      <w:r w:rsidRPr="00B76FFC">
        <w:rPr>
          <w:rFonts w:ascii="Georgia" w:eastAsia="Calibri" w:hAnsi="Georgia" w:cs="Arial"/>
          <w:b/>
          <w:noProof/>
          <w:sz w:val="24"/>
          <w:szCs w:val="24"/>
        </w:rPr>
        <w:t>Phase pratique (05 Jrs)</w:t>
      </w:r>
    </w:p>
    <w:p w:rsidR="00B76FFC" w:rsidRPr="00B76FFC" w:rsidRDefault="00B76FFC" w:rsidP="00DC0D5E">
      <w:pPr>
        <w:widowControl w:val="0"/>
        <w:numPr>
          <w:ilvl w:val="0"/>
          <w:numId w:val="15"/>
        </w:numPr>
        <w:tabs>
          <w:tab w:val="left" w:pos="1065"/>
        </w:tabs>
        <w:autoSpaceDE w:val="0"/>
        <w:autoSpaceDN w:val="0"/>
        <w:spacing w:after="0" w:line="240" w:lineRule="auto"/>
        <w:ind w:right="367"/>
        <w:contextualSpacing/>
        <w:rPr>
          <w:rFonts w:ascii="Georgia" w:eastAsia="Calibri" w:hAnsi="Georgia" w:cs="Arial"/>
          <w:noProof/>
          <w:sz w:val="24"/>
          <w:szCs w:val="24"/>
        </w:rPr>
      </w:pPr>
      <w:r w:rsidRPr="00B76FFC">
        <w:rPr>
          <w:rFonts w:ascii="Georgia" w:eastAsia="Calibri" w:hAnsi="Georgia" w:cs="Arial"/>
          <w:noProof/>
          <w:sz w:val="24"/>
          <w:szCs w:val="24"/>
        </w:rPr>
        <w:t>Analyser, é</w:t>
      </w:r>
      <w:r w:rsidRPr="00B76FFC">
        <w:rPr>
          <w:rFonts w:ascii="Georgia" w:eastAsia="Calibri" w:hAnsi="Georgia" w:cs="Georgia"/>
          <w:noProof/>
          <w:sz w:val="24"/>
          <w:szCs w:val="24"/>
        </w:rPr>
        <w:t>tudier toutes questions, d’exécuter toute mission relative aux finances publiques, à</w:t>
      </w:r>
      <w:r w:rsidRPr="00B76FFC">
        <w:rPr>
          <w:rFonts w:ascii="Georgia" w:eastAsia="Calibri" w:hAnsi="Georgia" w:cs="Arial"/>
          <w:noProof/>
          <w:sz w:val="24"/>
          <w:szCs w:val="24"/>
        </w:rPr>
        <w:t xml:space="preserve"> la comptabilité publique, aux  programmes d’investissement public, aux marchés publics, aux patrimoines de l’Etat et des Collectivités Locales ainsi que celles  liées à la discipline budgétaire et financière ;</w:t>
      </w:r>
    </w:p>
    <w:p w:rsidR="00B76FFC" w:rsidRPr="00B76FFC" w:rsidRDefault="00B76FFC" w:rsidP="00DC0D5E">
      <w:pPr>
        <w:numPr>
          <w:ilvl w:val="0"/>
          <w:numId w:val="20"/>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Vérifier,  assurer l’audit technique, administratif, financier et comptable à priori et à posteriori sur  l’ensemble de l’Administration Publique Nationale ; </w:t>
      </w:r>
    </w:p>
    <w:p w:rsidR="00B76FFC" w:rsidRPr="00B76FFC" w:rsidRDefault="00B76FFC" w:rsidP="00DC0D5E">
      <w:pPr>
        <w:numPr>
          <w:ilvl w:val="0"/>
          <w:numId w:val="17"/>
        </w:numPr>
        <w:spacing w:after="0" w:line="240" w:lineRule="auto"/>
        <w:contextualSpacing/>
        <w:rPr>
          <w:rFonts w:ascii="Georgia" w:eastAsia="Times New Roman" w:hAnsi="Georgia" w:cs="Arial"/>
          <w:bCs/>
          <w:noProof/>
          <w:sz w:val="24"/>
          <w:szCs w:val="24"/>
          <w:lang w:eastAsia="fr-FR"/>
        </w:rPr>
      </w:pPr>
      <w:r w:rsidRPr="00B76FFC">
        <w:rPr>
          <w:rFonts w:ascii="Georgia" w:eastAsia="Calibri" w:hAnsi="Georgia" w:cs="Arial"/>
          <w:noProof/>
          <w:sz w:val="24"/>
          <w:szCs w:val="24"/>
        </w:rPr>
        <w:t>Rédiger des conclusions, des recommandations pertinentes et constructives et suivre les plans d’action pour l’accompagnement.</w:t>
      </w:r>
    </w:p>
    <w:p w:rsidR="00B76FFC" w:rsidRPr="00B76FFC" w:rsidRDefault="00B76FFC" w:rsidP="00B76FFC">
      <w:pPr>
        <w:widowControl w:val="0"/>
        <w:tabs>
          <w:tab w:val="left" w:pos="1065"/>
        </w:tabs>
        <w:autoSpaceDE w:val="0"/>
        <w:autoSpaceDN w:val="0"/>
        <w:spacing w:after="0"/>
        <w:ind w:right="367"/>
        <w:jc w:val="both"/>
        <w:rPr>
          <w:rFonts w:ascii="Georgia" w:eastAsia="Calibri" w:hAnsi="Georgia" w:cs="Arial"/>
          <w:noProof/>
          <w:sz w:val="24"/>
          <w:szCs w:val="24"/>
        </w:rPr>
      </w:pPr>
      <w:r w:rsidRPr="00B76FFC">
        <w:rPr>
          <w:rFonts w:ascii="Georgia" w:eastAsia="Calibri" w:hAnsi="Georgia" w:cs="Arial"/>
          <w:b/>
          <w:noProof/>
          <w:sz w:val="24"/>
          <w:szCs w:val="24"/>
        </w:rPr>
        <w:t>Module 6.Evaluation des Politiques Publiques et la Méthodologie PEFA (10 Jrs) 3.000 €</w:t>
      </w:r>
    </w:p>
    <w:p w:rsidR="00B76FFC" w:rsidRPr="00B76FFC" w:rsidRDefault="00B76FFC" w:rsidP="00B76FFC">
      <w:pPr>
        <w:numPr>
          <w:ilvl w:val="0"/>
          <w:numId w:val="28"/>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Comprendre l’importance, la nature et les limites des politiques publiques ;</w:t>
      </w:r>
    </w:p>
    <w:p w:rsidR="00B76FFC" w:rsidRPr="00B76FFC" w:rsidRDefault="00B76FFC" w:rsidP="00B76FFC">
      <w:pPr>
        <w:numPr>
          <w:ilvl w:val="0"/>
          <w:numId w:val="28"/>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Identifier les acteurs, les processus et les méthodes menant à l’élaboration de bonnes politiques publiques ;</w:t>
      </w:r>
    </w:p>
    <w:p w:rsidR="00B76FFC" w:rsidRPr="00B76FFC" w:rsidRDefault="00B76FFC" w:rsidP="00B76FFC">
      <w:pPr>
        <w:numPr>
          <w:ilvl w:val="0"/>
          <w:numId w:val="28"/>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Concevoir et mettre en œuvre une politique publique ainsi qu’un dispositif efficace de suivi-évaluation ;</w:t>
      </w:r>
    </w:p>
    <w:p w:rsidR="00B76FFC" w:rsidRPr="00B76FFC" w:rsidRDefault="00B76FFC" w:rsidP="00B76FFC">
      <w:pPr>
        <w:numPr>
          <w:ilvl w:val="0"/>
          <w:numId w:val="28"/>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Pouvoir piloter une évaluation de politique publique ;</w:t>
      </w:r>
    </w:p>
    <w:p w:rsidR="00B76FFC" w:rsidRPr="00B76FFC" w:rsidRDefault="00B76FFC" w:rsidP="00B76FFC">
      <w:pPr>
        <w:numPr>
          <w:ilvl w:val="0"/>
          <w:numId w:val="28"/>
        </w:numPr>
        <w:spacing w:after="0" w:line="164" w:lineRule="atLeast"/>
        <w:contextualSpacing/>
        <w:rPr>
          <w:rFonts w:ascii="Georgia" w:eastAsia="Calibri" w:hAnsi="Georgia" w:cs="Arial"/>
          <w:noProof/>
          <w:sz w:val="24"/>
          <w:szCs w:val="24"/>
        </w:rPr>
      </w:pPr>
      <w:r w:rsidRPr="00B76FFC">
        <w:rPr>
          <w:rFonts w:ascii="Georgia" w:eastAsia="Calibri" w:hAnsi="Georgia" w:cs="Arial"/>
          <w:noProof/>
          <w:sz w:val="24"/>
          <w:szCs w:val="24"/>
        </w:rPr>
        <w:t xml:space="preserve">Acquérir la méthodologie </w:t>
      </w:r>
      <w:r w:rsidRPr="00B76FFC">
        <w:rPr>
          <w:rFonts w:ascii="Georgia" w:eastAsia="Calibri" w:hAnsi="Georgia" w:cs="Arial"/>
          <w:b/>
          <w:noProof/>
          <w:sz w:val="24"/>
          <w:szCs w:val="24"/>
        </w:rPr>
        <w:t>PEFA</w:t>
      </w:r>
      <w:r w:rsidRPr="00B76FFC">
        <w:rPr>
          <w:rFonts w:ascii="Georgia" w:eastAsia="Calibri" w:hAnsi="Georgia" w:cs="Arial"/>
          <w:noProof/>
          <w:sz w:val="24"/>
          <w:szCs w:val="24"/>
        </w:rPr>
        <w:t xml:space="preserve"> et en apprécier les forces et les faiblesses ;</w:t>
      </w:r>
    </w:p>
    <w:p w:rsidR="00B76FFC" w:rsidRPr="00B76FFC" w:rsidRDefault="00B76FFC" w:rsidP="00B76FFC">
      <w:pPr>
        <w:numPr>
          <w:ilvl w:val="0"/>
          <w:numId w:val="27"/>
        </w:numPr>
        <w:spacing w:after="0" w:line="240" w:lineRule="auto"/>
        <w:contextualSpacing/>
        <w:rPr>
          <w:rFonts w:ascii="Georgia" w:eastAsia="Calibri" w:hAnsi="Georgia" w:cs="Arial"/>
          <w:b/>
          <w:noProof/>
          <w:sz w:val="24"/>
          <w:szCs w:val="24"/>
        </w:rPr>
      </w:pPr>
      <w:r w:rsidRPr="00B76FFC">
        <w:rPr>
          <w:rFonts w:ascii="Georgia" w:eastAsia="Calibri" w:hAnsi="Georgia" w:cs="Arial"/>
          <w:noProof/>
          <w:sz w:val="24"/>
          <w:szCs w:val="24"/>
        </w:rPr>
        <w:t xml:space="preserve">Comprendre le rapport d’analyse </w:t>
      </w:r>
      <w:r w:rsidRPr="00B76FFC">
        <w:rPr>
          <w:rFonts w:ascii="Georgia" w:eastAsia="Calibri" w:hAnsi="Georgia" w:cs="Arial"/>
          <w:b/>
          <w:noProof/>
          <w:sz w:val="24"/>
          <w:szCs w:val="24"/>
        </w:rPr>
        <w:t xml:space="preserve">PEFA </w:t>
      </w:r>
      <w:r w:rsidRPr="00B76FFC">
        <w:rPr>
          <w:rFonts w:ascii="Georgia" w:eastAsia="Calibri" w:hAnsi="Georgia" w:cs="Arial"/>
          <w:noProof/>
          <w:sz w:val="24"/>
          <w:szCs w:val="24"/>
        </w:rPr>
        <w:t>et en extraire les points saillants ;</w:t>
      </w:r>
    </w:p>
    <w:p w:rsidR="00B76FFC" w:rsidRPr="00B76FFC" w:rsidRDefault="00B76FFC" w:rsidP="00B76FFC">
      <w:pPr>
        <w:numPr>
          <w:ilvl w:val="0"/>
          <w:numId w:val="27"/>
        </w:numPr>
        <w:spacing w:after="0" w:line="240" w:lineRule="auto"/>
        <w:contextualSpacing/>
        <w:rPr>
          <w:rFonts w:ascii="Georgia" w:eastAsia="Calibri" w:hAnsi="Georgia" w:cs="Arial"/>
          <w:noProof/>
          <w:sz w:val="24"/>
          <w:szCs w:val="24"/>
        </w:rPr>
      </w:pPr>
      <w:r w:rsidRPr="00B76FFC">
        <w:rPr>
          <w:rFonts w:ascii="Georgia" w:eastAsia="Calibri" w:hAnsi="Georgia" w:cs="Arial"/>
          <w:noProof/>
          <w:sz w:val="24"/>
          <w:szCs w:val="24"/>
        </w:rPr>
        <w:t xml:space="preserve">Maîtriser le processus et les critères d'évaluation </w:t>
      </w:r>
      <w:r w:rsidRPr="00B76FFC">
        <w:rPr>
          <w:rFonts w:ascii="Georgia" w:eastAsia="Calibri" w:hAnsi="Georgia" w:cs="Arial"/>
          <w:b/>
          <w:noProof/>
          <w:sz w:val="24"/>
          <w:szCs w:val="24"/>
        </w:rPr>
        <w:t>PEFA</w:t>
      </w:r>
      <w:r w:rsidRPr="00B76FFC">
        <w:rPr>
          <w:rFonts w:ascii="Georgia" w:eastAsia="Calibri" w:hAnsi="Georgia" w:cs="Arial"/>
          <w:noProof/>
          <w:sz w:val="24"/>
          <w:szCs w:val="24"/>
        </w:rPr>
        <w:t xml:space="preserve"> pour mener une auto-évaluation </w:t>
      </w:r>
      <w:r w:rsidRPr="00B76FFC">
        <w:rPr>
          <w:rFonts w:ascii="Georgia" w:eastAsia="Calibri" w:hAnsi="Georgia" w:cs="Arial"/>
          <w:b/>
          <w:noProof/>
          <w:sz w:val="24"/>
          <w:szCs w:val="24"/>
        </w:rPr>
        <w:t>PEFA</w:t>
      </w:r>
      <w:r w:rsidRPr="00B76FFC">
        <w:rPr>
          <w:rFonts w:ascii="Georgia" w:eastAsia="Calibri" w:hAnsi="Georgia" w:cs="Arial"/>
          <w:noProof/>
          <w:sz w:val="24"/>
          <w:szCs w:val="24"/>
        </w:rPr>
        <w:t>.</w:t>
      </w:r>
    </w:p>
    <w:p w:rsidR="00B76FFC" w:rsidRPr="00B76FFC" w:rsidRDefault="00B76FFC" w:rsidP="00B76FFC">
      <w:pPr>
        <w:autoSpaceDE w:val="0"/>
        <w:autoSpaceDN w:val="0"/>
        <w:adjustRightInd w:val="0"/>
        <w:spacing w:after="0" w:line="240" w:lineRule="auto"/>
        <w:rPr>
          <w:rFonts w:ascii="Georgia" w:eastAsia="Calibri" w:hAnsi="Georgia" w:cs="Bodoni MT"/>
          <w:b/>
          <w:bCs/>
          <w:sz w:val="24"/>
          <w:szCs w:val="24"/>
        </w:rPr>
      </w:pPr>
      <w:r w:rsidRPr="00B76FFC">
        <w:rPr>
          <w:rFonts w:ascii="Georgia" w:eastAsia="Calibri" w:hAnsi="Georgia" w:cs="Bodoni MT"/>
          <w:b/>
          <w:bCs/>
          <w:sz w:val="24"/>
          <w:szCs w:val="24"/>
        </w:rPr>
        <w:t>Type de Pédagogie :</w:t>
      </w:r>
    </w:p>
    <w:p w:rsidR="00B76FFC" w:rsidRPr="00B76FFC" w:rsidRDefault="00B76FFC" w:rsidP="00B76FFC">
      <w:pPr>
        <w:numPr>
          <w:ilvl w:val="0"/>
          <w:numId w:val="2"/>
        </w:numPr>
        <w:autoSpaceDE w:val="0"/>
        <w:autoSpaceDN w:val="0"/>
        <w:adjustRightInd w:val="0"/>
        <w:spacing w:after="0" w:line="240" w:lineRule="auto"/>
        <w:rPr>
          <w:rFonts w:ascii="Georgia" w:eastAsia="Calibri" w:hAnsi="Georgia" w:cs="Bodoni MT"/>
          <w:sz w:val="24"/>
          <w:szCs w:val="24"/>
        </w:rPr>
      </w:pPr>
      <w:r w:rsidRPr="00B76FFC">
        <w:rPr>
          <w:rFonts w:ascii="Georgia" w:eastAsia="Calibri" w:hAnsi="Georgia" w:cs="Bodoni MT"/>
          <w:sz w:val="24"/>
          <w:szCs w:val="24"/>
        </w:rPr>
        <w:t>Pédagogie participative et interactive entre les consultants et participants.</w:t>
      </w:r>
    </w:p>
    <w:p w:rsidR="00B76FFC" w:rsidRPr="00B76FFC" w:rsidRDefault="00B76FFC" w:rsidP="00B76FFC">
      <w:pPr>
        <w:spacing w:after="0" w:line="240" w:lineRule="auto"/>
        <w:rPr>
          <w:rFonts w:ascii="Georgia" w:eastAsia="Calibri" w:hAnsi="Georgia" w:cs="Arial"/>
          <w:noProof/>
          <w:sz w:val="24"/>
          <w:szCs w:val="24"/>
        </w:rPr>
      </w:pPr>
      <w:r w:rsidRPr="00B76FFC">
        <w:rPr>
          <w:rFonts w:ascii="Georgia" w:eastAsia="Calibri" w:hAnsi="Georgia" w:cs="Calibri"/>
          <w:b/>
          <w:noProof/>
          <w:sz w:val="24"/>
          <w:szCs w:val="24"/>
        </w:rPr>
        <w:t>Durée : 1 mois pour la Certification</w:t>
      </w:r>
      <w:r w:rsidRPr="00B76FFC">
        <w:rPr>
          <w:rFonts w:ascii="Georgia" w:eastAsia="Calibri" w:hAnsi="Georgia" w:cs="Arial"/>
          <w:noProof/>
          <w:sz w:val="24"/>
          <w:szCs w:val="24"/>
        </w:rPr>
        <w:t>/</w:t>
      </w:r>
      <w:r w:rsidRPr="00B76FFC">
        <w:rPr>
          <w:rFonts w:ascii="Georgia" w:eastAsia="Calibri" w:hAnsi="Georgia" w:cs="Calibri"/>
          <w:b/>
          <w:noProof/>
          <w:sz w:val="24"/>
          <w:szCs w:val="24"/>
        </w:rPr>
        <w:t>Lieu : Tunis</w:t>
      </w:r>
      <w:r w:rsidRPr="00B76FFC">
        <w:rPr>
          <w:rFonts w:ascii="Georgia" w:eastAsia="Calibri" w:hAnsi="Georgia" w:cs="Arial"/>
          <w:noProof/>
          <w:sz w:val="24"/>
          <w:szCs w:val="24"/>
        </w:rPr>
        <w:t>/</w:t>
      </w:r>
      <w:r w:rsidRPr="00B76FFC">
        <w:rPr>
          <w:rFonts w:ascii="Georgia" w:eastAsia="Calibri" w:hAnsi="Georgia" w:cs="Calibri"/>
          <w:noProof/>
          <w:sz w:val="24"/>
          <w:szCs w:val="24"/>
        </w:rPr>
        <w:t>Nos tarifs comprennent</w:t>
      </w:r>
      <w:r w:rsidRPr="00B76FFC">
        <w:rPr>
          <w:rFonts w:ascii="Georgia" w:eastAsia="Calibri" w:hAnsi="Georgia" w:cs="Calibri"/>
          <w:b/>
          <w:noProof/>
          <w:sz w:val="24"/>
          <w:szCs w:val="24"/>
        </w:rPr>
        <w:t> :</w:t>
      </w:r>
    </w:p>
    <w:p w:rsidR="00B76FFC" w:rsidRPr="00B76FFC" w:rsidRDefault="00B76FFC" w:rsidP="00B76FFC">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B76FFC">
        <w:rPr>
          <w:rFonts w:ascii="Georgia" w:eastAsia="Calibri" w:hAnsi="Georgia" w:cs="FrutigerLTCom-LightCn"/>
          <w:noProof/>
          <w:sz w:val="24"/>
          <w:szCs w:val="24"/>
        </w:rPr>
        <w:t xml:space="preserve">Frais de participation/Les Fascicules de cours/La Pause café/La Pause déjeuné </w:t>
      </w:r>
    </w:p>
    <w:p w:rsidR="00B76FFC" w:rsidRPr="00B76FFC" w:rsidRDefault="00B76FFC" w:rsidP="00B76FFC">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B76FFC">
        <w:rPr>
          <w:rFonts w:ascii="Georgia" w:eastAsia="Calibri" w:hAnsi="Georgia" w:cs="FrutigerLTCom-LightCn"/>
          <w:noProof/>
          <w:sz w:val="24"/>
          <w:szCs w:val="24"/>
        </w:rPr>
        <w:t>Le Bilan de santé/La Visite touristique</w:t>
      </w:r>
      <w:r w:rsidRPr="00B76FFC">
        <w:rPr>
          <w:rFonts w:ascii="Georgia" w:eastAsia="Calibri" w:hAnsi="Georgia" w:cs="Arial"/>
          <w:noProof/>
          <w:sz w:val="24"/>
          <w:szCs w:val="24"/>
        </w:rPr>
        <w:t xml:space="preserve"> et la formation par module est bien possible. </w:t>
      </w:r>
    </w:p>
    <w:p w:rsidR="00DC0D5E" w:rsidRDefault="00DC0D5E" w:rsidP="00B76FFC">
      <w:pPr>
        <w:spacing w:after="0"/>
        <w:rPr>
          <w:rFonts w:ascii="Georgia" w:eastAsia="Calibri" w:hAnsi="Georgia" w:cs="Arial"/>
          <w:b/>
          <w:noProof/>
          <w:sz w:val="24"/>
          <w:szCs w:val="24"/>
        </w:rPr>
      </w:pPr>
    </w:p>
    <w:p w:rsidR="00B76FFC" w:rsidRPr="00B76FFC" w:rsidRDefault="00B76FFC" w:rsidP="00D7472F">
      <w:pPr>
        <w:spacing w:after="0"/>
        <w:jc w:val="center"/>
        <w:rPr>
          <w:rFonts w:ascii="Georgia" w:eastAsia="Calibri" w:hAnsi="Georgia" w:cs="Arial"/>
          <w:b/>
          <w:noProof/>
          <w:sz w:val="24"/>
          <w:szCs w:val="24"/>
        </w:rPr>
      </w:pPr>
      <w:r w:rsidRPr="00B76FFC">
        <w:rPr>
          <w:rFonts w:ascii="Georgia" w:eastAsia="Calibri" w:hAnsi="Georgia" w:cs="Arial"/>
          <w:b/>
          <w:noProof/>
          <w:sz w:val="24"/>
          <w:szCs w:val="24"/>
        </w:rPr>
        <w:t>L’inscripti</w:t>
      </w:r>
      <w:r w:rsidR="00D7472F">
        <w:rPr>
          <w:rFonts w:ascii="Georgia" w:eastAsia="Calibri" w:hAnsi="Georgia" w:cs="Arial"/>
          <w:b/>
          <w:noProof/>
          <w:sz w:val="24"/>
          <w:szCs w:val="24"/>
        </w:rPr>
        <w:t xml:space="preserve">on  est ouverte jusqu’au 31 </w:t>
      </w:r>
      <w:r w:rsidRPr="00B76FFC">
        <w:rPr>
          <w:rFonts w:ascii="Georgia" w:eastAsia="Calibri" w:hAnsi="Georgia" w:cs="Arial"/>
          <w:b/>
          <w:noProof/>
          <w:sz w:val="24"/>
          <w:szCs w:val="24"/>
        </w:rPr>
        <w:t>août  2020</w:t>
      </w:r>
    </w:p>
    <w:p w:rsidR="007C1DD9" w:rsidRDefault="007C1DD9"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Pr="005C1C5A" w:rsidRDefault="005C1C5A" w:rsidP="005C1C5A">
      <w:pPr>
        <w:spacing w:after="0" w:line="240" w:lineRule="auto"/>
        <w:jc w:val="center"/>
        <w:rPr>
          <w:rFonts w:ascii="Georgia" w:eastAsia="Calibri" w:hAnsi="Georgia" w:cs="Arial"/>
          <w:b/>
          <w:noProof/>
          <w:sz w:val="24"/>
          <w:szCs w:val="24"/>
        </w:rPr>
      </w:pPr>
      <w:r w:rsidRPr="005C1C5A">
        <w:rPr>
          <w:rFonts w:ascii="Georgia" w:eastAsia="Calibri" w:hAnsi="Georgia" w:cs="Arial"/>
          <w:b/>
          <w:noProof/>
          <w:sz w:val="24"/>
          <w:szCs w:val="24"/>
        </w:rPr>
        <w:lastRenderedPageBreak/>
        <w:t>Fiche  Technique N°</w:t>
      </w:r>
      <w:r w:rsidR="004F3DD7">
        <w:rPr>
          <w:rFonts w:ascii="Georgia" w:eastAsia="Calibri" w:hAnsi="Georgia" w:cs="Arial"/>
          <w:b/>
          <w:noProof/>
          <w:sz w:val="24"/>
          <w:szCs w:val="24"/>
        </w:rPr>
        <w:t xml:space="preserve"> 04</w:t>
      </w:r>
    </w:p>
    <w:p w:rsidR="005C1C5A" w:rsidRPr="005C1C5A" w:rsidRDefault="005C1C5A" w:rsidP="005C1C5A">
      <w:pPr>
        <w:spacing w:after="0" w:line="240" w:lineRule="auto"/>
        <w:jc w:val="center"/>
        <w:rPr>
          <w:rFonts w:ascii="Georgia" w:eastAsia="Times New Roman" w:hAnsi="Georgia" w:cs="Arial"/>
          <w:bCs/>
          <w:noProof/>
          <w:sz w:val="24"/>
          <w:szCs w:val="24"/>
          <w:lang w:eastAsia="fr-FR"/>
        </w:rPr>
      </w:pPr>
      <w:r w:rsidRPr="005C1C5A">
        <w:rPr>
          <w:rFonts w:ascii="Georgia" w:eastAsia="Calibri" w:hAnsi="Georgia" w:cs="Arial"/>
          <w:b/>
          <w:noProof/>
          <w:sz w:val="24"/>
          <w:szCs w:val="24"/>
        </w:rPr>
        <w:t>Séminaire internation du CPD-Tunis du 03 au 14/08/2020</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Calibri" w:hAnsi="Georgia" w:cs="Arial"/>
          <w:b/>
          <w:noProof/>
          <w:sz w:val="24"/>
          <w:szCs w:val="24"/>
        </w:rPr>
        <w:t>Thème : Le Certificat d’Expertise en Audit et Contrôle Interne Bancaire</w:t>
      </w:r>
    </w:p>
    <w:p w:rsidR="005C1C5A" w:rsidRPr="005C1C5A" w:rsidRDefault="005C1C5A" w:rsidP="005C1C5A">
      <w:pPr>
        <w:spacing w:after="0" w:line="240" w:lineRule="auto"/>
        <w:rPr>
          <w:rFonts w:ascii="Georgia" w:eastAsia="Calibri" w:hAnsi="Georgia" w:cs="Arial"/>
          <w:b/>
          <w:noProof/>
          <w:sz w:val="24"/>
          <w:szCs w:val="24"/>
        </w:rPr>
      </w:pPr>
      <w:r w:rsidRPr="005C1C5A">
        <w:rPr>
          <w:rFonts w:ascii="Georgia" w:eastAsia="Calibri" w:hAnsi="Georgia" w:cs="Arial"/>
          <w:b/>
          <w:noProof/>
          <w:sz w:val="24"/>
          <w:szCs w:val="24"/>
        </w:rPr>
        <w:t>Objectifs :</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1. Contrôle interne  en banque</w:t>
      </w:r>
    </w:p>
    <w:p w:rsidR="005C1C5A" w:rsidRPr="005C1C5A" w:rsidRDefault="005C1C5A" w:rsidP="005C1C5A">
      <w:pPr>
        <w:numPr>
          <w:ilvl w:val="0"/>
          <w:numId w:val="3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Comprendre les concepts fondamentaux et la réglementation en matière de contrôle interne dans les banques ;</w:t>
      </w:r>
    </w:p>
    <w:p w:rsidR="005C1C5A" w:rsidRPr="005C1C5A" w:rsidRDefault="005C1C5A" w:rsidP="005C1C5A">
      <w:pPr>
        <w:numPr>
          <w:ilvl w:val="0"/>
          <w:numId w:val="3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Connaitre le cadre de gouvernance associé au contrôle interne ;</w:t>
      </w:r>
    </w:p>
    <w:p w:rsidR="005C1C5A" w:rsidRPr="005C1C5A" w:rsidRDefault="005C1C5A" w:rsidP="005C1C5A">
      <w:pPr>
        <w:numPr>
          <w:ilvl w:val="0"/>
          <w:numId w:val="3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Développer des stratégies et outils de sécurisation, mesurer et suivre l'efficience du dispositif de contrôle interne.</w:t>
      </w:r>
    </w:p>
    <w:p w:rsidR="005C1C5A" w:rsidRPr="005C1C5A" w:rsidRDefault="005C1C5A" w:rsidP="005C1C5A">
      <w:pPr>
        <w:keepNext/>
        <w:keepLines/>
        <w:spacing w:after="0" w:line="240" w:lineRule="auto"/>
        <w:outlineLvl w:val="1"/>
        <w:rPr>
          <w:rFonts w:ascii="Georgia" w:eastAsia="Times New Roman" w:hAnsi="Georgia" w:cs="Arial"/>
          <w:b/>
          <w:bCs/>
          <w:noProof/>
          <w:sz w:val="24"/>
          <w:szCs w:val="24"/>
        </w:rPr>
      </w:pPr>
      <w:r w:rsidRPr="005C1C5A">
        <w:rPr>
          <w:rFonts w:ascii="Georgia" w:eastAsia="Times New Roman" w:hAnsi="Georgia" w:cs="Arial"/>
          <w:b/>
          <w:bCs/>
          <w:noProof/>
          <w:sz w:val="24"/>
          <w:szCs w:val="24"/>
        </w:rPr>
        <w:t>Contrôle périodique et permanent dans une banque</w:t>
      </w:r>
    </w:p>
    <w:p w:rsidR="005C1C5A" w:rsidRPr="005C1C5A" w:rsidRDefault="005C1C5A" w:rsidP="005C1C5A">
      <w:pPr>
        <w:numPr>
          <w:ilvl w:val="0"/>
          <w:numId w:val="32"/>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Définir et positionner le contrôle périodique et permanent au sein d’une banque ;</w:t>
      </w:r>
    </w:p>
    <w:p w:rsidR="005C1C5A" w:rsidRPr="005C1C5A" w:rsidRDefault="005C1C5A" w:rsidP="005C1C5A">
      <w:pPr>
        <w:numPr>
          <w:ilvl w:val="0"/>
          <w:numId w:val="32"/>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Maîtriser les principales étapes de la mise en place d'un dispositif de contrôle périodique et permanent bancaire ;</w:t>
      </w:r>
    </w:p>
    <w:p w:rsidR="005C1C5A" w:rsidRPr="005C1C5A" w:rsidRDefault="005C1C5A" w:rsidP="005C1C5A">
      <w:pPr>
        <w:numPr>
          <w:ilvl w:val="0"/>
          <w:numId w:val="32"/>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noProof/>
          <w:sz w:val="24"/>
          <w:szCs w:val="24"/>
          <w:lang w:eastAsia="fr-FR"/>
        </w:rPr>
        <w:t>Mettre en place les techniques de surveillance des risques : système d’alerte, limites, ratios et l’analyse critique des données comptables et interprétations des statistiques.</w:t>
      </w:r>
    </w:p>
    <w:p w:rsidR="005C1C5A" w:rsidRPr="005C1C5A" w:rsidRDefault="005C1C5A" w:rsidP="005C1C5A">
      <w:pPr>
        <w:numPr>
          <w:ilvl w:val="0"/>
          <w:numId w:val="32"/>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Illustrer par des documents pratiques facilement transposables.</w:t>
      </w:r>
    </w:p>
    <w:p w:rsidR="005C1C5A" w:rsidRPr="005C1C5A" w:rsidRDefault="005C1C5A" w:rsidP="005C1C5A">
      <w:pPr>
        <w:keepNext/>
        <w:keepLines/>
        <w:spacing w:after="0" w:line="240" w:lineRule="auto"/>
        <w:outlineLvl w:val="1"/>
        <w:rPr>
          <w:rFonts w:ascii="Georgia" w:eastAsia="Times New Roman" w:hAnsi="Georgia" w:cs="Arial"/>
          <w:b/>
          <w:bCs/>
          <w:noProof/>
          <w:sz w:val="24"/>
          <w:szCs w:val="24"/>
        </w:rPr>
      </w:pPr>
      <w:r w:rsidRPr="005C1C5A">
        <w:rPr>
          <w:rFonts w:ascii="Georgia" w:eastAsia="Times New Roman" w:hAnsi="Georgia" w:cs="Arial"/>
          <w:b/>
          <w:bCs/>
          <w:noProof/>
          <w:sz w:val="24"/>
          <w:szCs w:val="24"/>
        </w:rPr>
        <w:t>Module 2.</w:t>
      </w:r>
      <w:r w:rsidRPr="005C1C5A">
        <w:rPr>
          <w:rFonts w:ascii="Georgia" w:eastAsia="Times New Roman" w:hAnsi="Georgia" w:cs="Arial"/>
          <w:bCs/>
          <w:noProof/>
          <w:color w:val="4F81BD"/>
          <w:sz w:val="24"/>
          <w:szCs w:val="24"/>
        </w:rPr>
        <w:t xml:space="preserve"> </w:t>
      </w:r>
      <w:r w:rsidRPr="005C1C5A">
        <w:rPr>
          <w:rFonts w:ascii="Georgia" w:eastAsia="Times New Roman" w:hAnsi="Georgia" w:cs="Arial"/>
          <w:b/>
          <w:bCs/>
          <w:noProof/>
          <w:sz w:val="24"/>
          <w:szCs w:val="24"/>
        </w:rPr>
        <w:t>Risque de crédit</w:t>
      </w:r>
    </w:p>
    <w:p w:rsidR="005C1C5A" w:rsidRPr="005C1C5A" w:rsidRDefault="005C1C5A" w:rsidP="005C1C5A">
      <w:pPr>
        <w:numPr>
          <w:ilvl w:val="0"/>
          <w:numId w:val="36"/>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Expliquer et comprendre les réformes successives (Bâle 2, Bâle 3 puis Bâle 4) et les inflexions stratégiques des banques en relation avec les nouvelles obligations réglementaires en cours et à venir </w:t>
      </w:r>
      <w:r w:rsidRPr="005C1C5A">
        <w:rPr>
          <w:rFonts w:ascii="Georgia" w:eastAsia="Times New Roman" w:hAnsi="Georgia" w:cs="Arial"/>
          <w:noProof/>
          <w:sz w:val="24"/>
          <w:szCs w:val="24"/>
          <w:lang w:eastAsia="fr-FR"/>
        </w:rPr>
        <w:t>;</w:t>
      </w:r>
    </w:p>
    <w:p w:rsidR="005C1C5A" w:rsidRPr="005C1C5A" w:rsidRDefault="005C1C5A" w:rsidP="005C1C5A">
      <w:pPr>
        <w:numPr>
          <w:ilvl w:val="0"/>
          <w:numId w:val="36"/>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Connaitre les principaux risques bancaires et examiner comment en assurer une meilleure gestion, en liaison avec les exigences réglementaires et prudentielles ;</w:t>
      </w:r>
    </w:p>
    <w:p w:rsidR="005C1C5A" w:rsidRPr="005C1C5A" w:rsidRDefault="005C1C5A" w:rsidP="005C1C5A">
      <w:pPr>
        <w:numPr>
          <w:ilvl w:val="0"/>
          <w:numId w:val="36"/>
        </w:numPr>
        <w:spacing w:after="0" w:line="240" w:lineRule="auto"/>
        <w:contextualSpacing/>
        <w:rPr>
          <w:rFonts w:ascii="Georgia" w:eastAsia="Calibri" w:hAnsi="Georgia" w:cs="Arial"/>
          <w:noProof/>
          <w:sz w:val="24"/>
          <w:szCs w:val="24"/>
        </w:rPr>
      </w:pPr>
      <w:r w:rsidRPr="005C1C5A">
        <w:rPr>
          <w:rFonts w:ascii="Georgia" w:eastAsia="Calibri" w:hAnsi="Georgia" w:cs="Georgia"/>
          <w:noProof/>
          <w:sz w:val="24"/>
          <w:szCs w:val="24"/>
        </w:rPr>
        <w:t>Améliorer leur gestion des risques de contrepartie, en passant en revue la vie d’un crédit, d</w:t>
      </w:r>
      <w:r w:rsidRPr="005C1C5A">
        <w:rPr>
          <w:rFonts w:ascii="Georgia" w:eastAsia="Calibri" w:hAnsi="Georgia" w:cs="Arial"/>
          <w:noProof/>
          <w:sz w:val="24"/>
          <w:szCs w:val="24"/>
        </w:rPr>
        <w:t>epuis la proposition commerciale, l’analyse du risque, la prise de décision de l’octroi du crédit et la détermination du niveau et de la qualité des garanties demandées, jusqu’à la gestion des incidents et la mise en contentieux ;</w:t>
      </w:r>
    </w:p>
    <w:p w:rsidR="005C1C5A" w:rsidRPr="005C1C5A" w:rsidRDefault="005C1C5A" w:rsidP="005C1C5A">
      <w:pPr>
        <w:numPr>
          <w:ilvl w:val="0"/>
          <w:numId w:val="36"/>
        </w:numPr>
        <w:spacing w:after="0" w:line="240" w:lineRule="auto"/>
        <w:contextualSpacing/>
        <w:rPr>
          <w:rFonts w:ascii="Georgia" w:eastAsia="Calibri" w:hAnsi="Georgia" w:cs="Arial"/>
          <w:noProof/>
          <w:sz w:val="24"/>
          <w:szCs w:val="24"/>
        </w:rPr>
      </w:pPr>
      <w:r w:rsidRPr="005C1C5A">
        <w:rPr>
          <w:rFonts w:ascii="Georgia" w:eastAsia="Calibri" w:hAnsi="Georgia" w:cs="Georgia"/>
          <w:noProof/>
          <w:sz w:val="24"/>
          <w:szCs w:val="24"/>
        </w:rPr>
        <w:t>Connaitre les actions à accomplir dans le cadre  de la maîtrise du risque de blanchiment, en liaison avec les exigences réglementaires.</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Calibri" w:hAnsi="Georgia" w:cs="Arial"/>
          <w:b/>
          <w:noProof/>
          <w:sz w:val="24"/>
          <w:szCs w:val="24"/>
        </w:rPr>
        <w:t xml:space="preserve">Module 3. Les Techniques  du contrôle interne au sein d’une agence </w:t>
      </w:r>
    </w:p>
    <w:p w:rsidR="005C1C5A" w:rsidRPr="005C1C5A" w:rsidRDefault="005C1C5A" w:rsidP="005C1C5A">
      <w:pPr>
        <w:numPr>
          <w:ilvl w:val="0"/>
          <w:numId w:val="33"/>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Présenter les notions clés et cerner le cadre réglementaire lié à la gestion des risques opérationnels au sein d’une agence ou succursale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Calibri" w:hAnsi="Georgia" w:cs="Times New Roman"/>
          <w:noProof/>
          <w:sz w:val="24"/>
          <w:szCs w:val="24"/>
        </w:rPr>
        <w:t xml:space="preserve">Approfondir </w:t>
      </w:r>
      <w:r w:rsidRPr="005C1C5A">
        <w:rPr>
          <w:rFonts w:ascii="Georgia" w:eastAsia="Calibri" w:hAnsi="Georgia" w:cs="Arial"/>
          <w:noProof/>
          <w:sz w:val="24"/>
          <w:szCs w:val="24"/>
        </w:rPr>
        <w:t>ses connaissances professionnelles nécessaires pour une surveillance opérationnelle des opérations bancaires : guichet, caisse, comptes clientèles, journée comptable, etc… ;</w:t>
      </w:r>
    </w:p>
    <w:p w:rsidR="005C1C5A" w:rsidRPr="005C1C5A" w:rsidRDefault="005C1C5A" w:rsidP="005C1C5A">
      <w:pPr>
        <w:numPr>
          <w:ilvl w:val="0"/>
          <w:numId w:val="33"/>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Apprendre à maîtriser le dispositif d'identification et de suivi des risques opérationnels au sein d’une agence .</w:t>
      </w:r>
    </w:p>
    <w:p w:rsidR="005C1C5A" w:rsidRPr="005C1C5A" w:rsidRDefault="005C1C5A" w:rsidP="005C1C5A">
      <w:pPr>
        <w:keepNext/>
        <w:keepLines/>
        <w:spacing w:after="0" w:line="240" w:lineRule="auto"/>
        <w:outlineLvl w:val="1"/>
        <w:rPr>
          <w:rFonts w:ascii="Georgia" w:eastAsia="Times New Roman" w:hAnsi="Georgia" w:cs="Arial"/>
          <w:b/>
          <w:bCs/>
          <w:noProof/>
          <w:sz w:val="24"/>
          <w:szCs w:val="24"/>
        </w:rPr>
      </w:pPr>
      <w:r w:rsidRPr="005C1C5A">
        <w:rPr>
          <w:rFonts w:ascii="Georgia" w:eastAsia="Times New Roman" w:hAnsi="Georgia" w:cs="Arial"/>
          <w:b/>
          <w:bCs/>
          <w:noProof/>
          <w:sz w:val="24"/>
          <w:szCs w:val="24"/>
        </w:rPr>
        <w:t>Module 4.</w:t>
      </w:r>
      <w:r w:rsidRPr="005C1C5A">
        <w:rPr>
          <w:rFonts w:ascii="Georgia" w:eastAsia="Times New Roman" w:hAnsi="Georgia" w:cs="Arial"/>
          <w:bCs/>
          <w:noProof/>
          <w:color w:val="4F81BD"/>
          <w:sz w:val="24"/>
          <w:szCs w:val="24"/>
        </w:rPr>
        <w:t xml:space="preserve"> </w:t>
      </w:r>
      <w:r w:rsidRPr="005C1C5A">
        <w:rPr>
          <w:rFonts w:ascii="Georgia" w:eastAsia="Times New Roman" w:hAnsi="Georgia" w:cs="Arial"/>
          <w:b/>
          <w:bCs/>
          <w:noProof/>
          <w:sz w:val="24"/>
          <w:szCs w:val="24"/>
        </w:rPr>
        <w:t>Conformité bancaire et financière</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Comprendre le rôle de la veille réglementaire en la matière au sein d’une banque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Times New Roman" w:hAnsi="Georgia" w:cs="Times New Roman"/>
          <w:bCs/>
          <w:noProof/>
          <w:kern w:val="36"/>
          <w:sz w:val="24"/>
          <w:szCs w:val="24"/>
          <w:lang w:eastAsia="fr-FR"/>
        </w:rPr>
        <w:t>Situer les missions de conformité, de contrôle et de gestion des risques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lastRenderedPageBreak/>
        <w:t>Connaitre les éléments fondamentaux d'un dispositif de conformité bancaire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Appréhender comment mettre en place un dispositif interne de conformité bancaire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Times New Roman" w:hAnsi="Georgia" w:cs="Times New Roman"/>
          <w:bCs/>
          <w:noProof/>
          <w:kern w:val="36"/>
          <w:sz w:val="24"/>
          <w:szCs w:val="24"/>
          <w:lang w:eastAsia="fr-FR"/>
        </w:rPr>
        <w:t>Concevoir  et réaliser les missions de contrôle (recueil d’informations, vérification de conformité, mesures d’écart, recommandations d’amélioration, contrôle des processus)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Times New Roman" w:hAnsi="Georgia" w:cs="Times New Roman"/>
          <w:noProof/>
          <w:sz w:val="24"/>
          <w:szCs w:val="24"/>
          <w:lang w:eastAsia="fr-FR"/>
        </w:rPr>
        <w:t>Evaluer les enjeux liés à l’activité et aux risques au sein d’une banque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Times New Roman" w:hAnsi="Georgia" w:cs="Times New Roman"/>
          <w:noProof/>
          <w:sz w:val="24"/>
          <w:szCs w:val="24"/>
          <w:lang w:eastAsia="fr-FR"/>
        </w:rPr>
        <w:t>Comprendre le système global de contrôle et les caractéristiques essentielles de ses composantes : contrôle périodique et contrôle permanent, filière conformité et filière risque ;</w:t>
      </w:r>
    </w:p>
    <w:p w:rsidR="005C1C5A" w:rsidRPr="005C1C5A" w:rsidRDefault="005C1C5A" w:rsidP="005C1C5A">
      <w:pPr>
        <w:numPr>
          <w:ilvl w:val="0"/>
          <w:numId w:val="31"/>
        </w:numPr>
        <w:spacing w:after="0" w:line="240" w:lineRule="auto"/>
        <w:contextualSpacing/>
        <w:rPr>
          <w:rFonts w:ascii="Georgia" w:eastAsia="Calibri" w:hAnsi="Georgia" w:cs="Arial"/>
          <w:noProof/>
          <w:sz w:val="24"/>
          <w:szCs w:val="24"/>
        </w:rPr>
      </w:pPr>
      <w:r w:rsidRPr="005C1C5A">
        <w:rPr>
          <w:rFonts w:ascii="Georgia" w:eastAsia="Times New Roman" w:hAnsi="Georgia" w:cs="Times New Roman"/>
          <w:noProof/>
          <w:sz w:val="24"/>
          <w:szCs w:val="24"/>
          <w:lang w:eastAsia="fr-FR"/>
        </w:rPr>
        <w:t>Analyser l’articulation du contrôle interne et du management des risques d’une banque et réaliser des recommandations.</w:t>
      </w:r>
    </w:p>
    <w:p w:rsidR="005C1C5A" w:rsidRPr="005C1C5A" w:rsidRDefault="005C1C5A" w:rsidP="005C1C5A">
      <w:pPr>
        <w:keepNext/>
        <w:keepLines/>
        <w:spacing w:after="0" w:line="240" w:lineRule="auto"/>
        <w:outlineLvl w:val="1"/>
        <w:rPr>
          <w:rFonts w:ascii="Georgia" w:eastAsia="Times New Roman" w:hAnsi="Georgia" w:cs="Arial"/>
          <w:b/>
          <w:bCs/>
          <w:noProof/>
          <w:sz w:val="24"/>
          <w:szCs w:val="24"/>
        </w:rPr>
      </w:pPr>
      <w:r w:rsidRPr="005C1C5A">
        <w:rPr>
          <w:rFonts w:ascii="Georgia" w:eastAsia="Times New Roman" w:hAnsi="Georgia" w:cs="Arial"/>
          <w:b/>
          <w:bCs/>
          <w:noProof/>
          <w:sz w:val="24"/>
          <w:szCs w:val="24"/>
        </w:rPr>
        <w:t>Module 5.</w:t>
      </w:r>
      <w:r w:rsidRPr="005C1C5A">
        <w:rPr>
          <w:rFonts w:ascii="Georgia" w:eastAsia="Times New Roman" w:hAnsi="Georgia" w:cs="Arial"/>
          <w:bCs/>
          <w:noProof/>
          <w:color w:val="4F81BD"/>
          <w:sz w:val="24"/>
          <w:szCs w:val="24"/>
        </w:rPr>
        <w:t xml:space="preserve"> </w:t>
      </w:r>
      <w:r w:rsidRPr="005C1C5A">
        <w:rPr>
          <w:rFonts w:ascii="Georgia" w:eastAsia="Times New Roman" w:hAnsi="Georgia" w:cs="Arial"/>
          <w:b/>
          <w:bCs/>
          <w:noProof/>
          <w:sz w:val="24"/>
          <w:szCs w:val="24"/>
        </w:rPr>
        <w:t xml:space="preserve">Fraude bancaire </w:t>
      </w:r>
    </w:p>
    <w:p w:rsidR="005C1C5A" w:rsidRPr="005C1C5A" w:rsidRDefault="005C1C5A" w:rsidP="005C1C5A">
      <w:pPr>
        <w:numPr>
          <w:ilvl w:val="0"/>
          <w:numId w:val="35"/>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Connaître le cadre juridique des fraudes et comprendre les différents types de fraudes bancaires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 xml:space="preserve">Maîtriser les schémas de fraude au sein d’une banque ;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 xml:space="preserve">Concevoir et mettre en œuvre des outils de détection de fraude dans une banque ;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 xml:space="preserve">Auditer et évaluer le système du contrôle interne de votre établissement bancaire. </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Times New Roman" w:hAnsi="Georgia" w:cs="Arial"/>
          <w:b/>
          <w:bCs/>
          <w:noProof/>
          <w:sz w:val="24"/>
          <w:szCs w:val="24"/>
          <w:lang w:eastAsia="fr-FR"/>
        </w:rPr>
        <w:t>Fraude à la carte bancaire</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Connaître le système de gestion des cartes bancaires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Identifier les différents types de fraude à la carte bleue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Connaître le processus d'émission des cartes bancaires ;</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Mieux maîtriser les facteurs de qualité et de sécurité liés à l'émission des cartes</w:t>
      </w:r>
    </w:p>
    <w:p w:rsidR="005C1C5A" w:rsidRPr="005C1C5A" w:rsidRDefault="005C1C5A" w:rsidP="005C1C5A">
      <w:pPr>
        <w:numPr>
          <w:ilvl w:val="0"/>
          <w:numId w:val="29"/>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Mesurer l'impact des nouvelles technologies. </w:t>
      </w:r>
    </w:p>
    <w:p w:rsidR="005C1C5A" w:rsidRPr="005C1C5A" w:rsidRDefault="005C1C5A" w:rsidP="005C1C5A">
      <w:pPr>
        <w:keepNext/>
        <w:keepLines/>
        <w:spacing w:after="0" w:line="240" w:lineRule="auto"/>
        <w:outlineLvl w:val="1"/>
        <w:rPr>
          <w:rFonts w:ascii="Georgia" w:eastAsia="Times New Roman" w:hAnsi="Georgia" w:cs="Arial"/>
          <w:b/>
          <w:bCs/>
          <w:noProof/>
          <w:sz w:val="24"/>
          <w:szCs w:val="24"/>
        </w:rPr>
      </w:pPr>
      <w:r w:rsidRPr="005C1C5A">
        <w:rPr>
          <w:rFonts w:ascii="Georgia" w:eastAsia="Times New Roman" w:hAnsi="Georgia" w:cs="Arial"/>
          <w:b/>
          <w:bCs/>
          <w:noProof/>
          <w:sz w:val="24"/>
          <w:szCs w:val="24"/>
        </w:rPr>
        <w:t>Module 6.</w:t>
      </w:r>
      <w:r w:rsidRPr="005C1C5A">
        <w:rPr>
          <w:rFonts w:ascii="Georgia" w:eastAsia="Times New Roman" w:hAnsi="Georgia" w:cs="Arial"/>
          <w:bCs/>
          <w:noProof/>
          <w:color w:val="4F81BD"/>
          <w:sz w:val="24"/>
          <w:szCs w:val="24"/>
        </w:rPr>
        <w:t xml:space="preserve"> </w:t>
      </w:r>
      <w:r w:rsidRPr="005C1C5A">
        <w:rPr>
          <w:rFonts w:ascii="Georgia" w:eastAsia="Times New Roman" w:hAnsi="Georgia" w:cs="Arial"/>
          <w:b/>
          <w:bCs/>
          <w:noProof/>
          <w:sz w:val="24"/>
          <w:szCs w:val="24"/>
        </w:rPr>
        <w:t>Réaliser une mission d’audit interne bancaire</w:t>
      </w:r>
    </w:p>
    <w:p w:rsidR="005C1C5A" w:rsidRPr="005C1C5A" w:rsidRDefault="005C1C5A" w:rsidP="005C1C5A">
      <w:pPr>
        <w:numPr>
          <w:ilvl w:val="0"/>
          <w:numId w:val="1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S'approprier les différentes phases d'une mission d'audit dans une banque ;</w:t>
      </w:r>
    </w:p>
    <w:p w:rsidR="005C1C5A" w:rsidRPr="005C1C5A" w:rsidRDefault="005C1C5A" w:rsidP="005C1C5A">
      <w:pPr>
        <w:numPr>
          <w:ilvl w:val="0"/>
          <w:numId w:val="1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Identifier et appréhender les risques ;</w:t>
      </w:r>
    </w:p>
    <w:p w:rsidR="005C1C5A" w:rsidRPr="005C1C5A" w:rsidRDefault="005C1C5A" w:rsidP="005C1C5A">
      <w:pPr>
        <w:numPr>
          <w:ilvl w:val="0"/>
          <w:numId w:val="1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Collecter et évaluer les informations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bCs/>
          <w:noProof/>
          <w:sz w:val="24"/>
          <w:szCs w:val="24"/>
          <w:lang w:eastAsia="fr-FR"/>
        </w:rPr>
        <w:t>Exploiter les états financiers pour réaliser une mission d’audit bancaire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bCs/>
          <w:noProof/>
          <w:sz w:val="24"/>
          <w:szCs w:val="24"/>
          <w:lang w:eastAsia="fr-FR"/>
        </w:rPr>
        <w:t xml:space="preserve">Anticiper, détecter et prévenir les fraudes et utiliser les outils d’analyse causale ;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Calibri" w:hAnsi="Georgia" w:cs="Arial"/>
          <w:noProof/>
          <w:sz w:val="24"/>
          <w:szCs w:val="24"/>
        </w:rPr>
        <w:t>Auditer et évaluer le système d’audit interne d’un établissement bancaire ;</w:t>
      </w:r>
    </w:p>
    <w:p w:rsidR="005C1C5A" w:rsidRPr="005C1C5A" w:rsidRDefault="005C1C5A" w:rsidP="005C1C5A">
      <w:pPr>
        <w:numPr>
          <w:ilvl w:val="0"/>
          <w:numId w:val="19"/>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Rédiger des conclusions et des recommandations pertinentes et constructives.</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7</w:t>
      </w:r>
      <w:r w:rsidRPr="005C1C5A">
        <w:rPr>
          <w:rFonts w:ascii="Georgia" w:eastAsia="Calibri" w:hAnsi="Georgia" w:cs="Arial"/>
          <w:noProof/>
          <w:sz w:val="24"/>
          <w:szCs w:val="24"/>
        </w:rPr>
        <w:t>.</w:t>
      </w:r>
      <w:r w:rsidRPr="005C1C5A">
        <w:rPr>
          <w:rFonts w:ascii="Georgia" w:eastAsia="Calibri" w:hAnsi="Georgia" w:cs="Arial"/>
          <w:b/>
          <w:noProof/>
          <w:sz w:val="24"/>
          <w:szCs w:val="24"/>
        </w:rPr>
        <w:t xml:space="preserve"> Piloter un service d’audit interne bancaire</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Connaître l’organisation et le fonctionnement d’un service d’audit interne au sein d’une banque ;</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Définir les priorités de l’audit interne et du contrôle au sein d’une banque ;</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Dresser la cartographie des risques de l’organisation en cohérence avec la stratégie de maîtrise ;</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Proposer et faire valider une stratégie de traitement des risques de l’organisation par la direction générale ;</w:t>
      </w:r>
    </w:p>
    <w:p w:rsidR="005C1C5A" w:rsidRPr="005C1C5A" w:rsidRDefault="005C1C5A" w:rsidP="005C1C5A">
      <w:pPr>
        <w:numPr>
          <w:ilvl w:val="0"/>
          <w:numId w:val="1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Réaliser et s’assurer d’une planification rigoureuse des missions d’audit afin de répondre aux attentes de la direction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bCs/>
          <w:noProof/>
          <w:sz w:val="24"/>
          <w:szCs w:val="24"/>
          <w:lang w:eastAsia="fr-FR"/>
        </w:rPr>
        <w:lastRenderedPageBreak/>
        <w:t>Exploiter les états financiers pour réaliser une mission d’audit bancaire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bCs/>
          <w:noProof/>
          <w:sz w:val="24"/>
          <w:szCs w:val="24"/>
          <w:lang w:eastAsia="fr-FR"/>
        </w:rPr>
        <w:t xml:space="preserve">Anticiper, détecter, prévenir les fraudes et utiliser les outils d’analyse causale ;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Times New Roman" w:hAnsi="Georgia" w:cs="Arial"/>
          <w:bCs/>
          <w:noProof/>
          <w:sz w:val="24"/>
          <w:szCs w:val="24"/>
          <w:lang w:eastAsia="fr-FR"/>
        </w:rPr>
        <w:t>Manager une équipe d’auditeurs au cours d’une mission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Calibri" w:hAnsi="Georgia" w:cs="Arial"/>
          <w:noProof/>
          <w:sz w:val="24"/>
          <w:szCs w:val="24"/>
        </w:rPr>
        <w:t>Rédiger des conclusions et des recommandations pertinentes, constructives et suivre les plans d'action ;</w:t>
      </w:r>
    </w:p>
    <w:p w:rsidR="005C1C5A" w:rsidRPr="005C1C5A" w:rsidRDefault="005C1C5A" w:rsidP="005C1C5A">
      <w:pPr>
        <w:numPr>
          <w:ilvl w:val="0"/>
          <w:numId w:val="17"/>
        </w:numPr>
        <w:spacing w:after="0" w:line="240" w:lineRule="auto"/>
        <w:contextualSpacing/>
        <w:rPr>
          <w:rFonts w:ascii="Georgia" w:eastAsia="Times New Roman" w:hAnsi="Georgia" w:cs="Arial"/>
          <w:bCs/>
          <w:noProof/>
          <w:sz w:val="24"/>
          <w:szCs w:val="24"/>
          <w:lang w:eastAsia="fr-FR"/>
        </w:rPr>
      </w:pPr>
      <w:r w:rsidRPr="005C1C5A">
        <w:rPr>
          <w:rFonts w:ascii="Georgia" w:eastAsia="Calibri" w:hAnsi="Georgia" w:cs="Arial"/>
          <w:noProof/>
          <w:sz w:val="24"/>
          <w:szCs w:val="24"/>
        </w:rPr>
        <w:t>Promouvoir la culture du contrôle et l’audit interne au sein de la banque ;</w:t>
      </w:r>
    </w:p>
    <w:p w:rsidR="005C1C5A" w:rsidRPr="005C1C5A" w:rsidRDefault="005C1C5A" w:rsidP="005C1C5A">
      <w:pPr>
        <w:numPr>
          <w:ilvl w:val="0"/>
          <w:numId w:val="1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Encadrer efficacement le personnel du service d’audit.</w:t>
      </w:r>
    </w:p>
    <w:p w:rsidR="005C1C5A" w:rsidRPr="005C1C5A" w:rsidRDefault="005C1C5A" w:rsidP="005C1C5A">
      <w:pPr>
        <w:spacing w:after="0"/>
        <w:rPr>
          <w:rFonts w:ascii="Georgia" w:eastAsia="Calibri" w:hAnsi="Georgia" w:cs="Arial"/>
          <w:noProof/>
          <w:sz w:val="24"/>
          <w:szCs w:val="24"/>
        </w:rPr>
      </w:pPr>
      <w:r w:rsidRPr="005C1C5A">
        <w:rPr>
          <w:rFonts w:ascii="Georgia" w:eastAsia="Calibri" w:hAnsi="Georgia" w:cs="Arial"/>
          <w:b/>
          <w:noProof/>
          <w:sz w:val="24"/>
          <w:szCs w:val="24"/>
        </w:rPr>
        <w:t>Module 8. Méthodes d’analyse des performances d’une banque</w:t>
      </w:r>
    </w:p>
    <w:p w:rsidR="005C1C5A" w:rsidRPr="005C1C5A" w:rsidRDefault="005C1C5A" w:rsidP="005C1C5A">
      <w:pPr>
        <w:numPr>
          <w:ilvl w:val="0"/>
          <w:numId w:val="34"/>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Appréhender, analyser et interpréter les états financiers d’une agence bancaire ;</w:t>
      </w:r>
    </w:p>
    <w:p w:rsidR="005C1C5A" w:rsidRPr="005C1C5A" w:rsidRDefault="005C1C5A" w:rsidP="005C1C5A">
      <w:pPr>
        <w:numPr>
          <w:ilvl w:val="0"/>
          <w:numId w:val="34"/>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Maîtriser la méthodologie nécessaire pour mener l’analyse des engagements et des revenus y afférents ;</w:t>
      </w:r>
    </w:p>
    <w:p w:rsidR="005C1C5A" w:rsidRPr="005C1C5A" w:rsidRDefault="005C1C5A" w:rsidP="005C1C5A">
      <w:pPr>
        <w:numPr>
          <w:ilvl w:val="0"/>
          <w:numId w:val="34"/>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Analyser et évaluer le portefeuille-titres d’une agencebancaire ;</w:t>
      </w:r>
    </w:p>
    <w:p w:rsidR="005C1C5A" w:rsidRPr="005C1C5A" w:rsidRDefault="005C1C5A" w:rsidP="005C1C5A">
      <w:pPr>
        <w:numPr>
          <w:ilvl w:val="0"/>
          <w:numId w:val="34"/>
        </w:numPr>
        <w:spacing w:after="0" w:line="240" w:lineRule="auto"/>
        <w:contextualSpacing/>
        <w:rPr>
          <w:rFonts w:ascii="Georgia" w:eastAsia="Calibri" w:hAnsi="Georgia" w:cs="Arial"/>
          <w:noProof/>
          <w:sz w:val="24"/>
          <w:szCs w:val="24"/>
        </w:rPr>
      </w:pPr>
      <w:r w:rsidRPr="005C1C5A">
        <w:rPr>
          <w:rFonts w:ascii="Georgia" w:eastAsia="Times New Roman" w:hAnsi="Georgia" w:cs="Arial"/>
          <w:noProof/>
          <w:sz w:val="24"/>
          <w:szCs w:val="24"/>
          <w:lang w:eastAsia="fr-FR"/>
        </w:rPr>
        <w:t>Réaliser une analyse de la solvabilité et de la performance à partir des grands ratios bancaires</w:t>
      </w:r>
      <w:r w:rsidRPr="005C1C5A">
        <w:rPr>
          <w:rFonts w:ascii="Georgia" w:eastAsia="Calibri" w:hAnsi="Georgia" w:cs="Arial"/>
          <w:noProof/>
          <w:sz w:val="24"/>
          <w:szCs w:val="24"/>
        </w:rPr>
        <w:t>.</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9. Restructuration et Résolution des Banques (RRB)</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Expliquer les principaux éléments de la préparation aux crises et de leur gestion ;</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Identifier les agences bancaires fragiles et proposer des stratégies visant à faire face à ces agences ;</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Analyser  et évaluer le cadre de résolution bancaire national par rapport aux bonnes pratiques internationales ;</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Elaborer des stratégies crédibles de restructuration et de résolution d’une banque d’importance systémique ;</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Définir et comparer les options d’intervention face aux actifs compromis.</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Public cible :</w:t>
      </w:r>
    </w:p>
    <w:p w:rsidR="005C1C5A" w:rsidRPr="005C1C5A" w:rsidRDefault="005C1C5A" w:rsidP="005C1C5A">
      <w:pPr>
        <w:numPr>
          <w:ilvl w:val="0"/>
          <w:numId w:val="4"/>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Responsables du Service d’Audit Interne, Responsables des Risques et Conformité, Inspecteurs , Responsables Financiers, Responsables du Service de la Comptabilité et Responsables du Contrôle Interne.</w:t>
      </w:r>
    </w:p>
    <w:p w:rsidR="005C1C5A" w:rsidRPr="005C1C5A" w:rsidRDefault="005C1C5A" w:rsidP="005C1C5A">
      <w:pPr>
        <w:autoSpaceDE w:val="0"/>
        <w:autoSpaceDN w:val="0"/>
        <w:adjustRightInd w:val="0"/>
        <w:spacing w:after="0" w:line="240" w:lineRule="auto"/>
        <w:rPr>
          <w:rFonts w:ascii="Georgia" w:eastAsia="Calibri" w:hAnsi="Georgia" w:cs="Bodoni MT"/>
          <w:b/>
          <w:bCs/>
          <w:sz w:val="24"/>
          <w:szCs w:val="24"/>
        </w:rPr>
      </w:pPr>
      <w:r w:rsidRPr="005C1C5A">
        <w:rPr>
          <w:rFonts w:ascii="Georgia" w:eastAsia="Calibri" w:hAnsi="Georgia" w:cs="Bodoni MT"/>
          <w:b/>
          <w:bCs/>
          <w:sz w:val="24"/>
          <w:szCs w:val="24"/>
        </w:rPr>
        <w:t>Type de Pédagogie :</w:t>
      </w:r>
    </w:p>
    <w:p w:rsidR="005C1C5A" w:rsidRPr="005C1C5A" w:rsidRDefault="005C1C5A" w:rsidP="005C1C5A">
      <w:pPr>
        <w:numPr>
          <w:ilvl w:val="0"/>
          <w:numId w:val="2"/>
        </w:numPr>
        <w:autoSpaceDE w:val="0"/>
        <w:autoSpaceDN w:val="0"/>
        <w:adjustRightInd w:val="0"/>
        <w:spacing w:after="0" w:line="240" w:lineRule="auto"/>
        <w:rPr>
          <w:rFonts w:ascii="Georgia" w:eastAsia="Calibri" w:hAnsi="Georgia" w:cs="Bodoni MT"/>
          <w:sz w:val="24"/>
          <w:szCs w:val="24"/>
        </w:rPr>
      </w:pPr>
      <w:r w:rsidRPr="005C1C5A">
        <w:rPr>
          <w:rFonts w:ascii="Georgia" w:eastAsia="Calibri" w:hAnsi="Georgia" w:cs="Bodoni MT"/>
          <w:sz w:val="24"/>
          <w:szCs w:val="24"/>
        </w:rPr>
        <w:t>Pédagogie participative et interactive entre les consultants et participants.</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Calibri" w:hAnsi="Georgia" w:cs="Calibri"/>
          <w:b/>
          <w:noProof/>
          <w:sz w:val="24"/>
          <w:szCs w:val="24"/>
        </w:rPr>
        <w:t xml:space="preserve">Durée : </w:t>
      </w:r>
      <w:r w:rsidR="002A41F3">
        <w:rPr>
          <w:rFonts w:ascii="Georgia" w:eastAsia="Calibri" w:hAnsi="Georgia" w:cs="Calibri"/>
          <w:noProof/>
          <w:sz w:val="24"/>
          <w:szCs w:val="24"/>
        </w:rPr>
        <w:t>15</w:t>
      </w:r>
      <w:r w:rsidRPr="005C1C5A">
        <w:rPr>
          <w:rFonts w:ascii="Georgia" w:eastAsia="Calibri" w:hAnsi="Georgia" w:cs="Calibri"/>
          <w:noProof/>
          <w:sz w:val="24"/>
          <w:szCs w:val="24"/>
        </w:rPr>
        <w:t xml:space="preserve"> jrs</w:t>
      </w:r>
      <w:r w:rsidRPr="005C1C5A">
        <w:rPr>
          <w:rFonts w:ascii="Georgia" w:eastAsia="Calibri" w:hAnsi="Georgia" w:cs="Arial"/>
          <w:noProof/>
          <w:sz w:val="24"/>
          <w:szCs w:val="24"/>
        </w:rPr>
        <w:t>/</w:t>
      </w:r>
      <w:r w:rsidRPr="005C1C5A">
        <w:rPr>
          <w:rFonts w:ascii="Georgia" w:eastAsia="Calibri" w:hAnsi="Georgia" w:cs="Calibri"/>
          <w:b/>
          <w:noProof/>
          <w:sz w:val="24"/>
          <w:szCs w:val="24"/>
        </w:rPr>
        <w:t>Lieu : Tunis</w:t>
      </w:r>
      <w:r w:rsidRPr="005C1C5A">
        <w:rPr>
          <w:rFonts w:ascii="Georgia" w:eastAsia="Calibri" w:hAnsi="Georgia" w:cs="Arial"/>
          <w:noProof/>
          <w:sz w:val="24"/>
          <w:szCs w:val="24"/>
        </w:rPr>
        <w:t>/</w:t>
      </w:r>
      <w:r w:rsidRPr="005C1C5A">
        <w:rPr>
          <w:rFonts w:ascii="Georgia" w:eastAsia="Calibri" w:hAnsi="Georgia" w:cs="Calibri"/>
          <w:b/>
          <w:noProof/>
          <w:sz w:val="24"/>
          <w:szCs w:val="24"/>
        </w:rPr>
        <w:t>Tarif : 4.750 € TH y comprit</w:t>
      </w:r>
    </w:p>
    <w:p w:rsidR="005C1C5A" w:rsidRPr="005C1C5A" w:rsidRDefault="005C1C5A" w:rsidP="005C1C5A">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C1C5A">
        <w:rPr>
          <w:rFonts w:ascii="Georgia" w:eastAsia="Calibri" w:hAnsi="Georgia" w:cs="FrutigerLTCom-LightCn"/>
          <w:noProof/>
          <w:sz w:val="24"/>
          <w:szCs w:val="24"/>
        </w:rPr>
        <w:t xml:space="preserve">Frais de participation/Les Fascicules de cours/La Pause café/La Pause déjeuné </w:t>
      </w:r>
    </w:p>
    <w:p w:rsidR="005C1C5A" w:rsidRPr="005C1C5A" w:rsidRDefault="005C1C5A" w:rsidP="005C1C5A">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C1C5A">
        <w:rPr>
          <w:rFonts w:ascii="Georgia" w:eastAsia="Calibri" w:hAnsi="Georgia" w:cs="FrutigerLTCom-LightCn"/>
          <w:noProof/>
          <w:sz w:val="24"/>
          <w:szCs w:val="24"/>
        </w:rPr>
        <w:t>Le Bilan de santé/La Visite touristique.</w:t>
      </w: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Default="005C1C5A" w:rsidP="0089157B">
      <w:pPr>
        <w:tabs>
          <w:tab w:val="left" w:pos="3820"/>
        </w:tabs>
        <w:rPr>
          <w:lang w:bidi="ar-TN"/>
        </w:rPr>
      </w:pPr>
    </w:p>
    <w:p w:rsidR="005C1C5A" w:rsidRPr="005C1C5A" w:rsidRDefault="005C1C5A" w:rsidP="005C1C5A">
      <w:pPr>
        <w:spacing w:after="0" w:line="240" w:lineRule="auto"/>
        <w:jc w:val="center"/>
        <w:rPr>
          <w:rFonts w:ascii="Georgia" w:eastAsia="Calibri" w:hAnsi="Georgia" w:cs="Arial"/>
          <w:b/>
          <w:noProof/>
          <w:sz w:val="24"/>
          <w:szCs w:val="24"/>
        </w:rPr>
      </w:pPr>
      <w:r w:rsidRPr="005C1C5A">
        <w:rPr>
          <w:rFonts w:ascii="Georgia" w:eastAsia="Calibri" w:hAnsi="Georgia" w:cs="Arial"/>
          <w:b/>
          <w:noProof/>
          <w:sz w:val="24"/>
          <w:szCs w:val="24"/>
        </w:rPr>
        <w:lastRenderedPageBreak/>
        <w:t>Fiche  Technique N°</w:t>
      </w:r>
      <w:r w:rsidR="004F3DD7">
        <w:rPr>
          <w:rFonts w:ascii="Georgia" w:eastAsia="Calibri" w:hAnsi="Georgia" w:cs="Arial"/>
          <w:b/>
          <w:noProof/>
          <w:sz w:val="24"/>
          <w:szCs w:val="24"/>
        </w:rPr>
        <w:t>05</w:t>
      </w:r>
    </w:p>
    <w:p w:rsidR="005C1C5A" w:rsidRPr="005C1C5A" w:rsidRDefault="005C1C5A" w:rsidP="005C1C5A">
      <w:pPr>
        <w:spacing w:after="0" w:line="240" w:lineRule="auto"/>
        <w:jc w:val="center"/>
        <w:rPr>
          <w:rFonts w:ascii="Georgia" w:eastAsia="Calibri" w:hAnsi="Georgia" w:cs="Arial"/>
          <w:b/>
          <w:noProof/>
          <w:sz w:val="24"/>
          <w:szCs w:val="24"/>
        </w:rPr>
      </w:pPr>
      <w:r w:rsidRPr="005C1C5A">
        <w:rPr>
          <w:rFonts w:ascii="Georgia" w:eastAsia="Calibri" w:hAnsi="Georgia" w:cs="Arial"/>
          <w:b/>
          <w:noProof/>
          <w:sz w:val="24"/>
          <w:szCs w:val="24"/>
        </w:rPr>
        <w:t>Séminaire international du CPD-Tunis du 17 au 28/08/2020</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Calibri" w:hAnsi="Georgia" w:cs="Arial"/>
          <w:b/>
          <w:noProof/>
          <w:sz w:val="24"/>
          <w:szCs w:val="24"/>
        </w:rPr>
        <w:t>Thème :Le Certificat d’Expertise en Contrôle de Gestion des Banques</w:t>
      </w:r>
    </w:p>
    <w:p w:rsidR="005C1C5A" w:rsidRPr="005C1C5A" w:rsidRDefault="005C1C5A" w:rsidP="005C1C5A">
      <w:pPr>
        <w:spacing w:after="0" w:line="240" w:lineRule="auto"/>
        <w:rPr>
          <w:rFonts w:ascii="Georgia" w:eastAsia="Calibri" w:hAnsi="Georgia" w:cs="Arial"/>
          <w:b/>
          <w:noProof/>
          <w:sz w:val="24"/>
          <w:szCs w:val="24"/>
        </w:rPr>
      </w:pPr>
      <w:r w:rsidRPr="005C1C5A">
        <w:rPr>
          <w:rFonts w:ascii="Georgia" w:eastAsia="Calibri" w:hAnsi="Georgia" w:cs="Arial"/>
          <w:b/>
          <w:noProof/>
          <w:sz w:val="24"/>
          <w:szCs w:val="24"/>
        </w:rPr>
        <w:t>Objectifs :</w:t>
      </w:r>
    </w:p>
    <w:p w:rsidR="005C1C5A" w:rsidRPr="005C1C5A" w:rsidRDefault="005C1C5A" w:rsidP="005C1C5A">
      <w:pPr>
        <w:spacing w:after="0"/>
        <w:rPr>
          <w:rFonts w:ascii="Georgia" w:eastAsia="Times New Roman" w:hAnsi="Georgia" w:cs="Arial"/>
          <w:sz w:val="24"/>
          <w:szCs w:val="24"/>
          <w:lang w:eastAsia="fr-FR"/>
        </w:rPr>
      </w:pPr>
      <w:r w:rsidRPr="005C1C5A">
        <w:rPr>
          <w:rFonts w:ascii="Georgia" w:eastAsia="Calibri" w:hAnsi="Georgia" w:cs="Arial"/>
          <w:b/>
          <w:noProof/>
          <w:sz w:val="24"/>
          <w:szCs w:val="24"/>
        </w:rPr>
        <w:t xml:space="preserve">Module 1. </w:t>
      </w:r>
      <w:r w:rsidRPr="005C1C5A">
        <w:rPr>
          <w:rFonts w:ascii="Georgia" w:eastAsia="Times New Roman" w:hAnsi="Georgia" w:cs="Arial"/>
          <w:b/>
          <w:bCs/>
          <w:sz w:val="24"/>
          <w:szCs w:val="24"/>
          <w:lang w:eastAsia="fr-FR"/>
        </w:rPr>
        <w:t>Contrôle de gestion</w:t>
      </w:r>
    </w:p>
    <w:p w:rsidR="002248BD" w:rsidRDefault="002248BD" w:rsidP="005C1C5A">
      <w:pPr>
        <w:numPr>
          <w:ilvl w:val="0"/>
          <w:numId w:val="18"/>
        </w:numPr>
        <w:spacing w:after="0" w:line="240" w:lineRule="auto"/>
        <w:contextualSpacing/>
        <w:rPr>
          <w:rFonts w:ascii="Georgia" w:eastAsia="Calibri" w:hAnsi="Georgia" w:cs="Arial"/>
          <w:noProof/>
          <w:sz w:val="24"/>
          <w:szCs w:val="24"/>
        </w:rPr>
      </w:pPr>
      <w:r>
        <w:rPr>
          <w:rFonts w:ascii="Georgia" w:eastAsia="Calibri" w:hAnsi="Georgia" w:cs="Arial"/>
          <w:noProof/>
          <w:sz w:val="24"/>
          <w:szCs w:val="24"/>
        </w:rPr>
        <w:t>Maîtriser parfaitement la comptyabilité générale et la comptiblité analytique  par rapport l’activité du service;</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Connaître  l’importance  et la mise en place d’un système du contrôle de gestion  au sein d’une banque ;</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Définir les missions principales et les tâches des membres de l’équipe du contrôle de gestion au sein d’une banque ;</w:t>
      </w:r>
    </w:p>
    <w:p w:rsidR="005C1C5A" w:rsidRPr="005C1C5A" w:rsidRDefault="005C1C5A" w:rsidP="005C1C5A">
      <w:pPr>
        <w:numPr>
          <w:ilvl w:val="0"/>
          <w:numId w:val="18"/>
        </w:numPr>
        <w:spacing w:after="0" w:line="240" w:lineRule="auto"/>
        <w:contextualSpacing/>
        <w:rPr>
          <w:rFonts w:ascii="Georgia" w:eastAsia="Calibri" w:hAnsi="Georgia" w:cs="Arial"/>
          <w:noProof/>
          <w:sz w:val="24"/>
          <w:szCs w:val="24"/>
        </w:rPr>
      </w:pPr>
      <w:r w:rsidRPr="005C1C5A">
        <w:rPr>
          <w:rFonts w:ascii="Georgia" w:eastAsia="Calibri" w:hAnsi="Georgia" w:cs="Arial"/>
          <w:noProof/>
          <w:sz w:val="24"/>
          <w:szCs w:val="24"/>
        </w:rPr>
        <w:t>Diagnostiquer  et identifier les forces e</w:t>
      </w:r>
      <w:r w:rsidR="002248BD">
        <w:rPr>
          <w:rFonts w:ascii="Georgia" w:eastAsia="Calibri" w:hAnsi="Georgia" w:cs="Arial"/>
          <w:noProof/>
          <w:sz w:val="24"/>
          <w:szCs w:val="24"/>
        </w:rPr>
        <w:t>t faiblesses du contrôle de gestion</w:t>
      </w:r>
      <w:r w:rsidRPr="005C1C5A">
        <w:rPr>
          <w:rFonts w:ascii="Georgia" w:eastAsia="Calibri" w:hAnsi="Georgia" w:cs="Arial"/>
          <w:noProof/>
          <w:sz w:val="24"/>
          <w:szCs w:val="24"/>
        </w:rPr>
        <w:t xml:space="preserve"> par rapport aux risques auxquels la banque est exposée.</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2</w:t>
      </w:r>
      <w:r w:rsidRPr="005C1C5A">
        <w:rPr>
          <w:rFonts w:ascii="Georgia" w:eastAsia="Calibri" w:hAnsi="Georgia" w:cs="Arial"/>
          <w:noProof/>
          <w:sz w:val="24"/>
          <w:szCs w:val="24"/>
        </w:rPr>
        <w:t>.</w:t>
      </w:r>
      <w:r w:rsidRPr="005C1C5A">
        <w:rPr>
          <w:rFonts w:ascii="Georgia" w:eastAsia="Calibri" w:hAnsi="Georgia" w:cs="Arial"/>
          <w:b/>
          <w:noProof/>
          <w:sz w:val="24"/>
          <w:szCs w:val="24"/>
        </w:rPr>
        <w:t xml:space="preserve"> Élaboration et pilotage du processus budgétaire</w:t>
      </w:r>
    </w:p>
    <w:p w:rsidR="005C1C5A" w:rsidRPr="005C1C5A" w:rsidRDefault="005C1C5A" w:rsidP="005C1C5A">
      <w:pPr>
        <w:numPr>
          <w:ilvl w:val="0"/>
          <w:numId w:val="37"/>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Définir les procédures de construction budgétaire sur la base des principaux objectifs fixés par la direction générale et les faire appliquer par les opérationnels non financiers ;</w:t>
      </w:r>
    </w:p>
    <w:p w:rsidR="005C1C5A" w:rsidRPr="005C1C5A" w:rsidRDefault="005C1C5A" w:rsidP="005C1C5A">
      <w:pPr>
        <w:numPr>
          <w:ilvl w:val="0"/>
          <w:numId w:val="37"/>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Collecter, analyser et synthétiser les données budgétaires venant des départements opérationnels et des centres de profit ;</w:t>
      </w:r>
    </w:p>
    <w:p w:rsidR="005C1C5A" w:rsidRPr="005C1C5A" w:rsidRDefault="005C1C5A" w:rsidP="005C1C5A">
      <w:pPr>
        <w:numPr>
          <w:ilvl w:val="0"/>
          <w:numId w:val="37"/>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Produire les documents de synthèse budgétaire, formaliser et éditer le document complet qui servira de guide tout au long de l’année ;</w:t>
      </w:r>
    </w:p>
    <w:p w:rsidR="005C1C5A" w:rsidRPr="005C1C5A" w:rsidRDefault="005C1C5A" w:rsidP="005C1C5A">
      <w:pPr>
        <w:numPr>
          <w:ilvl w:val="0"/>
          <w:numId w:val="37"/>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Intégrer les éléments budgétaires aux grilles de suivi des résultats mensuelles ou trimestrielles.</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3</w:t>
      </w:r>
      <w:r w:rsidRPr="005C1C5A">
        <w:rPr>
          <w:rFonts w:ascii="Georgia" w:eastAsia="Calibri" w:hAnsi="Georgia" w:cs="Arial"/>
          <w:noProof/>
          <w:sz w:val="24"/>
          <w:szCs w:val="24"/>
        </w:rPr>
        <w:t>.</w:t>
      </w:r>
      <w:r w:rsidRPr="005C1C5A">
        <w:rPr>
          <w:rFonts w:ascii="Georgia" w:eastAsia="Calibri" w:hAnsi="Georgia" w:cs="Arial"/>
          <w:b/>
          <w:noProof/>
          <w:sz w:val="24"/>
          <w:szCs w:val="24"/>
        </w:rPr>
        <w:t xml:space="preserve"> Prévisions</w:t>
      </w:r>
    </w:p>
    <w:p w:rsidR="005C1C5A" w:rsidRPr="005C1C5A" w:rsidRDefault="005C1C5A" w:rsidP="005C1C5A">
      <w:pPr>
        <w:numPr>
          <w:ilvl w:val="0"/>
          <w:numId w:val="3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Participer à la définition des objectifs ;</w:t>
      </w:r>
    </w:p>
    <w:p w:rsidR="005C1C5A" w:rsidRPr="005C1C5A" w:rsidRDefault="005C1C5A" w:rsidP="005C1C5A">
      <w:pPr>
        <w:numPr>
          <w:ilvl w:val="0"/>
          <w:numId w:val="3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Élaborer le plan à moyen terme ;</w:t>
      </w:r>
    </w:p>
    <w:p w:rsidR="005C1C5A" w:rsidRPr="005C1C5A" w:rsidRDefault="005C1C5A" w:rsidP="005C1C5A">
      <w:pPr>
        <w:numPr>
          <w:ilvl w:val="0"/>
          <w:numId w:val="3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Établir des prévisions de fin d’année sur la base des budgets corrigés des événements de la période en cours ;</w:t>
      </w:r>
    </w:p>
    <w:p w:rsidR="005C1C5A" w:rsidRPr="005C1C5A" w:rsidRDefault="005C1C5A" w:rsidP="005C1C5A">
      <w:pPr>
        <w:numPr>
          <w:ilvl w:val="0"/>
          <w:numId w:val="38"/>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Construire les principaux états financiers sur 3 ou 5 ans en projetant les résultats actuels de la banque, les estimations de l’année en cours et les objectifs stratégiques définis par la direction générale.</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4. Analyse et Reporting</w:t>
      </w:r>
    </w:p>
    <w:p w:rsidR="005C1C5A" w:rsidRPr="005C1C5A" w:rsidRDefault="005C1C5A" w:rsidP="005C1C5A">
      <w:pPr>
        <w:numPr>
          <w:ilvl w:val="0"/>
          <w:numId w:val="39"/>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Obtenir et collecter toute information susceptible d’agir sur le résultat de la banque  et la traduire en éléments financiers ;</w:t>
      </w:r>
    </w:p>
    <w:p w:rsidR="005C1C5A" w:rsidRPr="005C1C5A" w:rsidRDefault="005C1C5A" w:rsidP="005C1C5A">
      <w:pPr>
        <w:numPr>
          <w:ilvl w:val="0"/>
          <w:numId w:val="39"/>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Analyser mensuellement les performances de la banque par l’étude des écarts des résultats par rapport aux budgets et objectifs ;</w:t>
      </w:r>
    </w:p>
    <w:p w:rsidR="005C1C5A" w:rsidRPr="005C1C5A" w:rsidRDefault="005C1C5A" w:rsidP="005C1C5A">
      <w:pPr>
        <w:numPr>
          <w:ilvl w:val="0"/>
          <w:numId w:val="39"/>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Rédiger les synthèses de commentaires de l’activité.</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5. Élaboration des procédures et outils de gestion</w:t>
      </w:r>
    </w:p>
    <w:p w:rsidR="005C1C5A" w:rsidRPr="005C1C5A" w:rsidRDefault="005C1C5A" w:rsidP="005C1C5A">
      <w:pPr>
        <w:numPr>
          <w:ilvl w:val="0"/>
          <w:numId w:val="4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Définir les principales orientations des contrôles et indicateurs à mettre en place  et mettre en place les outils de reporting destinés à la direction générale ;</w:t>
      </w:r>
    </w:p>
    <w:p w:rsidR="005C1C5A" w:rsidRPr="005C1C5A" w:rsidRDefault="005C1C5A" w:rsidP="005C1C5A">
      <w:pPr>
        <w:numPr>
          <w:ilvl w:val="0"/>
          <w:numId w:val="4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Concevoir les tableaux de bord de l’activité (hebdomadaires, mensuels ou trimestriels) ;</w:t>
      </w:r>
    </w:p>
    <w:p w:rsidR="005C1C5A" w:rsidRPr="005C1C5A" w:rsidRDefault="005C1C5A" w:rsidP="005C1C5A">
      <w:pPr>
        <w:numPr>
          <w:ilvl w:val="0"/>
          <w:numId w:val="4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lastRenderedPageBreak/>
        <w:t>Mettre en place et améliorer les procédures de gestion et d’optimisation des flux d’information financière : en garantir la fiabilité ;</w:t>
      </w:r>
    </w:p>
    <w:p w:rsidR="005C1C5A" w:rsidRDefault="005C1C5A" w:rsidP="005C1C5A">
      <w:pPr>
        <w:numPr>
          <w:ilvl w:val="0"/>
          <w:numId w:val="40"/>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Veiller au respect des procédures.</w:t>
      </w:r>
    </w:p>
    <w:p w:rsidR="005C1C5A" w:rsidRPr="005C1C5A" w:rsidRDefault="005C1C5A" w:rsidP="005C1C5A">
      <w:pPr>
        <w:spacing w:after="0" w:line="240" w:lineRule="auto"/>
        <w:contextualSpacing/>
        <w:rPr>
          <w:rFonts w:ascii="Georgia" w:eastAsia="Calibri" w:hAnsi="Georgia" w:cs="Arial"/>
          <w:b/>
          <w:noProof/>
          <w:sz w:val="24"/>
          <w:szCs w:val="24"/>
        </w:rPr>
      </w:pPr>
      <w:r w:rsidRPr="005C1C5A">
        <w:rPr>
          <w:rFonts w:ascii="Georgia" w:eastAsia="Calibri" w:hAnsi="Georgia" w:cs="Arial"/>
          <w:b/>
          <w:noProof/>
          <w:sz w:val="24"/>
          <w:szCs w:val="24"/>
        </w:rPr>
        <w:t>Module 6. Contrôle Interne</w:t>
      </w:r>
    </w:p>
    <w:p w:rsidR="005C1C5A" w:rsidRPr="005C1C5A" w:rsidRDefault="005C1C5A" w:rsidP="005C1C5A">
      <w:pPr>
        <w:numPr>
          <w:ilvl w:val="0"/>
          <w:numId w:val="41"/>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Répondre aux obligations réglementaires en matière de contrôle interne au sein d’une banque ;</w:t>
      </w:r>
    </w:p>
    <w:p w:rsidR="005C1C5A" w:rsidRPr="005C1C5A" w:rsidRDefault="005C1C5A" w:rsidP="005C1C5A">
      <w:pPr>
        <w:numPr>
          <w:ilvl w:val="0"/>
          <w:numId w:val="41"/>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Montrer aux participants comment définir l’organisation du contrôle interne et les contrôles périodiques et permanents adéquats pour limiter les risques d’erreurs, de négligences, d’irrégularités ou de malversations au sein d’une banque ;</w:t>
      </w:r>
    </w:p>
    <w:p w:rsidR="005C1C5A" w:rsidRPr="005C1C5A" w:rsidRDefault="005C1C5A" w:rsidP="005C1C5A">
      <w:pPr>
        <w:numPr>
          <w:ilvl w:val="0"/>
          <w:numId w:val="41"/>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Maîtriser les techniques nécessaires pour une surveillance opérationnelle des opérations bancaires : guichet, caisse, comptes clientèles, journée comptable au sein de l’agence principale et des succursales ;</w:t>
      </w:r>
    </w:p>
    <w:p w:rsidR="005C1C5A" w:rsidRPr="005C1C5A" w:rsidRDefault="005C1C5A" w:rsidP="005C1C5A">
      <w:pPr>
        <w:numPr>
          <w:ilvl w:val="0"/>
          <w:numId w:val="41"/>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Anticiper les dérives, mener des actions correctrices et contrôler que ces actions correctrices aient bien les effets escomptés.</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7. Supervision, contrôle des clôtures comptables</w:t>
      </w:r>
    </w:p>
    <w:p w:rsidR="005C1C5A" w:rsidRPr="005C1C5A" w:rsidRDefault="005C1C5A" w:rsidP="005C1C5A">
      <w:pPr>
        <w:numPr>
          <w:ilvl w:val="0"/>
          <w:numId w:val="42"/>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Effectuer les rapprochements entre les états de la comptabilité et les résultats provenant des reporting et tableaux de bord ;</w:t>
      </w:r>
    </w:p>
    <w:p w:rsidR="005C1C5A" w:rsidRPr="005C1C5A" w:rsidRDefault="005C1C5A" w:rsidP="005C1C5A">
      <w:pPr>
        <w:numPr>
          <w:ilvl w:val="0"/>
          <w:numId w:val="42"/>
        </w:numPr>
        <w:spacing w:after="0" w:line="240" w:lineRule="auto"/>
        <w:contextualSpacing/>
        <w:rPr>
          <w:rFonts w:ascii="Georgia" w:eastAsia="Calibri" w:hAnsi="Georgia" w:cs="Arial"/>
          <w:b/>
          <w:noProof/>
          <w:sz w:val="24"/>
          <w:szCs w:val="24"/>
        </w:rPr>
      </w:pPr>
      <w:r w:rsidRPr="005C1C5A">
        <w:rPr>
          <w:rFonts w:ascii="Georgia" w:eastAsia="Calibri" w:hAnsi="Georgia" w:cs="Arial"/>
          <w:noProof/>
          <w:sz w:val="24"/>
          <w:szCs w:val="24"/>
        </w:rPr>
        <w:t>Effectuer et contrôler les opérations d’inventaire et fournir à la comptabilité les éléments extracomptables à intégrer dans les résultats pour une meilleure conformité à la réalité économique de l’activité.</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Module 8</w:t>
      </w:r>
      <w:r w:rsidRPr="005C1C5A">
        <w:rPr>
          <w:rFonts w:ascii="Georgia" w:eastAsia="Calibri" w:hAnsi="Georgia" w:cs="Arial"/>
          <w:noProof/>
          <w:sz w:val="24"/>
          <w:szCs w:val="24"/>
        </w:rPr>
        <w:t>.</w:t>
      </w:r>
      <w:r w:rsidRPr="005C1C5A">
        <w:rPr>
          <w:rFonts w:ascii="Georgia" w:eastAsia="Calibri" w:hAnsi="Georgia" w:cs="Arial"/>
          <w:b/>
          <w:noProof/>
          <w:sz w:val="24"/>
          <w:szCs w:val="24"/>
        </w:rPr>
        <w:t xml:space="preserve"> Méthodes d’Analyse  des performances d’une banque</w:t>
      </w:r>
    </w:p>
    <w:p w:rsidR="005C1C5A" w:rsidRPr="005C1C5A" w:rsidRDefault="005C1C5A" w:rsidP="005C1C5A">
      <w:pPr>
        <w:numPr>
          <w:ilvl w:val="0"/>
          <w:numId w:val="43"/>
        </w:numPr>
        <w:spacing w:after="0" w:line="240" w:lineRule="auto"/>
        <w:contextualSpacing/>
        <w:textAlignment w:val="baseline"/>
        <w:rPr>
          <w:rFonts w:ascii="Georgia" w:eastAsia="Times New Roman" w:hAnsi="Georgia" w:cs="Arial"/>
          <w:noProof/>
          <w:sz w:val="24"/>
          <w:szCs w:val="24"/>
          <w:lang w:eastAsia="fr-FR"/>
        </w:rPr>
      </w:pPr>
      <w:r w:rsidRPr="005C1C5A">
        <w:rPr>
          <w:rFonts w:ascii="Georgia" w:eastAsia="Times New Roman" w:hAnsi="Georgia" w:cs="Arial"/>
          <w:noProof/>
          <w:sz w:val="24"/>
          <w:szCs w:val="24"/>
          <w:lang w:eastAsia="fr-FR"/>
        </w:rPr>
        <w:t>Appréhender, analyser et interpréter les états financiers des établissements bancaires ;</w:t>
      </w:r>
    </w:p>
    <w:p w:rsidR="005C1C5A" w:rsidRPr="005C1C5A" w:rsidRDefault="005C1C5A" w:rsidP="005C1C5A">
      <w:pPr>
        <w:numPr>
          <w:ilvl w:val="0"/>
          <w:numId w:val="43"/>
        </w:numPr>
        <w:spacing w:after="0" w:line="240" w:lineRule="auto"/>
        <w:contextualSpacing/>
        <w:textAlignment w:val="baseline"/>
        <w:rPr>
          <w:rFonts w:ascii="Georgia" w:eastAsia="Times New Roman" w:hAnsi="Georgia" w:cs="Arial"/>
          <w:noProof/>
          <w:sz w:val="24"/>
          <w:szCs w:val="24"/>
          <w:lang w:eastAsia="fr-FR"/>
        </w:rPr>
      </w:pPr>
      <w:r w:rsidRPr="005C1C5A">
        <w:rPr>
          <w:rFonts w:ascii="Georgia" w:eastAsia="Times New Roman" w:hAnsi="Georgia" w:cs="Arial"/>
          <w:noProof/>
          <w:sz w:val="24"/>
          <w:szCs w:val="24"/>
          <w:lang w:eastAsia="fr-FR"/>
        </w:rPr>
        <w:t>Maîtriser la méthodologie nécessaire pour mener l’analyse des engagements et des revenus y afférents ;</w:t>
      </w:r>
    </w:p>
    <w:p w:rsidR="005C1C5A" w:rsidRPr="005C1C5A" w:rsidRDefault="005C1C5A" w:rsidP="005C1C5A">
      <w:pPr>
        <w:numPr>
          <w:ilvl w:val="0"/>
          <w:numId w:val="43"/>
        </w:numPr>
        <w:spacing w:after="0" w:line="240" w:lineRule="auto"/>
        <w:contextualSpacing/>
        <w:textAlignment w:val="baseline"/>
        <w:rPr>
          <w:rFonts w:ascii="Georgia" w:eastAsia="Times New Roman" w:hAnsi="Georgia" w:cs="Arial"/>
          <w:noProof/>
          <w:sz w:val="24"/>
          <w:szCs w:val="24"/>
          <w:lang w:eastAsia="fr-FR"/>
        </w:rPr>
      </w:pPr>
      <w:r w:rsidRPr="005C1C5A">
        <w:rPr>
          <w:rFonts w:ascii="Georgia" w:eastAsia="Times New Roman" w:hAnsi="Georgia" w:cs="Arial"/>
          <w:noProof/>
          <w:sz w:val="24"/>
          <w:szCs w:val="24"/>
          <w:lang w:eastAsia="fr-FR"/>
        </w:rPr>
        <w:t>Analyser et évaluer le portefeuille-titres dans la banque ;</w:t>
      </w:r>
    </w:p>
    <w:p w:rsidR="005C1C5A" w:rsidRPr="005C1C5A" w:rsidRDefault="005C1C5A" w:rsidP="005C1C5A">
      <w:pPr>
        <w:numPr>
          <w:ilvl w:val="0"/>
          <w:numId w:val="43"/>
        </w:numPr>
        <w:spacing w:after="0" w:line="240" w:lineRule="auto"/>
        <w:contextualSpacing/>
        <w:textAlignment w:val="baseline"/>
        <w:rPr>
          <w:rFonts w:ascii="Georgia" w:eastAsia="Times New Roman" w:hAnsi="Georgia" w:cs="Arial"/>
          <w:noProof/>
          <w:sz w:val="24"/>
          <w:szCs w:val="24"/>
          <w:lang w:eastAsia="fr-FR"/>
        </w:rPr>
      </w:pPr>
      <w:r w:rsidRPr="005C1C5A">
        <w:rPr>
          <w:rFonts w:ascii="Georgia" w:eastAsia="Times New Roman" w:hAnsi="Georgia" w:cs="Arial"/>
          <w:noProof/>
          <w:sz w:val="24"/>
          <w:szCs w:val="24"/>
          <w:lang w:eastAsia="fr-FR"/>
        </w:rPr>
        <w:t>Réaliser une analyse de la solvabilité et de la performance à partir des grands ratios bancaires</w:t>
      </w:r>
      <w:r w:rsidRPr="005C1C5A">
        <w:rPr>
          <w:rFonts w:ascii="Georgia" w:eastAsia="Calibri" w:hAnsi="Georgia" w:cs="Arial"/>
          <w:noProof/>
          <w:sz w:val="24"/>
          <w:szCs w:val="24"/>
        </w:rPr>
        <w:t>.</w:t>
      </w:r>
    </w:p>
    <w:p w:rsidR="005C1C5A" w:rsidRPr="005C1C5A" w:rsidRDefault="005C1C5A" w:rsidP="005C1C5A">
      <w:pPr>
        <w:spacing w:after="0"/>
        <w:rPr>
          <w:rFonts w:ascii="Georgia" w:eastAsia="Calibri" w:hAnsi="Georgia" w:cs="Arial"/>
          <w:b/>
          <w:noProof/>
          <w:sz w:val="24"/>
          <w:szCs w:val="24"/>
        </w:rPr>
      </w:pPr>
      <w:r w:rsidRPr="005C1C5A">
        <w:rPr>
          <w:rFonts w:ascii="Georgia" w:eastAsia="Calibri" w:hAnsi="Georgia" w:cs="Arial"/>
          <w:b/>
          <w:noProof/>
          <w:sz w:val="24"/>
          <w:szCs w:val="24"/>
        </w:rPr>
        <w:t>Public cible :</w:t>
      </w:r>
    </w:p>
    <w:p w:rsidR="005C1C5A" w:rsidRPr="005C1C5A" w:rsidRDefault="005C1C5A" w:rsidP="005C1C5A">
      <w:pPr>
        <w:spacing w:after="0" w:line="240" w:lineRule="auto"/>
        <w:textAlignment w:val="baseline"/>
        <w:rPr>
          <w:rFonts w:ascii="Georgia" w:eastAsia="Times New Roman" w:hAnsi="Georgia" w:cs="Arial"/>
          <w:noProof/>
          <w:sz w:val="24"/>
          <w:szCs w:val="24"/>
          <w:lang w:eastAsia="fr-FR"/>
        </w:rPr>
      </w:pPr>
      <w:r w:rsidRPr="005C1C5A">
        <w:rPr>
          <w:rFonts w:ascii="Georgia" w:eastAsia="Calibri" w:hAnsi="Georgia" w:cs="Arial"/>
          <w:noProof/>
          <w:sz w:val="24"/>
          <w:szCs w:val="24"/>
        </w:rPr>
        <w:t>Responsables  du Contrôle de Gestion, Responsables Financiers, Inspecteurs, Chefs Comptables , Chefs d’Agence et Auditeurs Internes.</w:t>
      </w:r>
    </w:p>
    <w:p w:rsidR="005C1C5A" w:rsidRPr="005C1C5A" w:rsidRDefault="005C1C5A" w:rsidP="005C1C5A">
      <w:pPr>
        <w:autoSpaceDE w:val="0"/>
        <w:autoSpaceDN w:val="0"/>
        <w:adjustRightInd w:val="0"/>
        <w:spacing w:after="0" w:line="240" w:lineRule="auto"/>
        <w:rPr>
          <w:rFonts w:ascii="Georgia" w:eastAsia="Calibri" w:hAnsi="Georgia" w:cs="Bodoni MT"/>
          <w:b/>
          <w:bCs/>
          <w:sz w:val="24"/>
          <w:szCs w:val="24"/>
        </w:rPr>
      </w:pPr>
      <w:r w:rsidRPr="005C1C5A">
        <w:rPr>
          <w:rFonts w:ascii="Georgia" w:eastAsia="Calibri" w:hAnsi="Georgia" w:cs="Bodoni MT"/>
          <w:b/>
          <w:bCs/>
          <w:sz w:val="24"/>
          <w:szCs w:val="24"/>
        </w:rPr>
        <w:t>Type de Pédagogie :</w:t>
      </w:r>
    </w:p>
    <w:p w:rsidR="005C1C5A" w:rsidRPr="005C1C5A" w:rsidRDefault="005C1C5A" w:rsidP="005C1C5A">
      <w:pPr>
        <w:numPr>
          <w:ilvl w:val="0"/>
          <w:numId w:val="2"/>
        </w:numPr>
        <w:autoSpaceDE w:val="0"/>
        <w:autoSpaceDN w:val="0"/>
        <w:adjustRightInd w:val="0"/>
        <w:spacing w:after="0" w:line="240" w:lineRule="auto"/>
        <w:rPr>
          <w:rFonts w:ascii="Georgia" w:eastAsia="Calibri" w:hAnsi="Georgia" w:cs="Bodoni MT"/>
          <w:sz w:val="24"/>
          <w:szCs w:val="24"/>
        </w:rPr>
      </w:pPr>
      <w:r w:rsidRPr="005C1C5A">
        <w:rPr>
          <w:rFonts w:ascii="Georgia" w:eastAsia="Calibri" w:hAnsi="Georgia" w:cs="Bodoni MT"/>
          <w:sz w:val="24"/>
          <w:szCs w:val="24"/>
        </w:rPr>
        <w:t>Pédagogie participative et interactive entre les consultants et participants.</w:t>
      </w:r>
    </w:p>
    <w:p w:rsidR="005C1C5A" w:rsidRPr="005C1C5A" w:rsidRDefault="005C1C5A" w:rsidP="005C1C5A">
      <w:pPr>
        <w:spacing w:after="0" w:line="240" w:lineRule="auto"/>
        <w:rPr>
          <w:rFonts w:ascii="Georgia" w:eastAsia="Calibri" w:hAnsi="Georgia" w:cs="Arial"/>
          <w:noProof/>
          <w:sz w:val="24"/>
          <w:szCs w:val="24"/>
        </w:rPr>
      </w:pPr>
      <w:r w:rsidRPr="005C1C5A">
        <w:rPr>
          <w:rFonts w:ascii="Georgia" w:eastAsia="Calibri" w:hAnsi="Georgia" w:cs="Calibri"/>
          <w:b/>
          <w:noProof/>
          <w:sz w:val="24"/>
          <w:szCs w:val="24"/>
        </w:rPr>
        <w:t xml:space="preserve">Durée : </w:t>
      </w:r>
      <w:r w:rsidRPr="005C1C5A">
        <w:rPr>
          <w:rFonts w:ascii="Georgia" w:eastAsia="Calibri" w:hAnsi="Georgia" w:cs="Calibri"/>
          <w:noProof/>
          <w:sz w:val="24"/>
          <w:szCs w:val="24"/>
        </w:rPr>
        <w:t>10jrs</w:t>
      </w:r>
      <w:r w:rsidRPr="005C1C5A">
        <w:rPr>
          <w:rFonts w:ascii="Georgia" w:eastAsia="Calibri" w:hAnsi="Georgia" w:cs="Arial"/>
          <w:noProof/>
          <w:sz w:val="24"/>
          <w:szCs w:val="24"/>
        </w:rPr>
        <w:t>/</w:t>
      </w:r>
      <w:r w:rsidRPr="005C1C5A">
        <w:rPr>
          <w:rFonts w:ascii="Georgia" w:eastAsia="Calibri" w:hAnsi="Georgia" w:cs="Calibri"/>
          <w:b/>
          <w:noProof/>
          <w:sz w:val="24"/>
          <w:szCs w:val="24"/>
        </w:rPr>
        <w:t>Lieu : Tunis</w:t>
      </w:r>
      <w:r w:rsidRPr="005C1C5A">
        <w:rPr>
          <w:rFonts w:ascii="Georgia" w:eastAsia="Calibri" w:hAnsi="Georgia" w:cs="Arial"/>
          <w:noProof/>
          <w:sz w:val="24"/>
          <w:szCs w:val="24"/>
        </w:rPr>
        <w:t>/</w:t>
      </w:r>
      <w:r w:rsidRPr="005C1C5A">
        <w:rPr>
          <w:rFonts w:ascii="Georgia" w:eastAsia="Calibri" w:hAnsi="Georgia" w:cs="Calibri"/>
          <w:b/>
          <w:noProof/>
          <w:sz w:val="24"/>
          <w:szCs w:val="24"/>
        </w:rPr>
        <w:t>Tarif : 3.750 € y comprit</w:t>
      </w:r>
    </w:p>
    <w:p w:rsidR="005C1C5A" w:rsidRPr="005C1C5A" w:rsidRDefault="005C1C5A" w:rsidP="005C1C5A">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C1C5A">
        <w:rPr>
          <w:rFonts w:ascii="Georgia" w:eastAsia="Calibri" w:hAnsi="Georgia" w:cs="FrutigerLTCom-LightCn"/>
          <w:noProof/>
          <w:sz w:val="24"/>
          <w:szCs w:val="24"/>
        </w:rPr>
        <w:t xml:space="preserve">Frais de participation/Les Fascicules de cours/La Pause café/La Pause déjeuné </w:t>
      </w:r>
    </w:p>
    <w:p w:rsidR="005C1C5A" w:rsidRPr="005C1C5A" w:rsidRDefault="005C1C5A" w:rsidP="005C1C5A">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C1C5A">
        <w:rPr>
          <w:rFonts w:ascii="Georgia" w:eastAsia="Calibri" w:hAnsi="Georgia" w:cs="FrutigerLTCom-LightCn"/>
          <w:noProof/>
          <w:sz w:val="24"/>
          <w:szCs w:val="24"/>
        </w:rPr>
        <w:t>Le Bilan de santé/La Visite touristique.</w:t>
      </w:r>
    </w:p>
    <w:p w:rsidR="005C1C5A" w:rsidRDefault="005C1C5A" w:rsidP="0089157B">
      <w:pPr>
        <w:tabs>
          <w:tab w:val="left" w:pos="3820"/>
        </w:tabs>
        <w:rPr>
          <w:lang w:bidi="ar-TN"/>
        </w:rPr>
      </w:pPr>
    </w:p>
    <w:p w:rsidR="002A41F3" w:rsidRDefault="002A41F3" w:rsidP="0089157B">
      <w:pPr>
        <w:tabs>
          <w:tab w:val="left" w:pos="3820"/>
        </w:tabs>
        <w:rPr>
          <w:lang w:bidi="ar-TN"/>
        </w:rPr>
      </w:pPr>
    </w:p>
    <w:p w:rsidR="002A41F3" w:rsidRDefault="002A41F3" w:rsidP="0089157B">
      <w:pPr>
        <w:tabs>
          <w:tab w:val="left" w:pos="3820"/>
        </w:tabs>
        <w:rPr>
          <w:lang w:bidi="ar-TN"/>
        </w:rPr>
      </w:pPr>
    </w:p>
    <w:p w:rsidR="002A41F3" w:rsidRDefault="002A41F3" w:rsidP="0089157B">
      <w:pPr>
        <w:tabs>
          <w:tab w:val="left" w:pos="3820"/>
        </w:tabs>
        <w:rPr>
          <w:lang w:bidi="ar-TN"/>
        </w:rPr>
      </w:pPr>
    </w:p>
    <w:p w:rsidR="00920862" w:rsidRDefault="00920862" w:rsidP="00920862">
      <w:pPr>
        <w:spacing w:after="0" w:line="240" w:lineRule="auto"/>
        <w:rPr>
          <w:lang w:bidi="ar-TN"/>
        </w:rPr>
      </w:pPr>
    </w:p>
    <w:p w:rsidR="002A41F3" w:rsidRDefault="002A41F3" w:rsidP="00920862">
      <w:pPr>
        <w:spacing w:after="0" w:line="240" w:lineRule="auto"/>
        <w:jc w:val="center"/>
        <w:rPr>
          <w:rFonts w:ascii="Georgia" w:eastAsia="Calibri" w:hAnsi="Georgia" w:cs="Arial"/>
          <w:b/>
          <w:noProof/>
          <w:sz w:val="24"/>
          <w:szCs w:val="24"/>
        </w:rPr>
      </w:pPr>
      <w:r w:rsidRPr="002A41F3">
        <w:rPr>
          <w:rFonts w:ascii="Georgia" w:eastAsia="Calibri" w:hAnsi="Georgia" w:cs="Arial"/>
          <w:b/>
          <w:noProof/>
          <w:sz w:val="24"/>
          <w:szCs w:val="24"/>
        </w:rPr>
        <w:lastRenderedPageBreak/>
        <w:t>Fiche  Technique N°</w:t>
      </w:r>
      <w:r w:rsidR="004F3DD7">
        <w:rPr>
          <w:rFonts w:ascii="Georgia" w:eastAsia="Calibri" w:hAnsi="Georgia" w:cs="Arial"/>
          <w:b/>
          <w:noProof/>
          <w:sz w:val="24"/>
          <w:szCs w:val="24"/>
        </w:rPr>
        <w:t>06</w:t>
      </w:r>
    </w:p>
    <w:p w:rsidR="008970A5" w:rsidRPr="002A41F3" w:rsidRDefault="008970A5" w:rsidP="008970A5">
      <w:pPr>
        <w:spacing w:after="0" w:line="240" w:lineRule="auto"/>
        <w:jc w:val="center"/>
        <w:rPr>
          <w:rFonts w:ascii="Georgia" w:eastAsia="Calibri" w:hAnsi="Georgia" w:cs="Arial"/>
          <w:b/>
          <w:noProof/>
          <w:sz w:val="24"/>
          <w:szCs w:val="24"/>
        </w:rPr>
      </w:pPr>
      <w:r w:rsidRPr="008970A5">
        <w:rPr>
          <w:rFonts w:ascii="Georgia" w:eastAsia="Calibri" w:hAnsi="Georgia" w:cs="Arial"/>
          <w:b/>
          <w:noProof/>
          <w:sz w:val="24"/>
          <w:szCs w:val="24"/>
        </w:rPr>
        <w:t>Séminaire intern</w:t>
      </w:r>
      <w:r>
        <w:rPr>
          <w:rFonts w:ascii="Georgia" w:eastAsia="Calibri" w:hAnsi="Georgia" w:cs="Arial"/>
          <w:b/>
          <w:noProof/>
          <w:sz w:val="24"/>
          <w:szCs w:val="24"/>
        </w:rPr>
        <w:t>ational du CPD-Tunis du 10 au 21</w:t>
      </w:r>
      <w:r w:rsidRPr="008970A5">
        <w:rPr>
          <w:rFonts w:ascii="Georgia" w:eastAsia="Calibri" w:hAnsi="Georgia" w:cs="Arial"/>
          <w:b/>
          <w:noProof/>
          <w:sz w:val="24"/>
          <w:szCs w:val="24"/>
        </w:rPr>
        <w:t>/08/2020</w:t>
      </w:r>
    </w:p>
    <w:p w:rsidR="002A41F3" w:rsidRPr="002A41F3" w:rsidRDefault="002A41F3" w:rsidP="002A41F3">
      <w:pPr>
        <w:spacing w:after="0" w:line="240" w:lineRule="auto"/>
        <w:rPr>
          <w:rFonts w:ascii="Georgia" w:eastAsia="Calibri" w:hAnsi="Georgia" w:cs="Arial"/>
          <w:noProof/>
          <w:sz w:val="24"/>
          <w:szCs w:val="24"/>
        </w:rPr>
      </w:pPr>
      <w:r w:rsidRPr="002A41F3">
        <w:rPr>
          <w:rFonts w:ascii="Georgia" w:eastAsia="Calibri" w:hAnsi="Georgia" w:cs="Arial"/>
          <w:b/>
          <w:noProof/>
          <w:sz w:val="24"/>
          <w:szCs w:val="24"/>
        </w:rPr>
        <w:t>Thème : Certificat d’Expertise en Audit et Contrôle des Procédures de Passation des Marchés Publics</w:t>
      </w:r>
    </w:p>
    <w:p w:rsidR="002A41F3" w:rsidRPr="002A41F3" w:rsidRDefault="002A41F3" w:rsidP="002A41F3">
      <w:pPr>
        <w:spacing w:after="0" w:line="240" w:lineRule="auto"/>
        <w:rPr>
          <w:rFonts w:ascii="Georgia" w:eastAsia="Calibri" w:hAnsi="Georgia" w:cs="Arial"/>
          <w:b/>
          <w:noProof/>
          <w:sz w:val="24"/>
          <w:szCs w:val="24"/>
        </w:rPr>
      </w:pPr>
      <w:r w:rsidRPr="002A41F3">
        <w:rPr>
          <w:rFonts w:ascii="Georgia" w:eastAsia="Calibri" w:hAnsi="Georgia" w:cs="Arial"/>
          <w:b/>
          <w:noProof/>
          <w:sz w:val="24"/>
          <w:szCs w:val="24"/>
        </w:rPr>
        <w:t>Objectifs :</w:t>
      </w:r>
    </w:p>
    <w:p w:rsidR="002A41F3" w:rsidRPr="002A41F3" w:rsidRDefault="002A41F3" w:rsidP="002A41F3">
      <w:pPr>
        <w:tabs>
          <w:tab w:val="num" w:pos="851"/>
        </w:tabs>
        <w:spacing w:after="0"/>
        <w:jc w:val="both"/>
        <w:rPr>
          <w:rFonts w:ascii="Georgia" w:eastAsia="Calibri" w:hAnsi="Georgia" w:cs="Arial"/>
          <w:b/>
          <w:noProof/>
          <w:sz w:val="24"/>
          <w:szCs w:val="24"/>
        </w:rPr>
      </w:pPr>
      <w:r w:rsidRPr="002A41F3">
        <w:rPr>
          <w:rFonts w:ascii="Georgia" w:eastAsia="Calibri" w:hAnsi="Georgia" w:cs="Arial"/>
          <w:b/>
          <w:noProof/>
          <w:sz w:val="24"/>
          <w:szCs w:val="24"/>
        </w:rPr>
        <w:t>Procédures de Passation des Marchés Publics</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Calibri" w:hAnsi="Georgia" w:cs="Arial"/>
          <w:noProof/>
          <w:sz w:val="24"/>
          <w:szCs w:val="24"/>
        </w:rPr>
        <w:t>Prendre connaissance des textes juridiques et réglementaires en vigueur à ce jour ;</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Calibri" w:hAnsi="Georgia" w:cs="Arial"/>
          <w:noProof/>
          <w:sz w:val="24"/>
          <w:szCs w:val="24"/>
        </w:rPr>
        <w:t>Connaître les différentes pièces composantes d’un marché public et l'importance du contenu ;</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Calibri" w:hAnsi="Georgia" w:cs="Arial"/>
          <w:noProof/>
          <w:sz w:val="24"/>
          <w:szCs w:val="24"/>
        </w:rPr>
        <w:t>Préparer les dossiers de soumission ;</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Times New Roman" w:hAnsi="Georgia" w:cs="Times New Roman"/>
          <w:noProof/>
          <w:spacing w:val="-1"/>
          <w:sz w:val="24"/>
          <w:szCs w:val="24"/>
        </w:rPr>
        <w:t>Maîtriser l’élaboration des critères d’admissibilité et d’évaluation technico-financière des offres ;</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Calibri" w:hAnsi="Georgia" w:cs="Arial"/>
          <w:noProof/>
          <w:sz w:val="24"/>
          <w:szCs w:val="24"/>
        </w:rPr>
        <w:t>Connaître et comprendre</w:t>
      </w:r>
      <w:r w:rsidRPr="002A41F3">
        <w:rPr>
          <w:rFonts w:ascii="Georgia" w:eastAsia="Times New Roman" w:hAnsi="Georgia" w:cs="Times New Roman"/>
          <w:noProof/>
          <w:sz w:val="24"/>
          <w:szCs w:val="24"/>
        </w:rPr>
        <w:t xml:space="preserve"> les règles de passation des marchés  publics et  les critères de sélection des concurrents les mieux appropriés ;</w:t>
      </w:r>
    </w:p>
    <w:p w:rsidR="002A41F3" w:rsidRPr="002A41F3" w:rsidRDefault="002A41F3" w:rsidP="002A41F3">
      <w:pPr>
        <w:numPr>
          <w:ilvl w:val="0"/>
          <w:numId w:val="44"/>
        </w:numPr>
        <w:tabs>
          <w:tab w:val="num" w:pos="851"/>
        </w:tabs>
        <w:spacing w:after="0"/>
        <w:rPr>
          <w:rFonts w:ascii="Georgia" w:eastAsia="Calibri" w:hAnsi="Georgia" w:cs="Arial"/>
          <w:noProof/>
          <w:sz w:val="24"/>
          <w:szCs w:val="24"/>
        </w:rPr>
      </w:pPr>
      <w:r w:rsidRPr="002A41F3">
        <w:rPr>
          <w:rFonts w:ascii="Georgia" w:eastAsia="Times New Roman" w:hAnsi="Georgia" w:cs="Times New Roman"/>
          <w:noProof/>
          <w:sz w:val="24"/>
          <w:szCs w:val="24"/>
        </w:rPr>
        <w:t>Découvrir les procédures de passation des marchés publics des bailleurs de fonds (BM, EU, BAD, FAO , AFD) .</w:t>
      </w:r>
    </w:p>
    <w:p w:rsidR="002A41F3" w:rsidRPr="002A41F3" w:rsidRDefault="002A41F3" w:rsidP="002A41F3">
      <w:pPr>
        <w:spacing w:after="0"/>
        <w:rPr>
          <w:rFonts w:ascii="Georgia" w:eastAsia="Times New Roman" w:hAnsi="Georgia" w:cs="Times New Roman"/>
          <w:b/>
          <w:noProof/>
          <w:sz w:val="24"/>
          <w:szCs w:val="24"/>
        </w:rPr>
      </w:pPr>
      <w:r w:rsidRPr="002A41F3">
        <w:rPr>
          <w:rFonts w:ascii="Georgia" w:eastAsia="Times New Roman" w:hAnsi="Georgia" w:cs="Times New Roman"/>
          <w:b/>
          <w:noProof/>
          <w:sz w:val="24"/>
          <w:szCs w:val="24"/>
        </w:rPr>
        <w:t>L’Audit et Contrôle des Marchés Publics</w:t>
      </w:r>
    </w:p>
    <w:p w:rsidR="002A41F3" w:rsidRPr="002A41F3" w:rsidRDefault="002A41F3" w:rsidP="002A41F3">
      <w:pPr>
        <w:keepNext/>
        <w:keepLines/>
        <w:numPr>
          <w:ilvl w:val="0"/>
          <w:numId w:val="45"/>
        </w:numPr>
        <w:spacing w:after="0" w:line="240" w:lineRule="auto"/>
        <w:outlineLvl w:val="1"/>
        <w:rPr>
          <w:rFonts w:ascii="Georgia" w:eastAsia="Times New Roman" w:hAnsi="Georgia" w:cs="Arial"/>
          <w:bCs/>
          <w:noProof/>
          <w:sz w:val="24"/>
          <w:szCs w:val="24"/>
        </w:rPr>
      </w:pPr>
      <w:r w:rsidRPr="002A41F3">
        <w:rPr>
          <w:rFonts w:ascii="Georgia" w:eastAsia="Times New Roman" w:hAnsi="Georgia" w:cs="Arial"/>
          <w:bCs/>
          <w:noProof/>
          <w:sz w:val="24"/>
          <w:szCs w:val="24"/>
        </w:rPr>
        <w:t>Comprendre les enjeux et maîtriser le processus de contrôle des marchés publics ;</w:t>
      </w:r>
    </w:p>
    <w:p w:rsidR="002A41F3" w:rsidRPr="002A41F3" w:rsidRDefault="002A41F3" w:rsidP="002A41F3">
      <w:pPr>
        <w:keepNext/>
        <w:keepLines/>
        <w:numPr>
          <w:ilvl w:val="0"/>
          <w:numId w:val="45"/>
        </w:numPr>
        <w:spacing w:after="0" w:line="240" w:lineRule="auto"/>
        <w:outlineLvl w:val="1"/>
        <w:rPr>
          <w:rFonts w:ascii="Georgia" w:eastAsia="Times New Roman" w:hAnsi="Georgia" w:cs="Arial"/>
          <w:bCs/>
          <w:noProof/>
          <w:sz w:val="24"/>
          <w:szCs w:val="24"/>
        </w:rPr>
      </w:pPr>
      <w:r w:rsidRPr="002A41F3">
        <w:rPr>
          <w:rFonts w:ascii="Georgia" w:eastAsia="Times New Roman" w:hAnsi="Georgia" w:cs="Arial"/>
          <w:bCs/>
          <w:noProof/>
          <w:sz w:val="24"/>
          <w:szCs w:val="24"/>
        </w:rPr>
        <w:t>Maîtriser la démarche de revue et les outils de l’audit de passation et d’exécution des marchés publics ;</w:t>
      </w:r>
    </w:p>
    <w:p w:rsidR="002A41F3" w:rsidRPr="002A41F3" w:rsidRDefault="002A41F3" w:rsidP="002A41F3">
      <w:pPr>
        <w:keepNext/>
        <w:keepLines/>
        <w:numPr>
          <w:ilvl w:val="0"/>
          <w:numId w:val="45"/>
        </w:numPr>
        <w:spacing w:after="0" w:line="240" w:lineRule="auto"/>
        <w:outlineLvl w:val="1"/>
        <w:rPr>
          <w:rFonts w:ascii="Georgia" w:eastAsia="Times New Roman" w:hAnsi="Georgia" w:cs="Arial"/>
          <w:bCs/>
          <w:noProof/>
          <w:sz w:val="24"/>
          <w:szCs w:val="24"/>
        </w:rPr>
      </w:pPr>
      <w:r w:rsidRPr="002A41F3">
        <w:rPr>
          <w:rFonts w:ascii="Georgia" w:eastAsia="Times New Roman" w:hAnsi="Georgia" w:cs="Arial"/>
          <w:bCs/>
          <w:noProof/>
          <w:sz w:val="24"/>
          <w:szCs w:val="24"/>
        </w:rPr>
        <w:t>Connaître les dispositifs de prévention et les moyens de lutte contre la fraude et la corruption dans les marchés publics ;</w:t>
      </w:r>
    </w:p>
    <w:p w:rsidR="002A41F3" w:rsidRPr="002A41F3" w:rsidRDefault="002A41F3" w:rsidP="002A41F3">
      <w:pPr>
        <w:keepNext/>
        <w:keepLines/>
        <w:numPr>
          <w:ilvl w:val="0"/>
          <w:numId w:val="45"/>
        </w:numPr>
        <w:spacing w:after="0" w:line="240" w:lineRule="auto"/>
        <w:outlineLvl w:val="1"/>
        <w:rPr>
          <w:rFonts w:ascii="Georgia" w:eastAsia="Times New Roman" w:hAnsi="Georgia" w:cs="Arial"/>
          <w:bCs/>
          <w:noProof/>
          <w:sz w:val="24"/>
          <w:szCs w:val="24"/>
        </w:rPr>
      </w:pPr>
      <w:r w:rsidRPr="002A41F3">
        <w:rPr>
          <w:rFonts w:ascii="Georgia" w:eastAsia="Times New Roman" w:hAnsi="Georgia" w:cs="Arial"/>
          <w:bCs/>
          <w:noProof/>
          <w:sz w:val="24"/>
          <w:szCs w:val="24"/>
        </w:rPr>
        <w:t>Optimiser la gouvernance des marchés publics ;</w:t>
      </w:r>
    </w:p>
    <w:p w:rsidR="002A41F3" w:rsidRPr="002A41F3" w:rsidRDefault="002A41F3" w:rsidP="002A41F3">
      <w:pPr>
        <w:keepNext/>
        <w:keepLines/>
        <w:numPr>
          <w:ilvl w:val="0"/>
          <w:numId w:val="45"/>
        </w:numPr>
        <w:spacing w:after="0" w:line="240" w:lineRule="auto"/>
        <w:outlineLvl w:val="1"/>
        <w:rPr>
          <w:rFonts w:ascii="Georgia" w:eastAsia="Times New Roman" w:hAnsi="Georgia" w:cs="Arial"/>
          <w:bCs/>
          <w:noProof/>
          <w:sz w:val="24"/>
          <w:szCs w:val="24"/>
        </w:rPr>
      </w:pPr>
      <w:r w:rsidRPr="002A41F3">
        <w:rPr>
          <w:rFonts w:ascii="Georgia" w:eastAsia="Times New Roman" w:hAnsi="Georgia" w:cs="Times New Roman"/>
          <w:bCs/>
          <w:noProof/>
          <w:sz w:val="24"/>
          <w:szCs w:val="24"/>
        </w:rPr>
        <w:t>Connaitre ses droits aux réclamations et aux indemnités pour</w:t>
      </w:r>
      <w:r w:rsidR="004F3DD7">
        <w:rPr>
          <w:rFonts w:ascii="Georgia" w:eastAsia="Times New Roman" w:hAnsi="Georgia" w:cs="Times New Roman"/>
          <w:bCs/>
          <w:noProof/>
          <w:sz w:val="24"/>
          <w:szCs w:val="24"/>
        </w:rPr>
        <w:t xml:space="preserve"> les</w:t>
      </w:r>
      <w:r w:rsidRPr="002A41F3">
        <w:rPr>
          <w:rFonts w:ascii="Georgia" w:eastAsia="Times New Roman" w:hAnsi="Georgia" w:cs="Times New Roman"/>
          <w:bCs/>
          <w:noProof/>
          <w:sz w:val="24"/>
          <w:szCs w:val="24"/>
        </w:rPr>
        <w:t xml:space="preserve"> préjudice</w:t>
      </w:r>
      <w:r w:rsidR="004F3DD7">
        <w:rPr>
          <w:rFonts w:ascii="Georgia" w:eastAsia="Times New Roman" w:hAnsi="Georgia" w:cs="Times New Roman"/>
          <w:bCs/>
          <w:noProof/>
          <w:sz w:val="24"/>
          <w:szCs w:val="24"/>
        </w:rPr>
        <w:t>s causés</w:t>
      </w:r>
      <w:r w:rsidRPr="002A41F3">
        <w:rPr>
          <w:rFonts w:ascii="Georgia" w:eastAsia="Times New Roman" w:hAnsi="Georgia" w:cs="Times New Roman"/>
          <w:bCs/>
          <w:noProof/>
          <w:sz w:val="24"/>
          <w:szCs w:val="24"/>
        </w:rPr>
        <w:t xml:space="preserve"> </w:t>
      </w:r>
      <w:r w:rsidR="004F3DD7">
        <w:rPr>
          <w:rFonts w:ascii="Georgia" w:eastAsia="Times New Roman" w:hAnsi="Georgia" w:cs="Times New Roman"/>
          <w:bCs/>
          <w:noProof/>
          <w:sz w:val="24"/>
          <w:szCs w:val="24"/>
        </w:rPr>
        <w:t xml:space="preserve">pour non respect de la qualité des matières et le dealis </w:t>
      </w:r>
      <w:r w:rsidRPr="002A41F3">
        <w:rPr>
          <w:rFonts w:ascii="Georgia" w:eastAsia="Times New Roman" w:hAnsi="Georgia" w:cs="Times New Roman"/>
          <w:bCs/>
          <w:noProof/>
          <w:sz w:val="24"/>
          <w:szCs w:val="24"/>
        </w:rPr>
        <w:t>pendant l’exécution des</w:t>
      </w:r>
      <w:r w:rsidR="004F3DD7">
        <w:rPr>
          <w:rFonts w:ascii="Georgia" w:eastAsia="Times New Roman" w:hAnsi="Georgia" w:cs="Times New Roman"/>
          <w:bCs/>
          <w:noProof/>
          <w:sz w:val="24"/>
          <w:szCs w:val="24"/>
        </w:rPr>
        <w:t xml:space="preserve"> marchés publics</w:t>
      </w:r>
      <w:r w:rsidRPr="002A41F3">
        <w:rPr>
          <w:rFonts w:ascii="Georgia" w:eastAsia="Times New Roman" w:hAnsi="Georgia" w:cs="Times New Roman"/>
          <w:bCs/>
          <w:noProof/>
          <w:sz w:val="24"/>
          <w:szCs w:val="24"/>
        </w:rPr>
        <w:t>.</w:t>
      </w:r>
    </w:p>
    <w:p w:rsidR="002A41F3" w:rsidRPr="002A41F3" w:rsidRDefault="002A41F3" w:rsidP="002A41F3">
      <w:pPr>
        <w:spacing w:after="0"/>
        <w:rPr>
          <w:rFonts w:ascii="Georgia" w:eastAsia="Calibri" w:hAnsi="Georgia" w:cs="Arial"/>
          <w:b/>
          <w:noProof/>
          <w:sz w:val="24"/>
          <w:szCs w:val="24"/>
        </w:rPr>
      </w:pPr>
      <w:r w:rsidRPr="002A41F3">
        <w:rPr>
          <w:rFonts w:ascii="Georgia" w:eastAsia="Calibri" w:hAnsi="Georgia" w:cs="Arial"/>
          <w:b/>
          <w:noProof/>
          <w:sz w:val="24"/>
          <w:szCs w:val="24"/>
        </w:rPr>
        <w:t>Public cible :</w:t>
      </w:r>
    </w:p>
    <w:p w:rsidR="002A41F3" w:rsidRPr="002A41F3" w:rsidRDefault="002A41F3" w:rsidP="002A41F3">
      <w:pPr>
        <w:spacing w:after="0"/>
        <w:rPr>
          <w:rFonts w:ascii="Georgia" w:eastAsia="Calibri" w:hAnsi="Georgia" w:cs="Arial"/>
          <w:b/>
          <w:noProof/>
          <w:sz w:val="24"/>
          <w:szCs w:val="24"/>
        </w:rPr>
      </w:pPr>
      <w:r w:rsidRPr="002A41F3">
        <w:rPr>
          <w:rFonts w:ascii="Georgia" w:eastAsia="Calibri" w:hAnsi="Georgia" w:cs="Arial"/>
          <w:noProof/>
          <w:sz w:val="24"/>
          <w:szCs w:val="24"/>
        </w:rPr>
        <w:t>Responsable Administratif et Financier, Responsable Juridique, Chef Comptable, Contrôleur de Gestion,  Responsable Chargé de l’Elaboration des Appels d’Offres, Responsable Chargé  de Contrôle des Travaux,</w:t>
      </w:r>
      <w:r w:rsidRPr="002A41F3">
        <w:rPr>
          <w:rFonts w:ascii="Georgia" w:eastAsia="Times New Roman" w:hAnsi="Georgia" w:cs="Times New Roman"/>
          <w:noProof/>
          <w:sz w:val="24"/>
          <w:szCs w:val="24"/>
        </w:rPr>
        <w:t>Responsables des Moyens Généraux </w:t>
      </w:r>
      <w:r w:rsidRPr="002A41F3">
        <w:rPr>
          <w:rFonts w:ascii="Georgia" w:eastAsia="Calibri" w:hAnsi="Georgia" w:cs="Arial"/>
          <w:noProof/>
          <w:sz w:val="24"/>
          <w:szCs w:val="24"/>
        </w:rPr>
        <w:t xml:space="preserve"> , Responsable Chargé de la Passation et du Suivi de l’Exécution des Marchés de Travaux , Services et Fournitures.</w:t>
      </w:r>
    </w:p>
    <w:p w:rsidR="002A41F3" w:rsidRPr="002A41F3" w:rsidRDefault="002A41F3" w:rsidP="002A41F3">
      <w:pPr>
        <w:autoSpaceDE w:val="0"/>
        <w:autoSpaceDN w:val="0"/>
        <w:adjustRightInd w:val="0"/>
        <w:spacing w:after="0" w:line="240" w:lineRule="auto"/>
        <w:rPr>
          <w:rFonts w:ascii="Georgia" w:eastAsia="Calibri" w:hAnsi="Georgia" w:cs="Bodoni MT"/>
          <w:b/>
          <w:bCs/>
          <w:sz w:val="24"/>
          <w:szCs w:val="24"/>
        </w:rPr>
      </w:pPr>
      <w:r w:rsidRPr="002A41F3">
        <w:rPr>
          <w:rFonts w:ascii="Georgia" w:eastAsia="Calibri" w:hAnsi="Georgia" w:cs="Bodoni MT"/>
          <w:b/>
          <w:bCs/>
          <w:sz w:val="24"/>
          <w:szCs w:val="24"/>
        </w:rPr>
        <w:t>Type de Pédagogie :</w:t>
      </w:r>
    </w:p>
    <w:p w:rsidR="002A41F3" w:rsidRPr="002A41F3" w:rsidRDefault="002A41F3" w:rsidP="002A41F3">
      <w:pPr>
        <w:numPr>
          <w:ilvl w:val="0"/>
          <w:numId w:val="2"/>
        </w:numPr>
        <w:autoSpaceDE w:val="0"/>
        <w:autoSpaceDN w:val="0"/>
        <w:adjustRightInd w:val="0"/>
        <w:spacing w:after="0" w:line="240" w:lineRule="auto"/>
        <w:rPr>
          <w:rFonts w:ascii="Georgia" w:eastAsia="Calibri" w:hAnsi="Georgia" w:cs="Bodoni MT"/>
          <w:sz w:val="24"/>
          <w:szCs w:val="24"/>
        </w:rPr>
      </w:pPr>
      <w:r w:rsidRPr="002A41F3">
        <w:rPr>
          <w:rFonts w:ascii="Georgia" w:eastAsia="Calibri" w:hAnsi="Georgia" w:cs="Bodoni MT"/>
          <w:sz w:val="24"/>
          <w:szCs w:val="24"/>
        </w:rPr>
        <w:t>Pédagogie participative et interactive entre les consultants et participants.</w:t>
      </w:r>
    </w:p>
    <w:p w:rsidR="002A41F3" w:rsidRPr="002A41F3" w:rsidRDefault="002A41F3" w:rsidP="002A41F3">
      <w:pPr>
        <w:spacing w:after="0" w:line="240" w:lineRule="auto"/>
        <w:rPr>
          <w:rFonts w:ascii="Georgia" w:eastAsia="Calibri" w:hAnsi="Georgia" w:cs="Arial"/>
          <w:noProof/>
          <w:sz w:val="24"/>
          <w:szCs w:val="24"/>
        </w:rPr>
      </w:pPr>
      <w:r w:rsidRPr="002A41F3">
        <w:rPr>
          <w:rFonts w:ascii="Georgia" w:eastAsia="Calibri" w:hAnsi="Georgia" w:cs="Calibri"/>
          <w:b/>
          <w:noProof/>
          <w:sz w:val="24"/>
          <w:szCs w:val="24"/>
        </w:rPr>
        <w:t xml:space="preserve">Durée : </w:t>
      </w:r>
      <w:r w:rsidR="008970A5">
        <w:rPr>
          <w:rFonts w:ascii="Georgia" w:eastAsia="Calibri" w:hAnsi="Georgia" w:cs="Calibri"/>
          <w:noProof/>
          <w:sz w:val="24"/>
          <w:szCs w:val="24"/>
        </w:rPr>
        <w:t>10</w:t>
      </w:r>
      <w:r w:rsidRPr="002A41F3">
        <w:rPr>
          <w:rFonts w:ascii="Georgia" w:eastAsia="Calibri" w:hAnsi="Georgia" w:cs="Calibri"/>
          <w:noProof/>
          <w:sz w:val="24"/>
          <w:szCs w:val="24"/>
        </w:rPr>
        <w:t xml:space="preserve"> jrs</w:t>
      </w:r>
      <w:r w:rsidRPr="002A41F3">
        <w:rPr>
          <w:rFonts w:ascii="Georgia" w:eastAsia="Calibri" w:hAnsi="Georgia" w:cs="Arial"/>
          <w:noProof/>
          <w:sz w:val="24"/>
          <w:szCs w:val="24"/>
        </w:rPr>
        <w:t>/</w:t>
      </w:r>
      <w:r w:rsidRPr="002A41F3">
        <w:rPr>
          <w:rFonts w:ascii="Georgia" w:eastAsia="Calibri" w:hAnsi="Georgia" w:cs="Calibri"/>
          <w:b/>
          <w:noProof/>
          <w:sz w:val="24"/>
          <w:szCs w:val="24"/>
        </w:rPr>
        <w:t>Lieu : Tunis</w:t>
      </w:r>
      <w:r w:rsidRPr="002A41F3">
        <w:rPr>
          <w:rFonts w:ascii="Georgia" w:eastAsia="Calibri" w:hAnsi="Georgia" w:cs="Arial"/>
          <w:noProof/>
          <w:sz w:val="24"/>
          <w:szCs w:val="24"/>
        </w:rPr>
        <w:t>/</w:t>
      </w:r>
      <w:r w:rsidRPr="002A41F3">
        <w:rPr>
          <w:rFonts w:ascii="Georgia" w:eastAsia="Calibri" w:hAnsi="Georgia" w:cs="Calibri"/>
          <w:b/>
          <w:noProof/>
          <w:sz w:val="24"/>
          <w:szCs w:val="24"/>
        </w:rPr>
        <w:t>Tarif : 2.750 € y comprit</w:t>
      </w:r>
    </w:p>
    <w:p w:rsidR="002A41F3" w:rsidRPr="002A41F3" w:rsidRDefault="002A41F3" w:rsidP="002A41F3">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2A41F3">
        <w:rPr>
          <w:rFonts w:ascii="Georgia" w:eastAsia="Calibri" w:hAnsi="Georgia" w:cs="FrutigerLTCom-LightCn"/>
          <w:noProof/>
          <w:sz w:val="24"/>
          <w:szCs w:val="24"/>
        </w:rPr>
        <w:t xml:space="preserve">Frais de participation/Les Fascicules de cours/La Pause café/La Pause déjeuné </w:t>
      </w:r>
    </w:p>
    <w:p w:rsidR="002A41F3" w:rsidRPr="002A41F3" w:rsidRDefault="002A41F3" w:rsidP="002A41F3">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2A41F3">
        <w:rPr>
          <w:rFonts w:ascii="Georgia" w:eastAsia="Calibri" w:hAnsi="Georgia" w:cs="FrutigerLTCom-LightCn"/>
          <w:noProof/>
          <w:sz w:val="24"/>
          <w:szCs w:val="24"/>
        </w:rPr>
        <w:t>Le Bilan de santé/La Visite touristique.</w:t>
      </w:r>
    </w:p>
    <w:p w:rsidR="002A41F3" w:rsidRDefault="002A41F3" w:rsidP="0089157B">
      <w:pPr>
        <w:tabs>
          <w:tab w:val="left" w:pos="3820"/>
        </w:tabs>
        <w:rPr>
          <w:lang w:bidi="ar-TN"/>
        </w:rPr>
      </w:pPr>
    </w:p>
    <w:p w:rsidR="002A41F3" w:rsidRDefault="002A41F3" w:rsidP="0089157B">
      <w:pPr>
        <w:tabs>
          <w:tab w:val="left" w:pos="3820"/>
        </w:tabs>
        <w:rPr>
          <w:lang w:bidi="ar-TN"/>
        </w:rPr>
      </w:pPr>
    </w:p>
    <w:p w:rsidR="002A41F3" w:rsidRDefault="002A41F3" w:rsidP="0089157B">
      <w:pPr>
        <w:tabs>
          <w:tab w:val="left" w:pos="3820"/>
        </w:tabs>
        <w:rPr>
          <w:lang w:bidi="ar-TN"/>
        </w:rPr>
      </w:pPr>
    </w:p>
    <w:p w:rsidR="002A41F3" w:rsidRDefault="002A41F3" w:rsidP="008970A5">
      <w:pPr>
        <w:spacing w:after="0" w:line="240" w:lineRule="auto"/>
        <w:jc w:val="center"/>
        <w:rPr>
          <w:rFonts w:ascii="Georgia" w:eastAsia="Calibri" w:hAnsi="Georgia" w:cs="Arial"/>
          <w:b/>
          <w:noProof/>
          <w:sz w:val="24"/>
          <w:szCs w:val="24"/>
        </w:rPr>
      </w:pPr>
      <w:r w:rsidRPr="002A41F3">
        <w:rPr>
          <w:rFonts w:ascii="Georgia" w:eastAsia="Calibri" w:hAnsi="Georgia" w:cs="Arial"/>
          <w:b/>
          <w:noProof/>
          <w:sz w:val="24"/>
          <w:szCs w:val="24"/>
        </w:rPr>
        <w:lastRenderedPageBreak/>
        <w:t>Fiche  Technique N°0</w:t>
      </w:r>
      <w:r w:rsidR="004F3DD7">
        <w:rPr>
          <w:rFonts w:ascii="Georgia" w:eastAsia="Calibri" w:hAnsi="Georgia" w:cs="Arial"/>
          <w:b/>
          <w:noProof/>
          <w:sz w:val="24"/>
          <w:szCs w:val="24"/>
        </w:rPr>
        <w:t>7</w:t>
      </w:r>
    </w:p>
    <w:p w:rsidR="008970A5" w:rsidRPr="002A41F3" w:rsidRDefault="008970A5" w:rsidP="008970A5">
      <w:pPr>
        <w:spacing w:after="0" w:line="240" w:lineRule="auto"/>
        <w:jc w:val="center"/>
        <w:rPr>
          <w:rFonts w:ascii="Georgia" w:eastAsia="Calibri" w:hAnsi="Georgia" w:cs="Arial"/>
          <w:b/>
          <w:noProof/>
          <w:sz w:val="24"/>
          <w:szCs w:val="24"/>
        </w:rPr>
      </w:pPr>
      <w:r w:rsidRPr="008970A5">
        <w:rPr>
          <w:rFonts w:ascii="Georgia" w:eastAsia="Calibri" w:hAnsi="Georgia" w:cs="Arial"/>
          <w:b/>
          <w:noProof/>
          <w:sz w:val="24"/>
          <w:szCs w:val="24"/>
        </w:rPr>
        <w:t>Séminaire intern</w:t>
      </w:r>
      <w:r>
        <w:rPr>
          <w:rFonts w:ascii="Georgia" w:eastAsia="Calibri" w:hAnsi="Georgia" w:cs="Arial"/>
          <w:b/>
          <w:noProof/>
          <w:sz w:val="24"/>
          <w:szCs w:val="24"/>
        </w:rPr>
        <w:t>ational du CPD-Tunis du 17</w:t>
      </w:r>
      <w:r w:rsidRPr="008970A5">
        <w:rPr>
          <w:rFonts w:ascii="Georgia" w:eastAsia="Calibri" w:hAnsi="Georgia" w:cs="Arial"/>
          <w:b/>
          <w:noProof/>
          <w:sz w:val="24"/>
          <w:szCs w:val="24"/>
        </w:rPr>
        <w:t xml:space="preserve"> au</w:t>
      </w:r>
      <w:r>
        <w:rPr>
          <w:rFonts w:ascii="Georgia" w:eastAsia="Calibri" w:hAnsi="Georgia" w:cs="Arial"/>
          <w:b/>
          <w:noProof/>
          <w:sz w:val="24"/>
          <w:szCs w:val="24"/>
        </w:rPr>
        <w:t xml:space="preserve"> 28</w:t>
      </w:r>
      <w:r w:rsidRPr="008970A5">
        <w:rPr>
          <w:rFonts w:ascii="Georgia" w:eastAsia="Calibri" w:hAnsi="Georgia" w:cs="Arial"/>
          <w:b/>
          <w:noProof/>
          <w:sz w:val="24"/>
          <w:szCs w:val="24"/>
        </w:rPr>
        <w:t xml:space="preserve"> /08/2020</w:t>
      </w:r>
    </w:p>
    <w:p w:rsidR="002A41F3" w:rsidRPr="002A41F3" w:rsidRDefault="002A41F3" w:rsidP="002A41F3">
      <w:pPr>
        <w:spacing w:after="0" w:line="240" w:lineRule="auto"/>
        <w:rPr>
          <w:rFonts w:ascii="Georgia" w:eastAsia="Calibri" w:hAnsi="Georgia" w:cs="Arial"/>
          <w:noProof/>
          <w:sz w:val="24"/>
          <w:szCs w:val="24"/>
        </w:rPr>
      </w:pPr>
      <w:r w:rsidRPr="002A41F3">
        <w:rPr>
          <w:rFonts w:ascii="Georgia" w:eastAsia="Calibri" w:hAnsi="Georgia" w:cs="Arial"/>
          <w:b/>
          <w:noProof/>
          <w:sz w:val="24"/>
          <w:szCs w:val="24"/>
        </w:rPr>
        <w:t xml:space="preserve">Thème : </w:t>
      </w:r>
      <w:r w:rsidRPr="002A41F3">
        <w:rPr>
          <w:rFonts w:ascii="Georgia" w:eastAsia="Calibri" w:hAnsi="Georgia" w:cs="Arial"/>
          <w:b/>
          <w:noProof/>
          <w:color w:val="222222"/>
          <w:sz w:val="24"/>
          <w:szCs w:val="24"/>
        </w:rPr>
        <w:t>L’Audit  et  la Gestion Comptable et Financière des Projets des Bailleurs de Fonds</w:t>
      </w:r>
    </w:p>
    <w:p w:rsidR="002A41F3" w:rsidRPr="002A41F3" w:rsidRDefault="002A41F3" w:rsidP="002A41F3">
      <w:pPr>
        <w:spacing w:after="0" w:line="240" w:lineRule="auto"/>
        <w:rPr>
          <w:rFonts w:ascii="Georgia" w:eastAsia="Calibri" w:hAnsi="Georgia" w:cs="Arial"/>
          <w:b/>
          <w:noProof/>
          <w:sz w:val="24"/>
          <w:szCs w:val="24"/>
        </w:rPr>
      </w:pPr>
      <w:r w:rsidRPr="002A41F3">
        <w:rPr>
          <w:rFonts w:ascii="Georgia" w:eastAsia="Calibri" w:hAnsi="Georgia" w:cs="Arial"/>
          <w:b/>
          <w:noProof/>
          <w:sz w:val="24"/>
          <w:szCs w:val="24"/>
        </w:rPr>
        <w:t>Objectifs :</w:t>
      </w:r>
    </w:p>
    <w:p w:rsidR="002A41F3" w:rsidRPr="002A41F3" w:rsidRDefault="002A41F3" w:rsidP="002A41F3">
      <w:pPr>
        <w:spacing w:after="0" w:line="240" w:lineRule="auto"/>
        <w:rPr>
          <w:rFonts w:ascii="Georgia" w:eastAsia="Calibri" w:hAnsi="Georgia" w:cs="Arial"/>
          <w:b/>
          <w:noProof/>
          <w:sz w:val="24"/>
          <w:szCs w:val="24"/>
        </w:rPr>
      </w:pPr>
      <w:r w:rsidRPr="002A41F3">
        <w:rPr>
          <w:rFonts w:ascii="Georgia" w:eastAsia="Calibri" w:hAnsi="Georgia" w:cs="Arial"/>
          <w:b/>
          <w:noProof/>
          <w:color w:val="222222"/>
          <w:sz w:val="24"/>
          <w:szCs w:val="24"/>
        </w:rPr>
        <w:t>la Gestion Comptable et Financière des Projets</w:t>
      </w:r>
    </w:p>
    <w:p w:rsidR="002A41F3" w:rsidRPr="002A41F3" w:rsidRDefault="002A41F3" w:rsidP="002A41F3">
      <w:pPr>
        <w:numPr>
          <w:ilvl w:val="0"/>
          <w:numId w:val="29"/>
        </w:numPr>
        <w:spacing w:after="0" w:line="240" w:lineRule="auto"/>
        <w:contextualSpacing/>
        <w:rPr>
          <w:rFonts w:ascii="Georgia" w:eastAsia="Calibri" w:hAnsi="Georgia" w:cs="Arial"/>
          <w:noProof/>
          <w:sz w:val="24"/>
          <w:szCs w:val="24"/>
        </w:rPr>
      </w:pPr>
      <w:r w:rsidRPr="002A41F3">
        <w:rPr>
          <w:rFonts w:ascii="Georgia" w:eastAsia="Calibri" w:hAnsi="Georgia" w:cs="Arial"/>
          <w:noProof/>
          <w:sz w:val="24"/>
          <w:szCs w:val="24"/>
        </w:rPr>
        <w:t>Doter les participants d’un savoir-faire organisationnel en définissant les fonctions, missions principales et tâches dans un contexte de projet ;</w:t>
      </w:r>
    </w:p>
    <w:p w:rsidR="002A41F3" w:rsidRPr="002A41F3" w:rsidRDefault="002A41F3" w:rsidP="002A41F3">
      <w:pPr>
        <w:numPr>
          <w:ilvl w:val="0"/>
          <w:numId w:val="29"/>
        </w:numPr>
        <w:spacing w:after="0" w:line="240" w:lineRule="auto"/>
        <w:contextualSpacing/>
        <w:rPr>
          <w:rFonts w:ascii="Georgia" w:eastAsia="Calibri" w:hAnsi="Georgia" w:cs="Arial"/>
          <w:noProof/>
          <w:sz w:val="24"/>
          <w:szCs w:val="24"/>
        </w:rPr>
      </w:pPr>
      <w:r w:rsidRPr="002A41F3">
        <w:rPr>
          <w:rFonts w:ascii="Georgia" w:eastAsia="Calibri" w:hAnsi="Georgia" w:cs="Arial"/>
          <w:noProof/>
          <w:sz w:val="24"/>
          <w:szCs w:val="24"/>
        </w:rPr>
        <w:t>Améliorer les compétences des personnes impliquées dans le processus de la gestion financière des projets ;</w:t>
      </w:r>
    </w:p>
    <w:p w:rsidR="002A41F3" w:rsidRPr="002A41F3" w:rsidRDefault="002A41F3" w:rsidP="002A41F3">
      <w:pPr>
        <w:numPr>
          <w:ilvl w:val="0"/>
          <w:numId w:val="29"/>
        </w:numPr>
        <w:spacing w:after="0" w:line="240" w:lineRule="auto"/>
        <w:contextualSpacing/>
        <w:rPr>
          <w:rFonts w:ascii="Georgia" w:eastAsia="Calibri" w:hAnsi="Georgia" w:cs="Arial"/>
          <w:noProof/>
          <w:sz w:val="24"/>
          <w:szCs w:val="24"/>
        </w:rPr>
      </w:pPr>
      <w:r w:rsidRPr="002A41F3">
        <w:rPr>
          <w:rFonts w:ascii="Georgia" w:eastAsia="Calibri" w:hAnsi="Georgia" w:cs="Arial"/>
          <w:noProof/>
          <w:sz w:val="24"/>
          <w:szCs w:val="24"/>
        </w:rPr>
        <w:t>Acquérir les méthodes d’élaboration, le suivi et la bonne exécution budgétaire et comptable d’un projet ;</w:t>
      </w:r>
    </w:p>
    <w:p w:rsidR="002A41F3" w:rsidRPr="002A41F3" w:rsidRDefault="002A41F3" w:rsidP="002A41F3">
      <w:pPr>
        <w:numPr>
          <w:ilvl w:val="0"/>
          <w:numId w:val="29"/>
        </w:numPr>
        <w:spacing w:after="0" w:line="240" w:lineRule="auto"/>
        <w:contextualSpacing/>
        <w:rPr>
          <w:rFonts w:ascii="Georgia" w:eastAsia="Calibri" w:hAnsi="Georgia" w:cs="Arial"/>
          <w:noProof/>
          <w:sz w:val="24"/>
          <w:szCs w:val="24"/>
        </w:rPr>
      </w:pPr>
      <w:r w:rsidRPr="002A41F3">
        <w:rPr>
          <w:rFonts w:ascii="Georgia" w:eastAsia="Calibri" w:hAnsi="Georgia" w:cs="Arial"/>
          <w:bCs/>
          <w:noProof/>
          <w:sz w:val="24"/>
          <w:szCs w:val="24"/>
        </w:rPr>
        <w:t>Opérationnaliser</w:t>
      </w:r>
      <w:r w:rsidRPr="002A41F3">
        <w:rPr>
          <w:rFonts w:ascii="Georgia" w:eastAsia="Calibri" w:hAnsi="Georgia" w:cs="Arial"/>
          <w:noProof/>
          <w:sz w:val="24"/>
          <w:szCs w:val="24"/>
        </w:rPr>
        <w:t> la gestion des contrats et maîtriser les procédures de décaissement des bailleurs dans le contexte de la GAR ;</w:t>
      </w:r>
    </w:p>
    <w:p w:rsidR="002A41F3" w:rsidRPr="002A41F3" w:rsidRDefault="002A41F3" w:rsidP="002A41F3">
      <w:pPr>
        <w:numPr>
          <w:ilvl w:val="0"/>
          <w:numId w:val="29"/>
        </w:numPr>
        <w:spacing w:after="0" w:line="240" w:lineRule="auto"/>
        <w:contextualSpacing/>
        <w:rPr>
          <w:rFonts w:ascii="Georgia" w:eastAsia="Calibri" w:hAnsi="Georgia" w:cs="Arial"/>
          <w:noProof/>
          <w:sz w:val="24"/>
          <w:szCs w:val="24"/>
        </w:rPr>
      </w:pPr>
      <w:r w:rsidRPr="002A41F3">
        <w:rPr>
          <w:rFonts w:ascii="Georgia" w:eastAsia="Calibri" w:hAnsi="Georgia" w:cs="Arial"/>
          <w:bCs/>
          <w:noProof/>
          <w:sz w:val="24"/>
          <w:szCs w:val="24"/>
        </w:rPr>
        <w:t>Préparer</w:t>
      </w:r>
      <w:r w:rsidRPr="002A41F3">
        <w:rPr>
          <w:rFonts w:ascii="Georgia" w:eastAsia="Calibri" w:hAnsi="Georgia" w:cs="Arial"/>
          <w:noProof/>
          <w:sz w:val="24"/>
          <w:szCs w:val="24"/>
        </w:rPr>
        <w:t> un plan de gestion de la trésorerie, approvisionnement et liquidité du compte spécial en relation avec le plan de passation des marchés ;/Connaître les sources de financement  envisageables et leurs modalités d’obtention ;/Rédiger un dossier de demande de subvention qui réponde aux exigences des bailleurs de fonds sollicités ;/Informer les donateurs sur l’avancement du projet financé.</w:t>
      </w:r>
    </w:p>
    <w:p w:rsidR="002A41F3" w:rsidRPr="002A41F3" w:rsidRDefault="002A41F3" w:rsidP="002A41F3">
      <w:pPr>
        <w:spacing w:after="0" w:line="240" w:lineRule="auto"/>
        <w:rPr>
          <w:rFonts w:ascii="Georgia" w:eastAsia="Calibri" w:hAnsi="Georgia" w:cs="Arial"/>
          <w:noProof/>
          <w:sz w:val="24"/>
          <w:szCs w:val="24"/>
        </w:rPr>
      </w:pPr>
      <w:r w:rsidRPr="002A41F3">
        <w:rPr>
          <w:rFonts w:ascii="Georgia" w:eastAsia="Calibri" w:hAnsi="Georgia" w:cs="Arial"/>
          <w:b/>
          <w:noProof/>
          <w:sz w:val="24"/>
          <w:szCs w:val="24"/>
        </w:rPr>
        <w:t>Implantation du Contrôle Interne</w:t>
      </w:r>
    </w:p>
    <w:p w:rsidR="002A41F3" w:rsidRPr="002A41F3" w:rsidRDefault="002A41F3" w:rsidP="002A41F3">
      <w:pPr>
        <w:numPr>
          <w:ilvl w:val="0"/>
          <w:numId w:val="25"/>
        </w:numPr>
        <w:spacing w:after="0" w:line="240" w:lineRule="auto"/>
        <w:contextualSpacing/>
        <w:rPr>
          <w:rFonts w:ascii="Georgia" w:eastAsia="Calibri" w:hAnsi="Georgia" w:cs="Arial"/>
          <w:noProof/>
          <w:sz w:val="24"/>
          <w:szCs w:val="24"/>
        </w:rPr>
      </w:pPr>
      <w:r w:rsidRPr="002A41F3">
        <w:rPr>
          <w:rFonts w:ascii="Georgia" w:eastAsia="Calibri" w:hAnsi="Georgia" w:cs="Arial"/>
          <w:noProof/>
          <w:sz w:val="24"/>
          <w:szCs w:val="24"/>
        </w:rPr>
        <w:t xml:space="preserve">Définir les objectifs, implanter le contrôle interne et expliciter sa planification au sein du projet ;/Mettre  en place  un dispositif  de contrôle  interne  et </w:t>
      </w:r>
      <w:r w:rsidRPr="002A41F3">
        <w:rPr>
          <w:rFonts w:ascii="Georgia" w:eastAsia="Times New Roman" w:hAnsi="Georgia" w:cs="Arial"/>
          <w:noProof/>
          <w:sz w:val="24"/>
          <w:szCs w:val="24"/>
          <w:lang w:eastAsia="fr-FR"/>
        </w:rPr>
        <w:t>les techniques de surveillance des risques : système d’alerte, limites, ratios et l’analyse critique des données comptables, financières et interprétations des statistiques</w:t>
      </w:r>
      <w:r w:rsidRPr="002A41F3">
        <w:rPr>
          <w:rFonts w:ascii="Georgia" w:eastAsia="Calibri" w:hAnsi="Georgia" w:cs="Arial"/>
          <w:noProof/>
          <w:sz w:val="24"/>
          <w:szCs w:val="24"/>
        </w:rPr>
        <w:t> ;/Evaluer le système du contrôle interne  et la gestion des risques de son projet;/Justifier l’utilisation des fonds vis-à-vis des autorités de tutelle, partenaires financiers et techniques ;/Gérer les procédures  administratives  et financières de clôture de son projet.</w:t>
      </w:r>
    </w:p>
    <w:p w:rsidR="002A41F3" w:rsidRPr="002A41F3" w:rsidRDefault="002A41F3" w:rsidP="002A41F3">
      <w:pPr>
        <w:spacing w:after="0" w:line="240" w:lineRule="auto"/>
        <w:rPr>
          <w:rFonts w:ascii="Georgia" w:eastAsia="Calibri" w:hAnsi="Georgia" w:cs="Arial"/>
          <w:b/>
          <w:noProof/>
          <w:sz w:val="24"/>
          <w:szCs w:val="24"/>
        </w:rPr>
      </w:pPr>
      <w:r w:rsidRPr="002A41F3">
        <w:rPr>
          <w:rFonts w:ascii="Georgia" w:eastAsia="Calibri" w:hAnsi="Georgia" w:cs="Arial"/>
          <w:b/>
          <w:noProof/>
          <w:sz w:val="24"/>
          <w:szCs w:val="24"/>
        </w:rPr>
        <w:t>Audit des Projets</w:t>
      </w:r>
    </w:p>
    <w:p w:rsidR="002A41F3" w:rsidRPr="002A41F3" w:rsidRDefault="002A41F3" w:rsidP="002A41F3">
      <w:pPr>
        <w:numPr>
          <w:ilvl w:val="0"/>
          <w:numId w:val="25"/>
        </w:numPr>
        <w:spacing w:after="0" w:line="240" w:lineRule="auto"/>
        <w:contextualSpacing/>
        <w:rPr>
          <w:rFonts w:ascii="Georgia" w:eastAsia="Calibri" w:hAnsi="Georgia" w:cs="Arial"/>
          <w:b/>
          <w:noProof/>
          <w:sz w:val="24"/>
          <w:szCs w:val="24"/>
        </w:rPr>
      </w:pPr>
      <w:r w:rsidRPr="002A41F3">
        <w:rPr>
          <w:rFonts w:ascii="Georgia" w:eastAsia="Calibri" w:hAnsi="Georgia" w:cs="Arial"/>
          <w:noProof/>
          <w:sz w:val="24"/>
          <w:szCs w:val="24"/>
        </w:rPr>
        <w:t>Considérer l’audit interne comme l’un des vecteurs de la réussite de son projet ; /Maîtriser la méthodologie et les différentes  étapes de la planification de l’audit de son projet ;/Elaborer un plan de suivi et d’évaluation de l’efficacité du système d’audit et la gestion des risques de son projet ;/Etre l’interlocuteur avec les bailleurs, les auditeurs externes et les instances supérieures de contrôle de l’état pour préparer et recevoir les missions du contrôle et d’audit au sein de son projet   afin de fournir les informations, les documents nécessaires conformément à la législation en vigueur ;/Découvrir les techniques de rédaction du rapport d’une mission d’audit avec des recommandations objectives  et constructives.</w:t>
      </w:r>
    </w:p>
    <w:p w:rsidR="002A41F3" w:rsidRPr="002A41F3" w:rsidRDefault="002A41F3" w:rsidP="00920862">
      <w:pPr>
        <w:spacing w:after="0" w:line="240" w:lineRule="auto"/>
        <w:rPr>
          <w:rFonts w:ascii="Georgia" w:eastAsia="Calibri" w:hAnsi="Georgia" w:cs="Arial"/>
          <w:b/>
          <w:noProof/>
          <w:sz w:val="24"/>
          <w:szCs w:val="24"/>
        </w:rPr>
      </w:pPr>
      <w:r w:rsidRPr="002A41F3">
        <w:rPr>
          <w:rFonts w:ascii="Georgia" w:eastAsia="Calibri" w:hAnsi="Georgia" w:cs="Arial"/>
          <w:b/>
          <w:noProof/>
          <w:sz w:val="24"/>
          <w:szCs w:val="24"/>
        </w:rPr>
        <w:t xml:space="preserve">Public cible : </w:t>
      </w:r>
      <w:r w:rsidRPr="002A41F3">
        <w:rPr>
          <w:rFonts w:ascii="Georgia" w:eastAsia="Calibri" w:hAnsi="Georgia" w:cs="Arial"/>
          <w:noProof/>
          <w:sz w:val="24"/>
          <w:szCs w:val="24"/>
        </w:rPr>
        <w:t>Coordinateurs de Projets, RAF, Auditeurs Internes, Responsables Chargés des Passations de Marchés Publics et Chefs Comptable.</w:t>
      </w:r>
    </w:p>
    <w:p w:rsidR="002A41F3" w:rsidRPr="002A41F3" w:rsidRDefault="002A41F3" w:rsidP="002A41F3">
      <w:pPr>
        <w:spacing w:after="0" w:line="240" w:lineRule="auto"/>
        <w:rPr>
          <w:rFonts w:ascii="Georgia" w:eastAsia="Calibri" w:hAnsi="Georgia" w:cs="Arial"/>
          <w:noProof/>
          <w:sz w:val="24"/>
          <w:szCs w:val="24"/>
        </w:rPr>
      </w:pPr>
      <w:r w:rsidRPr="002A41F3">
        <w:rPr>
          <w:rFonts w:ascii="Georgia" w:eastAsia="Calibri" w:hAnsi="Georgia" w:cs="Calibri"/>
          <w:b/>
          <w:noProof/>
          <w:sz w:val="24"/>
          <w:szCs w:val="24"/>
        </w:rPr>
        <w:t xml:space="preserve">Durée : </w:t>
      </w:r>
      <w:r w:rsidRPr="002A41F3">
        <w:rPr>
          <w:rFonts w:ascii="Georgia" w:eastAsia="Calibri" w:hAnsi="Georgia" w:cs="Calibri"/>
          <w:noProof/>
          <w:sz w:val="24"/>
          <w:szCs w:val="24"/>
        </w:rPr>
        <w:t>06 jrs</w:t>
      </w:r>
      <w:r w:rsidRPr="002A41F3">
        <w:rPr>
          <w:rFonts w:ascii="Georgia" w:eastAsia="Calibri" w:hAnsi="Georgia" w:cs="Arial"/>
          <w:noProof/>
          <w:sz w:val="24"/>
          <w:szCs w:val="24"/>
        </w:rPr>
        <w:t>/</w:t>
      </w:r>
      <w:r w:rsidRPr="002A41F3">
        <w:rPr>
          <w:rFonts w:ascii="Georgia" w:eastAsia="Calibri" w:hAnsi="Georgia" w:cs="Calibri"/>
          <w:b/>
          <w:noProof/>
          <w:sz w:val="24"/>
          <w:szCs w:val="24"/>
        </w:rPr>
        <w:t>Lieu : Tunis</w:t>
      </w:r>
      <w:r w:rsidRPr="002A41F3">
        <w:rPr>
          <w:rFonts w:ascii="Georgia" w:eastAsia="Calibri" w:hAnsi="Georgia" w:cs="Arial"/>
          <w:noProof/>
          <w:sz w:val="24"/>
          <w:szCs w:val="24"/>
        </w:rPr>
        <w:t>/</w:t>
      </w:r>
      <w:r w:rsidRPr="002A41F3">
        <w:rPr>
          <w:rFonts w:ascii="Georgia" w:eastAsia="Calibri" w:hAnsi="Georgia" w:cs="Calibri"/>
          <w:b/>
          <w:noProof/>
          <w:sz w:val="24"/>
          <w:szCs w:val="24"/>
        </w:rPr>
        <w:t>Tarif : 2.750 € y comprit</w:t>
      </w:r>
    </w:p>
    <w:p w:rsidR="00622A6B" w:rsidRDefault="002A41F3" w:rsidP="00622A6B">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2A41F3">
        <w:rPr>
          <w:rFonts w:ascii="Georgia" w:eastAsia="Calibri" w:hAnsi="Georgia" w:cs="FrutigerLTCom-LightCn"/>
          <w:noProof/>
          <w:sz w:val="24"/>
          <w:szCs w:val="24"/>
        </w:rPr>
        <w:t>Frais de participation/Les Fascicules de cours/La Pause café/La Pause déjeuné Le Bilan de santé/La Visite touristique.</w:t>
      </w:r>
    </w:p>
    <w:p w:rsidR="00920862" w:rsidRPr="00622A6B" w:rsidRDefault="00920862" w:rsidP="00622A6B">
      <w:pPr>
        <w:autoSpaceDE w:val="0"/>
        <w:autoSpaceDN w:val="0"/>
        <w:adjustRightInd w:val="0"/>
        <w:spacing w:after="0" w:line="240" w:lineRule="auto"/>
        <w:ind w:left="720"/>
        <w:contextualSpacing/>
        <w:jc w:val="center"/>
        <w:rPr>
          <w:rFonts w:ascii="Georgia" w:eastAsia="Calibri" w:hAnsi="Georgia" w:cs="FrutigerLTCom-LightCn"/>
          <w:b/>
          <w:bCs/>
          <w:noProof/>
          <w:sz w:val="24"/>
          <w:szCs w:val="24"/>
        </w:rPr>
      </w:pPr>
      <w:r w:rsidRPr="00622A6B">
        <w:rPr>
          <w:rFonts w:ascii="Georgia" w:eastAsia="Calibri" w:hAnsi="Georgia" w:cs="Arial"/>
          <w:b/>
          <w:noProof/>
          <w:sz w:val="24"/>
          <w:szCs w:val="24"/>
        </w:rPr>
        <w:lastRenderedPageBreak/>
        <w:t>Fiche  Technique N°0</w:t>
      </w:r>
      <w:r w:rsidR="004F3DD7" w:rsidRPr="00622A6B">
        <w:rPr>
          <w:rFonts w:ascii="Georgia" w:eastAsia="Calibri" w:hAnsi="Georgia" w:cs="Arial"/>
          <w:b/>
          <w:noProof/>
          <w:sz w:val="24"/>
          <w:szCs w:val="24"/>
        </w:rPr>
        <w:t>8</w:t>
      </w:r>
    </w:p>
    <w:p w:rsidR="00622A6B" w:rsidRPr="00920862" w:rsidRDefault="00622A6B" w:rsidP="00622A6B">
      <w:pPr>
        <w:autoSpaceDE w:val="0"/>
        <w:autoSpaceDN w:val="0"/>
        <w:adjustRightInd w:val="0"/>
        <w:spacing w:after="0" w:line="240" w:lineRule="auto"/>
        <w:ind w:left="720"/>
        <w:contextualSpacing/>
        <w:jc w:val="center"/>
        <w:rPr>
          <w:rFonts w:ascii="Georgia" w:eastAsia="Calibri" w:hAnsi="Georgia" w:cs="FrutigerLTCom-LightCn"/>
          <w:b/>
          <w:bCs/>
          <w:noProof/>
          <w:sz w:val="24"/>
          <w:szCs w:val="24"/>
        </w:rPr>
      </w:pPr>
      <w:r w:rsidRPr="00622A6B">
        <w:rPr>
          <w:rFonts w:ascii="Georgia" w:eastAsia="Calibri" w:hAnsi="Georgia" w:cs="FrutigerLTCom-LightCn"/>
          <w:b/>
          <w:bCs/>
          <w:noProof/>
          <w:sz w:val="24"/>
          <w:szCs w:val="24"/>
        </w:rPr>
        <w:t>Séminaire international du CPD-Tunis du 10 au 21/08/2020</w:t>
      </w:r>
    </w:p>
    <w:p w:rsidR="00920862" w:rsidRPr="00920862" w:rsidRDefault="00920862" w:rsidP="00920862">
      <w:pPr>
        <w:spacing w:after="0" w:line="240" w:lineRule="auto"/>
        <w:rPr>
          <w:rFonts w:ascii="Georgia" w:eastAsia="Calibri" w:hAnsi="Georgia" w:cs="Arial"/>
          <w:noProof/>
          <w:sz w:val="24"/>
          <w:szCs w:val="24"/>
        </w:rPr>
      </w:pPr>
      <w:r w:rsidRPr="00920862">
        <w:rPr>
          <w:rFonts w:ascii="Georgia" w:eastAsia="Calibri" w:hAnsi="Georgia" w:cs="Arial"/>
          <w:b/>
          <w:noProof/>
          <w:sz w:val="24"/>
          <w:szCs w:val="24"/>
        </w:rPr>
        <w:t>Thème : Le Certificat  d’Expertise en Communication Stratégique et le Plan de Communication d’une Organisation Publique et d’un Projet de Développement</w:t>
      </w:r>
    </w:p>
    <w:p w:rsidR="00920862" w:rsidRPr="00920862" w:rsidRDefault="00920862" w:rsidP="00920862">
      <w:pPr>
        <w:spacing w:after="0" w:line="240" w:lineRule="auto"/>
        <w:rPr>
          <w:rFonts w:ascii="Georgia" w:eastAsia="Calibri" w:hAnsi="Georgia" w:cs="Arial"/>
          <w:b/>
          <w:noProof/>
          <w:sz w:val="24"/>
          <w:szCs w:val="24"/>
        </w:rPr>
      </w:pPr>
      <w:r w:rsidRPr="00920862">
        <w:rPr>
          <w:rFonts w:ascii="Georgia" w:eastAsia="Calibri" w:hAnsi="Georgia" w:cs="Arial"/>
          <w:b/>
          <w:noProof/>
          <w:sz w:val="24"/>
          <w:szCs w:val="24"/>
        </w:rPr>
        <w:t>Objectifs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Réaliser  une analyse sur la politique de l’organisation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S’assurer  du soutien du management avant d’entreprendre les différentes étapes et impliquer le management tout au long de la réflexion  de la démarche de la communication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Formuler les objectifs stratégiques de communication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 xml:space="preserve">Découvrir comment élaborer un plan de communication stratégique pour une organisation publique  ou  d’un projet de développement ?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Connaître les grands principes de la communication de l’état, la différence entre un plan de communication  stratégique et un plan de communication  d’une organisation publique  et d’un projet de développement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Comprendre comment procéder la planification des objectifs opérationnels et des actions de communication  d’une organisation publique et d’un projet de développement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Déterminer le public cible et choisir  des bons messages ;</w:t>
      </w:r>
    </w:p>
    <w:p w:rsidR="00920862" w:rsidRPr="00920862" w:rsidRDefault="00920862" w:rsidP="00920862">
      <w:pPr>
        <w:numPr>
          <w:ilvl w:val="0"/>
          <w:numId w:val="47"/>
        </w:numPr>
        <w:spacing w:after="0" w:line="240" w:lineRule="auto"/>
        <w:contextualSpacing/>
        <w:rPr>
          <w:rFonts w:ascii="Arial" w:eastAsia="Calibri" w:hAnsi="Arial" w:cs="Arial"/>
          <w:noProof/>
          <w:sz w:val="24"/>
          <w:szCs w:val="24"/>
          <w:shd w:val="clear" w:color="auto" w:fill="FFFFFF"/>
        </w:rPr>
      </w:pPr>
      <w:r w:rsidRPr="00920862">
        <w:rPr>
          <w:rFonts w:ascii="Georgia" w:eastAsia="Times New Roman" w:hAnsi="Georgia" w:cs="Arial"/>
          <w:noProof/>
          <w:sz w:val="24"/>
          <w:szCs w:val="24"/>
          <w:lang w:eastAsia="fr-FR"/>
        </w:rPr>
        <w:t>Communiquer en situation de crise et le cas échéant, assurer les fonctions de porte-parole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Déterminer le calendrier, le budget et des indicateurs de son plan de communication  stratégique ;</w:t>
      </w:r>
    </w:p>
    <w:p w:rsidR="00920862" w:rsidRPr="00920862" w:rsidRDefault="00920862" w:rsidP="00920862">
      <w:pPr>
        <w:numPr>
          <w:ilvl w:val="0"/>
          <w:numId w:val="46"/>
        </w:numPr>
        <w:spacing w:after="0" w:line="240" w:lineRule="auto"/>
        <w:contextualSpacing/>
        <w:rPr>
          <w:rFonts w:ascii="Georgia" w:eastAsia="Calibri" w:hAnsi="Georgia" w:cs="Arial"/>
          <w:noProof/>
          <w:sz w:val="24"/>
          <w:szCs w:val="24"/>
        </w:rPr>
      </w:pPr>
      <w:r w:rsidRPr="00920862">
        <w:rPr>
          <w:rFonts w:ascii="Georgia" w:eastAsia="Calibri" w:hAnsi="Georgia" w:cs="Arial"/>
          <w:noProof/>
          <w:sz w:val="24"/>
          <w:szCs w:val="24"/>
        </w:rPr>
        <w:t>Maîtriser  les outils ou méthodes  du suivi et d'évaluation des actions de communication  d’une organisation publique et d’un projet de développement.</w:t>
      </w:r>
    </w:p>
    <w:p w:rsidR="00920862" w:rsidRPr="00920862" w:rsidRDefault="00920862" w:rsidP="00920862">
      <w:pPr>
        <w:spacing w:after="0" w:line="240" w:lineRule="auto"/>
        <w:rPr>
          <w:rFonts w:ascii="Georgia" w:eastAsia="Calibri" w:hAnsi="Georgia" w:cs="Arial"/>
          <w:b/>
          <w:noProof/>
          <w:sz w:val="24"/>
          <w:szCs w:val="24"/>
        </w:rPr>
      </w:pPr>
      <w:r w:rsidRPr="00920862">
        <w:rPr>
          <w:rFonts w:ascii="Georgia" w:eastAsia="Calibri" w:hAnsi="Georgia" w:cs="Arial"/>
          <w:b/>
          <w:noProof/>
          <w:sz w:val="24"/>
          <w:szCs w:val="24"/>
        </w:rPr>
        <w:t>Public cible :</w:t>
      </w:r>
    </w:p>
    <w:p w:rsidR="00920862" w:rsidRPr="00920862" w:rsidRDefault="00920862" w:rsidP="00920862">
      <w:pPr>
        <w:spacing w:after="0" w:line="240" w:lineRule="auto"/>
        <w:rPr>
          <w:rFonts w:ascii="Georgia" w:eastAsia="Calibri" w:hAnsi="Georgia" w:cs="Arial"/>
          <w:b/>
          <w:noProof/>
          <w:sz w:val="24"/>
          <w:szCs w:val="24"/>
        </w:rPr>
      </w:pPr>
      <w:r w:rsidRPr="00920862">
        <w:rPr>
          <w:rFonts w:ascii="Georgia" w:eastAsia="Calibri" w:hAnsi="Georgia" w:cs="Arial"/>
          <w:noProof/>
          <w:sz w:val="24"/>
          <w:szCs w:val="24"/>
        </w:rPr>
        <w:t>Directeur de Communication, Responsable  Chargé de Communication et de la Presse, Chargé de Communication  au sein des Ministères et des Institutions  de la République,  Chargé de Communication  au sein des Projets de Développement.</w:t>
      </w:r>
    </w:p>
    <w:p w:rsidR="00920862" w:rsidRPr="00920862" w:rsidRDefault="00920862" w:rsidP="00920862">
      <w:pPr>
        <w:autoSpaceDE w:val="0"/>
        <w:autoSpaceDN w:val="0"/>
        <w:adjustRightInd w:val="0"/>
        <w:spacing w:after="0" w:line="240" w:lineRule="auto"/>
        <w:rPr>
          <w:rFonts w:ascii="Georgia" w:eastAsia="Calibri" w:hAnsi="Georgia" w:cs="Bodoni MT"/>
          <w:b/>
          <w:bCs/>
          <w:sz w:val="24"/>
          <w:szCs w:val="24"/>
        </w:rPr>
      </w:pPr>
      <w:r w:rsidRPr="00920862">
        <w:rPr>
          <w:rFonts w:ascii="Georgia" w:eastAsia="Calibri" w:hAnsi="Georgia" w:cs="Bodoni MT"/>
          <w:b/>
          <w:bCs/>
          <w:sz w:val="24"/>
          <w:szCs w:val="24"/>
        </w:rPr>
        <w:t>Type de Pédagogie :</w:t>
      </w:r>
    </w:p>
    <w:p w:rsidR="00920862" w:rsidRPr="00920862" w:rsidRDefault="00920862" w:rsidP="00920862">
      <w:pPr>
        <w:numPr>
          <w:ilvl w:val="0"/>
          <w:numId w:val="2"/>
        </w:numPr>
        <w:autoSpaceDE w:val="0"/>
        <w:autoSpaceDN w:val="0"/>
        <w:adjustRightInd w:val="0"/>
        <w:spacing w:after="0" w:line="240" w:lineRule="auto"/>
        <w:rPr>
          <w:rFonts w:ascii="Georgia" w:eastAsia="Calibri" w:hAnsi="Georgia" w:cs="Bodoni MT"/>
          <w:sz w:val="24"/>
          <w:szCs w:val="24"/>
        </w:rPr>
      </w:pPr>
      <w:r w:rsidRPr="00920862">
        <w:rPr>
          <w:rFonts w:ascii="Georgia" w:eastAsia="Calibri" w:hAnsi="Georgia" w:cs="Bodoni MT"/>
          <w:sz w:val="24"/>
          <w:szCs w:val="24"/>
        </w:rPr>
        <w:t>Pédagogie participative et interactive entre les consultants et participants.</w:t>
      </w:r>
    </w:p>
    <w:p w:rsidR="00920862" w:rsidRPr="00920862" w:rsidRDefault="00920862" w:rsidP="00920862">
      <w:pPr>
        <w:spacing w:after="0" w:line="240" w:lineRule="auto"/>
        <w:rPr>
          <w:rFonts w:ascii="Georgia" w:eastAsia="Calibri" w:hAnsi="Georgia" w:cs="Arial"/>
          <w:noProof/>
          <w:sz w:val="24"/>
          <w:szCs w:val="24"/>
        </w:rPr>
      </w:pPr>
      <w:r w:rsidRPr="00920862">
        <w:rPr>
          <w:rFonts w:ascii="Georgia" w:eastAsia="Calibri" w:hAnsi="Georgia" w:cs="Calibri"/>
          <w:b/>
          <w:noProof/>
          <w:sz w:val="24"/>
          <w:szCs w:val="24"/>
        </w:rPr>
        <w:t xml:space="preserve">Durée : </w:t>
      </w:r>
      <w:r w:rsidR="00622A6B">
        <w:rPr>
          <w:rFonts w:ascii="Georgia" w:eastAsia="Calibri" w:hAnsi="Georgia" w:cs="Calibri"/>
          <w:noProof/>
          <w:sz w:val="24"/>
          <w:szCs w:val="24"/>
        </w:rPr>
        <w:t>10</w:t>
      </w:r>
      <w:r w:rsidRPr="00920862">
        <w:rPr>
          <w:rFonts w:ascii="Georgia" w:eastAsia="Calibri" w:hAnsi="Georgia" w:cs="Calibri"/>
          <w:noProof/>
          <w:sz w:val="24"/>
          <w:szCs w:val="24"/>
        </w:rPr>
        <w:t xml:space="preserve"> jrs</w:t>
      </w:r>
      <w:r w:rsidRPr="00920862">
        <w:rPr>
          <w:rFonts w:ascii="Georgia" w:eastAsia="Calibri" w:hAnsi="Georgia" w:cs="Arial"/>
          <w:noProof/>
          <w:sz w:val="24"/>
          <w:szCs w:val="24"/>
        </w:rPr>
        <w:t>/</w:t>
      </w:r>
      <w:r w:rsidRPr="00920862">
        <w:rPr>
          <w:rFonts w:ascii="Georgia" w:eastAsia="Calibri" w:hAnsi="Georgia" w:cs="Calibri"/>
          <w:b/>
          <w:noProof/>
          <w:sz w:val="24"/>
          <w:szCs w:val="24"/>
        </w:rPr>
        <w:t>Lieu : Tunis</w:t>
      </w:r>
      <w:r w:rsidRPr="00920862">
        <w:rPr>
          <w:rFonts w:ascii="Georgia" w:eastAsia="Calibri" w:hAnsi="Georgia" w:cs="Arial"/>
          <w:noProof/>
          <w:sz w:val="24"/>
          <w:szCs w:val="24"/>
        </w:rPr>
        <w:t>/</w:t>
      </w:r>
      <w:r w:rsidRPr="00920862">
        <w:rPr>
          <w:rFonts w:ascii="Georgia" w:eastAsia="Calibri" w:hAnsi="Georgia" w:cs="Calibri"/>
          <w:b/>
          <w:noProof/>
          <w:sz w:val="24"/>
          <w:szCs w:val="24"/>
        </w:rPr>
        <w:t>Tarif : 2.750 € y comprit</w:t>
      </w:r>
    </w:p>
    <w:p w:rsidR="00920862" w:rsidRPr="00920862" w:rsidRDefault="00920862" w:rsidP="00920862">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20862">
        <w:rPr>
          <w:rFonts w:ascii="Georgia" w:eastAsia="Calibri" w:hAnsi="Georgia" w:cs="FrutigerLTCom-LightCn"/>
          <w:noProof/>
          <w:sz w:val="24"/>
          <w:szCs w:val="24"/>
        </w:rPr>
        <w:t xml:space="preserve">Frais de participation/Les Fascicules de cours/La Pause café/La Pause déjeuné </w:t>
      </w:r>
    </w:p>
    <w:p w:rsidR="00920862" w:rsidRPr="00920862" w:rsidRDefault="00920862" w:rsidP="00920862">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20862">
        <w:rPr>
          <w:rFonts w:ascii="Georgia" w:eastAsia="Calibri" w:hAnsi="Georgia" w:cs="FrutigerLTCom-LightCn"/>
          <w:noProof/>
          <w:sz w:val="24"/>
          <w:szCs w:val="24"/>
        </w:rPr>
        <w:t>Le Bilan de santé/La Visite touristique.</w:t>
      </w:r>
    </w:p>
    <w:p w:rsidR="00920862" w:rsidRPr="00920862" w:rsidRDefault="00920862" w:rsidP="00920862">
      <w:pPr>
        <w:spacing w:after="0" w:line="240" w:lineRule="auto"/>
        <w:rPr>
          <w:rFonts w:ascii="Georgia" w:eastAsia="Calibri" w:hAnsi="Georgia" w:cs="Arial"/>
          <w:b/>
          <w:bCs/>
          <w:noProof/>
          <w:sz w:val="24"/>
          <w:szCs w:val="24"/>
        </w:rPr>
      </w:pPr>
    </w:p>
    <w:p w:rsidR="00920862" w:rsidRDefault="00920862" w:rsidP="0089157B">
      <w:pPr>
        <w:tabs>
          <w:tab w:val="left" w:pos="3820"/>
        </w:tabs>
        <w:rPr>
          <w:lang w:bidi="ar-TN"/>
        </w:rPr>
      </w:pPr>
    </w:p>
    <w:p w:rsidR="00920862" w:rsidRDefault="00920862" w:rsidP="0089157B">
      <w:pPr>
        <w:tabs>
          <w:tab w:val="left" w:pos="3820"/>
        </w:tabs>
        <w:rPr>
          <w:lang w:bidi="ar-TN"/>
        </w:rPr>
      </w:pPr>
    </w:p>
    <w:p w:rsidR="00920862" w:rsidRDefault="00920862" w:rsidP="0089157B">
      <w:pPr>
        <w:tabs>
          <w:tab w:val="left" w:pos="3820"/>
        </w:tabs>
        <w:rPr>
          <w:lang w:bidi="ar-TN"/>
        </w:rPr>
      </w:pPr>
    </w:p>
    <w:p w:rsidR="00920862" w:rsidRDefault="00920862" w:rsidP="0089157B">
      <w:pPr>
        <w:tabs>
          <w:tab w:val="left" w:pos="3820"/>
        </w:tabs>
        <w:rPr>
          <w:lang w:bidi="ar-TN"/>
        </w:rPr>
      </w:pPr>
    </w:p>
    <w:p w:rsidR="00920862" w:rsidRDefault="00920862" w:rsidP="0089157B">
      <w:pPr>
        <w:tabs>
          <w:tab w:val="left" w:pos="3820"/>
        </w:tabs>
        <w:rPr>
          <w:lang w:bidi="ar-TN"/>
        </w:rPr>
      </w:pPr>
    </w:p>
    <w:p w:rsidR="00622A6B" w:rsidRDefault="00622A6B" w:rsidP="00622A6B">
      <w:pPr>
        <w:spacing w:after="0" w:line="240" w:lineRule="auto"/>
        <w:rPr>
          <w:lang w:bidi="ar-TN"/>
        </w:rPr>
      </w:pPr>
    </w:p>
    <w:p w:rsidR="00501935" w:rsidRDefault="004F3DD7" w:rsidP="00622A6B">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N°09</w:t>
      </w:r>
    </w:p>
    <w:p w:rsidR="00622A6B" w:rsidRPr="00501935" w:rsidRDefault="00622A6B" w:rsidP="00622A6B">
      <w:pPr>
        <w:spacing w:after="0" w:line="240" w:lineRule="auto"/>
        <w:jc w:val="center"/>
        <w:rPr>
          <w:rFonts w:ascii="Georgia" w:eastAsia="Calibri" w:hAnsi="Georgia" w:cs="Arial"/>
          <w:b/>
          <w:noProof/>
          <w:sz w:val="24"/>
          <w:szCs w:val="24"/>
        </w:rPr>
      </w:pPr>
      <w:r w:rsidRPr="00622A6B">
        <w:rPr>
          <w:rFonts w:ascii="Georgia" w:eastAsia="Calibri" w:hAnsi="Georgia" w:cs="Arial"/>
          <w:b/>
          <w:noProof/>
          <w:sz w:val="24"/>
          <w:szCs w:val="24"/>
        </w:rPr>
        <w:t>Séminaire intern</w:t>
      </w:r>
      <w:r>
        <w:rPr>
          <w:rFonts w:ascii="Georgia" w:eastAsia="Calibri" w:hAnsi="Georgia" w:cs="Arial"/>
          <w:b/>
          <w:noProof/>
          <w:sz w:val="24"/>
          <w:szCs w:val="24"/>
        </w:rPr>
        <w:t>ational du CPD-Tunis du 24/08 au 07/09</w:t>
      </w:r>
      <w:r w:rsidRPr="00622A6B">
        <w:rPr>
          <w:rFonts w:ascii="Georgia" w:eastAsia="Calibri" w:hAnsi="Georgia" w:cs="Arial"/>
          <w:b/>
          <w:noProof/>
          <w:sz w:val="24"/>
          <w:szCs w:val="24"/>
        </w:rPr>
        <w:t>/2020</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Arial"/>
          <w:b/>
          <w:noProof/>
          <w:sz w:val="24"/>
          <w:szCs w:val="24"/>
        </w:rPr>
        <w:t>Thème : Comment Piloter une Direction des Ressources Humaines ?</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Objectifs :</w:t>
      </w:r>
    </w:p>
    <w:p w:rsidR="00501935" w:rsidRPr="00501935" w:rsidRDefault="00501935" w:rsidP="00501935">
      <w:pPr>
        <w:spacing w:after="0"/>
        <w:rPr>
          <w:rFonts w:ascii="Georgia" w:eastAsia="Calibri" w:hAnsi="Georgia" w:cs="Arial"/>
          <w:b/>
          <w:noProof/>
          <w:sz w:val="24"/>
          <w:szCs w:val="24"/>
        </w:rPr>
      </w:pPr>
      <w:r w:rsidRPr="00501935">
        <w:rPr>
          <w:rFonts w:ascii="Georgia" w:eastAsia="Calibri" w:hAnsi="Georgia" w:cs="Arial"/>
          <w:b/>
          <w:noProof/>
          <w:sz w:val="24"/>
          <w:szCs w:val="24"/>
        </w:rPr>
        <w:t>La Gestion Stratégique des Ressources Humaines d’une Organisation</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rPr>
      </w:pPr>
      <w:r w:rsidRPr="00501935">
        <w:rPr>
          <w:rFonts w:ascii="Georgia" w:eastAsia="Calibri" w:hAnsi="Georgia" w:cs="Arial"/>
          <w:noProof/>
          <w:sz w:val="24"/>
          <w:szCs w:val="24"/>
        </w:rPr>
        <w:t>Contribuer à la réflexion stratégique des ressources humaines, de l’organisation, la mise en place et la révision des structures et des politiques organisationnelles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rPr>
      </w:pPr>
      <w:r w:rsidRPr="00501935">
        <w:rPr>
          <w:rFonts w:ascii="Georgia" w:eastAsia="Calibri" w:hAnsi="Georgia" w:cs="Arial"/>
          <w:noProof/>
          <w:sz w:val="24"/>
          <w:szCs w:val="24"/>
        </w:rPr>
        <w:t>Elaborer un plan stratégique des ressources humaines en cohérence avec la stratégie de l’entreprise et les besoins des compétences du personnel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Assurer la réalisation du plan stratégique des ressources humaines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Évaluer la gestion stratégique des ressources humaines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Participer à l’élaboration du plan stratégique de la communication de l’entreprise.</w:t>
      </w:r>
    </w:p>
    <w:p w:rsidR="00501935" w:rsidRPr="00501935" w:rsidRDefault="00501935" w:rsidP="00501935">
      <w:pPr>
        <w:spacing w:after="0"/>
        <w:rPr>
          <w:rFonts w:ascii="Georgia" w:eastAsia="Calibri" w:hAnsi="Georgia" w:cs="Arial"/>
          <w:b/>
          <w:noProof/>
          <w:sz w:val="24"/>
          <w:szCs w:val="24"/>
          <w:shd w:val="clear" w:color="auto" w:fill="FFFFFF"/>
        </w:rPr>
      </w:pPr>
      <w:r w:rsidRPr="00501935">
        <w:rPr>
          <w:rFonts w:ascii="Georgia" w:eastAsia="Times New Roman" w:hAnsi="Georgia" w:cs="Times New Roman"/>
          <w:b/>
          <w:noProof/>
          <w:sz w:val="24"/>
          <w:szCs w:val="24"/>
          <w:lang w:eastAsia="fr-FR"/>
        </w:rPr>
        <w:t>Rémunération Globale</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Concevoir une stratégiede rémunération globale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Evaluer les emplois concevoir et mettre en place une structure salariale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Concevoir et mettre en œuvre unrégime d’incitation à la performance et d’avantages sociaux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Administrer les programmes derémunération globale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Évaluer la gestion dela rémunération globale.</w:t>
      </w:r>
    </w:p>
    <w:p w:rsidR="00501935" w:rsidRPr="00501935" w:rsidRDefault="00501935" w:rsidP="00501935">
      <w:pPr>
        <w:spacing w:after="0"/>
        <w:rPr>
          <w:rFonts w:ascii="Georgia" w:eastAsia="Calibri" w:hAnsi="Georgia" w:cs="Arial"/>
          <w:noProof/>
          <w:sz w:val="24"/>
          <w:szCs w:val="24"/>
          <w:shd w:val="clear" w:color="auto" w:fill="FFFFFF"/>
        </w:rPr>
      </w:pPr>
      <w:r w:rsidRPr="00501935">
        <w:rPr>
          <w:rFonts w:ascii="Georgia" w:eastAsia="Times New Roman" w:hAnsi="Georgia" w:cs="Times New Roman"/>
          <w:b/>
          <w:bCs/>
          <w:noProof/>
          <w:sz w:val="24"/>
          <w:szCs w:val="24"/>
          <w:lang w:eastAsia="fr-FR"/>
        </w:rPr>
        <w:t>La Gestion Administrative du Personnel</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Mieux gérer l'administration du personnel au quotidien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Acquérir les méthodes et outils de gestion administrative du personnel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Maîtriser le traitement des différents types de déclarations et les obligations individuelles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Gérer les dossiers des collaborateurs afin d’avoir l’ensemble des informations requises pour agir rapidement et convenablement en cas d’urgence, de litige ou conflit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Elaborer et mettre en œuvre un plan de communication interne descendante ; ascendante et transversale pour l’organisation</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Times New Roman"/>
          <w:noProof/>
          <w:sz w:val="24"/>
          <w:szCs w:val="24"/>
          <w:lang w:eastAsia="fr-FR"/>
        </w:rPr>
        <w:t xml:space="preserve">Déterminer les critères d’évaluations des cadres supérieurs, cadres intermédiaires et agents de l’organisation.  </w:t>
      </w:r>
    </w:p>
    <w:p w:rsidR="00501935" w:rsidRPr="00501935" w:rsidRDefault="00501935" w:rsidP="00501935">
      <w:pPr>
        <w:spacing w:after="0"/>
        <w:rPr>
          <w:rFonts w:ascii="Georgia" w:eastAsia="Calibri" w:hAnsi="Georgia" w:cs="Arial"/>
          <w:b/>
          <w:noProof/>
          <w:sz w:val="24"/>
          <w:szCs w:val="24"/>
          <w:shd w:val="clear" w:color="auto" w:fill="FFFFFF"/>
        </w:rPr>
      </w:pPr>
      <w:r w:rsidRPr="00501935">
        <w:rPr>
          <w:rFonts w:ascii="Georgia" w:eastAsia="Times New Roman" w:hAnsi="Georgia" w:cs="Times New Roman"/>
          <w:b/>
          <w:noProof/>
          <w:sz w:val="24"/>
          <w:szCs w:val="24"/>
          <w:lang w:eastAsia="fr-FR"/>
        </w:rPr>
        <w:t>Gestion Prévisionnelle des Emplois et Compétences (GPEC)</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Maîtriser les principes, méthodes et outils relatifs à la gestion prévisionnelle des emplois et compétences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Maîtriser la description des emplois et la construction d’un référentiel métiers et compétences pour l’organisation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Planifier la gestion et le renforcement des compétences en lien avec la stratégie de son organisation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Arial"/>
          <w:noProof/>
          <w:sz w:val="24"/>
          <w:szCs w:val="24"/>
          <w:lang w:eastAsia="fr-FR"/>
        </w:rPr>
        <w:t>S'assurer d'avoir les compétences nécessaires pour soutenir les objectifs organisationnels ;</w:t>
      </w:r>
    </w:p>
    <w:p w:rsidR="00501935" w:rsidRPr="00501935" w:rsidRDefault="00501935" w:rsidP="00501935">
      <w:pPr>
        <w:numPr>
          <w:ilvl w:val="0"/>
          <w:numId w:val="48"/>
        </w:numPr>
        <w:spacing w:after="0" w:line="240" w:lineRule="auto"/>
        <w:ind w:right="-1134"/>
        <w:contextualSpacing/>
        <w:rPr>
          <w:rFonts w:ascii="Georgia" w:eastAsia="Calibri" w:hAnsi="Georgia" w:cs="Arial"/>
          <w:noProof/>
          <w:sz w:val="24"/>
          <w:szCs w:val="24"/>
        </w:rPr>
      </w:pPr>
      <w:r w:rsidRPr="00501935">
        <w:rPr>
          <w:rFonts w:ascii="Georgia" w:eastAsia="Calibri" w:hAnsi="Georgia" w:cs="Arial"/>
          <w:noProof/>
          <w:sz w:val="24"/>
          <w:szCs w:val="24"/>
        </w:rPr>
        <w:t>Impliquer le bureau syndical dans l’élaboration du budget annuel dans l’espoir de faire une année zéro grève au sein d’une organisation ;</w:t>
      </w:r>
    </w:p>
    <w:p w:rsidR="00501935" w:rsidRPr="00501935" w:rsidRDefault="00501935" w:rsidP="00501935">
      <w:pPr>
        <w:spacing w:after="0" w:line="240" w:lineRule="auto"/>
        <w:ind w:left="720" w:right="-1134"/>
        <w:contextualSpacing/>
        <w:rPr>
          <w:rFonts w:ascii="Georgia" w:eastAsia="Calibri" w:hAnsi="Georgia" w:cs="Arial"/>
          <w:noProof/>
          <w:sz w:val="24"/>
          <w:szCs w:val="24"/>
        </w:rPr>
      </w:pPr>
      <w:r w:rsidRPr="00501935">
        <w:rPr>
          <w:rFonts w:ascii="Georgia" w:eastAsia="Calibri" w:hAnsi="Georgia" w:cs="Arial"/>
          <w:noProof/>
          <w:sz w:val="24"/>
          <w:szCs w:val="24"/>
        </w:rPr>
        <w:lastRenderedPageBreak/>
        <w:t>Maitriser l’ensemble des différents processus de la gestion des œuvres sociales au sein d’une organisation ;</w:t>
      </w:r>
    </w:p>
    <w:p w:rsidR="00501935" w:rsidRPr="00501935" w:rsidRDefault="00501935" w:rsidP="00501935">
      <w:pPr>
        <w:numPr>
          <w:ilvl w:val="0"/>
          <w:numId w:val="48"/>
        </w:numPr>
        <w:spacing w:after="0" w:line="240" w:lineRule="auto"/>
        <w:ind w:right="-1134"/>
        <w:contextualSpacing/>
        <w:rPr>
          <w:rFonts w:ascii="Georgia" w:eastAsia="Calibri" w:hAnsi="Georgia" w:cs="Arial"/>
          <w:noProof/>
          <w:sz w:val="24"/>
          <w:szCs w:val="24"/>
        </w:rPr>
      </w:pPr>
      <w:r w:rsidRPr="00501935">
        <w:rPr>
          <w:rFonts w:ascii="Georgia" w:eastAsia="Calibri" w:hAnsi="Georgia" w:cs="Arial"/>
          <w:noProof/>
          <w:sz w:val="24"/>
          <w:szCs w:val="24"/>
        </w:rPr>
        <w:t>Découvrir comment interpréter le code et la législation du travail relatifs aux mesures disciplinaires, chômage technique,l</w:t>
      </w:r>
      <w:r w:rsidRPr="00501935">
        <w:rPr>
          <w:rFonts w:ascii="Georgia" w:eastAsia="Calibri" w:hAnsi="Georgia" w:cs="Arial"/>
          <w:noProof/>
          <w:sz w:val="24"/>
          <w:szCs w:val="24"/>
          <w:lang w:val="fr-BE"/>
        </w:rPr>
        <w:t>es régimes de licenciement,  économique, privatisation et fusion au sein d’une organisation.</w:t>
      </w:r>
    </w:p>
    <w:p w:rsidR="00501935" w:rsidRPr="00501935" w:rsidRDefault="00B81FDF" w:rsidP="00501935">
      <w:pPr>
        <w:spacing w:after="0"/>
        <w:rPr>
          <w:rFonts w:ascii="Georgia" w:eastAsia="Calibri" w:hAnsi="Georgia" w:cs="Arial"/>
          <w:noProof/>
          <w:sz w:val="24"/>
          <w:szCs w:val="24"/>
          <w:shd w:val="clear" w:color="auto" w:fill="FFFFFF"/>
        </w:rPr>
      </w:pPr>
      <w:hyperlink r:id="rId8" w:history="1">
        <w:r w:rsidR="00501935" w:rsidRPr="00501935">
          <w:rPr>
            <w:rFonts w:ascii="Georgia" w:eastAsia="Calibri" w:hAnsi="Georgia" w:cs="Arial"/>
            <w:b/>
            <w:noProof/>
            <w:sz w:val="24"/>
            <w:szCs w:val="24"/>
            <w:bdr w:val="none" w:sz="0" w:space="0" w:color="auto" w:frame="1"/>
          </w:rPr>
          <w:t>Les Outils du Pilotage des Ressources Humaines</w:t>
        </w:r>
      </w:hyperlink>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Arial"/>
          <w:noProof/>
          <w:sz w:val="24"/>
          <w:szCs w:val="24"/>
          <w:lang w:eastAsia="fr-FR"/>
        </w:rPr>
        <w:t>Connaître les évolutions de la fonction RH dans l’organisation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Arial"/>
          <w:noProof/>
          <w:sz w:val="24"/>
          <w:szCs w:val="24"/>
          <w:lang w:eastAsia="fr-FR"/>
        </w:rPr>
        <w:t>Identifier les principaux indicateurs et ratios RH ;</w:t>
      </w:r>
    </w:p>
    <w:p w:rsidR="00501935" w:rsidRPr="00501935" w:rsidRDefault="00501935" w:rsidP="00501935">
      <w:pPr>
        <w:numPr>
          <w:ilvl w:val="0"/>
          <w:numId w:val="48"/>
        </w:numPr>
        <w:spacing w:after="0" w:line="240" w:lineRule="auto"/>
        <w:contextualSpacing/>
        <w:rPr>
          <w:rFonts w:ascii="Georgia" w:eastAsia="Calibri" w:hAnsi="Georgia" w:cs="Arial"/>
          <w:noProof/>
          <w:sz w:val="24"/>
          <w:szCs w:val="24"/>
          <w:shd w:val="clear" w:color="auto" w:fill="FFFFFF"/>
        </w:rPr>
      </w:pPr>
      <w:r w:rsidRPr="00501935">
        <w:rPr>
          <w:rFonts w:ascii="Georgia" w:eastAsia="Times New Roman" w:hAnsi="Georgia" w:cs="Arial"/>
          <w:noProof/>
          <w:sz w:val="24"/>
          <w:szCs w:val="24"/>
          <w:lang w:eastAsia="fr-FR"/>
        </w:rPr>
        <w:t>Maîtriser les tableaux de bord RH comme outil d'aide à la décision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Comprendre les concepts et les enjeux du bilan social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Identifier les indicateurs pertinents de gestion du personnel à analyser dans le cadre de l'élaboration du bilan social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Savoir construire et piloter le tableau de bord social de l’organisation.</w:t>
      </w:r>
    </w:p>
    <w:p w:rsidR="00501935" w:rsidRPr="00501935" w:rsidRDefault="00501935" w:rsidP="00501935">
      <w:pPr>
        <w:spacing w:after="0"/>
        <w:rPr>
          <w:rFonts w:ascii="Georgia" w:eastAsia="Calibri" w:hAnsi="Georgia" w:cs="Arial"/>
          <w:b/>
          <w:noProof/>
          <w:sz w:val="24"/>
          <w:szCs w:val="24"/>
        </w:rPr>
      </w:pPr>
      <w:r w:rsidRPr="00501935">
        <w:rPr>
          <w:rFonts w:ascii="Georgia" w:eastAsia="Calibri" w:hAnsi="Georgia" w:cs="Arial"/>
          <w:b/>
          <w:noProof/>
          <w:sz w:val="24"/>
          <w:szCs w:val="24"/>
        </w:rPr>
        <w:t>Public cible :</w:t>
      </w:r>
    </w:p>
    <w:p w:rsidR="00501935" w:rsidRPr="00501935" w:rsidRDefault="00501935" w:rsidP="00501935">
      <w:pPr>
        <w:spacing w:after="0" w:line="139" w:lineRule="atLeast"/>
        <w:rPr>
          <w:rFonts w:ascii="Georgia" w:eastAsia="Times New Roman" w:hAnsi="Georgia" w:cs="Arial"/>
          <w:noProof/>
          <w:sz w:val="24"/>
          <w:szCs w:val="24"/>
          <w:lang w:eastAsia="fr-FR"/>
        </w:rPr>
      </w:pPr>
      <w:r w:rsidRPr="00501935">
        <w:rPr>
          <w:rFonts w:ascii="Georgia" w:eastAsia="Calibri" w:hAnsi="Georgia" w:cs="Arial"/>
          <w:noProof/>
          <w:sz w:val="24"/>
          <w:szCs w:val="24"/>
        </w:rPr>
        <w:t>Responsable des RH, Chargé de la Planification des RH, Responsable Chargé de la GPEC, Chef du Personnel, Responsable Chargé de la Gestion des Carrières et Responsable Chargé de l’Elaboration et Mise en Œuvre du Plan de Formation.</w:t>
      </w:r>
    </w:p>
    <w:p w:rsidR="00501935" w:rsidRPr="00501935" w:rsidRDefault="00501935" w:rsidP="00501935">
      <w:pPr>
        <w:autoSpaceDE w:val="0"/>
        <w:autoSpaceDN w:val="0"/>
        <w:adjustRightInd w:val="0"/>
        <w:spacing w:after="0" w:line="240" w:lineRule="auto"/>
        <w:rPr>
          <w:rFonts w:ascii="Georgia" w:eastAsia="Calibri" w:hAnsi="Georgia" w:cs="Bodoni MT"/>
          <w:b/>
          <w:bCs/>
          <w:sz w:val="24"/>
          <w:szCs w:val="24"/>
        </w:rPr>
      </w:pPr>
      <w:r w:rsidRPr="00501935">
        <w:rPr>
          <w:rFonts w:ascii="Georgia" w:eastAsia="Calibri" w:hAnsi="Georgia" w:cs="Bodoni MT"/>
          <w:b/>
          <w:bCs/>
          <w:sz w:val="24"/>
          <w:szCs w:val="24"/>
        </w:rPr>
        <w:t>Type de Pédagogie :</w:t>
      </w:r>
    </w:p>
    <w:p w:rsidR="00501935" w:rsidRPr="00501935" w:rsidRDefault="00501935" w:rsidP="00501935">
      <w:pPr>
        <w:numPr>
          <w:ilvl w:val="0"/>
          <w:numId w:val="2"/>
        </w:numPr>
        <w:autoSpaceDE w:val="0"/>
        <w:autoSpaceDN w:val="0"/>
        <w:adjustRightInd w:val="0"/>
        <w:spacing w:after="0" w:line="240" w:lineRule="auto"/>
        <w:rPr>
          <w:rFonts w:ascii="Georgia" w:eastAsia="Calibri" w:hAnsi="Georgia" w:cs="Bodoni MT"/>
          <w:sz w:val="24"/>
          <w:szCs w:val="24"/>
        </w:rPr>
      </w:pPr>
      <w:r w:rsidRPr="00501935">
        <w:rPr>
          <w:rFonts w:ascii="Georgia" w:eastAsia="Calibri" w:hAnsi="Georgia" w:cs="Bodoni MT"/>
          <w:sz w:val="24"/>
          <w:szCs w:val="24"/>
        </w:rPr>
        <w:t>Pédagogie participative et interactive entre les consultants et participants.</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Calibri"/>
          <w:b/>
          <w:noProof/>
          <w:sz w:val="24"/>
          <w:szCs w:val="24"/>
        </w:rPr>
        <w:t xml:space="preserve">Durée : </w:t>
      </w:r>
      <w:r w:rsidRPr="00501935">
        <w:rPr>
          <w:rFonts w:ascii="Georgia" w:eastAsia="Calibri" w:hAnsi="Georgia" w:cs="Calibri"/>
          <w:noProof/>
          <w:sz w:val="24"/>
          <w:szCs w:val="24"/>
        </w:rPr>
        <w:t>10 jrs</w:t>
      </w:r>
      <w:r w:rsidRPr="00501935">
        <w:rPr>
          <w:rFonts w:ascii="Georgia" w:eastAsia="Calibri" w:hAnsi="Georgia" w:cs="Arial"/>
          <w:noProof/>
          <w:sz w:val="24"/>
          <w:szCs w:val="24"/>
        </w:rPr>
        <w:t>/</w:t>
      </w:r>
      <w:r w:rsidRPr="00501935">
        <w:rPr>
          <w:rFonts w:ascii="Georgia" w:eastAsia="Calibri" w:hAnsi="Georgia" w:cs="Calibri"/>
          <w:b/>
          <w:noProof/>
          <w:sz w:val="24"/>
          <w:szCs w:val="24"/>
        </w:rPr>
        <w:t>Lieu : Tunis</w:t>
      </w:r>
      <w:r w:rsidRPr="00501935">
        <w:rPr>
          <w:rFonts w:ascii="Georgia" w:eastAsia="Calibri" w:hAnsi="Georgia" w:cs="Arial"/>
          <w:noProof/>
          <w:sz w:val="24"/>
          <w:szCs w:val="24"/>
        </w:rPr>
        <w:t>/</w:t>
      </w:r>
      <w:r w:rsidRPr="00501935">
        <w:rPr>
          <w:rFonts w:ascii="Georgia" w:eastAsia="Calibri" w:hAnsi="Georgia" w:cs="Calibri"/>
          <w:b/>
          <w:noProof/>
          <w:sz w:val="24"/>
          <w:szCs w:val="24"/>
        </w:rPr>
        <w:t>Tarif : 3.750 € y comprit</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 xml:space="preserve">Frais de participation/Les Fascicules de cours/La Pause café/La Pause déjeuné </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Le Bilan de santé/La Visite touristique.</w:t>
      </w: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Default="004F3DD7" w:rsidP="006911D5">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N°10</w:t>
      </w:r>
    </w:p>
    <w:p w:rsidR="00E52649" w:rsidRPr="00501935" w:rsidRDefault="00E52649" w:rsidP="00E52649">
      <w:pPr>
        <w:spacing w:after="0" w:line="240" w:lineRule="auto"/>
        <w:jc w:val="center"/>
        <w:rPr>
          <w:rFonts w:ascii="Georgia" w:eastAsia="Calibri" w:hAnsi="Georgia" w:cs="Arial"/>
          <w:b/>
          <w:noProof/>
          <w:sz w:val="24"/>
          <w:szCs w:val="24"/>
        </w:rPr>
      </w:pPr>
      <w:r w:rsidRPr="00E52649">
        <w:rPr>
          <w:rFonts w:ascii="Georgia" w:eastAsia="Calibri" w:hAnsi="Georgia" w:cs="Arial"/>
          <w:b/>
          <w:noProof/>
          <w:sz w:val="24"/>
          <w:szCs w:val="24"/>
        </w:rPr>
        <w:t xml:space="preserve">Séminaire international du CPD-Tunis du </w:t>
      </w:r>
      <w:r>
        <w:rPr>
          <w:rFonts w:ascii="Georgia" w:eastAsia="Calibri" w:hAnsi="Georgia" w:cs="Arial"/>
          <w:b/>
          <w:noProof/>
          <w:sz w:val="24"/>
          <w:szCs w:val="24"/>
        </w:rPr>
        <w:t>08 au 21</w:t>
      </w:r>
      <w:r w:rsidRPr="00E52649">
        <w:rPr>
          <w:rFonts w:ascii="Georgia" w:eastAsia="Calibri" w:hAnsi="Georgia" w:cs="Arial"/>
          <w:b/>
          <w:noProof/>
          <w:sz w:val="24"/>
          <w:szCs w:val="24"/>
        </w:rPr>
        <w:t>/09/2020</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Arial"/>
          <w:b/>
          <w:noProof/>
          <w:sz w:val="24"/>
          <w:szCs w:val="24"/>
        </w:rPr>
        <w:t xml:space="preserve">Thème : </w:t>
      </w:r>
      <w:r w:rsidRPr="00501935">
        <w:rPr>
          <w:rFonts w:ascii="Georgia" w:eastAsia="Times New Roman" w:hAnsi="Georgia" w:cs="Arial"/>
          <w:b/>
          <w:noProof/>
          <w:sz w:val="24"/>
          <w:szCs w:val="24"/>
          <w:lang w:eastAsia="fr-FR"/>
        </w:rPr>
        <w:t>Le  Certificat d’Expertise en GRH dans le Secteur Public</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Objectifs :</w:t>
      </w:r>
    </w:p>
    <w:p w:rsidR="00501935" w:rsidRPr="00501935" w:rsidRDefault="00501935" w:rsidP="00501935">
      <w:pPr>
        <w:spacing w:after="0"/>
        <w:rPr>
          <w:rFonts w:ascii="Georgia" w:eastAsia="Times New Roman" w:hAnsi="Georgia" w:cs="Arial"/>
          <w:sz w:val="24"/>
          <w:szCs w:val="24"/>
          <w:lang w:eastAsia="fr-FR"/>
        </w:rPr>
      </w:pPr>
      <w:r w:rsidRPr="00501935">
        <w:rPr>
          <w:rFonts w:ascii="Georgia" w:eastAsia="Times New Roman" w:hAnsi="Georgia" w:cs="Arial"/>
          <w:b/>
          <w:bCs/>
          <w:sz w:val="24"/>
          <w:szCs w:val="24"/>
          <w:lang w:eastAsia="fr-FR"/>
        </w:rPr>
        <w:t>Management stratégique en GRH</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 xml:space="preserve">Contribuer à la définition de la stratégie des ressources humaines à court et moyen terme et à leur adéquation aux besoins, tant qualitatifs que quantitatifs, des administrations de l’Etat et des établissements publics ;  </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Analyser la structure des ressources humaines, en effectifs, emplois et compétences, et ses évolutions selon la méthode adaptée à l’administration ;</w:t>
      </w:r>
    </w:p>
    <w:p w:rsidR="00501935" w:rsidRPr="00501935" w:rsidRDefault="00501935" w:rsidP="00501935">
      <w:pPr>
        <w:numPr>
          <w:ilvl w:val="0"/>
          <w:numId w:val="48"/>
        </w:numPr>
        <w:spacing w:after="0" w:line="240" w:lineRule="auto"/>
        <w:contextualSpacing/>
        <w:rPr>
          <w:rFonts w:ascii="Georgia" w:eastAsia="Calibri" w:hAnsi="Georgia" w:cs="Arial"/>
          <w:noProof/>
          <w:color w:val="000000"/>
          <w:sz w:val="24"/>
          <w:szCs w:val="24"/>
          <w:shd w:val="clear" w:color="auto" w:fill="FFFFFF"/>
        </w:rPr>
      </w:pPr>
      <w:r w:rsidRPr="00501935">
        <w:rPr>
          <w:rFonts w:ascii="Georgia" w:eastAsia="Times New Roman" w:hAnsi="Georgia" w:cs="Times New Roman"/>
          <w:noProof/>
          <w:color w:val="222222"/>
          <w:sz w:val="24"/>
          <w:szCs w:val="24"/>
          <w:lang w:eastAsia="fr-FR"/>
        </w:rPr>
        <w:t>Assurer la réalisation du plan stratégique des ressources humaines ;</w:t>
      </w:r>
    </w:p>
    <w:p w:rsidR="00501935" w:rsidRPr="00501935" w:rsidRDefault="00501935" w:rsidP="00501935">
      <w:pPr>
        <w:numPr>
          <w:ilvl w:val="0"/>
          <w:numId w:val="48"/>
        </w:numPr>
        <w:spacing w:after="0" w:line="240" w:lineRule="auto"/>
        <w:contextualSpacing/>
        <w:rPr>
          <w:rFonts w:ascii="Georgia" w:eastAsia="Calibri" w:hAnsi="Georgia" w:cs="Arial"/>
          <w:noProof/>
          <w:color w:val="000000"/>
          <w:sz w:val="24"/>
          <w:szCs w:val="24"/>
          <w:shd w:val="clear" w:color="auto" w:fill="FFFFFF"/>
        </w:rPr>
      </w:pPr>
      <w:r w:rsidRPr="00501935">
        <w:rPr>
          <w:rFonts w:ascii="Georgia" w:eastAsia="Times New Roman" w:hAnsi="Georgia" w:cs="Times New Roman"/>
          <w:noProof/>
          <w:color w:val="222222"/>
          <w:sz w:val="24"/>
          <w:szCs w:val="24"/>
          <w:lang w:eastAsia="fr-FR"/>
        </w:rPr>
        <w:t>Évaluer la gestion stratégique des ressources humaines ;</w:t>
      </w:r>
    </w:p>
    <w:p w:rsidR="00501935" w:rsidRPr="00501935" w:rsidRDefault="00501935" w:rsidP="00501935">
      <w:pPr>
        <w:numPr>
          <w:ilvl w:val="0"/>
          <w:numId w:val="48"/>
        </w:numPr>
        <w:spacing w:after="0" w:line="240" w:lineRule="auto"/>
        <w:contextualSpacing/>
        <w:rPr>
          <w:rFonts w:ascii="Georgia" w:eastAsia="Calibri" w:hAnsi="Georgia" w:cs="Arial"/>
          <w:noProof/>
          <w:color w:val="000000"/>
          <w:sz w:val="24"/>
          <w:szCs w:val="24"/>
          <w:shd w:val="clear" w:color="auto" w:fill="FFFFFF"/>
        </w:rPr>
      </w:pPr>
      <w:r w:rsidRPr="00501935">
        <w:rPr>
          <w:rFonts w:ascii="Georgia" w:eastAsia="Times New Roman" w:hAnsi="Georgia" w:cs="Times New Roman"/>
          <w:noProof/>
          <w:color w:val="222222"/>
          <w:sz w:val="24"/>
          <w:szCs w:val="24"/>
          <w:lang w:eastAsia="fr-FR"/>
        </w:rPr>
        <w:t>Participer à l’élaboration du plan stratégique de la communication de l’organisation.</w:t>
      </w:r>
    </w:p>
    <w:p w:rsidR="00501935" w:rsidRPr="00501935" w:rsidRDefault="00501935" w:rsidP="00501935">
      <w:pPr>
        <w:spacing w:after="0"/>
        <w:rPr>
          <w:rFonts w:ascii="Georgia" w:eastAsia="Calibri" w:hAnsi="Georgia" w:cs="Arial"/>
          <w:b/>
          <w:noProof/>
          <w:color w:val="000000"/>
          <w:sz w:val="24"/>
          <w:szCs w:val="24"/>
          <w:shd w:val="clear" w:color="auto" w:fill="FFFFFF"/>
        </w:rPr>
      </w:pPr>
      <w:r w:rsidRPr="00501935">
        <w:rPr>
          <w:rFonts w:ascii="Georgia" w:eastAsia="Times New Roman" w:hAnsi="Georgia" w:cs="Times New Roman"/>
          <w:b/>
          <w:noProof/>
          <w:color w:val="222222"/>
          <w:sz w:val="24"/>
          <w:szCs w:val="24"/>
          <w:lang w:eastAsia="fr-FR"/>
        </w:rPr>
        <w:t>La Gestion Prévisionnelle des Emplois et Compétences (GPEC)</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Maîtriser les principes, méthodes et outils relatifs à la gestion prévisionnelle des emplois et compétences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Maîtriser la description des emplois et la construction d’un référentiel métiers et compétences pour l’organisation ;</w:t>
      </w:r>
    </w:p>
    <w:p w:rsidR="00501935" w:rsidRPr="00501935" w:rsidRDefault="00501935" w:rsidP="00501935">
      <w:pPr>
        <w:numPr>
          <w:ilvl w:val="0"/>
          <w:numId w:val="48"/>
        </w:numPr>
        <w:spacing w:after="0" w:line="139" w:lineRule="atLeast"/>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Planifier la gestion et le renforcement des compétences en lien avec la stratégie de son organisation ;</w:t>
      </w:r>
    </w:p>
    <w:p w:rsidR="00501935" w:rsidRPr="00501935" w:rsidRDefault="00501935" w:rsidP="00501935">
      <w:pPr>
        <w:numPr>
          <w:ilvl w:val="0"/>
          <w:numId w:val="48"/>
        </w:numPr>
        <w:spacing w:after="0" w:line="240" w:lineRule="auto"/>
        <w:contextualSpacing/>
        <w:rPr>
          <w:rFonts w:ascii="Georgia" w:eastAsia="Calibri" w:hAnsi="Georgia" w:cs="Arial"/>
          <w:noProof/>
          <w:color w:val="000000"/>
          <w:sz w:val="24"/>
          <w:szCs w:val="24"/>
          <w:shd w:val="clear" w:color="auto" w:fill="FFFFFF"/>
        </w:rPr>
      </w:pPr>
      <w:r w:rsidRPr="00501935">
        <w:rPr>
          <w:rFonts w:ascii="Georgia" w:eastAsia="Times New Roman" w:hAnsi="Georgia" w:cs="Arial"/>
          <w:noProof/>
          <w:color w:val="000000"/>
          <w:sz w:val="24"/>
          <w:szCs w:val="24"/>
          <w:lang w:eastAsia="fr-FR"/>
        </w:rPr>
        <w:t>S'assurer d'avoir les compétences nécessaires pour soutenir les objectifs organisationnels ;</w:t>
      </w:r>
    </w:p>
    <w:p w:rsidR="00501935" w:rsidRPr="00501935" w:rsidRDefault="00501935" w:rsidP="0092668F">
      <w:pPr>
        <w:numPr>
          <w:ilvl w:val="0"/>
          <w:numId w:val="48"/>
        </w:numPr>
        <w:spacing w:after="0" w:line="240" w:lineRule="auto"/>
        <w:ind w:right="-1134"/>
        <w:contextualSpacing/>
        <w:rPr>
          <w:rFonts w:ascii="Georgia" w:eastAsia="Calibri" w:hAnsi="Georgia" w:cs="Arial"/>
          <w:noProof/>
          <w:sz w:val="24"/>
          <w:szCs w:val="24"/>
        </w:rPr>
      </w:pPr>
      <w:r w:rsidRPr="00501935">
        <w:rPr>
          <w:rFonts w:ascii="Georgia" w:eastAsia="Calibri" w:hAnsi="Georgia" w:cs="Arial"/>
          <w:noProof/>
          <w:sz w:val="24"/>
          <w:szCs w:val="24"/>
        </w:rPr>
        <w:t>Impliquer le bureau syndical dans l’élaboration du budget annuel dans l’espoir de faire une année zéro grève au sein d’une organisation ;</w:t>
      </w:r>
    </w:p>
    <w:p w:rsidR="00501935" w:rsidRPr="00501935" w:rsidRDefault="00501935" w:rsidP="00501935">
      <w:pPr>
        <w:spacing w:after="0" w:line="240" w:lineRule="auto"/>
        <w:ind w:left="720" w:right="-1134"/>
        <w:contextualSpacing/>
        <w:rPr>
          <w:rFonts w:ascii="Georgia" w:eastAsia="Calibri" w:hAnsi="Georgia" w:cs="Arial"/>
          <w:noProof/>
          <w:sz w:val="24"/>
          <w:szCs w:val="24"/>
        </w:rPr>
      </w:pPr>
      <w:r w:rsidRPr="00501935">
        <w:rPr>
          <w:rFonts w:ascii="Georgia" w:eastAsia="Calibri" w:hAnsi="Georgia" w:cs="Arial"/>
          <w:noProof/>
          <w:sz w:val="24"/>
          <w:szCs w:val="24"/>
        </w:rPr>
        <w:t>Maitriser l’ensemble des différents processus de la gestion des œuvres sociales au sein de l’organisation ;</w:t>
      </w:r>
    </w:p>
    <w:p w:rsidR="00501935" w:rsidRPr="00501935" w:rsidRDefault="00501935" w:rsidP="00501935">
      <w:pPr>
        <w:numPr>
          <w:ilvl w:val="0"/>
          <w:numId w:val="48"/>
        </w:numPr>
        <w:spacing w:after="0" w:line="240" w:lineRule="auto"/>
        <w:ind w:right="-1134"/>
        <w:contextualSpacing/>
        <w:rPr>
          <w:rFonts w:ascii="Georgia" w:eastAsia="Calibri" w:hAnsi="Georgia" w:cs="Arial"/>
          <w:noProof/>
          <w:sz w:val="24"/>
          <w:szCs w:val="24"/>
        </w:rPr>
      </w:pPr>
      <w:r w:rsidRPr="00501935">
        <w:rPr>
          <w:rFonts w:ascii="Georgia" w:eastAsia="Calibri" w:hAnsi="Georgia" w:cs="Arial"/>
          <w:noProof/>
          <w:sz w:val="24"/>
          <w:szCs w:val="24"/>
        </w:rPr>
        <w:t>Découvrir comment interpréter le code et la législation du travail relatifs aux mesures disciplinaires, chômage technique,</w:t>
      </w:r>
    </w:p>
    <w:p w:rsidR="00501935" w:rsidRPr="00501935" w:rsidRDefault="00501935" w:rsidP="00501935">
      <w:pPr>
        <w:numPr>
          <w:ilvl w:val="0"/>
          <w:numId w:val="48"/>
        </w:numPr>
        <w:spacing w:after="0" w:line="240" w:lineRule="auto"/>
        <w:contextualSpacing/>
        <w:rPr>
          <w:rFonts w:ascii="Georgia" w:eastAsia="Calibri" w:hAnsi="Georgia" w:cs="Arial"/>
          <w:noProof/>
          <w:color w:val="000000"/>
          <w:sz w:val="24"/>
          <w:szCs w:val="24"/>
          <w:shd w:val="clear" w:color="auto" w:fill="FFFFFF"/>
        </w:rPr>
      </w:pPr>
      <w:r w:rsidRPr="00501935">
        <w:rPr>
          <w:rFonts w:ascii="Georgia" w:eastAsia="Calibri" w:hAnsi="Georgia" w:cs="Arial"/>
          <w:noProof/>
          <w:sz w:val="24"/>
          <w:szCs w:val="24"/>
        </w:rPr>
        <w:t>l</w:t>
      </w:r>
      <w:r w:rsidRPr="00501935">
        <w:rPr>
          <w:rFonts w:ascii="Georgia" w:eastAsia="Calibri" w:hAnsi="Georgia" w:cs="Arial"/>
          <w:noProof/>
          <w:sz w:val="24"/>
          <w:szCs w:val="24"/>
          <w:lang w:val="fr-BE"/>
        </w:rPr>
        <w:t>e régime de licenciement économique et des reformes administratives au sein d’une organisation.</w:t>
      </w:r>
    </w:p>
    <w:p w:rsidR="00501935" w:rsidRPr="00501935" w:rsidRDefault="00501935" w:rsidP="00501935">
      <w:pPr>
        <w:spacing w:after="0"/>
        <w:rPr>
          <w:rFonts w:ascii="Georgia" w:eastAsia="Times New Roman" w:hAnsi="Georgia" w:cs="Arial"/>
          <w:noProof/>
          <w:sz w:val="24"/>
          <w:szCs w:val="24"/>
          <w:lang w:eastAsia="fr-FR"/>
        </w:rPr>
      </w:pPr>
      <w:r w:rsidRPr="00501935">
        <w:rPr>
          <w:rFonts w:ascii="Georgia" w:eastAsia="Times New Roman" w:hAnsi="Georgia" w:cs="Arial"/>
          <w:b/>
          <w:noProof/>
          <w:sz w:val="24"/>
          <w:szCs w:val="24"/>
          <w:lang w:eastAsia="fr-FR"/>
        </w:rPr>
        <w:t xml:space="preserve">Gestion Administrative du Personnel </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Assurer la gestion administrative des cadres et agents des administrations et établissements de l’Etat ;</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Contrôler la mise en œuvre des procédures administratives de gestion des personnels ;</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Réaliser le bilan des politiques de ressources humaines de l’organisation, notamment celui du plan d’action de la GPEC ;</w:t>
      </w:r>
    </w:p>
    <w:p w:rsidR="00501935" w:rsidRPr="00501935" w:rsidRDefault="00501935" w:rsidP="00501935">
      <w:pPr>
        <w:numPr>
          <w:ilvl w:val="0"/>
          <w:numId w:val="49"/>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Conduire le dialogue social.</w:t>
      </w:r>
    </w:p>
    <w:p w:rsidR="00501935" w:rsidRPr="00501935" w:rsidRDefault="00501935" w:rsidP="00501935">
      <w:pPr>
        <w:spacing w:after="0"/>
        <w:rPr>
          <w:rFonts w:ascii="Georgia" w:eastAsia="Times New Roman" w:hAnsi="Georgia" w:cs="Arial"/>
          <w:b/>
          <w:noProof/>
          <w:sz w:val="24"/>
          <w:szCs w:val="24"/>
          <w:lang w:eastAsia="fr-FR"/>
        </w:rPr>
      </w:pPr>
      <w:r w:rsidRPr="00501935">
        <w:rPr>
          <w:rFonts w:ascii="Georgia" w:eastAsia="Times New Roman" w:hAnsi="Georgia" w:cs="Arial"/>
          <w:b/>
          <w:noProof/>
          <w:sz w:val="24"/>
          <w:szCs w:val="24"/>
          <w:lang w:eastAsia="fr-FR"/>
        </w:rPr>
        <w:t>La Gestion de la paye et la retraite des agents des établissements publics de l’Etat</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Piloter la mise en œuvre de la politique ministérielle de rémunération et d’action sociale des personnels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Préparer les éléments de la paye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lastRenderedPageBreak/>
        <w:t>Organiser la communication et l’information des agents et des services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Alimenter les systèmes d’information RH (SIRH)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Conseiller et informer les agents sur les actes de gestion de leur départ en retraite, ainsi que les employeurs de proximité et les partenaires institutionnels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Participer à la chaîne de gestion des dossiers de demande de pensions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Renseigner les bases de données et contrôler leur fiabilité.</w:t>
      </w:r>
    </w:p>
    <w:p w:rsidR="00501935" w:rsidRPr="00501935" w:rsidRDefault="00501935" w:rsidP="00501935">
      <w:pPr>
        <w:spacing w:after="0"/>
        <w:rPr>
          <w:rFonts w:ascii="Georgia" w:eastAsia="Calibri" w:hAnsi="Georgia" w:cs="Arial"/>
          <w:b/>
          <w:noProof/>
          <w:sz w:val="24"/>
          <w:szCs w:val="24"/>
        </w:rPr>
      </w:pPr>
      <w:r w:rsidRPr="00501935">
        <w:rPr>
          <w:rFonts w:ascii="Georgia" w:eastAsia="Calibri" w:hAnsi="Georgia" w:cs="Arial"/>
          <w:b/>
          <w:noProof/>
          <w:sz w:val="24"/>
          <w:szCs w:val="24"/>
        </w:rPr>
        <w:t>Public cible :</w:t>
      </w:r>
    </w:p>
    <w:p w:rsidR="00501935" w:rsidRPr="00501935" w:rsidRDefault="00501935" w:rsidP="00501935">
      <w:pPr>
        <w:numPr>
          <w:ilvl w:val="0"/>
          <w:numId w:val="50"/>
        </w:numPr>
        <w:spacing w:after="0" w:line="240" w:lineRule="auto"/>
        <w:contextualSpacing/>
        <w:rPr>
          <w:rFonts w:ascii="Georgia" w:eastAsia="Times New Roman" w:hAnsi="Georgia" w:cs="Arial"/>
          <w:noProof/>
          <w:sz w:val="24"/>
          <w:szCs w:val="24"/>
          <w:lang w:eastAsia="fr-FR"/>
        </w:rPr>
      </w:pPr>
      <w:r w:rsidRPr="00501935">
        <w:rPr>
          <w:rFonts w:ascii="Georgia" w:eastAsia="Calibri" w:hAnsi="Georgia" w:cs="Arial"/>
          <w:noProof/>
          <w:sz w:val="24"/>
          <w:szCs w:val="24"/>
        </w:rPr>
        <w:t>Directeur des Ressources Humaines, Responsable des Ressources Humaines, Responsable de la Gestion des Carrières, Responsable Chargé de la Gestion Prévisionnelle des Emplois et des Compétences,  Responsable Chargé de la Formation Continue, Assistant (e) du DRH et Chargé de la Paye</w:t>
      </w:r>
    </w:p>
    <w:p w:rsidR="00501935" w:rsidRPr="00501935" w:rsidRDefault="00501935" w:rsidP="00501935">
      <w:pPr>
        <w:autoSpaceDE w:val="0"/>
        <w:autoSpaceDN w:val="0"/>
        <w:adjustRightInd w:val="0"/>
        <w:spacing w:after="0" w:line="240" w:lineRule="auto"/>
        <w:rPr>
          <w:rFonts w:ascii="Georgia" w:eastAsia="Calibri" w:hAnsi="Georgia" w:cs="Bodoni MT"/>
          <w:b/>
          <w:bCs/>
          <w:sz w:val="24"/>
          <w:szCs w:val="24"/>
        </w:rPr>
      </w:pPr>
      <w:r w:rsidRPr="00501935">
        <w:rPr>
          <w:rFonts w:ascii="Georgia" w:eastAsia="Calibri" w:hAnsi="Georgia" w:cs="Bodoni MT"/>
          <w:b/>
          <w:bCs/>
          <w:sz w:val="24"/>
          <w:szCs w:val="24"/>
        </w:rPr>
        <w:t>Type de Pédagogie :</w:t>
      </w:r>
    </w:p>
    <w:p w:rsidR="00501935" w:rsidRPr="00501935" w:rsidRDefault="00501935" w:rsidP="00501935">
      <w:pPr>
        <w:numPr>
          <w:ilvl w:val="0"/>
          <w:numId w:val="2"/>
        </w:numPr>
        <w:autoSpaceDE w:val="0"/>
        <w:autoSpaceDN w:val="0"/>
        <w:adjustRightInd w:val="0"/>
        <w:spacing w:after="0" w:line="240" w:lineRule="auto"/>
        <w:rPr>
          <w:rFonts w:ascii="Georgia" w:eastAsia="Calibri" w:hAnsi="Georgia" w:cs="Bodoni MT"/>
          <w:sz w:val="24"/>
          <w:szCs w:val="24"/>
        </w:rPr>
      </w:pPr>
      <w:r w:rsidRPr="00501935">
        <w:rPr>
          <w:rFonts w:ascii="Georgia" w:eastAsia="Calibri" w:hAnsi="Georgia" w:cs="Bodoni MT"/>
          <w:sz w:val="24"/>
          <w:szCs w:val="24"/>
        </w:rPr>
        <w:t>Pédagogie participative et interactive entre les consultants et participants.</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Calibri"/>
          <w:b/>
          <w:noProof/>
          <w:sz w:val="24"/>
          <w:szCs w:val="24"/>
        </w:rPr>
        <w:t xml:space="preserve">Durée : </w:t>
      </w:r>
      <w:r w:rsidRPr="00501935">
        <w:rPr>
          <w:rFonts w:ascii="Georgia" w:eastAsia="Calibri" w:hAnsi="Georgia" w:cs="Calibri"/>
          <w:noProof/>
          <w:sz w:val="24"/>
          <w:szCs w:val="24"/>
        </w:rPr>
        <w:t>10 jrs</w:t>
      </w:r>
      <w:r w:rsidRPr="00501935">
        <w:rPr>
          <w:rFonts w:ascii="Georgia" w:eastAsia="Calibri" w:hAnsi="Georgia" w:cs="Arial"/>
          <w:noProof/>
          <w:sz w:val="24"/>
          <w:szCs w:val="24"/>
        </w:rPr>
        <w:t>/</w:t>
      </w:r>
      <w:r w:rsidRPr="00501935">
        <w:rPr>
          <w:rFonts w:ascii="Georgia" w:eastAsia="Calibri" w:hAnsi="Georgia" w:cs="Calibri"/>
          <w:b/>
          <w:noProof/>
          <w:sz w:val="24"/>
          <w:szCs w:val="24"/>
        </w:rPr>
        <w:t>Lieu : Tunis</w:t>
      </w:r>
      <w:r w:rsidRPr="00501935">
        <w:rPr>
          <w:rFonts w:ascii="Georgia" w:eastAsia="Calibri" w:hAnsi="Georgia" w:cs="Arial"/>
          <w:noProof/>
          <w:sz w:val="24"/>
          <w:szCs w:val="24"/>
        </w:rPr>
        <w:t>/</w:t>
      </w:r>
      <w:r w:rsidRPr="00501935">
        <w:rPr>
          <w:rFonts w:ascii="Georgia" w:eastAsia="Calibri" w:hAnsi="Georgia" w:cs="Calibri"/>
          <w:b/>
          <w:noProof/>
          <w:sz w:val="24"/>
          <w:szCs w:val="24"/>
        </w:rPr>
        <w:t>Tarif : 3.750 € y comprit</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 xml:space="preserve">Frais de participation/Les Fascicules de cours/La Pause café/La Pause déjeuné </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Le Bilan de santé/La Visite touristique.</w:t>
      </w:r>
    </w:p>
    <w:p w:rsidR="00920862" w:rsidRDefault="00920862" w:rsidP="0089157B">
      <w:pPr>
        <w:tabs>
          <w:tab w:val="left" w:pos="3820"/>
        </w:tabs>
        <w:rPr>
          <w:lang w:bidi="ar-TN"/>
        </w:rPr>
      </w:pPr>
    </w:p>
    <w:p w:rsidR="00920862" w:rsidRDefault="00920862"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501935" w:rsidP="0089157B">
      <w:pPr>
        <w:tabs>
          <w:tab w:val="left" w:pos="3820"/>
        </w:tabs>
        <w:rPr>
          <w:lang w:bidi="ar-TN"/>
        </w:rPr>
      </w:pPr>
    </w:p>
    <w:p w:rsidR="00501935" w:rsidRDefault="004F3DD7" w:rsidP="00E52649">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N°11</w:t>
      </w:r>
    </w:p>
    <w:p w:rsidR="00E52649" w:rsidRPr="00501935" w:rsidRDefault="00E52649" w:rsidP="00E52649">
      <w:pPr>
        <w:spacing w:after="0" w:line="240" w:lineRule="auto"/>
        <w:jc w:val="center"/>
        <w:rPr>
          <w:rFonts w:ascii="Georgia" w:eastAsia="Calibri" w:hAnsi="Georgia" w:cs="Arial"/>
          <w:b/>
          <w:noProof/>
          <w:sz w:val="24"/>
          <w:szCs w:val="24"/>
        </w:rPr>
      </w:pPr>
      <w:r w:rsidRPr="00E52649">
        <w:rPr>
          <w:rFonts w:ascii="Georgia" w:eastAsia="Calibri" w:hAnsi="Georgia" w:cs="Arial"/>
          <w:b/>
          <w:noProof/>
          <w:sz w:val="24"/>
          <w:szCs w:val="24"/>
        </w:rPr>
        <w:t>Séminaire international du CPD-Tunis du 24/08 au 07/09/2020</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Arial"/>
          <w:b/>
          <w:noProof/>
          <w:sz w:val="24"/>
          <w:szCs w:val="24"/>
        </w:rPr>
        <w:t xml:space="preserve">Thème : </w:t>
      </w:r>
      <w:r w:rsidRPr="00501935">
        <w:rPr>
          <w:rFonts w:ascii="Georgia" w:eastAsia="Times New Roman" w:hAnsi="Georgia" w:cs="Arial"/>
          <w:b/>
          <w:color w:val="000000"/>
          <w:sz w:val="24"/>
          <w:szCs w:val="24"/>
          <w:lang w:eastAsia="fr-FR"/>
        </w:rPr>
        <w:t>Comment Préparer, Etablir, Clôturer et Auditer les Comptes Annuels d’une Entreprise ? </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Objectifs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Organiser et planifier les activités de clôture des comptes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Evaluer et enregistrer les opérations comptables liées à la clôture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Construire son dossier de contrôle des comptes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Déterminer le résultat fiscal de l'entreprise et renseigner la liasse fiscale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Etablir les comptes annuels de l'entreprise et les documents d'informationfinancière ;</w:t>
      </w:r>
    </w:p>
    <w:p w:rsidR="00501935" w:rsidRPr="00501935" w:rsidRDefault="00501935" w:rsidP="00501935">
      <w:pPr>
        <w:numPr>
          <w:ilvl w:val="0"/>
          <w:numId w:val="51"/>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Maîtriser les méthodes du travail et de contrôle permettant de s’assurer de l’exactitude des comptes annuels produits, apporter des corrections et des ajustements avant l’appréciation del’Auditeur interne et de l’expert-comptable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Découvrir les méthodes de contrôle et d’audit des comptes annuels d’une entreprise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Comprendre les processus de consolidation des comptes annuels d’une entreprise en groupe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Rédiger l’annexe aux comptes annuels et auditer les comptes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noProof/>
          <w:sz w:val="24"/>
          <w:szCs w:val="24"/>
          <w:lang w:eastAsia="fr-FR"/>
        </w:rPr>
        <w:t>Présenter la performance et la situation financière de l'entreprise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Calibri" w:hAnsi="Georgia" w:cs="Arial"/>
          <w:noProof/>
          <w:sz w:val="24"/>
          <w:szCs w:val="24"/>
        </w:rPr>
        <w:t>Rédiger les synthèses de commentaires de l’activité.</w:t>
      </w:r>
    </w:p>
    <w:p w:rsidR="00501935" w:rsidRPr="00501935" w:rsidRDefault="00501935" w:rsidP="00501935">
      <w:pPr>
        <w:spacing w:after="0"/>
        <w:rPr>
          <w:rFonts w:ascii="Georgia" w:eastAsia="Calibri" w:hAnsi="Georgia" w:cs="Arial"/>
          <w:b/>
          <w:noProof/>
          <w:sz w:val="24"/>
          <w:szCs w:val="24"/>
        </w:rPr>
      </w:pPr>
      <w:r w:rsidRPr="00501935">
        <w:rPr>
          <w:rFonts w:ascii="Georgia" w:eastAsia="Calibri" w:hAnsi="Georgia" w:cs="Arial"/>
          <w:b/>
          <w:noProof/>
          <w:sz w:val="24"/>
          <w:szCs w:val="24"/>
        </w:rPr>
        <w:t>Public cible :</w:t>
      </w:r>
    </w:p>
    <w:p w:rsidR="00501935" w:rsidRPr="00501935" w:rsidRDefault="00501935" w:rsidP="00501935">
      <w:pPr>
        <w:numPr>
          <w:ilvl w:val="0"/>
          <w:numId w:val="6"/>
        </w:numPr>
        <w:spacing w:after="0" w:line="240" w:lineRule="auto"/>
        <w:contextualSpacing/>
        <w:rPr>
          <w:rFonts w:ascii="Georgia" w:eastAsia="Times New Roman" w:hAnsi="Georgia" w:cs="Arial"/>
          <w:noProof/>
          <w:sz w:val="24"/>
          <w:szCs w:val="24"/>
          <w:lang w:eastAsia="fr-FR"/>
        </w:rPr>
      </w:pPr>
      <w:r w:rsidRPr="00501935">
        <w:rPr>
          <w:rFonts w:ascii="Georgia" w:eastAsia="Times New Roman" w:hAnsi="Georgia" w:cs="Arial"/>
          <w:sz w:val="24"/>
          <w:szCs w:val="24"/>
          <w:lang w:eastAsia="fr-FR"/>
        </w:rPr>
        <w:t>Responsable Financier, Chef Comptable, Auditeur Interne, Contrôleur de Gestion, Responsable des Moyens Généraux, Comptable Chargé des Travaux d’Inventaire, Collaborateur Comptable participant aux opérations de clôture.</w:t>
      </w:r>
    </w:p>
    <w:p w:rsidR="00501935" w:rsidRPr="00501935" w:rsidRDefault="00501935" w:rsidP="00501935">
      <w:pPr>
        <w:autoSpaceDE w:val="0"/>
        <w:autoSpaceDN w:val="0"/>
        <w:adjustRightInd w:val="0"/>
        <w:spacing w:after="0" w:line="240" w:lineRule="auto"/>
        <w:rPr>
          <w:rFonts w:ascii="Georgia" w:eastAsia="Calibri" w:hAnsi="Georgia" w:cs="Bodoni MT"/>
          <w:b/>
          <w:bCs/>
          <w:sz w:val="24"/>
          <w:szCs w:val="24"/>
        </w:rPr>
      </w:pPr>
      <w:r w:rsidRPr="00501935">
        <w:rPr>
          <w:rFonts w:ascii="Georgia" w:eastAsia="Calibri" w:hAnsi="Georgia" w:cs="Bodoni MT"/>
          <w:b/>
          <w:bCs/>
          <w:sz w:val="24"/>
          <w:szCs w:val="24"/>
        </w:rPr>
        <w:t>Type de Pédagogie :</w:t>
      </w:r>
    </w:p>
    <w:p w:rsidR="00501935" w:rsidRPr="00501935" w:rsidRDefault="00501935" w:rsidP="00501935">
      <w:pPr>
        <w:numPr>
          <w:ilvl w:val="0"/>
          <w:numId w:val="2"/>
        </w:numPr>
        <w:autoSpaceDE w:val="0"/>
        <w:autoSpaceDN w:val="0"/>
        <w:adjustRightInd w:val="0"/>
        <w:spacing w:after="0" w:line="240" w:lineRule="auto"/>
        <w:rPr>
          <w:rFonts w:ascii="Georgia" w:eastAsia="Calibri" w:hAnsi="Georgia" w:cs="Bodoni MT"/>
          <w:sz w:val="24"/>
          <w:szCs w:val="24"/>
        </w:rPr>
      </w:pPr>
      <w:r w:rsidRPr="00501935">
        <w:rPr>
          <w:rFonts w:ascii="Georgia" w:eastAsia="Calibri" w:hAnsi="Georgia" w:cs="Bodoni MT"/>
          <w:sz w:val="24"/>
          <w:szCs w:val="24"/>
        </w:rPr>
        <w:t>Pédagogie participative et interactive entre les consultants et participants.</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Calibri"/>
          <w:b/>
          <w:noProof/>
          <w:sz w:val="24"/>
          <w:szCs w:val="24"/>
        </w:rPr>
        <w:t xml:space="preserve">Durée : </w:t>
      </w:r>
      <w:r w:rsidR="00E52649">
        <w:rPr>
          <w:rFonts w:ascii="Georgia" w:eastAsia="Calibri" w:hAnsi="Georgia" w:cs="Calibri"/>
          <w:noProof/>
          <w:sz w:val="24"/>
          <w:szCs w:val="24"/>
        </w:rPr>
        <w:t>10</w:t>
      </w:r>
      <w:r w:rsidRPr="00501935">
        <w:rPr>
          <w:rFonts w:ascii="Georgia" w:eastAsia="Calibri" w:hAnsi="Georgia" w:cs="Calibri"/>
          <w:noProof/>
          <w:sz w:val="24"/>
          <w:szCs w:val="24"/>
        </w:rPr>
        <w:t xml:space="preserve"> jrs</w:t>
      </w:r>
      <w:r w:rsidRPr="00501935">
        <w:rPr>
          <w:rFonts w:ascii="Georgia" w:eastAsia="Calibri" w:hAnsi="Georgia" w:cs="Arial"/>
          <w:noProof/>
          <w:sz w:val="24"/>
          <w:szCs w:val="24"/>
        </w:rPr>
        <w:t>/</w:t>
      </w:r>
      <w:r w:rsidRPr="00501935">
        <w:rPr>
          <w:rFonts w:ascii="Georgia" w:eastAsia="Calibri" w:hAnsi="Georgia" w:cs="Calibri"/>
          <w:b/>
          <w:noProof/>
          <w:sz w:val="24"/>
          <w:szCs w:val="24"/>
        </w:rPr>
        <w:t>Lieu : Tunis</w:t>
      </w:r>
      <w:r w:rsidRPr="00501935">
        <w:rPr>
          <w:rFonts w:ascii="Georgia" w:eastAsia="Calibri" w:hAnsi="Georgia" w:cs="Arial"/>
          <w:noProof/>
          <w:sz w:val="24"/>
          <w:szCs w:val="24"/>
        </w:rPr>
        <w:t>/</w:t>
      </w:r>
      <w:r w:rsidR="0092668F">
        <w:rPr>
          <w:rFonts w:ascii="Georgia" w:eastAsia="Calibri" w:hAnsi="Georgia" w:cs="Calibri"/>
          <w:b/>
          <w:noProof/>
          <w:sz w:val="24"/>
          <w:szCs w:val="24"/>
        </w:rPr>
        <w:t>Tarif : 2</w:t>
      </w:r>
      <w:r w:rsidRPr="00501935">
        <w:rPr>
          <w:rFonts w:ascii="Georgia" w:eastAsia="Calibri" w:hAnsi="Georgia" w:cs="Calibri"/>
          <w:b/>
          <w:noProof/>
          <w:sz w:val="24"/>
          <w:szCs w:val="24"/>
        </w:rPr>
        <w:t>.750 € y comprit</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 xml:space="preserve">Frais de participation/Les Fascicules de cours/La Pause café/La Pause déjeuné </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Le Bilan de santé/La Visite touristique.</w:t>
      </w: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jc w:val="center"/>
        <w:rPr>
          <w:rFonts w:ascii="Georgia" w:eastAsia="Calibri" w:hAnsi="Georgia" w:cs="Arial"/>
          <w:b/>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Pr="00501935" w:rsidRDefault="00501935" w:rsidP="00501935">
      <w:pPr>
        <w:spacing w:after="0" w:line="240" w:lineRule="auto"/>
        <w:rPr>
          <w:rFonts w:ascii="Georgia" w:eastAsia="Calibri" w:hAnsi="Georgia" w:cs="Arial"/>
          <w:b/>
          <w:bCs/>
          <w:noProof/>
          <w:sz w:val="24"/>
          <w:szCs w:val="24"/>
        </w:rPr>
      </w:pPr>
    </w:p>
    <w:p w:rsidR="00501935" w:rsidRDefault="00501935" w:rsidP="00E52649">
      <w:pPr>
        <w:spacing w:after="0" w:line="240" w:lineRule="auto"/>
        <w:jc w:val="center"/>
        <w:rPr>
          <w:rFonts w:ascii="Georgia" w:eastAsia="Calibri" w:hAnsi="Georgia" w:cs="Arial"/>
          <w:b/>
          <w:bCs/>
          <w:noProof/>
          <w:sz w:val="24"/>
          <w:szCs w:val="24"/>
        </w:rPr>
      </w:pPr>
      <w:r w:rsidRPr="00501935">
        <w:rPr>
          <w:rFonts w:ascii="Georgia" w:eastAsia="Calibri" w:hAnsi="Georgia" w:cs="Arial"/>
          <w:b/>
          <w:bCs/>
          <w:noProof/>
          <w:sz w:val="24"/>
          <w:szCs w:val="24"/>
        </w:rPr>
        <w:lastRenderedPageBreak/>
        <w:t>Fiche  Technique</w:t>
      </w:r>
      <w:r w:rsidR="0092668F">
        <w:rPr>
          <w:rFonts w:ascii="Georgia" w:eastAsia="Calibri" w:hAnsi="Georgia" w:cs="Arial"/>
          <w:b/>
          <w:bCs/>
          <w:noProof/>
          <w:sz w:val="24"/>
          <w:szCs w:val="24"/>
        </w:rPr>
        <w:t xml:space="preserve"> N° 12</w:t>
      </w:r>
    </w:p>
    <w:p w:rsidR="001B2933" w:rsidRDefault="001B2933" w:rsidP="001B2933">
      <w:pPr>
        <w:spacing w:after="0" w:line="240" w:lineRule="auto"/>
        <w:jc w:val="center"/>
        <w:rPr>
          <w:rFonts w:ascii="Georgia" w:eastAsia="Calibri" w:hAnsi="Georgia" w:cs="Arial"/>
          <w:b/>
          <w:bCs/>
          <w:noProof/>
          <w:sz w:val="24"/>
          <w:szCs w:val="24"/>
        </w:rPr>
      </w:pPr>
      <w:r w:rsidRPr="001B2933">
        <w:rPr>
          <w:rFonts w:ascii="Georgia" w:eastAsia="Calibri" w:hAnsi="Georgia" w:cs="Arial"/>
          <w:b/>
          <w:bCs/>
          <w:noProof/>
          <w:sz w:val="24"/>
          <w:szCs w:val="24"/>
        </w:rPr>
        <w:t>Séminaire international du CPD-Tunis du 08 au 21/09/2020</w:t>
      </w:r>
    </w:p>
    <w:p w:rsidR="00501935" w:rsidRPr="00501935" w:rsidRDefault="00501935" w:rsidP="00501935">
      <w:pPr>
        <w:spacing w:after="0" w:line="240" w:lineRule="auto"/>
        <w:rPr>
          <w:rFonts w:ascii="Georgia" w:eastAsia="Calibri" w:hAnsi="Georgia" w:cs="Arial"/>
          <w:b/>
          <w:bCs/>
          <w:noProof/>
          <w:sz w:val="24"/>
          <w:szCs w:val="24"/>
        </w:rPr>
      </w:pPr>
      <w:r w:rsidRPr="00501935">
        <w:rPr>
          <w:rFonts w:ascii="Georgia" w:eastAsia="Calibri" w:hAnsi="Georgia" w:cs="Arial"/>
          <w:b/>
          <w:bCs/>
          <w:noProof/>
          <w:sz w:val="24"/>
          <w:szCs w:val="24"/>
        </w:rPr>
        <w:t>Thème : Certificat d’Expertise en Gestion Administrative, Financière et Comptable/DAF</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Objectifs :</w:t>
      </w:r>
    </w:p>
    <w:p w:rsidR="00E52649" w:rsidRPr="00B25E03" w:rsidRDefault="00501935" w:rsidP="00B25E03">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M</w:t>
      </w:r>
      <w:r w:rsidR="00B25E03">
        <w:rPr>
          <w:rFonts w:ascii="Georgia" w:eastAsia="Calibri" w:hAnsi="Georgia" w:cs="Arial"/>
          <w:b/>
          <w:noProof/>
          <w:sz w:val="24"/>
          <w:szCs w:val="24"/>
        </w:rPr>
        <w:t>odule 1. Gestion administrative</w:t>
      </w:r>
      <w:r w:rsidR="00D92DA7">
        <w:rPr>
          <w:rFonts w:ascii="Georgia" w:eastAsia="Calibri" w:hAnsi="Georgia" w:cs="Arial"/>
          <w:b/>
          <w:noProof/>
          <w:sz w:val="24"/>
          <w:szCs w:val="24"/>
        </w:rPr>
        <w:t xml:space="preserve"> et financière</w:t>
      </w:r>
    </w:p>
    <w:p w:rsidR="005B42A1" w:rsidRPr="00B25E03" w:rsidRDefault="00D92DA7" w:rsidP="00D92DA7">
      <w:pPr>
        <w:numPr>
          <w:ilvl w:val="0"/>
          <w:numId w:val="52"/>
        </w:numPr>
        <w:spacing w:after="0" w:line="240" w:lineRule="auto"/>
        <w:contextualSpacing/>
        <w:rPr>
          <w:rFonts w:ascii="Georgia" w:eastAsia="Calibri" w:hAnsi="Georgia" w:cs="Arial"/>
          <w:noProof/>
          <w:sz w:val="24"/>
          <w:szCs w:val="24"/>
        </w:rPr>
      </w:pPr>
      <w:r w:rsidRPr="00D92DA7">
        <w:rPr>
          <w:rFonts w:ascii="Georgia" w:eastAsia="Calibri" w:hAnsi="Georgia" w:cs="Arial"/>
          <w:noProof/>
          <w:sz w:val="24"/>
          <w:szCs w:val="24"/>
        </w:rPr>
        <w:t>Vérifier,  assurer le contrôle administratif, financier et comptable à priori et à posteriori sur  l’ensemble</w:t>
      </w:r>
      <w:r>
        <w:rPr>
          <w:rFonts w:ascii="Georgia" w:eastAsia="Calibri" w:hAnsi="Georgia" w:cs="Arial"/>
          <w:noProof/>
          <w:sz w:val="24"/>
          <w:szCs w:val="24"/>
        </w:rPr>
        <w:t xml:space="preserve"> des activités de l’entreprise ;</w:t>
      </w:r>
    </w:p>
    <w:p w:rsidR="00501935" w:rsidRPr="00501935" w:rsidRDefault="00501935" w:rsidP="00501935">
      <w:pPr>
        <w:numPr>
          <w:ilvl w:val="0"/>
          <w:numId w:val="52"/>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Mettre en place les procédures de gestion et les indicateurs nécessaires au suivi des activités</w:t>
      </w:r>
      <w:r w:rsidR="00B25E03">
        <w:rPr>
          <w:rFonts w:ascii="Georgia" w:eastAsia="Calibri" w:hAnsi="Georgia" w:cs="Arial"/>
          <w:noProof/>
          <w:sz w:val="24"/>
          <w:szCs w:val="24"/>
        </w:rPr>
        <w:t xml:space="preserve"> et au reporting à la direction ;</w:t>
      </w:r>
    </w:p>
    <w:p w:rsidR="00501935" w:rsidRPr="00501935" w:rsidRDefault="00501935" w:rsidP="00501935">
      <w:pPr>
        <w:numPr>
          <w:ilvl w:val="0"/>
          <w:numId w:val="52"/>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Veiller au respect des procédures et des délais.</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Module 2.</w:t>
      </w:r>
      <w:r w:rsidRPr="00501935">
        <w:rPr>
          <w:rFonts w:ascii="Georgia" w:eastAsia="Calibri" w:hAnsi="Georgia" w:cs="Arial"/>
          <w:noProof/>
          <w:sz w:val="24"/>
          <w:szCs w:val="24"/>
        </w:rPr>
        <w:t> </w:t>
      </w:r>
      <w:r w:rsidRPr="00501935">
        <w:rPr>
          <w:rFonts w:ascii="Georgia" w:eastAsia="Calibri" w:hAnsi="Georgia" w:cs="Arial"/>
          <w:b/>
          <w:noProof/>
          <w:sz w:val="24"/>
          <w:szCs w:val="24"/>
        </w:rPr>
        <w:t>Comptabilité, contrôle de gestion, reporting</w:t>
      </w:r>
    </w:p>
    <w:p w:rsidR="00B25E03" w:rsidRPr="00B25E03" w:rsidRDefault="00B25E03" w:rsidP="00B25E03">
      <w:pPr>
        <w:numPr>
          <w:ilvl w:val="0"/>
          <w:numId w:val="1"/>
        </w:numPr>
        <w:spacing w:after="0" w:line="240" w:lineRule="auto"/>
        <w:contextualSpacing/>
        <w:rPr>
          <w:rFonts w:ascii="Georgia" w:eastAsia="Calibri" w:hAnsi="Georgia" w:cs="Arial"/>
          <w:noProof/>
          <w:sz w:val="24"/>
          <w:szCs w:val="24"/>
        </w:rPr>
      </w:pPr>
      <w:r>
        <w:rPr>
          <w:rFonts w:ascii="Georgia" w:eastAsia="Calibri" w:hAnsi="Georgia" w:cs="Arial"/>
          <w:noProof/>
          <w:color w:val="000000"/>
          <w:sz w:val="24"/>
          <w:szCs w:val="24"/>
        </w:rPr>
        <w:t>Aider les participants</w:t>
      </w:r>
      <w:r w:rsidRPr="007C1DD9">
        <w:rPr>
          <w:rFonts w:ascii="Georgia" w:eastAsia="Calibri" w:hAnsi="Georgia" w:cs="Arial"/>
          <w:noProof/>
          <w:color w:val="000000"/>
          <w:sz w:val="24"/>
          <w:szCs w:val="24"/>
        </w:rPr>
        <w:t xml:space="preserve">  à comprendre l’importance de six  disciplines obligatoires en matière de la finance et de la comptabilité d’une entreprise : comptabilité générale, comptabilité analytique, le contrôle de gestion, gestion financière , la trésorerie  et l’audit interne;</w:t>
      </w:r>
    </w:p>
    <w:p w:rsidR="00501935" w:rsidRPr="00501935" w:rsidRDefault="00501935" w:rsidP="00501935">
      <w:pPr>
        <w:numPr>
          <w:ilvl w:val="0"/>
          <w:numId w:val="53"/>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Garantir la fiabilité des comptes de l'entreprise et l'établissement des documents financiers et comptables en conformité avec la législation.</w:t>
      </w:r>
    </w:p>
    <w:p w:rsidR="00501935" w:rsidRPr="00501935" w:rsidRDefault="00501935" w:rsidP="00501935">
      <w:pPr>
        <w:numPr>
          <w:ilvl w:val="0"/>
          <w:numId w:val="53"/>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Superviser la consolidation des données financières et faire appliquer les normes comptables nationales et internationales (IFRS).</w:t>
      </w:r>
    </w:p>
    <w:p w:rsidR="00501935" w:rsidRPr="00501935" w:rsidRDefault="00501935" w:rsidP="00501935">
      <w:pPr>
        <w:numPr>
          <w:ilvl w:val="0"/>
          <w:numId w:val="53"/>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Superviser le contrôle de gestion dans ses missions et la préparation des résultats.</w:t>
      </w:r>
    </w:p>
    <w:p w:rsidR="00501935" w:rsidRPr="00501935" w:rsidRDefault="00501935" w:rsidP="00501935">
      <w:pPr>
        <w:numPr>
          <w:ilvl w:val="0"/>
          <w:numId w:val="53"/>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Élaborer le budget et le plan de l'entreprise en conformité avec les choix stratégiques de l'actionnaire et de la direction générale.</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noProof/>
          <w:sz w:val="24"/>
          <w:szCs w:val="24"/>
        </w:rPr>
        <w:t> </w:t>
      </w:r>
      <w:r w:rsidRPr="00501935">
        <w:rPr>
          <w:rFonts w:ascii="Georgia" w:eastAsia="Calibri" w:hAnsi="Georgia" w:cs="Arial"/>
          <w:b/>
          <w:noProof/>
          <w:sz w:val="24"/>
          <w:szCs w:val="24"/>
        </w:rPr>
        <w:t>Module 3. Trésorerie, crédit, recouvrement, relations bancaires</w:t>
      </w:r>
    </w:p>
    <w:p w:rsidR="00501935" w:rsidRPr="00501935" w:rsidRDefault="00501935" w:rsidP="00501935">
      <w:pPr>
        <w:numPr>
          <w:ilvl w:val="0"/>
          <w:numId w:val="54"/>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Élaborer les plans de financement de l'entreprise et valider les budgets de trésorerie répondant aux besoins de financements externes.</w:t>
      </w:r>
    </w:p>
    <w:p w:rsidR="00501935" w:rsidRPr="00501935" w:rsidRDefault="00501935" w:rsidP="00501935">
      <w:pPr>
        <w:numPr>
          <w:ilvl w:val="0"/>
          <w:numId w:val="54"/>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Suivre la situation de la trésorerie, analyser les écarts constatés par rapport aux prévisions.</w:t>
      </w:r>
    </w:p>
    <w:p w:rsidR="00501935" w:rsidRPr="00501935" w:rsidRDefault="00501935" w:rsidP="00501935">
      <w:pPr>
        <w:numPr>
          <w:ilvl w:val="0"/>
          <w:numId w:val="54"/>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Définir et suivre la politique de crédit en collaboration avec la direction commerciale.</w:t>
      </w:r>
    </w:p>
    <w:p w:rsidR="00501935" w:rsidRPr="00501935" w:rsidRDefault="00501935" w:rsidP="00501935">
      <w:pPr>
        <w:numPr>
          <w:ilvl w:val="0"/>
          <w:numId w:val="54"/>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Rechercher le concours des banques et le soutien des investisseurs, adapter les encours à l'évolution des marchés financiers.</w:t>
      </w:r>
    </w:p>
    <w:p w:rsidR="00501935" w:rsidRPr="00501935" w:rsidRDefault="00501935" w:rsidP="00501935">
      <w:pPr>
        <w:numPr>
          <w:ilvl w:val="0"/>
          <w:numId w:val="54"/>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Gérer le patrimoine mobilier et immobilier.</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 Module 4. Droit des affaires, fiscalité</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Organiser les conseils d'administration, les assemblées générales dans le respect des obligations légales.</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Coordonner les conseils juridiques dans les dossiers spécifiques (fusion, acquisition, etc.).</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Contrôler les engagements juridiques de l'entreprise (assurances, sous-traitance,…) en centralisant et validant l'ensemble des contrats établis.</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Veiller au respect de la législation, assurer une veille juridique, conventionnelle.</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Valider les choix fiscaux avec les experts (fiscaliste, commissaire aux comptes, auditeur), assurer les relations avec les services fiscaux.</w:t>
      </w:r>
    </w:p>
    <w:p w:rsidR="00501935" w:rsidRPr="00501935" w:rsidRDefault="00501935" w:rsidP="00501935">
      <w:pPr>
        <w:numPr>
          <w:ilvl w:val="0"/>
          <w:numId w:val="55"/>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lastRenderedPageBreak/>
        <w:t>Superviser le règlement des contentieux.</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Module 5. Gestion des ressources humaines et le code et la législation</w:t>
      </w:r>
    </w:p>
    <w:p w:rsidR="00501935" w:rsidRPr="00501935" w:rsidRDefault="00501935" w:rsidP="00501935">
      <w:pPr>
        <w:numPr>
          <w:ilvl w:val="0"/>
          <w:numId w:val="56"/>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Etre le garant du respect des obligations sociales et de la législation en vigueur. Assurer une veille juridique.</w:t>
      </w:r>
    </w:p>
    <w:p w:rsidR="00501935" w:rsidRPr="00501935" w:rsidRDefault="00501935" w:rsidP="00501935">
      <w:pPr>
        <w:numPr>
          <w:ilvl w:val="0"/>
          <w:numId w:val="56"/>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Superviser les services administratifs du personnel (paie, contrats de travail, dossiers du personnel, chômage technique, redéploiement et les procédures de licenciement).</w:t>
      </w:r>
    </w:p>
    <w:p w:rsidR="00501935" w:rsidRPr="00501935" w:rsidRDefault="00501935" w:rsidP="00501935">
      <w:pPr>
        <w:numPr>
          <w:ilvl w:val="0"/>
          <w:numId w:val="56"/>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Superviser les recrutements, la gestion de carrière, la formation.</w:t>
      </w:r>
    </w:p>
    <w:p w:rsidR="00501935" w:rsidRPr="00501935" w:rsidRDefault="00501935" w:rsidP="00501935">
      <w:pPr>
        <w:numPr>
          <w:ilvl w:val="0"/>
          <w:numId w:val="56"/>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Mettre en place la politique de rémunération en liaison avec les directeurs opérationnels.</w:t>
      </w:r>
    </w:p>
    <w:p w:rsidR="00501935" w:rsidRPr="00501935" w:rsidRDefault="00501935" w:rsidP="00501935">
      <w:pPr>
        <w:numPr>
          <w:ilvl w:val="0"/>
          <w:numId w:val="56"/>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Gérer les relations avec les instances représentatives du personnel.</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Module 6. Système d’information, organisation, procédures</w:t>
      </w:r>
    </w:p>
    <w:p w:rsidR="00501935" w:rsidRPr="00501935" w:rsidRDefault="00501935" w:rsidP="00501935">
      <w:pPr>
        <w:numPr>
          <w:ilvl w:val="0"/>
          <w:numId w:val="57"/>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Définir les besoins et moyens nécessaires à l'optimisation des systèmes d'information et de gestion.</w:t>
      </w:r>
    </w:p>
    <w:p w:rsidR="00501935" w:rsidRPr="00501935" w:rsidRDefault="00501935" w:rsidP="00501935">
      <w:pPr>
        <w:numPr>
          <w:ilvl w:val="0"/>
          <w:numId w:val="57"/>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Piloter l'implantation de nouveaux outils de gestion, type ERP.</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Module 7.</w:t>
      </w:r>
      <w:r w:rsidRPr="00501935">
        <w:rPr>
          <w:rFonts w:ascii="Georgia" w:eastAsia="Calibri" w:hAnsi="Georgia" w:cs="Arial"/>
          <w:noProof/>
          <w:sz w:val="24"/>
          <w:szCs w:val="24"/>
        </w:rPr>
        <w:t> </w:t>
      </w:r>
      <w:r w:rsidRPr="00501935">
        <w:rPr>
          <w:rFonts w:ascii="Georgia" w:eastAsia="Calibri" w:hAnsi="Georgia" w:cs="Arial"/>
          <w:b/>
          <w:noProof/>
          <w:sz w:val="24"/>
          <w:szCs w:val="24"/>
        </w:rPr>
        <w:t>Communication</w:t>
      </w:r>
    </w:p>
    <w:p w:rsidR="00501935" w:rsidRPr="00501935" w:rsidRDefault="00501935" w:rsidP="00501935">
      <w:pPr>
        <w:numPr>
          <w:ilvl w:val="0"/>
          <w:numId w:val="58"/>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Définir et mettre en œuvre la stratégie de communication institutionnelle.</w:t>
      </w:r>
    </w:p>
    <w:p w:rsidR="00501935" w:rsidRPr="00501935" w:rsidRDefault="00501935" w:rsidP="00501935">
      <w:pPr>
        <w:numPr>
          <w:ilvl w:val="0"/>
          <w:numId w:val="58"/>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Garantir la fiabilité des informations financières.</w:t>
      </w:r>
    </w:p>
    <w:p w:rsidR="00501935" w:rsidRPr="00501935" w:rsidRDefault="00501935" w:rsidP="00501935">
      <w:pPr>
        <w:numPr>
          <w:ilvl w:val="0"/>
          <w:numId w:val="58"/>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Assurer les relations avec les autorités de régulation.</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 Module 8. Achats</w:t>
      </w:r>
    </w:p>
    <w:p w:rsidR="00501935" w:rsidRPr="00501935" w:rsidRDefault="00501935" w:rsidP="00501935">
      <w:pPr>
        <w:numPr>
          <w:ilvl w:val="0"/>
          <w:numId w:val="59"/>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Superviser le service Achats en charge de la centralisation des commandes.</w:t>
      </w:r>
    </w:p>
    <w:p w:rsidR="00501935" w:rsidRPr="00501935" w:rsidRDefault="00501935" w:rsidP="00501935">
      <w:pPr>
        <w:numPr>
          <w:ilvl w:val="0"/>
          <w:numId w:val="59"/>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Appuyer les opérationnels dans les négociations avec les fournisseurs.</w:t>
      </w:r>
    </w:p>
    <w:p w:rsidR="00501935" w:rsidRPr="00501935" w:rsidRDefault="00501935" w:rsidP="00501935">
      <w:pPr>
        <w:spacing w:after="0" w:line="240" w:lineRule="auto"/>
        <w:rPr>
          <w:rFonts w:ascii="Georgia" w:eastAsia="Calibri" w:hAnsi="Georgia" w:cs="Arial"/>
          <w:b/>
          <w:noProof/>
          <w:sz w:val="24"/>
          <w:szCs w:val="24"/>
        </w:rPr>
      </w:pPr>
      <w:r w:rsidRPr="00501935">
        <w:rPr>
          <w:rFonts w:ascii="Georgia" w:eastAsia="Calibri" w:hAnsi="Georgia" w:cs="Arial"/>
          <w:b/>
          <w:noProof/>
          <w:sz w:val="24"/>
          <w:szCs w:val="24"/>
        </w:rPr>
        <w:t> Module 9. Services généraux</w:t>
      </w:r>
    </w:p>
    <w:p w:rsidR="00501935" w:rsidRPr="00501935" w:rsidRDefault="00501935" w:rsidP="00501935">
      <w:pPr>
        <w:numPr>
          <w:ilvl w:val="0"/>
          <w:numId w:val="60"/>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Négocier les contrats importants des prestations centrales ou externalisées (téléphonie, entretien, fournitures…).</w:t>
      </w:r>
    </w:p>
    <w:p w:rsidR="00501935" w:rsidRPr="00501935" w:rsidRDefault="00501935" w:rsidP="00501935">
      <w:pPr>
        <w:numPr>
          <w:ilvl w:val="0"/>
          <w:numId w:val="60"/>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Mettre en place des outils de gestion visant à réduire les coûts des services généraux.</w:t>
      </w:r>
    </w:p>
    <w:p w:rsidR="00501935" w:rsidRPr="00501935" w:rsidRDefault="00501935" w:rsidP="00501935">
      <w:pPr>
        <w:numPr>
          <w:ilvl w:val="0"/>
          <w:numId w:val="60"/>
        </w:numPr>
        <w:spacing w:after="0" w:line="240" w:lineRule="auto"/>
        <w:rPr>
          <w:rFonts w:ascii="Georgia" w:eastAsia="Calibri" w:hAnsi="Georgia" w:cs="Arial"/>
          <w:noProof/>
          <w:sz w:val="24"/>
          <w:szCs w:val="24"/>
        </w:rPr>
      </w:pPr>
      <w:r w:rsidRPr="00501935">
        <w:rPr>
          <w:rFonts w:ascii="Georgia" w:eastAsia="Calibri" w:hAnsi="Georgia" w:cs="Arial"/>
          <w:noProof/>
          <w:sz w:val="24"/>
          <w:szCs w:val="24"/>
        </w:rPr>
        <w:t>Gérer les travaux de rénovation des locaux.</w:t>
      </w:r>
    </w:p>
    <w:p w:rsidR="00501935" w:rsidRPr="00501935" w:rsidRDefault="00501935" w:rsidP="00501935">
      <w:pPr>
        <w:autoSpaceDE w:val="0"/>
        <w:autoSpaceDN w:val="0"/>
        <w:adjustRightInd w:val="0"/>
        <w:spacing w:after="0" w:line="240" w:lineRule="auto"/>
        <w:rPr>
          <w:rFonts w:ascii="Georgia" w:eastAsia="Calibri" w:hAnsi="Georgia" w:cs="Bodoni MT"/>
          <w:b/>
          <w:bCs/>
          <w:sz w:val="24"/>
          <w:szCs w:val="24"/>
        </w:rPr>
      </w:pPr>
      <w:r w:rsidRPr="00501935">
        <w:rPr>
          <w:rFonts w:ascii="Georgia" w:eastAsia="Calibri" w:hAnsi="Georgia" w:cs="Bodoni MT"/>
          <w:b/>
          <w:bCs/>
          <w:sz w:val="24"/>
          <w:szCs w:val="24"/>
        </w:rPr>
        <w:t>Public Cible</w:t>
      </w:r>
    </w:p>
    <w:p w:rsidR="00501935" w:rsidRPr="00501935" w:rsidRDefault="00501935" w:rsidP="00501935">
      <w:pPr>
        <w:autoSpaceDE w:val="0"/>
        <w:autoSpaceDN w:val="0"/>
        <w:adjustRightInd w:val="0"/>
        <w:spacing w:after="0" w:line="240" w:lineRule="auto"/>
        <w:rPr>
          <w:rFonts w:ascii="Georgia" w:eastAsia="Calibri" w:hAnsi="Georgia" w:cs="Bodoni MT"/>
          <w:bCs/>
          <w:sz w:val="24"/>
          <w:szCs w:val="24"/>
        </w:rPr>
      </w:pPr>
      <w:r w:rsidRPr="00501935">
        <w:rPr>
          <w:rFonts w:ascii="Georgia" w:eastAsia="Calibri" w:hAnsi="Georgia" w:cs="Bodoni MT"/>
          <w:bCs/>
          <w:sz w:val="24"/>
          <w:szCs w:val="24"/>
        </w:rPr>
        <w:t xml:space="preserve">Directeurs Administratifs et Financiers, Responsables Financiers, Chefs Comptables, Responsable du Contrôle de Gestion, Comptables Chargés des Moyens Généraux </w:t>
      </w:r>
    </w:p>
    <w:p w:rsidR="00501935" w:rsidRPr="00501935" w:rsidRDefault="00501935" w:rsidP="00501935">
      <w:pPr>
        <w:autoSpaceDE w:val="0"/>
        <w:autoSpaceDN w:val="0"/>
        <w:adjustRightInd w:val="0"/>
        <w:spacing w:after="0" w:line="240" w:lineRule="auto"/>
        <w:rPr>
          <w:rFonts w:ascii="Georgia" w:eastAsia="Calibri" w:hAnsi="Georgia" w:cs="Bodoni MT"/>
          <w:b/>
          <w:bCs/>
          <w:sz w:val="24"/>
          <w:szCs w:val="24"/>
        </w:rPr>
      </w:pPr>
      <w:r w:rsidRPr="00501935">
        <w:rPr>
          <w:rFonts w:ascii="Georgia" w:eastAsia="Calibri" w:hAnsi="Georgia" w:cs="Bodoni MT"/>
          <w:b/>
          <w:bCs/>
          <w:sz w:val="24"/>
          <w:szCs w:val="24"/>
        </w:rPr>
        <w:t>Type de Pédagogie :</w:t>
      </w:r>
    </w:p>
    <w:p w:rsidR="00501935" w:rsidRPr="00501935" w:rsidRDefault="00501935" w:rsidP="00501935">
      <w:pPr>
        <w:numPr>
          <w:ilvl w:val="0"/>
          <w:numId w:val="2"/>
        </w:numPr>
        <w:autoSpaceDE w:val="0"/>
        <w:autoSpaceDN w:val="0"/>
        <w:adjustRightInd w:val="0"/>
        <w:spacing w:after="0" w:line="240" w:lineRule="auto"/>
        <w:rPr>
          <w:rFonts w:ascii="Georgia" w:eastAsia="Calibri" w:hAnsi="Georgia" w:cs="Bodoni MT"/>
          <w:sz w:val="24"/>
          <w:szCs w:val="24"/>
        </w:rPr>
      </w:pPr>
      <w:r w:rsidRPr="00501935">
        <w:rPr>
          <w:rFonts w:ascii="Georgia" w:eastAsia="Calibri" w:hAnsi="Georgia" w:cs="Bodoni MT"/>
          <w:sz w:val="24"/>
          <w:szCs w:val="24"/>
        </w:rPr>
        <w:t>Pédagogie participative et interactive entre les consultants et participants.</w:t>
      </w:r>
    </w:p>
    <w:p w:rsidR="00501935" w:rsidRPr="00501935" w:rsidRDefault="00501935" w:rsidP="00501935">
      <w:pPr>
        <w:spacing w:after="0" w:line="240" w:lineRule="auto"/>
        <w:rPr>
          <w:rFonts w:ascii="Georgia" w:eastAsia="Calibri" w:hAnsi="Georgia" w:cs="Arial"/>
          <w:noProof/>
          <w:sz w:val="24"/>
          <w:szCs w:val="24"/>
        </w:rPr>
      </w:pPr>
      <w:r w:rsidRPr="00501935">
        <w:rPr>
          <w:rFonts w:ascii="Georgia" w:eastAsia="Calibri" w:hAnsi="Georgia" w:cs="Calibri"/>
          <w:b/>
          <w:noProof/>
          <w:sz w:val="24"/>
          <w:szCs w:val="24"/>
        </w:rPr>
        <w:t xml:space="preserve">Durée : </w:t>
      </w:r>
      <w:r w:rsidRPr="00501935">
        <w:rPr>
          <w:rFonts w:ascii="Georgia" w:eastAsia="Calibri" w:hAnsi="Georgia" w:cs="Calibri"/>
          <w:noProof/>
          <w:sz w:val="24"/>
          <w:szCs w:val="24"/>
        </w:rPr>
        <w:t>10 Jrs</w:t>
      </w:r>
      <w:r w:rsidRPr="00501935">
        <w:rPr>
          <w:rFonts w:ascii="Georgia" w:eastAsia="Calibri" w:hAnsi="Georgia" w:cs="Arial"/>
          <w:noProof/>
          <w:sz w:val="24"/>
          <w:szCs w:val="24"/>
        </w:rPr>
        <w:t>/</w:t>
      </w:r>
      <w:r w:rsidRPr="00501935">
        <w:rPr>
          <w:rFonts w:ascii="Georgia" w:eastAsia="Calibri" w:hAnsi="Georgia" w:cs="Calibri"/>
          <w:b/>
          <w:noProof/>
          <w:sz w:val="24"/>
          <w:szCs w:val="24"/>
        </w:rPr>
        <w:t>Lieu : Tunis</w:t>
      </w:r>
      <w:r w:rsidRPr="00501935">
        <w:rPr>
          <w:rFonts w:ascii="Georgia" w:eastAsia="Calibri" w:hAnsi="Georgia" w:cs="Arial"/>
          <w:noProof/>
          <w:sz w:val="24"/>
          <w:szCs w:val="24"/>
        </w:rPr>
        <w:t>/</w:t>
      </w:r>
      <w:r w:rsidRPr="00501935">
        <w:rPr>
          <w:rFonts w:ascii="Georgia" w:eastAsia="Calibri" w:hAnsi="Georgia" w:cs="Calibri"/>
          <w:b/>
          <w:noProof/>
          <w:sz w:val="24"/>
          <w:szCs w:val="24"/>
        </w:rPr>
        <w:t>Tarif </w:t>
      </w:r>
      <w:r w:rsidRPr="00501935">
        <w:rPr>
          <w:rFonts w:ascii="Georgia" w:eastAsia="Calibri" w:hAnsi="Georgia" w:cs="Arial"/>
          <w:b/>
          <w:noProof/>
          <w:sz w:val="24"/>
          <w:szCs w:val="24"/>
        </w:rPr>
        <w:t xml:space="preserve">: </w:t>
      </w:r>
      <w:r w:rsidRPr="00E52649">
        <w:rPr>
          <w:rFonts w:ascii="Georgia" w:eastAsia="Calibri" w:hAnsi="Georgia" w:cs="Arial"/>
          <w:b/>
          <w:bCs/>
          <w:noProof/>
          <w:sz w:val="24"/>
          <w:szCs w:val="24"/>
        </w:rPr>
        <w:t>3. 750</w:t>
      </w:r>
      <w:r w:rsidRPr="00501935">
        <w:rPr>
          <w:rFonts w:ascii="Georgia" w:eastAsia="Calibri" w:hAnsi="Georgia" w:cs="Arial"/>
          <w:noProof/>
          <w:sz w:val="24"/>
          <w:szCs w:val="24"/>
        </w:rPr>
        <w:t xml:space="preserve"> € HT</w:t>
      </w:r>
      <w:r w:rsidRPr="00501935">
        <w:rPr>
          <w:rFonts w:ascii="Georgia" w:eastAsia="Calibri" w:hAnsi="Georgia" w:cs="Calibri"/>
          <w:b/>
          <w:noProof/>
          <w:sz w:val="24"/>
          <w:szCs w:val="24"/>
        </w:rPr>
        <w:t>y comprit</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 xml:space="preserve">Frais de participation/Les Fascicules de cours/La Pause café/La Pause déjeuné </w:t>
      </w:r>
    </w:p>
    <w:p w:rsidR="00501935" w:rsidRPr="00501935" w:rsidRDefault="00501935" w:rsidP="00501935">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501935">
        <w:rPr>
          <w:rFonts w:ascii="Georgia" w:eastAsia="Calibri" w:hAnsi="Georgia" w:cs="FrutigerLTCom-LightCn"/>
          <w:noProof/>
          <w:sz w:val="24"/>
          <w:szCs w:val="24"/>
        </w:rPr>
        <w:t>Le Bilan de santé/La Visite touristique</w:t>
      </w:r>
      <w:r w:rsidRPr="00501935">
        <w:rPr>
          <w:rFonts w:ascii="Georgia" w:eastAsia="Calibri" w:hAnsi="Georgia" w:cs="Arial"/>
          <w:noProof/>
          <w:sz w:val="24"/>
          <w:szCs w:val="24"/>
        </w:rPr>
        <w:t xml:space="preserve">. </w:t>
      </w:r>
    </w:p>
    <w:p w:rsidR="00501935" w:rsidRDefault="00501935" w:rsidP="0089157B">
      <w:pPr>
        <w:tabs>
          <w:tab w:val="left" w:pos="3820"/>
        </w:tabs>
        <w:rPr>
          <w:lang w:bidi="ar-TN"/>
        </w:rPr>
      </w:pPr>
    </w:p>
    <w:p w:rsidR="00501935" w:rsidRDefault="00501935"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D92DA7" w:rsidRDefault="00D92DA7" w:rsidP="001B2933">
      <w:pPr>
        <w:spacing w:after="0" w:line="240" w:lineRule="auto"/>
        <w:jc w:val="center"/>
        <w:rPr>
          <w:rFonts w:ascii="Georgia" w:eastAsia="Calibri" w:hAnsi="Georgia" w:cs="Arial"/>
          <w:b/>
          <w:bCs/>
          <w:noProof/>
          <w:sz w:val="24"/>
          <w:szCs w:val="24"/>
        </w:rPr>
      </w:pPr>
    </w:p>
    <w:p w:rsidR="00D92DA7" w:rsidRDefault="00D92DA7" w:rsidP="001B2933">
      <w:pPr>
        <w:spacing w:after="0" w:line="240" w:lineRule="auto"/>
        <w:jc w:val="center"/>
        <w:rPr>
          <w:rFonts w:ascii="Georgia" w:eastAsia="Calibri" w:hAnsi="Georgia" w:cs="Arial"/>
          <w:b/>
          <w:bCs/>
          <w:noProof/>
          <w:sz w:val="24"/>
          <w:szCs w:val="24"/>
        </w:rPr>
      </w:pPr>
    </w:p>
    <w:p w:rsidR="009D5C97" w:rsidRDefault="009D5C97" w:rsidP="001B2933">
      <w:pPr>
        <w:spacing w:after="0" w:line="240" w:lineRule="auto"/>
        <w:jc w:val="center"/>
        <w:rPr>
          <w:rFonts w:ascii="Georgia" w:eastAsia="Calibri" w:hAnsi="Georgia" w:cs="Arial"/>
          <w:b/>
          <w:bCs/>
          <w:noProof/>
          <w:sz w:val="24"/>
          <w:szCs w:val="24"/>
        </w:rPr>
      </w:pPr>
      <w:r w:rsidRPr="009D5C97">
        <w:rPr>
          <w:rFonts w:ascii="Georgia" w:eastAsia="Calibri" w:hAnsi="Georgia" w:cs="Arial"/>
          <w:b/>
          <w:bCs/>
          <w:noProof/>
          <w:sz w:val="24"/>
          <w:szCs w:val="24"/>
        </w:rPr>
        <w:lastRenderedPageBreak/>
        <w:t>Fiche  Technique</w:t>
      </w:r>
      <w:r>
        <w:rPr>
          <w:rFonts w:ascii="Georgia" w:eastAsia="Calibri" w:hAnsi="Georgia" w:cs="Arial"/>
          <w:b/>
          <w:bCs/>
          <w:noProof/>
          <w:sz w:val="24"/>
          <w:szCs w:val="24"/>
        </w:rPr>
        <w:t xml:space="preserve"> </w:t>
      </w:r>
      <w:r w:rsidR="0092668F">
        <w:rPr>
          <w:rFonts w:ascii="Georgia" w:eastAsia="Calibri" w:hAnsi="Georgia" w:cs="Arial"/>
          <w:b/>
          <w:bCs/>
          <w:noProof/>
          <w:sz w:val="24"/>
          <w:szCs w:val="24"/>
        </w:rPr>
        <w:t>N°13</w:t>
      </w:r>
    </w:p>
    <w:p w:rsidR="00D7472F" w:rsidRPr="009D5C97" w:rsidRDefault="00D7472F" w:rsidP="00D7472F">
      <w:pPr>
        <w:spacing w:after="0" w:line="240" w:lineRule="auto"/>
        <w:jc w:val="center"/>
        <w:rPr>
          <w:rFonts w:ascii="Georgia" w:eastAsia="Calibri" w:hAnsi="Georgia" w:cs="Arial"/>
          <w:b/>
          <w:bCs/>
          <w:noProof/>
          <w:sz w:val="24"/>
          <w:szCs w:val="24"/>
        </w:rPr>
      </w:pPr>
      <w:r w:rsidRPr="00D7472F">
        <w:rPr>
          <w:rFonts w:ascii="Georgia" w:eastAsia="Calibri" w:hAnsi="Georgia" w:cs="Arial"/>
          <w:b/>
          <w:bCs/>
          <w:noProof/>
          <w:sz w:val="24"/>
          <w:szCs w:val="24"/>
        </w:rPr>
        <w:t xml:space="preserve">Séminaire international du CPD-Tunis du </w:t>
      </w:r>
      <w:r>
        <w:rPr>
          <w:rFonts w:ascii="Georgia" w:eastAsia="Calibri" w:hAnsi="Georgia" w:cs="Arial"/>
          <w:b/>
          <w:bCs/>
          <w:noProof/>
          <w:sz w:val="24"/>
          <w:szCs w:val="24"/>
        </w:rPr>
        <w:t>24/08 au 04</w:t>
      </w:r>
      <w:r w:rsidRPr="00D7472F">
        <w:rPr>
          <w:rFonts w:ascii="Georgia" w:eastAsia="Calibri" w:hAnsi="Georgia" w:cs="Arial"/>
          <w:b/>
          <w:bCs/>
          <w:noProof/>
          <w:sz w:val="24"/>
          <w:szCs w:val="24"/>
        </w:rPr>
        <w:t>/09/2020</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Thème : Certificat d’Expertise en Contrôle de Gestion</w:t>
      </w:r>
      <w:r w:rsidR="006911D5">
        <w:rPr>
          <w:rFonts w:ascii="Georgia" w:eastAsia="Calibri" w:hAnsi="Georgia" w:cs="Arial"/>
          <w:b/>
          <w:bCs/>
          <w:noProof/>
          <w:sz w:val="24"/>
          <w:szCs w:val="24"/>
        </w:rPr>
        <w:t xml:space="preserve"> </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1.Élaboration des procédures et outils de gestion</w:t>
      </w:r>
    </w:p>
    <w:p w:rsidR="005B42A1" w:rsidRPr="005B42A1" w:rsidRDefault="005B42A1" w:rsidP="005B42A1">
      <w:pPr>
        <w:numPr>
          <w:ilvl w:val="0"/>
          <w:numId w:val="1"/>
        </w:numPr>
        <w:spacing w:after="0" w:line="240" w:lineRule="auto"/>
        <w:contextualSpacing/>
        <w:rPr>
          <w:rFonts w:ascii="Georgia" w:eastAsia="Calibri" w:hAnsi="Georgia" w:cs="Arial"/>
          <w:noProof/>
          <w:sz w:val="24"/>
          <w:szCs w:val="24"/>
        </w:rPr>
      </w:pPr>
      <w:r>
        <w:rPr>
          <w:rFonts w:ascii="Georgia" w:eastAsia="Calibri" w:hAnsi="Georgia" w:cs="Arial"/>
          <w:noProof/>
          <w:color w:val="000000"/>
          <w:sz w:val="24"/>
          <w:szCs w:val="24"/>
        </w:rPr>
        <w:t>Aider les participants</w:t>
      </w:r>
      <w:r w:rsidRPr="007C1DD9">
        <w:rPr>
          <w:rFonts w:ascii="Georgia" w:eastAsia="Calibri" w:hAnsi="Georgia" w:cs="Arial"/>
          <w:noProof/>
          <w:color w:val="000000"/>
          <w:sz w:val="24"/>
          <w:szCs w:val="24"/>
        </w:rPr>
        <w:t xml:space="preserve">  à comprendre l’importance de six  disciplines obligatoires en matière de la finance et de la comptabilité d’une entreprise : comptabilité générale, comptabilité analytique, le contrôle de gestion, gestion financière , la trésorerie  et l’audit interne;</w:t>
      </w:r>
    </w:p>
    <w:p w:rsidR="009D5C97" w:rsidRPr="009D5C97" w:rsidRDefault="009D5C97" w:rsidP="009D5C97">
      <w:pPr>
        <w:numPr>
          <w:ilvl w:val="0"/>
          <w:numId w:val="61"/>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Élaborer et mettre en place les outils de reporting destinés à la direction générale.</w:t>
      </w:r>
    </w:p>
    <w:p w:rsidR="009D5C97" w:rsidRPr="009D5C97" w:rsidRDefault="009D5C97" w:rsidP="009D5C97">
      <w:pPr>
        <w:numPr>
          <w:ilvl w:val="0"/>
          <w:numId w:val="61"/>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Définir les principales orientations des contrôles et indicateurs à mettre en place, et le cadre du reporting destiné à la direction générale.</w:t>
      </w:r>
    </w:p>
    <w:p w:rsidR="009D5C97" w:rsidRPr="009D5C97" w:rsidRDefault="009D5C97" w:rsidP="009D5C97">
      <w:pPr>
        <w:numPr>
          <w:ilvl w:val="0"/>
          <w:numId w:val="61"/>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Concevoir les tableaux de bord de l'activité (hebdomadaires, mensuels ou trimestriels).</w:t>
      </w:r>
    </w:p>
    <w:p w:rsidR="009D5C97" w:rsidRPr="009D5C97" w:rsidRDefault="009D5C97" w:rsidP="009D5C97">
      <w:pPr>
        <w:numPr>
          <w:ilvl w:val="0"/>
          <w:numId w:val="61"/>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Mettre en place et améliorer les procédures de gestion et d'optimisation des flux d'information financière : en garantir la fiabilité.</w:t>
      </w:r>
    </w:p>
    <w:p w:rsidR="009D5C97" w:rsidRPr="009D5C97" w:rsidRDefault="009D5C97" w:rsidP="009D5C97">
      <w:pPr>
        <w:numPr>
          <w:ilvl w:val="0"/>
          <w:numId w:val="61"/>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Veiller au respect des procédures.</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2.Prévisions</w:t>
      </w:r>
    </w:p>
    <w:p w:rsidR="009D5C97" w:rsidRPr="009D5C97" w:rsidRDefault="009D5C97" w:rsidP="009D5C97">
      <w:pPr>
        <w:numPr>
          <w:ilvl w:val="0"/>
          <w:numId w:val="62"/>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Participer à la définition des objectifs.</w:t>
      </w:r>
    </w:p>
    <w:p w:rsidR="009D5C97" w:rsidRPr="009D5C97" w:rsidRDefault="009D5C97" w:rsidP="009D5C97">
      <w:pPr>
        <w:numPr>
          <w:ilvl w:val="0"/>
          <w:numId w:val="62"/>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Réaliser des études économiques et financières.</w:t>
      </w:r>
    </w:p>
    <w:p w:rsidR="009D5C97" w:rsidRPr="009D5C97" w:rsidRDefault="009D5C97" w:rsidP="009D5C97">
      <w:pPr>
        <w:numPr>
          <w:ilvl w:val="0"/>
          <w:numId w:val="62"/>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Élaborer le plan à moyen terme.</w:t>
      </w:r>
    </w:p>
    <w:p w:rsidR="009D5C97" w:rsidRPr="009D5C97" w:rsidRDefault="009D5C97" w:rsidP="009D5C97">
      <w:pPr>
        <w:numPr>
          <w:ilvl w:val="0"/>
          <w:numId w:val="62"/>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Établir des prévisions de fin d'année sur la base des budgets corrigés des événements de la période en cours.</w:t>
      </w:r>
    </w:p>
    <w:p w:rsidR="009D5C97" w:rsidRPr="009D5C97" w:rsidRDefault="009D5C97" w:rsidP="009D5C97">
      <w:pPr>
        <w:numPr>
          <w:ilvl w:val="0"/>
          <w:numId w:val="62"/>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Construire les principaux états financiers sur 3 ou 5 ans en projetant les résultats actuels de l'entreprise, les estimations de l'année en cours et les objectifs stratégiques définis par la direction générale.</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3.</w:t>
      </w:r>
      <w:r w:rsidRPr="009D5C97">
        <w:rPr>
          <w:rFonts w:ascii="Georgia" w:eastAsia="Calibri" w:hAnsi="Georgia" w:cs="Arial"/>
          <w:noProof/>
          <w:sz w:val="24"/>
          <w:szCs w:val="24"/>
        </w:rPr>
        <w:t> </w:t>
      </w:r>
      <w:r w:rsidRPr="009D5C97">
        <w:rPr>
          <w:rFonts w:ascii="Georgia" w:eastAsia="Calibri" w:hAnsi="Georgia" w:cs="Arial"/>
          <w:b/>
          <w:bCs/>
          <w:noProof/>
          <w:sz w:val="24"/>
          <w:szCs w:val="24"/>
        </w:rPr>
        <w:t>Élaboration et pilotage du processus budgétaire</w:t>
      </w:r>
    </w:p>
    <w:p w:rsidR="009D5C97" w:rsidRPr="009D5C97" w:rsidRDefault="009D5C97" w:rsidP="009D5C97">
      <w:pPr>
        <w:numPr>
          <w:ilvl w:val="0"/>
          <w:numId w:val="64"/>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Définir les procédures de construction budgétaire et les faire appliquer par les opérationnels non financiers.</w:t>
      </w:r>
    </w:p>
    <w:p w:rsidR="009D5C97" w:rsidRPr="009D5C97" w:rsidRDefault="009D5C97" w:rsidP="009D5C97">
      <w:pPr>
        <w:numPr>
          <w:ilvl w:val="0"/>
          <w:numId w:val="64"/>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Collecter, analyser et synthétiser les données budgétaires venant des départements opérationnels et des centres de profit.</w:t>
      </w:r>
    </w:p>
    <w:p w:rsidR="009D5C97" w:rsidRPr="009D5C97" w:rsidRDefault="009D5C97" w:rsidP="009D5C97">
      <w:pPr>
        <w:numPr>
          <w:ilvl w:val="0"/>
          <w:numId w:val="64"/>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Produire les documents de synthèse budgétaire, formaliser et éditer le document complet qui servira de guide tout au long de l'année.</w:t>
      </w:r>
    </w:p>
    <w:p w:rsidR="009D5C97" w:rsidRPr="009D5C97" w:rsidRDefault="009D5C97" w:rsidP="009D5C97">
      <w:pPr>
        <w:numPr>
          <w:ilvl w:val="0"/>
          <w:numId w:val="64"/>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Intégrer les éléments budgétaires aux grilles de suivi des résultats mensuelles ou trimestrielles.</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4.Analyse et reporting</w:t>
      </w:r>
    </w:p>
    <w:p w:rsidR="009D5C97" w:rsidRPr="009D5C97" w:rsidRDefault="009D5C97" w:rsidP="009D5C97">
      <w:pPr>
        <w:numPr>
          <w:ilvl w:val="0"/>
          <w:numId w:val="63"/>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Obtenir et collecter toute information susceptible d'agir sur le résultat de l'entreprise  et la traduire en éléments financiers.</w:t>
      </w:r>
    </w:p>
    <w:p w:rsidR="009D5C97" w:rsidRPr="009D5C97" w:rsidRDefault="009D5C97" w:rsidP="009D5C97">
      <w:pPr>
        <w:numPr>
          <w:ilvl w:val="0"/>
          <w:numId w:val="63"/>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Analyser mensuellement les performances de l'entreprise par l'étude des écarts des résultats par rapport aux budgets et objectifs.</w:t>
      </w:r>
    </w:p>
    <w:p w:rsidR="009D5C97" w:rsidRPr="009D5C97" w:rsidRDefault="009D5C97" w:rsidP="009D5C97">
      <w:pPr>
        <w:numPr>
          <w:ilvl w:val="0"/>
          <w:numId w:val="63"/>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Rédiger les synthèses de commentaires de l'activité. </w:t>
      </w:r>
    </w:p>
    <w:p w:rsidR="00D92DA7" w:rsidRDefault="00D92DA7" w:rsidP="009D5C97">
      <w:pPr>
        <w:spacing w:after="0" w:line="240" w:lineRule="auto"/>
        <w:rPr>
          <w:rFonts w:ascii="Georgia" w:eastAsia="Calibri" w:hAnsi="Georgia" w:cs="Arial"/>
          <w:b/>
          <w:bCs/>
          <w:noProof/>
          <w:sz w:val="24"/>
          <w:szCs w:val="24"/>
        </w:rPr>
      </w:pPr>
    </w:p>
    <w:p w:rsidR="00D92DA7" w:rsidRDefault="00D92DA7" w:rsidP="009D5C97">
      <w:pPr>
        <w:spacing w:after="0" w:line="240" w:lineRule="auto"/>
        <w:rPr>
          <w:rFonts w:ascii="Georgia" w:eastAsia="Calibri" w:hAnsi="Georgia" w:cs="Arial"/>
          <w:b/>
          <w:bCs/>
          <w:noProof/>
          <w:sz w:val="24"/>
          <w:szCs w:val="24"/>
        </w:rPr>
      </w:pPr>
    </w:p>
    <w:p w:rsidR="00D7472F" w:rsidRDefault="00D7472F" w:rsidP="009D5C97">
      <w:pPr>
        <w:spacing w:after="0" w:line="240" w:lineRule="auto"/>
        <w:rPr>
          <w:rFonts w:ascii="Georgia" w:eastAsia="Calibri" w:hAnsi="Georgia" w:cs="Arial"/>
          <w:b/>
          <w:bCs/>
          <w:noProof/>
          <w:sz w:val="24"/>
          <w:szCs w:val="24"/>
        </w:rPr>
      </w:pP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lastRenderedPageBreak/>
        <w:t>Module 5.Supervision, contrôle des clôtures comptables</w:t>
      </w:r>
    </w:p>
    <w:p w:rsidR="00D92DA7" w:rsidRPr="00B25E03" w:rsidRDefault="00D92DA7" w:rsidP="00D92DA7">
      <w:pPr>
        <w:numPr>
          <w:ilvl w:val="0"/>
          <w:numId w:val="52"/>
        </w:numPr>
        <w:spacing w:after="0" w:line="240" w:lineRule="auto"/>
        <w:contextualSpacing/>
        <w:rPr>
          <w:rFonts w:ascii="Georgia" w:eastAsia="Calibri" w:hAnsi="Georgia" w:cs="Arial"/>
          <w:noProof/>
          <w:sz w:val="24"/>
          <w:szCs w:val="24"/>
        </w:rPr>
      </w:pPr>
      <w:r w:rsidRPr="00D92DA7">
        <w:rPr>
          <w:rFonts w:ascii="Georgia" w:eastAsia="Calibri" w:hAnsi="Georgia" w:cs="Arial"/>
          <w:noProof/>
          <w:sz w:val="24"/>
          <w:szCs w:val="24"/>
        </w:rPr>
        <w:t>Vérifier,  assurer le contrôle administratif, financier et comptable à priori et à posteriori sur  l’ensemble</w:t>
      </w:r>
      <w:r>
        <w:rPr>
          <w:rFonts w:ascii="Georgia" w:eastAsia="Calibri" w:hAnsi="Georgia" w:cs="Arial"/>
          <w:noProof/>
          <w:sz w:val="24"/>
          <w:szCs w:val="24"/>
        </w:rPr>
        <w:t xml:space="preserve"> des activités de l’entreprise ;</w:t>
      </w:r>
    </w:p>
    <w:p w:rsidR="009D5C97" w:rsidRPr="009D5C97" w:rsidRDefault="009D5C97" w:rsidP="009D5C97">
      <w:pPr>
        <w:numPr>
          <w:ilvl w:val="0"/>
          <w:numId w:val="65"/>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Effectuer les rapprochements entre les états de la comptabilité et les résultats provenant des reporting et tableaux de bord.</w:t>
      </w:r>
    </w:p>
    <w:p w:rsidR="009D5C97" w:rsidRPr="009D5C97" w:rsidRDefault="009D5C97" w:rsidP="009D5C97">
      <w:pPr>
        <w:numPr>
          <w:ilvl w:val="0"/>
          <w:numId w:val="65"/>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Contrôler les opérations d'inventaire des marchandises et produits finis.</w:t>
      </w:r>
    </w:p>
    <w:p w:rsidR="009D5C97" w:rsidRPr="00D92DA7" w:rsidRDefault="009D5C97" w:rsidP="00D92DA7">
      <w:pPr>
        <w:numPr>
          <w:ilvl w:val="0"/>
          <w:numId w:val="65"/>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Fournir à la comptabilité les éléments extracomptables à intégrer dans les résultats pour une meilleure conformité à la réalité économique de l'activité.</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6.Amélioration des performances de l’entreprise</w:t>
      </w:r>
    </w:p>
    <w:p w:rsidR="009D5C97" w:rsidRPr="009D5C97" w:rsidRDefault="009D5C97" w:rsidP="009D5C97">
      <w:pPr>
        <w:numPr>
          <w:ilvl w:val="0"/>
          <w:numId w:val="66"/>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Anticiper les dérives, mener des actions correctrices.</w:t>
      </w:r>
    </w:p>
    <w:p w:rsidR="009D5C97" w:rsidRPr="009D5C97" w:rsidRDefault="009D5C97" w:rsidP="009D5C97">
      <w:pPr>
        <w:numPr>
          <w:ilvl w:val="0"/>
          <w:numId w:val="66"/>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Contrôler que ces actions correctrices aient bien les effets escomptés.</w:t>
      </w:r>
    </w:p>
    <w:p w:rsidR="009D5C97" w:rsidRPr="009D5C97" w:rsidRDefault="009D5C97" w:rsidP="009D5C97">
      <w:pPr>
        <w:numPr>
          <w:ilvl w:val="0"/>
          <w:numId w:val="66"/>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Déterminer les zones d'optimisation et aider les responsables opérationnels à réaliser des économies.</w:t>
      </w:r>
    </w:p>
    <w:p w:rsidR="009D5C97" w:rsidRPr="009D5C97" w:rsidRDefault="009D5C97" w:rsidP="009D5C97">
      <w:pPr>
        <w:spacing w:after="0" w:line="240" w:lineRule="auto"/>
        <w:rPr>
          <w:rFonts w:ascii="Georgia" w:eastAsia="Calibri" w:hAnsi="Georgia" w:cs="Arial"/>
          <w:b/>
          <w:bCs/>
          <w:noProof/>
          <w:sz w:val="24"/>
          <w:szCs w:val="24"/>
        </w:rPr>
      </w:pPr>
      <w:r w:rsidRPr="009D5C97">
        <w:rPr>
          <w:rFonts w:ascii="Georgia" w:eastAsia="Calibri" w:hAnsi="Georgia" w:cs="Arial"/>
          <w:b/>
          <w:bCs/>
          <w:noProof/>
          <w:sz w:val="24"/>
          <w:szCs w:val="24"/>
        </w:rPr>
        <w:t>Module 7.Mise en place ou optimisation du système d’information</w:t>
      </w:r>
    </w:p>
    <w:p w:rsidR="009D5C97" w:rsidRPr="009D5C97" w:rsidRDefault="009D5C97" w:rsidP="009D5C97">
      <w:pPr>
        <w:numPr>
          <w:ilvl w:val="0"/>
          <w:numId w:val="67"/>
        </w:numPr>
        <w:spacing w:after="0" w:line="240" w:lineRule="auto"/>
        <w:rPr>
          <w:rFonts w:ascii="Georgia" w:eastAsia="Calibri" w:hAnsi="Georgia" w:cs="Arial"/>
          <w:noProof/>
          <w:sz w:val="24"/>
          <w:szCs w:val="24"/>
        </w:rPr>
      </w:pPr>
      <w:r w:rsidRPr="009D5C97">
        <w:rPr>
          <w:rFonts w:ascii="Georgia" w:eastAsia="Calibri" w:hAnsi="Georgia" w:cs="Arial"/>
          <w:noProof/>
          <w:sz w:val="24"/>
          <w:szCs w:val="24"/>
        </w:rPr>
        <w:t>Participation à la mise en place de certains modules d'ERP dans la définition des flux d'information, le paramétrage de certaines applications, l'animation de réunions projets concernant les tableaux de bord et l'information financière.</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Public Cible</w:t>
      </w:r>
    </w:p>
    <w:p w:rsidR="009D5C97" w:rsidRPr="009D5C97" w:rsidRDefault="009D5C97" w:rsidP="009D5C97">
      <w:pPr>
        <w:autoSpaceDE w:val="0"/>
        <w:autoSpaceDN w:val="0"/>
        <w:adjustRightInd w:val="0"/>
        <w:spacing w:after="0" w:line="240" w:lineRule="auto"/>
        <w:rPr>
          <w:rFonts w:ascii="Georgia" w:eastAsia="Calibri" w:hAnsi="Georgia" w:cs="Bodoni MT"/>
          <w:color w:val="000000"/>
          <w:sz w:val="24"/>
          <w:szCs w:val="24"/>
        </w:rPr>
      </w:pPr>
      <w:r w:rsidRPr="009D5C97">
        <w:rPr>
          <w:rFonts w:ascii="Georgia" w:eastAsia="Calibri" w:hAnsi="Georgia" w:cs="Bodoni MT"/>
          <w:color w:val="000000"/>
          <w:sz w:val="24"/>
          <w:szCs w:val="24"/>
        </w:rPr>
        <w:t xml:space="preserve">Directeurs Administratifs et Financiers, Responsables Financiers, Chefs Comptables, Responsable du Contrôle de Gestion, Comptables Chargés des Moyens Généraux </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w:t>
      </w:r>
      <w:r w:rsidRPr="009D5C97">
        <w:rPr>
          <w:rFonts w:ascii="Georgia" w:eastAsia="Calibri" w:hAnsi="Georgia" w:cs="Arial"/>
          <w:b/>
          <w:noProof/>
          <w:sz w:val="24"/>
          <w:szCs w:val="24"/>
        </w:rPr>
        <w:t xml:space="preserve">: </w:t>
      </w:r>
      <w:r w:rsidRPr="009D5C97">
        <w:rPr>
          <w:rFonts w:ascii="Georgia" w:eastAsia="Calibri" w:hAnsi="Georgia" w:cs="Arial"/>
          <w:b/>
          <w:bCs/>
          <w:noProof/>
          <w:sz w:val="24"/>
          <w:szCs w:val="24"/>
        </w:rPr>
        <w:t xml:space="preserve">3. 250 </w:t>
      </w:r>
      <w:r w:rsidRPr="009D5C97">
        <w:rPr>
          <w:rFonts w:ascii="Georgia" w:eastAsia="Calibri" w:hAnsi="Georgia" w:cs="Arial"/>
          <w:noProof/>
          <w:sz w:val="24"/>
          <w:szCs w:val="24"/>
        </w:rPr>
        <w:t>€</w:t>
      </w:r>
      <w:r w:rsidRPr="009D5C97">
        <w:rPr>
          <w:rFonts w:ascii="Georgia" w:eastAsia="Calibri" w:hAnsi="Georgia" w:cs="Arial"/>
          <w:b/>
          <w:bCs/>
          <w:noProof/>
          <w:sz w:val="24"/>
          <w:szCs w:val="24"/>
        </w:rPr>
        <w:t xml:space="preserve">HT </w:t>
      </w:r>
      <w:r w:rsidRPr="009D5C97">
        <w:rPr>
          <w:rFonts w:ascii="Georgia" w:eastAsia="Calibri" w:hAnsi="Georgia" w:cs="Calibri"/>
          <w:b/>
          <w:noProof/>
          <w:sz w:val="24"/>
          <w:szCs w:val="24"/>
        </w:rPr>
        <w:t>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r w:rsidRPr="009D5C97">
        <w:rPr>
          <w:rFonts w:ascii="Georgia" w:eastAsia="Calibri" w:hAnsi="Georgia" w:cs="Arial"/>
          <w:noProof/>
          <w:sz w:val="24"/>
          <w:szCs w:val="24"/>
        </w:rPr>
        <w:t xml:space="preserve">. </w:t>
      </w: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D7472F" w:rsidRPr="00D7472F" w:rsidRDefault="00D7472F" w:rsidP="00D7472F">
      <w:pPr>
        <w:tabs>
          <w:tab w:val="left" w:pos="3820"/>
        </w:tabs>
        <w:jc w:val="center"/>
        <w:rPr>
          <w:rFonts w:ascii="Georgia" w:hAnsi="Georgia"/>
          <w:b/>
          <w:sz w:val="24"/>
          <w:szCs w:val="24"/>
          <w:lang w:bidi="ar-TN"/>
        </w:rPr>
      </w:pPr>
      <w:r w:rsidRPr="00D7472F">
        <w:rPr>
          <w:rFonts w:ascii="Georgia" w:hAnsi="Georgia"/>
          <w:b/>
          <w:sz w:val="24"/>
          <w:szCs w:val="24"/>
          <w:lang w:bidi="ar-TN"/>
        </w:rPr>
        <w:t>L’inscription est ouverte jusqu’au 31 août 2020</w:t>
      </w: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Pr="009D5C97" w:rsidRDefault="0092668F" w:rsidP="00D7472F">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N°14</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 Comptes nationaux trimestriels (CNT) et Statistiques de comptabilité nationale (SCN)</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Comptes nationaux trimestriels (CNT)</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Décrire les CNT, notamment au regard de leur établissement, de leur champ d’application, de leur rôle et des normes et pratiques optimales internationales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Décrire les données requises et les méthodes employées pour établir les différents ensembles de statistiques des CNT, en particulier le PIB et sa valorisation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Illustrer la relation entre les CNT et les autres agrégats au sein du SCN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Mettre au point un dispositif simple d’établissement d’une série statistique de comptabilité nationale de base, depuis la collecte et l’élaboration de données sources jusqu’à l’application des méthodes statistiques simples permettant de calculer ces agrégats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Acquérir une expérience pratique de questions particulières liées à l’établissement et à l’exploitation de données trimestrielles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Décrire les usages analytiques des informations trimestrielles sur le PIB, leurs usages analytiques possibles et certaines techniques plus élaborées permettant d’évaluer plus précisément l’activité économique.</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Statistiques de comptabilité nationale (SCN)</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Comprendre les principaux concepts et définitions du SCN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Décrire la compilation du PIB en suivant les approches production, dépenses et revenu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Traiter de l’importance des mesures de prix et de volume dans les comptes nationaux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Expliquer la valeur de statistiques de comptabilité nationale de qualité aux responsables politiques et aux décideurs.</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Responsables Chargés d’Etablir les Statistiques des Comptes Nationaux , Responsables Chargés d’Etablir les Statistiques de Comptabilité Nationale au sein des Organismes , Responsables des Données Officielles de Comptabilité Nationale</w:t>
      </w:r>
      <w:r w:rsidRPr="009D5C97">
        <w:rPr>
          <w:rFonts w:ascii="Georgia" w:eastAsia="Calibri" w:hAnsi="Georgia" w:cs="Arial"/>
          <w:b/>
          <w:noProof/>
          <w:sz w:val="24"/>
          <w:szCs w:val="24"/>
        </w:rPr>
        <w:t>.</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Pr="009D5C97" w:rsidRDefault="009D5C97" w:rsidP="009D5C97">
      <w:pPr>
        <w:spacing w:after="0" w:line="240" w:lineRule="auto"/>
        <w:rPr>
          <w:rFonts w:ascii="Georgia" w:eastAsia="Calibri" w:hAnsi="Georgia" w:cs="Arial"/>
          <w:b/>
          <w:bCs/>
          <w:noProof/>
          <w:sz w:val="24"/>
          <w:szCs w:val="24"/>
        </w:rPr>
      </w:pPr>
    </w:p>
    <w:p w:rsidR="009D5C97" w:rsidRPr="009D5C97" w:rsidRDefault="00D92DA7" w:rsidP="009D5C9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w:t>
      </w:r>
      <w:r>
        <w:rPr>
          <w:rFonts w:ascii="Georgia" w:eastAsia="Calibri" w:hAnsi="Georgia" w:cs="Arial"/>
          <w:b/>
          <w:noProof/>
          <w:sz w:val="24"/>
          <w:szCs w:val="24"/>
        </w:rPr>
        <w:t xml:space="preserve">on  est ouverte jusqu’au 31 </w:t>
      </w:r>
      <w:r w:rsidRPr="00D92DA7">
        <w:rPr>
          <w:rFonts w:ascii="Georgia" w:eastAsia="Calibri" w:hAnsi="Georgia" w:cs="Arial"/>
          <w:b/>
          <w:noProof/>
          <w:sz w:val="24"/>
          <w:szCs w:val="24"/>
        </w:rPr>
        <w:t>août  2020</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2668F" w:rsidP="009D5C97">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N°15</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 xml:space="preserve">Thème : </w:t>
      </w:r>
      <w:r w:rsidRPr="009D5C97">
        <w:rPr>
          <w:rFonts w:ascii="Georgia" w:eastAsia="Calibri" w:hAnsi="Georgia" w:cs="Arial"/>
          <w:b/>
          <w:bCs/>
          <w:noProof/>
          <w:sz w:val="24"/>
          <w:szCs w:val="24"/>
        </w:rPr>
        <w:t>Analyse et prévisions macroéconomiques (APM) et Analyse des politiques monétaires et budgétaires à l’aide des modèles DSGE (DSGE)</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rPr>
          <w:rFonts w:ascii="Georgia" w:eastAsia="Calibri" w:hAnsi="Georgia" w:cs="Arial"/>
          <w:b/>
          <w:noProof/>
          <w:sz w:val="24"/>
          <w:szCs w:val="24"/>
        </w:rPr>
      </w:pPr>
      <w:r w:rsidRPr="009D5C97">
        <w:rPr>
          <w:rFonts w:ascii="Georgia" w:eastAsia="Calibri" w:hAnsi="Georgia" w:cs="Arial"/>
          <w:b/>
          <w:bCs/>
          <w:noProof/>
          <w:sz w:val="24"/>
          <w:szCs w:val="24"/>
        </w:rPr>
        <w:t>Analyse et prévisions macroéconomiques (APM)</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Déterminer les fondements d’un certain nombre de spécifications de modèles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Utiliser le logiciel EViews pour appliquer des techniques de modélisation à des données nationales et reproduire les résultats d’une série de publications importantes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Appliquer les techniques apprises à des études de cas nationales dans la région des participants afin de réaliser des prévisions et des analyses sur un aspect de la politique économique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Appliquer les outils appropriés du logiciel d’économétrie EViews à leur travail ou leurs recherches sur leur propre pays, ainsi qu’à ceux sur d’autres pays.</w:t>
      </w:r>
    </w:p>
    <w:p w:rsidR="009D5C97" w:rsidRPr="009D5C97" w:rsidRDefault="009D5C97" w:rsidP="009D5C97">
      <w:pPr>
        <w:rPr>
          <w:rFonts w:ascii="Georgia" w:eastAsia="Calibri" w:hAnsi="Georgia" w:cs="Arial"/>
          <w:bCs/>
          <w:noProof/>
          <w:sz w:val="24"/>
          <w:szCs w:val="24"/>
        </w:rPr>
      </w:pPr>
      <w:r w:rsidRPr="009D5C97">
        <w:rPr>
          <w:rFonts w:ascii="Georgia" w:eastAsia="Calibri" w:hAnsi="Georgia" w:cs="Arial"/>
          <w:b/>
          <w:bCs/>
          <w:noProof/>
          <w:sz w:val="24"/>
          <w:szCs w:val="24"/>
        </w:rPr>
        <w:t>Analyse des politiques monétaires et budgétaires à l’aide des modèles DSGE (DSGE)</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Décrire les modèles et les techniques (calculs et estimations) utilisés par les décideurs pour analyser les questions monétaires, budgétaires et structurelles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Construire un modèle DSGE à partir des premiers principes à l’aide de données sur une étude de cas d’un pays de la région considérée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Compléter ou modifier la structure du modèle pour répondre à une question de politique économique en utilisant des faits stylisés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Permettre l’application des modèles DSGE élaborés dans le cours à diverses questions de politique économique et interpréter leurs résultats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Identifier les avantages et les limites des modèles lorsqu’ils servent à analyser les politiques et à donner des conseils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Arial"/>
          <w:bCs/>
          <w:noProof/>
          <w:sz w:val="24"/>
          <w:szCs w:val="24"/>
        </w:rPr>
        <w:t>Commencer à construire un modèle à partir des données de leur pays.</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numPr>
          <w:ilvl w:val="0"/>
          <w:numId w:val="1"/>
        </w:numPr>
        <w:spacing w:after="0" w:line="240" w:lineRule="auto"/>
        <w:contextualSpacing/>
        <w:rPr>
          <w:rFonts w:ascii="Georgia" w:eastAsia="Calibri" w:hAnsi="Georgia" w:cs="Arial"/>
          <w:bCs/>
          <w:noProof/>
          <w:sz w:val="24"/>
          <w:szCs w:val="24"/>
        </w:rPr>
      </w:pPr>
      <w:r w:rsidRPr="009D5C97">
        <w:rPr>
          <w:rFonts w:ascii="Georgia" w:eastAsia="Calibri" w:hAnsi="Georgia" w:cs="Times New Roman"/>
          <w:noProof/>
          <w:sz w:val="24"/>
          <w:szCs w:val="24"/>
        </w:rPr>
        <w:t>Responsables utilisant les modèles dynamiques d’équilibre général stochastique (modèles DSGE) dans l’analyse macroéconomique des questions de politique monétaire et budgétaire, Responsables chargés d’élaborer des prévisions et des modèles macroéconométriques aux fins de l’analyse, de la conception et de la mise en œuvre de la politique macroéconomique.</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2668F" w:rsidRDefault="009D5C97" w:rsidP="0092668F">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2668F">
      <w:p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Pr="009D5C97" w:rsidRDefault="009D5C97" w:rsidP="009D5C97">
      <w:pPr>
        <w:spacing w:after="0" w:line="240" w:lineRule="auto"/>
        <w:rPr>
          <w:rFonts w:ascii="Georgia" w:eastAsia="Calibri" w:hAnsi="Georgia" w:cs="Arial"/>
          <w:b/>
          <w:bCs/>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D92DA7" w:rsidRPr="00D92DA7" w:rsidRDefault="00D92DA7" w:rsidP="00D92DA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L’inscription  est ouverte jusqu’au 31 août  2020</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2668F" w:rsidP="00D92DA7">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N°16</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 Diagnostic des Vulnérabilités (DV) et Croissance Inclusive (CI)</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framePr w:hSpace="141" w:wrap="around" w:vAnchor="text" w:hAnchor="text" w:y="1"/>
        <w:spacing w:after="0"/>
        <w:suppressOverlap/>
        <w:rPr>
          <w:rFonts w:ascii="Georgia" w:eastAsia="Calibri" w:hAnsi="Georgia" w:cs="Arial"/>
          <w:b/>
          <w:noProof/>
          <w:sz w:val="24"/>
          <w:szCs w:val="24"/>
        </w:rPr>
      </w:pPr>
      <w:r w:rsidRPr="009D5C97">
        <w:rPr>
          <w:rFonts w:ascii="Georgia" w:eastAsia="Calibri" w:hAnsi="Georgia" w:cs="Arial"/>
          <w:b/>
          <w:noProof/>
          <w:sz w:val="24"/>
          <w:szCs w:val="24"/>
        </w:rPr>
        <w:t>Diagnostic des Vulnérabilités (DV)</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Identifier des mesures efficaces destinées à faire face aux facteurs de vulnérabilité budgétaire, financière et extérieure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Décrire comment des facteurs de vulnérabilité peuvent apparaître des suites de chocs défavorables ou de politiques déficientes, et montrer comment ces vulnérabilités peuvent se transformer en crises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Utiliser des outils de diagnostic afin de suivre des indicateurs de vulnérabilité et prédire des indicateurs de risques extrêmes, comme les outils actuellement utilisés dans la surveillance du FMI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Adapter les outils de diagnostic aux données des pays en les organisant comme matrices des rapports sur les vulnérabilités des pays.</w:t>
      </w:r>
    </w:p>
    <w:p w:rsidR="009D5C97" w:rsidRPr="009D5C97" w:rsidRDefault="009D5C97" w:rsidP="009D5C97">
      <w:pPr>
        <w:framePr w:hSpace="141" w:wrap="around" w:vAnchor="text" w:hAnchor="text" w:y="1"/>
        <w:spacing w:after="0"/>
        <w:suppressOverlap/>
        <w:rPr>
          <w:rFonts w:ascii="Georgia" w:eastAsia="Calibri" w:hAnsi="Georgia" w:cs="Arial"/>
          <w:noProof/>
          <w:sz w:val="24"/>
          <w:szCs w:val="24"/>
        </w:rPr>
      </w:pPr>
      <w:r w:rsidRPr="009D5C97">
        <w:rPr>
          <w:rFonts w:ascii="Georgia" w:eastAsia="Calibri" w:hAnsi="Georgia" w:cs="Arial"/>
          <w:b/>
          <w:noProof/>
          <w:sz w:val="24"/>
          <w:szCs w:val="24"/>
        </w:rPr>
        <w:t>Croissance Inclusive (CI)</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Interpréter les indicateurs de pauvreté et d’inégalités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Analyser comment les politiques macroéconomiques favorisent la croissance, l’égalité et la réduction de la pauvreté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Mettre en évidence les obstacles à une croissance inclusive et classer les réformes par ordre de priorité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Élaborer une stratégie de croissance inclusive pour leur propre pays.</w:t>
      </w:r>
    </w:p>
    <w:p w:rsidR="009D5C97" w:rsidRPr="009D5C97" w:rsidRDefault="009D5C97" w:rsidP="009D5C97">
      <w:pPr>
        <w:framePr w:hSpace="141" w:wrap="around" w:vAnchor="text" w:hAnchor="text" w:y="1"/>
        <w:spacing w:after="0"/>
        <w:suppressOverlap/>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framePr w:hSpace="141" w:wrap="around" w:vAnchor="text" w:hAnchor="text" w:y="1"/>
        <w:spacing w:after="0" w:line="240" w:lineRule="auto"/>
        <w:suppressOverlap/>
        <w:rPr>
          <w:rFonts w:ascii="Georgia" w:eastAsia="Calibri" w:hAnsi="Georgia" w:cs="Arial"/>
          <w:noProof/>
          <w:sz w:val="24"/>
          <w:szCs w:val="24"/>
        </w:rPr>
      </w:pPr>
      <w:r w:rsidRPr="009D5C97">
        <w:rPr>
          <w:rFonts w:ascii="Georgia" w:eastAsia="Times New Roman" w:hAnsi="Georgia" w:cs="Times New Roman"/>
          <w:noProof/>
          <w:sz w:val="24"/>
          <w:szCs w:val="24"/>
          <w:lang w:eastAsia="fr-FR"/>
        </w:rPr>
        <w:t>Responsables chargés du suivi et d’évaluation des vulnérabilités et des risques au niveau national et régional et Responsables chargés de la planification économique et stratégique ainsi que du suivi et d’évaluation des politiques publiques visant à réduire la pauvreté et les inégalités et à promouvoir la création d’emplois.</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Pr="009D5C97" w:rsidRDefault="009D5C97" w:rsidP="009D5C97">
      <w:pPr>
        <w:spacing w:after="0" w:line="240" w:lineRule="auto"/>
        <w:rPr>
          <w:rFonts w:ascii="Georgia" w:eastAsia="Calibri" w:hAnsi="Georgia" w:cs="Arial"/>
          <w:b/>
          <w:bCs/>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D92DA7" w:rsidRPr="00D92DA7" w:rsidRDefault="00D92DA7" w:rsidP="00D92DA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L’inscription  est ouverte jusqu’au 31 août  2020</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D92DA7" w:rsidRDefault="00D92DA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r w:rsidRPr="009D5C97">
        <w:rPr>
          <w:rFonts w:ascii="Georgia" w:eastAsia="Calibri" w:hAnsi="Georgia" w:cs="Arial"/>
          <w:b/>
          <w:noProof/>
          <w:sz w:val="24"/>
          <w:szCs w:val="24"/>
        </w:rPr>
        <w:lastRenderedPageBreak/>
        <w:t>Fiche  Technique N°1</w:t>
      </w:r>
      <w:r w:rsidR="0092668F">
        <w:rPr>
          <w:rFonts w:ascii="Georgia" w:eastAsia="Calibri" w:hAnsi="Georgia" w:cs="Arial"/>
          <w:b/>
          <w:noProof/>
          <w:sz w:val="24"/>
          <w:szCs w:val="24"/>
        </w:rPr>
        <w:t>7</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 Marchés, instruments financiers (MIF) et Politiques relatives au secteur financier (PSF)</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Marchés et instruments financiers (MIF)</w:t>
      </w:r>
    </w:p>
    <w:p w:rsidR="009D5C97" w:rsidRPr="009D5C97" w:rsidRDefault="009D5C97" w:rsidP="009D5C97">
      <w:pPr>
        <w:numPr>
          <w:ilvl w:val="0"/>
          <w:numId w:val="68"/>
        </w:numPr>
        <w:spacing w:after="0" w:line="240" w:lineRule="auto"/>
        <w:contextualSpacing/>
        <w:jc w:val="both"/>
        <w:rPr>
          <w:rFonts w:ascii="Georgia" w:eastAsia="Calibri" w:hAnsi="Georgia" w:cs="Times New Roman"/>
          <w:b/>
          <w:noProof/>
          <w:sz w:val="24"/>
          <w:szCs w:val="24"/>
        </w:rPr>
      </w:pPr>
      <w:r w:rsidRPr="009D5C97">
        <w:rPr>
          <w:rFonts w:ascii="Georgia" w:eastAsia="Calibri" w:hAnsi="Georgia" w:cs="Arial"/>
          <w:noProof/>
          <w:sz w:val="24"/>
          <w:szCs w:val="24"/>
        </w:rPr>
        <w:t>Identifier et utiliser les éléments présentés permettant de construire des instruments financiers ;</w:t>
      </w:r>
    </w:p>
    <w:p w:rsidR="009D5C97" w:rsidRPr="009D5C97" w:rsidRDefault="009D5C97" w:rsidP="009D5C97">
      <w:pPr>
        <w:numPr>
          <w:ilvl w:val="0"/>
          <w:numId w:val="68"/>
        </w:numPr>
        <w:spacing w:after="0" w:line="240" w:lineRule="auto"/>
        <w:contextualSpacing/>
        <w:jc w:val="both"/>
        <w:rPr>
          <w:rFonts w:ascii="Georgia" w:eastAsia="Calibri" w:hAnsi="Georgia" w:cs="Times New Roman"/>
          <w:b/>
          <w:noProof/>
          <w:sz w:val="24"/>
          <w:szCs w:val="24"/>
        </w:rPr>
      </w:pPr>
      <w:r w:rsidRPr="009D5C97">
        <w:rPr>
          <w:rFonts w:ascii="Georgia" w:eastAsia="Calibri" w:hAnsi="Georgia" w:cs="Arial"/>
          <w:noProof/>
          <w:sz w:val="24"/>
          <w:szCs w:val="24"/>
        </w:rPr>
        <w:t>Expliquer les mécanismes économiques qui sous-tendent différents instruments et marchés financiers ;</w:t>
      </w:r>
    </w:p>
    <w:p w:rsidR="009D5C97" w:rsidRPr="009D5C97" w:rsidRDefault="009D5C97" w:rsidP="009D5C97">
      <w:pPr>
        <w:numPr>
          <w:ilvl w:val="0"/>
          <w:numId w:val="68"/>
        </w:numPr>
        <w:spacing w:after="0" w:line="240" w:lineRule="auto"/>
        <w:contextualSpacing/>
        <w:jc w:val="both"/>
        <w:rPr>
          <w:rFonts w:ascii="Georgia" w:eastAsia="Calibri" w:hAnsi="Georgia" w:cs="Times New Roman"/>
          <w:b/>
          <w:noProof/>
          <w:sz w:val="24"/>
          <w:szCs w:val="24"/>
        </w:rPr>
      </w:pPr>
      <w:r w:rsidRPr="009D5C97">
        <w:rPr>
          <w:rFonts w:ascii="Georgia" w:eastAsia="Calibri" w:hAnsi="Georgia" w:cs="Arial"/>
          <w:noProof/>
          <w:sz w:val="24"/>
          <w:szCs w:val="24"/>
        </w:rPr>
        <w:t>Utiliser des modèles de valorisation de base pour identifier l’éventualité de prix faussés et d’usages impropres des instruments financiers ;</w:t>
      </w:r>
    </w:p>
    <w:p w:rsidR="009D5C97" w:rsidRPr="009D5C97" w:rsidRDefault="009D5C97" w:rsidP="009D5C97">
      <w:pPr>
        <w:numPr>
          <w:ilvl w:val="0"/>
          <w:numId w:val="68"/>
        </w:numPr>
        <w:spacing w:after="0" w:line="240" w:lineRule="auto"/>
        <w:contextualSpacing/>
        <w:jc w:val="both"/>
        <w:rPr>
          <w:rFonts w:ascii="Georgia" w:eastAsia="Calibri" w:hAnsi="Georgia" w:cs="Times New Roman"/>
          <w:b/>
          <w:noProof/>
          <w:sz w:val="24"/>
          <w:szCs w:val="24"/>
        </w:rPr>
      </w:pPr>
      <w:r w:rsidRPr="009D5C97">
        <w:rPr>
          <w:rFonts w:ascii="Georgia" w:eastAsia="Calibri" w:hAnsi="Georgia" w:cs="Arial"/>
          <w:noProof/>
          <w:sz w:val="24"/>
          <w:szCs w:val="24"/>
        </w:rPr>
        <w:t>Repérer les menaces à la stabilité financière liées aux marchés et aux instruments, à l’aide d’études de cas sur des crises financières passées.</w:t>
      </w:r>
    </w:p>
    <w:p w:rsidR="009D5C97" w:rsidRPr="009D5C97" w:rsidRDefault="009D5C97" w:rsidP="009D5C97">
      <w:pPr>
        <w:numPr>
          <w:ilvl w:val="0"/>
          <w:numId w:val="68"/>
        </w:numPr>
        <w:spacing w:after="0" w:line="240" w:lineRule="auto"/>
        <w:contextualSpacing/>
        <w:jc w:val="both"/>
        <w:rPr>
          <w:rFonts w:ascii="Georgia" w:eastAsia="Calibri" w:hAnsi="Georgia" w:cs="Times New Roman"/>
          <w:noProof/>
          <w:sz w:val="24"/>
          <w:szCs w:val="24"/>
        </w:rPr>
      </w:pPr>
      <w:r w:rsidRPr="009D5C97">
        <w:rPr>
          <w:rFonts w:ascii="Georgia" w:eastAsia="Calibri" w:hAnsi="Georgia" w:cs="Times New Roman"/>
          <w:noProof/>
          <w:sz w:val="24"/>
          <w:szCs w:val="24"/>
        </w:rPr>
        <w:t>Identifier les canaux de transmission des chocs entre le secteur financier et l’économie réelle, ainsi qu’au sein des systèmes financiers et entre eux ;</w:t>
      </w:r>
    </w:p>
    <w:p w:rsidR="009D5C97" w:rsidRPr="009D5C97" w:rsidRDefault="009D5C97" w:rsidP="009D5C97">
      <w:pPr>
        <w:spacing w:after="0"/>
        <w:jc w:val="both"/>
        <w:rPr>
          <w:rFonts w:ascii="Georgia" w:eastAsia="Calibri" w:hAnsi="Georgia" w:cs="Times New Roman"/>
          <w:noProof/>
          <w:sz w:val="24"/>
          <w:szCs w:val="24"/>
        </w:rPr>
      </w:pPr>
      <w:r w:rsidRPr="009D5C97">
        <w:rPr>
          <w:rFonts w:ascii="Georgia" w:eastAsia="Calibri" w:hAnsi="Georgia" w:cs="Arial"/>
          <w:b/>
          <w:noProof/>
          <w:sz w:val="24"/>
          <w:szCs w:val="24"/>
        </w:rPr>
        <w:t>Politiques relatives au secteur financier (PSF)</w:t>
      </w:r>
    </w:p>
    <w:p w:rsidR="009D5C97" w:rsidRPr="009D5C97" w:rsidRDefault="009D5C97" w:rsidP="009D5C97">
      <w:pPr>
        <w:numPr>
          <w:ilvl w:val="0"/>
          <w:numId w:val="68"/>
        </w:numPr>
        <w:spacing w:after="0" w:line="240" w:lineRule="auto"/>
        <w:contextualSpacing/>
        <w:jc w:val="both"/>
        <w:rPr>
          <w:rFonts w:ascii="Georgia" w:eastAsia="Calibri" w:hAnsi="Georgia" w:cs="Times New Roman"/>
          <w:noProof/>
          <w:sz w:val="24"/>
          <w:szCs w:val="24"/>
        </w:rPr>
      </w:pPr>
      <w:r w:rsidRPr="009D5C97">
        <w:rPr>
          <w:rFonts w:ascii="Georgia" w:eastAsia="Calibri" w:hAnsi="Georgia" w:cs="Times New Roman"/>
          <w:noProof/>
          <w:sz w:val="24"/>
          <w:szCs w:val="24"/>
        </w:rPr>
        <w:t>Analyser les politiques microprudentielles et macroprudentielles appropriées, leurs interactions probables avec d’autres politiques et les conséquences fortuites éventuelles ;</w:t>
      </w:r>
    </w:p>
    <w:p w:rsidR="009D5C97" w:rsidRPr="009D5C97" w:rsidRDefault="009D5C97" w:rsidP="009D5C97">
      <w:pPr>
        <w:numPr>
          <w:ilvl w:val="0"/>
          <w:numId w:val="68"/>
        </w:numPr>
        <w:spacing w:after="0" w:line="240" w:lineRule="auto"/>
        <w:contextualSpacing/>
        <w:jc w:val="both"/>
        <w:rPr>
          <w:rFonts w:ascii="Georgia" w:eastAsia="Calibri" w:hAnsi="Georgia" w:cs="Times New Roman"/>
          <w:noProof/>
          <w:sz w:val="24"/>
          <w:szCs w:val="24"/>
        </w:rPr>
      </w:pPr>
      <w:r w:rsidRPr="009D5C97">
        <w:rPr>
          <w:rFonts w:ascii="Georgia" w:eastAsia="Calibri" w:hAnsi="Georgia" w:cs="Times New Roman"/>
          <w:noProof/>
          <w:sz w:val="24"/>
          <w:szCs w:val="24"/>
        </w:rPr>
        <w:t>Recommander les outils macroprudentiels à même de prévenir et d’atténuer les risques systémiques et signaler des problèmes précis de mise en œuvre ;</w:t>
      </w:r>
    </w:p>
    <w:p w:rsidR="009D5C97" w:rsidRPr="009D5C97" w:rsidRDefault="009D5C97" w:rsidP="009D5C97">
      <w:pPr>
        <w:numPr>
          <w:ilvl w:val="0"/>
          <w:numId w:val="68"/>
        </w:numPr>
        <w:spacing w:after="0" w:line="240" w:lineRule="auto"/>
        <w:contextualSpacing/>
        <w:jc w:val="both"/>
        <w:rPr>
          <w:rFonts w:ascii="Georgia" w:eastAsia="Calibri" w:hAnsi="Georgia" w:cs="Times New Roman"/>
          <w:noProof/>
          <w:sz w:val="24"/>
          <w:szCs w:val="24"/>
        </w:rPr>
      </w:pPr>
      <w:r w:rsidRPr="009D5C97">
        <w:rPr>
          <w:rFonts w:ascii="Georgia" w:eastAsia="Calibri" w:hAnsi="Georgia" w:cs="Times New Roman"/>
          <w:noProof/>
          <w:sz w:val="24"/>
          <w:szCs w:val="24"/>
        </w:rPr>
        <w:t>Évaluer l’efficacité des politiques microprudentielles, macroprudentielles et de gestion des crises.</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spacing w:after="0"/>
        <w:jc w:val="both"/>
        <w:rPr>
          <w:rFonts w:ascii="Georgia" w:eastAsia="Calibri" w:hAnsi="Georgia" w:cs="Arial"/>
          <w:noProof/>
          <w:sz w:val="24"/>
          <w:szCs w:val="24"/>
        </w:rPr>
      </w:pPr>
      <w:r w:rsidRPr="009D5C97">
        <w:rPr>
          <w:rFonts w:ascii="Georgia" w:eastAsia="Calibri" w:hAnsi="Georgia" w:cs="Arial"/>
          <w:noProof/>
          <w:sz w:val="24"/>
          <w:szCs w:val="24"/>
        </w:rPr>
        <w:t>Conseillers Techniques ou Responsables Chargés des Marchés et Instruments Financiers au Ministère des Fianaces ou à la Banque Centrale Conseillers Techniques ou Responsables Chargés des Politiques relatives au Secteur Financier au Ministère des Fianaces ou à la Banque Centrale.</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Pr="009D5C97" w:rsidRDefault="009D5C97" w:rsidP="009D5C97">
      <w:pPr>
        <w:spacing w:after="0" w:line="240" w:lineRule="auto"/>
        <w:rPr>
          <w:rFonts w:ascii="Georgia" w:eastAsia="Calibri" w:hAnsi="Georgia" w:cs="Arial"/>
          <w:b/>
          <w:bCs/>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D92DA7" w:rsidRPr="00D92DA7" w:rsidRDefault="00D92DA7" w:rsidP="00D92DA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L’inscription  est ouverte jusqu’au 31 août  2020</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2668F" w:rsidRDefault="0092668F" w:rsidP="009D5C97">
      <w:pPr>
        <w:spacing w:after="0" w:line="240" w:lineRule="auto"/>
        <w:jc w:val="center"/>
        <w:rPr>
          <w:rFonts w:ascii="Georgia" w:eastAsia="Calibri" w:hAnsi="Georgia" w:cs="Arial"/>
          <w:b/>
          <w:noProof/>
          <w:sz w:val="24"/>
          <w:szCs w:val="24"/>
        </w:rPr>
      </w:pPr>
    </w:p>
    <w:p w:rsidR="0092668F" w:rsidRDefault="0092668F" w:rsidP="009D5C97">
      <w:pPr>
        <w:spacing w:after="0" w:line="240" w:lineRule="auto"/>
        <w:jc w:val="center"/>
        <w:rPr>
          <w:rFonts w:ascii="Georgia" w:eastAsia="Calibri" w:hAnsi="Georgia" w:cs="Arial"/>
          <w:b/>
          <w:noProof/>
          <w:sz w:val="24"/>
          <w:szCs w:val="24"/>
        </w:rPr>
      </w:pPr>
    </w:p>
    <w:p w:rsidR="009D5C97" w:rsidRPr="009D5C97" w:rsidRDefault="0092668F" w:rsidP="00D92DA7">
      <w:pPr>
        <w:spacing w:after="0" w:line="240" w:lineRule="auto"/>
        <w:jc w:val="center"/>
        <w:rPr>
          <w:rFonts w:ascii="Georgia" w:eastAsia="Calibri" w:hAnsi="Georgia" w:cs="Arial"/>
          <w:b/>
          <w:noProof/>
          <w:sz w:val="24"/>
          <w:szCs w:val="24"/>
        </w:rPr>
      </w:pPr>
      <w:r>
        <w:rPr>
          <w:rFonts w:ascii="Georgia" w:eastAsia="Calibri" w:hAnsi="Georgia" w:cs="Arial"/>
          <w:b/>
          <w:noProof/>
          <w:sz w:val="24"/>
          <w:szCs w:val="24"/>
        </w:rPr>
        <w:lastRenderedPageBreak/>
        <w:t>Fiche  Technique N°18</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:Établissement des Statistiques de la Balance des Paiements (ESBP) et Statistiques de Finances Publiques (SFP)</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Établissement des Statistiques de la Balance des Paiements (SBP)</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Établir et diffuser des données de balance des paiements et de position extérieure globale en suivant les techniques reconnues par le FM , Banque Mondiale et les administrations publiques  Européennes et Africaines dans le cadre de l’établissement des statistiques de balance des paiement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Trouver de nouvelles sources de données pouvant servir à améliorer l’établissement des statistiques de balance des paiements et de position extérieure globale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Analyser les techniques statistiques adaptées aux questions complexes de méthodologie et d’établissement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Tirer les enseignements de l’expérience d’autres statisticiens en mettant en valeur les possibilités d’apprentissage entre pairs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Approfondir les connaissances liées à l’utilisation analytique des statistiques de balance des paiements et de position extérieure globale.</w:t>
      </w:r>
    </w:p>
    <w:p w:rsidR="009D5C97" w:rsidRPr="009D5C97" w:rsidRDefault="009D5C97" w:rsidP="009D5C97">
      <w:pPr>
        <w:spacing w:after="0"/>
        <w:rPr>
          <w:rFonts w:ascii="Georgia" w:eastAsia="Calibri" w:hAnsi="Georgia" w:cs="Arial"/>
          <w:noProof/>
          <w:sz w:val="24"/>
          <w:szCs w:val="24"/>
        </w:rPr>
      </w:pPr>
      <w:r w:rsidRPr="009D5C97">
        <w:rPr>
          <w:rFonts w:ascii="Georgia" w:eastAsia="Calibri" w:hAnsi="Georgia" w:cs="Arial"/>
          <w:b/>
          <w:noProof/>
          <w:sz w:val="24"/>
          <w:szCs w:val="24"/>
        </w:rPr>
        <w:t>Statistiques de Finances Publiques (SFP)</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Expliquer les concepts de base, définitions et principes comptables du cadre intégré de SFP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Classifier la situation des stocks et des flux de base de l’État selon le MSFP 2014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Appliquer les principes généraux pour classifier une entité dans le secteur public ainsi que dans les sous-secteurs pertinents comme les administrations publiques et les entreprises publiques.</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Times New Roman" w:hAnsi="Georgia" w:cs="Times New Roman"/>
          <w:noProof/>
          <w:sz w:val="24"/>
          <w:szCs w:val="24"/>
          <w:lang w:eastAsia="fr-FR"/>
        </w:rPr>
        <w:t>Responsables chargés de l’établissement des statistiques de la balance des paiements et/ou de la position extérieure globale et Responsables chargés de l’établissement des statistiques de finances publiques.</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9D5C97" w:rsidRPr="009D5C97" w:rsidRDefault="009D5C97" w:rsidP="009D5C97">
      <w:pPr>
        <w:spacing w:after="0" w:line="240" w:lineRule="auto"/>
        <w:jc w:val="center"/>
        <w:rPr>
          <w:rFonts w:ascii="Georgia" w:eastAsia="Calibri" w:hAnsi="Georgia" w:cs="Arial"/>
          <w:b/>
          <w:noProof/>
          <w:sz w:val="24"/>
          <w:szCs w:val="24"/>
        </w:rPr>
      </w:pPr>
    </w:p>
    <w:p w:rsidR="00D92DA7" w:rsidRPr="00D92DA7" w:rsidRDefault="00D92DA7" w:rsidP="00D92DA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L’inscription  est ouverte jusqu’au 31 août  2020</w:t>
      </w:r>
    </w:p>
    <w:p w:rsidR="009D5C97" w:rsidRPr="009D5C97" w:rsidRDefault="009D5C97" w:rsidP="009D5C97">
      <w:pPr>
        <w:spacing w:after="0" w:line="240" w:lineRule="auto"/>
        <w:jc w:val="center"/>
        <w:rPr>
          <w:rFonts w:ascii="Georgia" w:eastAsia="Calibri" w:hAnsi="Georgia" w:cs="Arial"/>
          <w:b/>
          <w:noProof/>
          <w:sz w:val="24"/>
          <w:szCs w:val="24"/>
        </w:rPr>
      </w:pPr>
    </w:p>
    <w:p w:rsidR="009D5C97" w:rsidRDefault="009D5C97" w:rsidP="009D5C97">
      <w:pPr>
        <w:spacing w:after="0" w:line="240" w:lineRule="auto"/>
        <w:rPr>
          <w:rFonts w:ascii="Georgia" w:eastAsia="Calibri" w:hAnsi="Georgia" w:cs="Arial"/>
          <w:b/>
          <w:noProof/>
          <w:sz w:val="24"/>
          <w:szCs w:val="24"/>
        </w:rPr>
      </w:pPr>
    </w:p>
    <w:p w:rsidR="0092668F" w:rsidRDefault="0092668F" w:rsidP="009D5C97">
      <w:pPr>
        <w:spacing w:after="0" w:line="240" w:lineRule="auto"/>
        <w:jc w:val="center"/>
        <w:rPr>
          <w:rFonts w:ascii="Georgia" w:eastAsia="Calibri" w:hAnsi="Georgia" w:cs="Arial"/>
          <w:b/>
          <w:noProof/>
          <w:sz w:val="24"/>
          <w:szCs w:val="24"/>
        </w:rPr>
      </w:pPr>
    </w:p>
    <w:p w:rsidR="0092668F" w:rsidRDefault="0092668F" w:rsidP="009D5C97">
      <w:pPr>
        <w:spacing w:after="0" w:line="240" w:lineRule="auto"/>
        <w:jc w:val="center"/>
        <w:rPr>
          <w:rFonts w:ascii="Georgia" w:eastAsia="Calibri" w:hAnsi="Georgia" w:cs="Arial"/>
          <w:b/>
          <w:noProof/>
          <w:sz w:val="24"/>
          <w:szCs w:val="24"/>
        </w:rPr>
      </w:pPr>
    </w:p>
    <w:p w:rsidR="0092668F" w:rsidRDefault="0092668F" w:rsidP="009D5C97">
      <w:pPr>
        <w:spacing w:after="0" w:line="240" w:lineRule="auto"/>
        <w:jc w:val="center"/>
        <w:rPr>
          <w:rFonts w:ascii="Georgia" w:eastAsia="Calibri" w:hAnsi="Georgia" w:cs="Arial"/>
          <w:b/>
          <w:noProof/>
          <w:sz w:val="24"/>
          <w:szCs w:val="24"/>
        </w:rPr>
      </w:pPr>
    </w:p>
    <w:p w:rsidR="009D5C97" w:rsidRPr="009D5C97" w:rsidRDefault="009D5C97" w:rsidP="00D92DA7">
      <w:pPr>
        <w:spacing w:after="0" w:line="240" w:lineRule="auto"/>
        <w:jc w:val="center"/>
        <w:rPr>
          <w:rFonts w:ascii="Georgia" w:eastAsia="Calibri" w:hAnsi="Georgia" w:cs="Arial"/>
          <w:b/>
          <w:noProof/>
          <w:sz w:val="24"/>
          <w:szCs w:val="24"/>
        </w:rPr>
      </w:pPr>
      <w:r w:rsidRPr="009D5C97">
        <w:rPr>
          <w:rFonts w:ascii="Georgia" w:eastAsia="Calibri" w:hAnsi="Georgia" w:cs="Arial"/>
          <w:b/>
          <w:noProof/>
          <w:sz w:val="24"/>
          <w:szCs w:val="24"/>
        </w:rPr>
        <w:lastRenderedPageBreak/>
        <w:t>Fiche  Technique N°1</w:t>
      </w:r>
      <w:r w:rsidR="0092668F">
        <w:rPr>
          <w:rFonts w:ascii="Georgia" w:eastAsia="Calibri" w:hAnsi="Georgia" w:cs="Arial"/>
          <w:b/>
          <w:noProof/>
          <w:sz w:val="24"/>
          <w:szCs w:val="24"/>
        </w:rPr>
        <w:t>9</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:Analyse et Prévision Modélisées  de la Politique Monétaire (APMPM) et Gestion des Mouvements de Capitaux : analyse et politiques macroéconomiques (APM)</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Analyse et Prévision Modélisées  de la Politique Monétaire (APMPM)</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Personnaliser un modèle simple d’une économie qui représente le mécanisme de transmission de la politique monétaire et les chocs auxquels elle risque d’être confrontée, acquérir et appliquer les outils employés dans les banques centrales modernes pour réaliser une analyse de la politique monétaire et des prévisions à l’aide d’un modèle pratique sur Matlab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Procéder à des prévisions immédiates et à court terme à l’aide de diverses techniques économétriques d’estimation et d’avis d’experts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Utiliser le modèle pour élaborer des projections cohérentes à moyen terme de grandes variables macroéconomiques telles que la production, l’inflation, le taux d’intérêt et le taux de change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Mettre en évidence les risques que présentent les prévisions de référence et élaborer des prévisions à moyen terme pour les divers scénarios prévoyant que ces risques se matérialiseront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Commencer à construire un modèle simple d’analyse de la politique monétaire à l’aide des données nationales lorsqu’ils rentreront dans leur pays.</w:t>
      </w:r>
    </w:p>
    <w:p w:rsidR="009D5C97" w:rsidRPr="009D5C97" w:rsidRDefault="009D5C97" w:rsidP="009D5C97">
      <w:pPr>
        <w:spacing w:after="0"/>
        <w:rPr>
          <w:rFonts w:ascii="Georgia" w:eastAsia="Calibri" w:hAnsi="Georgia" w:cs="Arial"/>
          <w:noProof/>
          <w:sz w:val="24"/>
          <w:szCs w:val="24"/>
        </w:rPr>
      </w:pPr>
      <w:r w:rsidRPr="009D5C97">
        <w:rPr>
          <w:rFonts w:ascii="Georgia" w:eastAsia="Calibri" w:hAnsi="Georgia" w:cs="Arial"/>
          <w:b/>
          <w:noProof/>
          <w:sz w:val="24"/>
          <w:szCs w:val="24"/>
        </w:rPr>
        <w:t>Gestion des Mouvements de Capitaux : analyse et politiques macroéconomiques (APM)</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Expliquer la dynamique du compte de capital à l’aide de la balance des paiements d’un pays donné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Identifier le ou les risques financiers et économiques qu’engendre un marché mondial des capitaux dans les petits et les grands pays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Montrer comment l’action des pouvoirs publics peut influer sur les crises du compte de capital (et les prévenir) et déterminer les difficultés qu’affronte un pays pour stabiliser l’économie suivant différents scénarios économiques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Évaluer l’effet des politiques de réformes financières, tant sur la croissance économique que sur le risque de crises financières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Définir une crise du compte de capital et évaluer ses coûts connexes ;</w:t>
      </w:r>
    </w:p>
    <w:p w:rsidR="009D5C97" w:rsidRPr="009D5C97" w:rsidRDefault="009D5C97" w:rsidP="009D5C97">
      <w:pPr>
        <w:numPr>
          <w:ilvl w:val="0"/>
          <w:numId w:val="4"/>
        </w:numPr>
        <w:spacing w:after="0" w:line="240" w:lineRule="auto"/>
        <w:contextualSpacing/>
        <w:rPr>
          <w:rFonts w:ascii="Georgia" w:eastAsia="Calibri" w:hAnsi="Georgia" w:cs="Arial"/>
          <w:noProof/>
          <w:sz w:val="24"/>
          <w:szCs w:val="24"/>
        </w:rPr>
      </w:pPr>
      <w:r w:rsidRPr="009D5C97">
        <w:rPr>
          <w:rFonts w:ascii="Georgia" w:eastAsia="Calibri" w:hAnsi="Georgia" w:cs="Arial"/>
          <w:noProof/>
          <w:sz w:val="24"/>
          <w:szCs w:val="24"/>
        </w:rPr>
        <w:t>Proposer des mesures gouvernementales pour faire face aux crises futures et réduire leur coût, ou les éviter.</w:t>
      </w:r>
    </w:p>
    <w:p w:rsidR="009D5C97" w:rsidRPr="009D5C97" w:rsidRDefault="009D5C97" w:rsidP="009D5C97">
      <w:pPr>
        <w:spacing w:after="0"/>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Times New Roman" w:hAnsi="Georgia" w:cs="Times New Roman"/>
          <w:noProof/>
          <w:sz w:val="24"/>
          <w:szCs w:val="24"/>
          <w:lang w:eastAsia="fr-FR"/>
        </w:rPr>
        <w:t>Responsables chargés de l’analyse et de la prévision macroéconomiques ou de la gestion des modèles macroéconomiques</w:t>
      </w:r>
      <w:r w:rsidRPr="009D5C97">
        <w:rPr>
          <w:rFonts w:ascii="Calibri" w:eastAsia="Calibri" w:hAnsi="Calibri" w:cs="Arial"/>
          <w:noProof/>
        </w:rPr>
        <w:t xml:space="preserve"> et </w:t>
      </w:r>
      <w:r w:rsidRPr="009D5C97">
        <w:rPr>
          <w:rFonts w:ascii="Georgia" w:eastAsia="Times New Roman" w:hAnsi="Georgia" w:cs="Times New Roman"/>
          <w:noProof/>
          <w:sz w:val="24"/>
          <w:szCs w:val="24"/>
          <w:lang w:eastAsia="fr-FR"/>
        </w:rPr>
        <w:t>Responsables chargés de la politique de gestion du compte de capital.</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D92DA7" w:rsidRDefault="00D92DA7" w:rsidP="0092668F">
      <w:pPr>
        <w:spacing w:after="0" w:line="240" w:lineRule="auto"/>
        <w:jc w:val="center"/>
        <w:rPr>
          <w:rFonts w:ascii="Georgia" w:eastAsia="Calibri" w:hAnsi="Georgia" w:cs="Arial"/>
          <w:b/>
          <w:noProof/>
          <w:sz w:val="24"/>
          <w:szCs w:val="24"/>
        </w:rPr>
      </w:pPr>
    </w:p>
    <w:p w:rsidR="00D92DA7" w:rsidRPr="00D92DA7" w:rsidRDefault="00D92DA7" w:rsidP="00D92DA7">
      <w:pPr>
        <w:spacing w:after="0" w:line="240" w:lineRule="auto"/>
        <w:jc w:val="center"/>
        <w:rPr>
          <w:rFonts w:ascii="Georgia" w:eastAsia="Calibri" w:hAnsi="Georgia" w:cs="Arial"/>
          <w:b/>
          <w:noProof/>
          <w:sz w:val="24"/>
          <w:szCs w:val="24"/>
        </w:rPr>
      </w:pPr>
      <w:r w:rsidRPr="00D92DA7">
        <w:rPr>
          <w:rFonts w:ascii="Georgia" w:eastAsia="Calibri" w:hAnsi="Georgia" w:cs="Arial"/>
          <w:b/>
          <w:noProof/>
          <w:sz w:val="24"/>
          <w:szCs w:val="24"/>
        </w:rPr>
        <w:t>L’inscription  est ouverte jusqu’au 31 août  2020</w:t>
      </w:r>
    </w:p>
    <w:p w:rsidR="00D92DA7" w:rsidRDefault="00D92DA7" w:rsidP="00D92DA7">
      <w:pPr>
        <w:spacing w:after="0" w:line="240" w:lineRule="auto"/>
        <w:rPr>
          <w:rFonts w:ascii="Georgia" w:eastAsia="Calibri" w:hAnsi="Georgia" w:cs="Arial"/>
          <w:b/>
          <w:noProof/>
          <w:sz w:val="24"/>
          <w:szCs w:val="24"/>
        </w:rPr>
      </w:pPr>
    </w:p>
    <w:p w:rsidR="009D5C97" w:rsidRPr="009D5C97" w:rsidRDefault="009D5C97" w:rsidP="00D92DA7">
      <w:pPr>
        <w:spacing w:after="0" w:line="240" w:lineRule="auto"/>
        <w:jc w:val="center"/>
        <w:rPr>
          <w:rFonts w:ascii="Georgia" w:eastAsia="Calibri" w:hAnsi="Georgia" w:cs="Arial"/>
          <w:b/>
          <w:noProof/>
          <w:sz w:val="24"/>
          <w:szCs w:val="24"/>
        </w:rPr>
      </w:pPr>
      <w:r w:rsidRPr="009D5C97">
        <w:rPr>
          <w:rFonts w:ascii="Georgia" w:eastAsia="Calibri" w:hAnsi="Georgia" w:cs="Arial"/>
          <w:b/>
          <w:noProof/>
          <w:sz w:val="24"/>
          <w:szCs w:val="24"/>
        </w:rPr>
        <w:lastRenderedPageBreak/>
        <w:t>Fiche  Technique N°</w:t>
      </w:r>
      <w:r w:rsidR="0092668F">
        <w:rPr>
          <w:rFonts w:ascii="Georgia" w:eastAsia="Calibri" w:hAnsi="Georgia" w:cs="Arial"/>
          <w:b/>
          <w:noProof/>
          <w:sz w:val="24"/>
          <w:szCs w:val="24"/>
        </w:rPr>
        <w:t>20</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Arial"/>
          <w:b/>
          <w:noProof/>
          <w:sz w:val="24"/>
          <w:szCs w:val="24"/>
        </w:rPr>
        <w:t>Thème : Diagnostic des Vulnérabilités (DV) et Croissance Inclusive (CI)</w:t>
      </w:r>
    </w:p>
    <w:p w:rsidR="009D5C97" w:rsidRPr="009D5C97" w:rsidRDefault="009D5C97" w:rsidP="009D5C97">
      <w:pPr>
        <w:spacing w:after="0" w:line="240" w:lineRule="auto"/>
        <w:rPr>
          <w:rFonts w:ascii="Georgia" w:eastAsia="Calibri" w:hAnsi="Georgia" w:cs="Arial"/>
          <w:b/>
          <w:noProof/>
          <w:sz w:val="24"/>
          <w:szCs w:val="24"/>
        </w:rPr>
      </w:pPr>
      <w:r w:rsidRPr="009D5C97">
        <w:rPr>
          <w:rFonts w:ascii="Georgia" w:eastAsia="Calibri" w:hAnsi="Georgia" w:cs="Arial"/>
          <w:b/>
          <w:noProof/>
          <w:sz w:val="24"/>
          <w:szCs w:val="24"/>
        </w:rPr>
        <w:t>Objectifs :</w:t>
      </w:r>
    </w:p>
    <w:p w:rsidR="009D5C97" w:rsidRPr="009D5C97" w:rsidRDefault="009D5C97" w:rsidP="009D5C97">
      <w:pPr>
        <w:framePr w:hSpace="141" w:wrap="around" w:vAnchor="text" w:hAnchor="text" w:y="1"/>
        <w:spacing w:after="0"/>
        <w:suppressOverlap/>
        <w:rPr>
          <w:rFonts w:ascii="Georgia" w:eastAsia="Calibri" w:hAnsi="Georgia" w:cs="Arial"/>
          <w:b/>
          <w:noProof/>
          <w:sz w:val="24"/>
          <w:szCs w:val="24"/>
        </w:rPr>
      </w:pPr>
      <w:r w:rsidRPr="009D5C97">
        <w:rPr>
          <w:rFonts w:ascii="Georgia" w:eastAsia="Calibri" w:hAnsi="Georgia" w:cs="Arial"/>
          <w:b/>
          <w:noProof/>
          <w:sz w:val="24"/>
          <w:szCs w:val="24"/>
        </w:rPr>
        <w:t>Diagnostic des Vulnérabilités (DV)</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Identifier des mesures efficaces destinées à faire face aux facteurs de vulnérabilité budgétaire, financière et extérieure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Décrire comment des facteurs de vulnérabilité peuvent apparaître des suites de chocs défavorables ou de politiques déficientes, et montrer comment ces vulnérabilités peuvent se transformer en crises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Utiliser des outils de diagnostic afin de suivre des indicateurs de vulnérabilité et prédire des indicateurs de risques extrêmes, comme les outils actuellement utilisés dans la surveillance du FMI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Adapter les outils de diagnostic aux données des pays en les organisant comme matrices des rapports sur les vulnérabilités des pays.</w:t>
      </w:r>
    </w:p>
    <w:p w:rsidR="009D5C97" w:rsidRPr="009D5C97" w:rsidRDefault="009D5C97" w:rsidP="009D5C97">
      <w:pPr>
        <w:framePr w:hSpace="141" w:wrap="around" w:vAnchor="text" w:hAnchor="text" w:y="1"/>
        <w:spacing w:after="0"/>
        <w:suppressOverlap/>
        <w:rPr>
          <w:rFonts w:ascii="Georgia" w:eastAsia="Calibri" w:hAnsi="Georgia" w:cs="Arial"/>
          <w:noProof/>
          <w:sz w:val="24"/>
          <w:szCs w:val="24"/>
        </w:rPr>
      </w:pPr>
      <w:r w:rsidRPr="009D5C97">
        <w:rPr>
          <w:rFonts w:ascii="Georgia" w:eastAsia="Calibri" w:hAnsi="Georgia" w:cs="Arial"/>
          <w:b/>
          <w:noProof/>
          <w:sz w:val="24"/>
          <w:szCs w:val="24"/>
        </w:rPr>
        <w:t>Croissance Inclusive (CI)</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Interpréter les indicateurs de pauvreté et d’inégalités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Analyser comment les politiques macroéconomiques favorisent la croissance, l’égalité et la réduction de la pauvreté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Mettre en évidence les obstacles à une croissance inclusive et classer les réformes par ordre de priorité ;</w:t>
      </w:r>
    </w:p>
    <w:p w:rsidR="009D5C97" w:rsidRPr="009D5C97" w:rsidRDefault="009D5C97" w:rsidP="009D5C97">
      <w:pPr>
        <w:framePr w:hSpace="141" w:wrap="around" w:vAnchor="text" w:hAnchor="text" w:y="1"/>
        <w:numPr>
          <w:ilvl w:val="0"/>
          <w:numId w:val="4"/>
        </w:numPr>
        <w:spacing w:after="0" w:line="240" w:lineRule="auto"/>
        <w:contextualSpacing/>
        <w:suppressOverlap/>
        <w:rPr>
          <w:rFonts w:ascii="Georgia" w:eastAsia="Calibri" w:hAnsi="Georgia" w:cs="Arial"/>
          <w:noProof/>
          <w:sz w:val="24"/>
          <w:szCs w:val="24"/>
        </w:rPr>
      </w:pPr>
      <w:r w:rsidRPr="009D5C97">
        <w:rPr>
          <w:rFonts w:ascii="Georgia" w:eastAsia="Calibri" w:hAnsi="Georgia" w:cs="Arial"/>
          <w:noProof/>
          <w:sz w:val="24"/>
          <w:szCs w:val="24"/>
        </w:rPr>
        <w:t>Élaborer une stratégie de croissance inclusive pour leur propre pays.</w:t>
      </w:r>
    </w:p>
    <w:p w:rsidR="009D5C97" w:rsidRPr="009D5C97" w:rsidRDefault="009D5C97" w:rsidP="009D5C97">
      <w:pPr>
        <w:framePr w:hSpace="141" w:wrap="around" w:vAnchor="text" w:hAnchor="text" w:y="1"/>
        <w:spacing w:after="0"/>
        <w:suppressOverlap/>
        <w:rPr>
          <w:rFonts w:ascii="Georgia" w:eastAsia="Calibri" w:hAnsi="Georgia" w:cs="Arial"/>
          <w:b/>
          <w:noProof/>
          <w:sz w:val="24"/>
          <w:szCs w:val="24"/>
        </w:rPr>
      </w:pPr>
      <w:r w:rsidRPr="009D5C97">
        <w:rPr>
          <w:rFonts w:ascii="Georgia" w:eastAsia="Calibri" w:hAnsi="Georgia" w:cs="Arial"/>
          <w:b/>
          <w:noProof/>
          <w:sz w:val="24"/>
          <w:szCs w:val="24"/>
        </w:rPr>
        <w:t>Public cible :</w:t>
      </w:r>
    </w:p>
    <w:p w:rsidR="009D5C97" w:rsidRPr="009D5C97" w:rsidRDefault="009D5C97" w:rsidP="009D5C97">
      <w:pPr>
        <w:framePr w:hSpace="141" w:wrap="around" w:vAnchor="text" w:hAnchor="text" w:y="1"/>
        <w:spacing w:after="0" w:line="240" w:lineRule="auto"/>
        <w:suppressOverlap/>
        <w:rPr>
          <w:rFonts w:ascii="Georgia" w:eastAsia="Calibri" w:hAnsi="Georgia" w:cs="Arial"/>
          <w:noProof/>
          <w:sz w:val="24"/>
          <w:szCs w:val="24"/>
        </w:rPr>
      </w:pPr>
      <w:r w:rsidRPr="009D5C97">
        <w:rPr>
          <w:rFonts w:ascii="Georgia" w:eastAsia="Times New Roman" w:hAnsi="Georgia" w:cs="Times New Roman"/>
          <w:noProof/>
          <w:sz w:val="24"/>
          <w:szCs w:val="24"/>
          <w:lang w:eastAsia="fr-FR"/>
        </w:rPr>
        <w:t>Responsables chargés du suivi et d’évaluation des vulnérabilités et des risques au niveau national et régional et Responsables chargés de la planification économique et stratégique ainsi que du suivi et d’évaluation des politiques publiques visant à réduire la pauvreté et les inégalités et à promouvoir la création d’emplois.</w:t>
      </w:r>
    </w:p>
    <w:p w:rsidR="009D5C97" w:rsidRPr="009D5C97" w:rsidRDefault="009D5C97" w:rsidP="009D5C97">
      <w:pPr>
        <w:autoSpaceDE w:val="0"/>
        <w:autoSpaceDN w:val="0"/>
        <w:adjustRightInd w:val="0"/>
        <w:spacing w:after="0" w:line="240" w:lineRule="auto"/>
        <w:rPr>
          <w:rFonts w:ascii="Georgia" w:eastAsia="Calibri" w:hAnsi="Georgia" w:cs="Bodoni MT"/>
          <w:b/>
          <w:bCs/>
          <w:sz w:val="24"/>
          <w:szCs w:val="24"/>
        </w:rPr>
      </w:pPr>
      <w:r w:rsidRPr="009D5C97">
        <w:rPr>
          <w:rFonts w:ascii="Georgia" w:eastAsia="Calibri" w:hAnsi="Georgia" w:cs="Bodoni MT"/>
          <w:b/>
          <w:bCs/>
          <w:sz w:val="24"/>
          <w:szCs w:val="24"/>
        </w:rPr>
        <w:t>Type de Pédagogie :</w:t>
      </w:r>
    </w:p>
    <w:p w:rsidR="009D5C97" w:rsidRPr="009D5C97" w:rsidRDefault="009D5C97" w:rsidP="009D5C97">
      <w:pPr>
        <w:numPr>
          <w:ilvl w:val="0"/>
          <w:numId w:val="2"/>
        </w:numPr>
        <w:autoSpaceDE w:val="0"/>
        <w:autoSpaceDN w:val="0"/>
        <w:adjustRightInd w:val="0"/>
        <w:spacing w:after="0" w:line="240" w:lineRule="auto"/>
        <w:rPr>
          <w:rFonts w:ascii="Georgia" w:eastAsia="Calibri" w:hAnsi="Georgia" w:cs="Bodoni MT"/>
          <w:sz w:val="24"/>
          <w:szCs w:val="24"/>
        </w:rPr>
      </w:pPr>
      <w:r w:rsidRPr="009D5C97">
        <w:rPr>
          <w:rFonts w:ascii="Georgia" w:eastAsia="Calibri" w:hAnsi="Georgia" w:cs="Bodoni MT"/>
          <w:sz w:val="24"/>
          <w:szCs w:val="24"/>
        </w:rPr>
        <w:t>Pédagogie participative et interactive entre les consultants et participants.</w:t>
      </w:r>
    </w:p>
    <w:p w:rsidR="009D5C97" w:rsidRPr="009D5C97" w:rsidRDefault="009D5C97" w:rsidP="009D5C97">
      <w:pPr>
        <w:spacing w:after="0" w:line="240" w:lineRule="auto"/>
        <w:rPr>
          <w:rFonts w:ascii="Georgia" w:eastAsia="Calibri" w:hAnsi="Georgia" w:cs="Arial"/>
          <w:noProof/>
          <w:sz w:val="24"/>
          <w:szCs w:val="24"/>
        </w:rPr>
      </w:pPr>
      <w:r w:rsidRPr="009D5C97">
        <w:rPr>
          <w:rFonts w:ascii="Georgia" w:eastAsia="Calibri" w:hAnsi="Georgia" w:cs="Calibri"/>
          <w:b/>
          <w:noProof/>
          <w:sz w:val="24"/>
          <w:szCs w:val="24"/>
        </w:rPr>
        <w:t xml:space="preserve">Durée : </w:t>
      </w:r>
      <w:r w:rsidRPr="009D5C97">
        <w:rPr>
          <w:rFonts w:ascii="Georgia" w:eastAsia="Calibri" w:hAnsi="Georgia" w:cs="Calibri"/>
          <w:noProof/>
          <w:sz w:val="24"/>
          <w:szCs w:val="24"/>
        </w:rPr>
        <w:t>10 jrs</w:t>
      </w:r>
      <w:r w:rsidRPr="009D5C97">
        <w:rPr>
          <w:rFonts w:ascii="Georgia" w:eastAsia="Calibri" w:hAnsi="Georgia" w:cs="Arial"/>
          <w:noProof/>
          <w:sz w:val="24"/>
          <w:szCs w:val="24"/>
        </w:rPr>
        <w:t>/</w:t>
      </w:r>
      <w:r w:rsidRPr="009D5C97">
        <w:rPr>
          <w:rFonts w:ascii="Georgia" w:eastAsia="Calibri" w:hAnsi="Georgia" w:cs="Calibri"/>
          <w:b/>
          <w:noProof/>
          <w:sz w:val="24"/>
          <w:szCs w:val="24"/>
        </w:rPr>
        <w:t>Lieu : Tunis</w:t>
      </w:r>
      <w:r w:rsidRPr="009D5C97">
        <w:rPr>
          <w:rFonts w:ascii="Georgia" w:eastAsia="Calibri" w:hAnsi="Georgia" w:cs="Arial"/>
          <w:noProof/>
          <w:sz w:val="24"/>
          <w:szCs w:val="24"/>
        </w:rPr>
        <w:t>/</w:t>
      </w:r>
      <w:r w:rsidRPr="009D5C97">
        <w:rPr>
          <w:rFonts w:ascii="Georgia" w:eastAsia="Calibri" w:hAnsi="Georgia" w:cs="Calibri"/>
          <w:b/>
          <w:noProof/>
          <w:sz w:val="24"/>
          <w:szCs w:val="24"/>
        </w:rPr>
        <w:t>Tarif : 3.750 € y comprit</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 xml:space="preserve">Frais de participation/Les Fascicules de cours/La Pause café/La Pause déjeuné </w:t>
      </w:r>
    </w:p>
    <w:p w:rsidR="009D5C97" w:rsidRPr="009D5C97" w:rsidRDefault="009D5C97" w:rsidP="009D5C97">
      <w:pPr>
        <w:numPr>
          <w:ilvl w:val="0"/>
          <w:numId w:val="3"/>
        </w:numPr>
        <w:autoSpaceDE w:val="0"/>
        <w:autoSpaceDN w:val="0"/>
        <w:adjustRightInd w:val="0"/>
        <w:spacing w:after="0" w:line="240" w:lineRule="auto"/>
        <w:contextualSpacing/>
        <w:rPr>
          <w:rFonts w:ascii="Georgia" w:eastAsia="Calibri" w:hAnsi="Georgia" w:cs="FrutigerLTCom-LightCn"/>
          <w:b/>
          <w:bCs/>
          <w:noProof/>
          <w:sz w:val="24"/>
          <w:szCs w:val="24"/>
        </w:rPr>
      </w:pPr>
      <w:r w:rsidRPr="009D5C97">
        <w:rPr>
          <w:rFonts w:ascii="Georgia" w:eastAsia="Calibri" w:hAnsi="Georgia" w:cs="FrutigerLTCom-LightCn"/>
          <w:noProof/>
          <w:sz w:val="24"/>
          <w:szCs w:val="24"/>
        </w:rPr>
        <w:t>Le Bilan de santé/La Visite touristique.</w:t>
      </w: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9D5C97" w:rsidRDefault="009D5C97" w:rsidP="0089157B">
      <w:pPr>
        <w:tabs>
          <w:tab w:val="left" w:pos="3820"/>
        </w:tabs>
        <w:rPr>
          <w:lang w:bidi="ar-TN"/>
        </w:rPr>
      </w:pPr>
    </w:p>
    <w:p w:rsidR="00D92DA7" w:rsidRPr="00D92DA7" w:rsidRDefault="00D92DA7" w:rsidP="00D92DA7">
      <w:pPr>
        <w:tabs>
          <w:tab w:val="left" w:pos="3820"/>
        </w:tabs>
        <w:jc w:val="center"/>
        <w:rPr>
          <w:rFonts w:ascii="Georgia" w:hAnsi="Georgia"/>
          <w:b/>
          <w:sz w:val="24"/>
          <w:szCs w:val="24"/>
          <w:lang w:bidi="ar-TN"/>
        </w:rPr>
      </w:pPr>
      <w:r w:rsidRPr="00D92DA7">
        <w:rPr>
          <w:rFonts w:ascii="Georgia" w:hAnsi="Georgia"/>
          <w:b/>
          <w:sz w:val="24"/>
          <w:szCs w:val="24"/>
          <w:lang w:bidi="ar-TN"/>
        </w:rPr>
        <w:t>L’inscription est ouverte jusqu’au 31 août 2020</w:t>
      </w:r>
    </w:p>
    <w:p w:rsidR="009D5C97" w:rsidRPr="0089157B" w:rsidRDefault="009D5C97" w:rsidP="0089157B">
      <w:pPr>
        <w:tabs>
          <w:tab w:val="left" w:pos="3820"/>
        </w:tabs>
        <w:rPr>
          <w:lang w:bidi="ar-TN"/>
        </w:rPr>
      </w:pPr>
    </w:p>
    <w:sectPr w:rsidR="009D5C97" w:rsidRPr="0089157B" w:rsidSect="005172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08" w:rsidRDefault="006C1308" w:rsidP="00FF4989">
      <w:pPr>
        <w:spacing w:after="0" w:line="240" w:lineRule="auto"/>
      </w:pPr>
      <w:r>
        <w:separator/>
      </w:r>
    </w:p>
  </w:endnote>
  <w:endnote w:type="continuationSeparator" w:id="0">
    <w:p w:rsidR="006C1308" w:rsidRDefault="006C1308" w:rsidP="00F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Neue">
    <w:panose1 w:val="00000000000000000000"/>
    <w:charset w:val="00"/>
    <w:family w:val="swiss"/>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FrutigerLTCom-Light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08" w:rsidRPr="00FF4989" w:rsidRDefault="006C1308" w:rsidP="00FF4989">
    <w:pPr>
      <w:pStyle w:val="Pieddepage"/>
      <w:jc w:val="center"/>
    </w:pPr>
    <w:r>
      <w:rPr>
        <w:noProof/>
        <w:lang w:eastAsia="fr-FR"/>
      </w:rPr>
      <w:drawing>
        <wp:anchor distT="0" distB="0" distL="114300" distR="114300" simplePos="0" relativeHeight="251656704" behindDoc="0" locked="0" layoutInCell="1" allowOverlap="1">
          <wp:simplePos x="0" y="0"/>
          <wp:positionH relativeFrom="column">
            <wp:posOffset>-648335</wp:posOffset>
          </wp:positionH>
          <wp:positionV relativeFrom="paragraph">
            <wp:posOffset>-230827</wp:posOffset>
          </wp:positionV>
          <wp:extent cx="7050405" cy="681990"/>
          <wp:effectExtent l="0" t="0" r="0" b="0"/>
          <wp:wrapTight wrapText="bothSides">
            <wp:wrapPolygon edited="0">
              <wp:start x="0" y="0"/>
              <wp:lineTo x="0" y="21117"/>
              <wp:lineTo x="21536" y="21117"/>
              <wp:lineTo x="21536" y="0"/>
              <wp:lineTo x="0" y="0"/>
            </wp:wrapPolygon>
          </wp:wrapTight>
          <wp:docPr id="3" name="Image 2" descr="entête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info.jpg"/>
                  <pic:cNvPicPr/>
                </pic:nvPicPr>
                <pic:blipFill>
                  <a:blip r:embed="rId1"/>
                  <a:stretch>
                    <a:fillRect/>
                  </a:stretch>
                </pic:blipFill>
                <pic:spPr>
                  <a:xfrm>
                    <a:off x="0" y="0"/>
                    <a:ext cx="705040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08" w:rsidRDefault="006C1308" w:rsidP="00FF4989">
      <w:pPr>
        <w:spacing w:after="0" w:line="240" w:lineRule="auto"/>
      </w:pPr>
      <w:r>
        <w:separator/>
      </w:r>
    </w:p>
  </w:footnote>
  <w:footnote w:type="continuationSeparator" w:id="0">
    <w:p w:rsidR="006C1308" w:rsidRDefault="006C1308" w:rsidP="00FF4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08" w:rsidRDefault="006C1308">
    <w:pPr>
      <w:pStyle w:val="En-tte"/>
    </w:pPr>
    <w:r>
      <w:rPr>
        <w:noProof/>
        <w:lang w:eastAsia="fr-FR"/>
      </w:rPr>
      <w:drawing>
        <wp:anchor distT="0" distB="0" distL="114300" distR="114300" simplePos="0" relativeHeight="251658752" behindDoc="0" locked="0" layoutInCell="1" allowOverlap="1" wp14:anchorId="4801DF2A" wp14:editId="0ADB25ED">
          <wp:simplePos x="0" y="0"/>
          <wp:positionH relativeFrom="column">
            <wp:posOffset>-899795</wp:posOffset>
          </wp:positionH>
          <wp:positionV relativeFrom="paragraph">
            <wp:posOffset>750570</wp:posOffset>
          </wp:positionV>
          <wp:extent cx="7559040" cy="102235"/>
          <wp:effectExtent l="0" t="0" r="0" b="0"/>
          <wp:wrapTight wrapText="bothSides">
            <wp:wrapPolygon edited="0">
              <wp:start x="0" y="0"/>
              <wp:lineTo x="0" y="16099"/>
              <wp:lineTo x="21556" y="16099"/>
              <wp:lineTo x="21556" y="0"/>
              <wp:lineTo x="0" y="0"/>
            </wp:wrapPolygon>
          </wp:wrapTight>
          <wp:docPr id="1" name="Image 2" descr="entête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info.jpg"/>
                  <pic:cNvPicPr/>
                </pic:nvPicPr>
                <pic:blipFill rotWithShape="1">
                  <a:blip r:embed="rId1"/>
                  <a:srcRect t="8980" b="78813"/>
                  <a:stretch/>
                </pic:blipFill>
                <pic:spPr bwMode="auto">
                  <a:xfrm>
                    <a:off x="0" y="0"/>
                    <a:ext cx="7559040" cy="1022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fr-FR"/>
      </w:rPr>
      <w:drawing>
        <wp:anchor distT="0" distB="0" distL="114300" distR="114300" simplePos="0" relativeHeight="251658240" behindDoc="1" locked="0" layoutInCell="1" allowOverlap="1">
          <wp:simplePos x="0" y="0"/>
          <wp:positionH relativeFrom="column">
            <wp:posOffset>-616585</wp:posOffset>
          </wp:positionH>
          <wp:positionV relativeFrom="paragraph">
            <wp:posOffset>-402590</wp:posOffset>
          </wp:positionV>
          <wp:extent cx="6989445" cy="1183640"/>
          <wp:effectExtent l="19050" t="0" r="1905" b="0"/>
          <wp:wrapTight wrapText="bothSides">
            <wp:wrapPolygon edited="0">
              <wp:start x="-59" y="0"/>
              <wp:lineTo x="-59" y="21206"/>
              <wp:lineTo x="21606" y="21206"/>
              <wp:lineTo x="21606" y="0"/>
              <wp:lineTo x="-59" y="0"/>
            </wp:wrapPolygon>
          </wp:wrapTight>
          <wp:docPr id="2" name="Image 1" descr="entê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logo.jpg"/>
                  <pic:cNvPicPr/>
                </pic:nvPicPr>
                <pic:blipFill>
                  <a:blip r:embed="rId2"/>
                  <a:srcRect b="6612"/>
                  <a:stretch>
                    <a:fillRect/>
                  </a:stretch>
                </pic:blipFill>
                <pic:spPr>
                  <a:xfrm>
                    <a:off x="0" y="0"/>
                    <a:ext cx="6989445" cy="11836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494"/>
    <w:multiLevelType w:val="hybridMultilevel"/>
    <w:tmpl w:val="AD6211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16E20"/>
    <w:multiLevelType w:val="hybridMultilevel"/>
    <w:tmpl w:val="3272C7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4D456F"/>
    <w:multiLevelType w:val="hybridMultilevel"/>
    <w:tmpl w:val="6204C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0A046F"/>
    <w:multiLevelType w:val="hybridMultilevel"/>
    <w:tmpl w:val="68FABC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EF7211"/>
    <w:multiLevelType w:val="hybridMultilevel"/>
    <w:tmpl w:val="8DBCCC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4B346D"/>
    <w:multiLevelType w:val="hybridMultilevel"/>
    <w:tmpl w:val="E45E6F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D52E2B"/>
    <w:multiLevelType w:val="hybridMultilevel"/>
    <w:tmpl w:val="BB16C0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FF1167"/>
    <w:multiLevelType w:val="hybridMultilevel"/>
    <w:tmpl w:val="43D0E6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F276C22"/>
    <w:multiLevelType w:val="hybridMultilevel"/>
    <w:tmpl w:val="38D833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A66929"/>
    <w:multiLevelType w:val="multilevel"/>
    <w:tmpl w:val="3C0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2B5D02"/>
    <w:multiLevelType w:val="hybridMultilevel"/>
    <w:tmpl w:val="A81253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42307C"/>
    <w:multiLevelType w:val="hybridMultilevel"/>
    <w:tmpl w:val="9C0633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B674E5"/>
    <w:multiLevelType w:val="multilevel"/>
    <w:tmpl w:val="97F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5C2F54"/>
    <w:multiLevelType w:val="hybridMultilevel"/>
    <w:tmpl w:val="ABBAA1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71554E"/>
    <w:multiLevelType w:val="hybridMultilevel"/>
    <w:tmpl w:val="D3D670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EB04BA"/>
    <w:multiLevelType w:val="hybridMultilevel"/>
    <w:tmpl w:val="17A0D9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6F4436C"/>
    <w:multiLevelType w:val="hybridMultilevel"/>
    <w:tmpl w:val="7568B3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91F77FD"/>
    <w:multiLevelType w:val="hybridMultilevel"/>
    <w:tmpl w:val="0DB2D6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A2D6BB9"/>
    <w:multiLevelType w:val="hybridMultilevel"/>
    <w:tmpl w:val="BB982C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A93317F"/>
    <w:multiLevelType w:val="hybridMultilevel"/>
    <w:tmpl w:val="2C2AADE6"/>
    <w:lvl w:ilvl="0" w:tplc="040C000D">
      <w:start w:val="1"/>
      <w:numFmt w:val="bullet"/>
      <w:lvlText w:val=""/>
      <w:lvlJc w:val="left"/>
      <w:pPr>
        <w:ind w:left="2042" w:hanging="360"/>
      </w:pPr>
      <w:rPr>
        <w:rFonts w:ascii="Wingdings" w:hAnsi="Wingdings" w:hint="default"/>
      </w:rPr>
    </w:lvl>
    <w:lvl w:ilvl="1" w:tplc="040C0003" w:tentative="1">
      <w:start w:val="1"/>
      <w:numFmt w:val="bullet"/>
      <w:lvlText w:val="o"/>
      <w:lvlJc w:val="left"/>
      <w:pPr>
        <w:ind w:left="2762" w:hanging="360"/>
      </w:pPr>
      <w:rPr>
        <w:rFonts w:ascii="Courier New" w:hAnsi="Courier New" w:cs="Courier New" w:hint="default"/>
      </w:rPr>
    </w:lvl>
    <w:lvl w:ilvl="2" w:tplc="040C0005" w:tentative="1">
      <w:start w:val="1"/>
      <w:numFmt w:val="bullet"/>
      <w:lvlText w:val=""/>
      <w:lvlJc w:val="left"/>
      <w:pPr>
        <w:ind w:left="3482" w:hanging="360"/>
      </w:pPr>
      <w:rPr>
        <w:rFonts w:ascii="Wingdings" w:hAnsi="Wingdings" w:hint="default"/>
      </w:rPr>
    </w:lvl>
    <w:lvl w:ilvl="3" w:tplc="040C0001" w:tentative="1">
      <w:start w:val="1"/>
      <w:numFmt w:val="bullet"/>
      <w:lvlText w:val=""/>
      <w:lvlJc w:val="left"/>
      <w:pPr>
        <w:ind w:left="4202" w:hanging="360"/>
      </w:pPr>
      <w:rPr>
        <w:rFonts w:ascii="Symbol" w:hAnsi="Symbol" w:hint="default"/>
      </w:rPr>
    </w:lvl>
    <w:lvl w:ilvl="4" w:tplc="040C0003" w:tentative="1">
      <w:start w:val="1"/>
      <w:numFmt w:val="bullet"/>
      <w:lvlText w:val="o"/>
      <w:lvlJc w:val="left"/>
      <w:pPr>
        <w:ind w:left="4922" w:hanging="360"/>
      </w:pPr>
      <w:rPr>
        <w:rFonts w:ascii="Courier New" w:hAnsi="Courier New" w:cs="Courier New" w:hint="default"/>
      </w:rPr>
    </w:lvl>
    <w:lvl w:ilvl="5" w:tplc="040C0005" w:tentative="1">
      <w:start w:val="1"/>
      <w:numFmt w:val="bullet"/>
      <w:lvlText w:val=""/>
      <w:lvlJc w:val="left"/>
      <w:pPr>
        <w:ind w:left="5642" w:hanging="360"/>
      </w:pPr>
      <w:rPr>
        <w:rFonts w:ascii="Wingdings" w:hAnsi="Wingdings" w:hint="default"/>
      </w:rPr>
    </w:lvl>
    <w:lvl w:ilvl="6" w:tplc="040C0001" w:tentative="1">
      <w:start w:val="1"/>
      <w:numFmt w:val="bullet"/>
      <w:lvlText w:val=""/>
      <w:lvlJc w:val="left"/>
      <w:pPr>
        <w:ind w:left="6362" w:hanging="360"/>
      </w:pPr>
      <w:rPr>
        <w:rFonts w:ascii="Symbol" w:hAnsi="Symbol" w:hint="default"/>
      </w:rPr>
    </w:lvl>
    <w:lvl w:ilvl="7" w:tplc="040C0003" w:tentative="1">
      <w:start w:val="1"/>
      <w:numFmt w:val="bullet"/>
      <w:lvlText w:val="o"/>
      <w:lvlJc w:val="left"/>
      <w:pPr>
        <w:ind w:left="7082" w:hanging="360"/>
      </w:pPr>
      <w:rPr>
        <w:rFonts w:ascii="Courier New" w:hAnsi="Courier New" w:cs="Courier New" w:hint="default"/>
      </w:rPr>
    </w:lvl>
    <w:lvl w:ilvl="8" w:tplc="040C0005" w:tentative="1">
      <w:start w:val="1"/>
      <w:numFmt w:val="bullet"/>
      <w:lvlText w:val=""/>
      <w:lvlJc w:val="left"/>
      <w:pPr>
        <w:ind w:left="7802" w:hanging="360"/>
      </w:pPr>
      <w:rPr>
        <w:rFonts w:ascii="Wingdings" w:hAnsi="Wingdings" w:hint="default"/>
      </w:rPr>
    </w:lvl>
  </w:abstractNum>
  <w:abstractNum w:abstractNumId="20">
    <w:nsid w:val="1CE663B4"/>
    <w:multiLevelType w:val="hybridMultilevel"/>
    <w:tmpl w:val="6A72F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2275AD0"/>
    <w:multiLevelType w:val="hybridMultilevel"/>
    <w:tmpl w:val="58A427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29309A0"/>
    <w:multiLevelType w:val="hybridMultilevel"/>
    <w:tmpl w:val="E39ED6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37157DA"/>
    <w:multiLevelType w:val="hybridMultilevel"/>
    <w:tmpl w:val="276498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4700D64"/>
    <w:multiLevelType w:val="hybridMultilevel"/>
    <w:tmpl w:val="F4B0B9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CA1072"/>
    <w:multiLevelType w:val="multilevel"/>
    <w:tmpl w:val="357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E15750"/>
    <w:multiLevelType w:val="multilevel"/>
    <w:tmpl w:val="C73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260500"/>
    <w:multiLevelType w:val="hybridMultilevel"/>
    <w:tmpl w:val="F97E14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82F58F7"/>
    <w:multiLevelType w:val="hybridMultilevel"/>
    <w:tmpl w:val="ABBCBD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7953B2"/>
    <w:multiLevelType w:val="hybridMultilevel"/>
    <w:tmpl w:val="20B08AFE"/>
    <w:lvl w:ilvl="0" w:tplc="040C0009">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2987491C"/>
    <w:multiLevelType w:val="hybridMultilevel"/>
    <w:tmpl w:val="0F94DD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B4A5EC4"/>
    <w:multiLevelType w:val="multilevel"/>
    <w:tmpl w:val="AAF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961683"/>
    <w:multiLevelType w:val="hybridMultilevel"/>
    <w:tmpl w:val="37B806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1E27579"/>
    <w:multiLevelType w:val="multilevel"/>
    <w:tmpl w:val="CF6A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7024E7"/>
    <w:multiLevelType w:val="hybridMultilevel"/>
    <w:tmpl w:val="B922ED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2F52403"/>
    <w:multiLevelType w:val="hybridMultilevel"/>
    <w:tmpl w:val="82B00E98"/>
    <w:lvl w:ilvl="0" w:tplc="040C0009">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nsid w:val="3318654F"/>
    <w:multiLevelType w:val="multilevel"/>
    <w:tmpl w:val="974C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7C197D"/>
    <w:multiLevelType w:val="hybridMultilevel"/>
    <w:tmpl w:val="F3B4DA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5E712CB"/>
    <w:multiLevelType w:val="hybridMultilevel"/>
    <w:tmpl w:val="1CC89F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0D453F8"/>
    <w:multiLevelType w:val="hybridMultilevel"/>
    <w:tmpl w:val="3EFA63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29F0AFF"/>
    <w:multiLevelType w:val="hybridMultilevel"/>
    <w:tmpl w:val="FFEE09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4676214"/>
    <w:multiLevelType w:val="hybridMultilevel"/>
    <w:tmpl w:val="C41C06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499712A"/>
    <w:multiLevelType w:val="hybridMultilevel"/>
    <w:tmpl w:val="6C4866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49D742E"/>
    <w:multiLevelType w:val="hybridMultilevel"/>
    <w:tmpl w:val="9E247B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54B0175"/>
    <w:multiLevelType w:val="multilevel"/>
    <w:tmpl w:val="48D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5437CD"/>
    <w:multiLevelType w:val="hybridMultilevel"/>
    <w:tmpl w:val="FD02EC00"/>
    <w:lvl w:ilvl="0" w:tplc="040C0009">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6">
    <w:nsid w:val="48010853"/>
    <w:multiLevelType w:val="multilevel"/>
    <w:tmpl w:val="146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E63752"/>
    <w:multiLevelType w:val="multilevel"/>
    <w:tmpl w:val="129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E64054A"/>
    <w:multiLevelType w:val="hybridMultilevel"/>
    <w:tmpl w:val="4CC8E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273401F"/>
    <w:multiLevelType w:val="hybridMultilevel"/>
    <w:tmpl w:val="975C3A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3A9474A"/>
    <w:multiLevelType w:val="multilevel"/>
    <w:tmpl w:val="5B9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E22694"/>
    <w:multiLevelType w:val="multilevel"/>
    <w:tmpl w:val="8CCC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677121"/>
    <w:multiLevelType w:val="hybridMultilevel"/>
    <w:tmpl w:val="A5E6DB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B2B4709"/>
    <w:multiLevelType w:val="multilevel"/>
    <w:tmpl w:val="AC8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B407AD2"/>
    <w:multiLevelType w:val="hybridMultilevel"/>
    <w:tmpl w:val="37042260"/>
    <w:lvl w:ilvl="0" w:tplc="040C0009">
      <w:start w:val="1"/>
      <w:numFmt w:val="bullet"/>
      <w:lvlText w:val=""/>
      <w:lvlJc w:val="left"/>
      <w:pPr>
        <w:ind w:left="1190" w:hanging="360"/>
      </w:pPr>
      <w:rPr>
        <w:rFonts w:ascii="Wingdings" w:hAnsi="Wingdings" w:hint="default"/>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55">
    <w:nsid w:val="5F93502E"/>
    <w:multiLevelType w:val="hybridMultilevel"/>
    <w:tmpl w:val="86087D6A"/>
    <w:lvl w:ilvl="0" w:tplc="040C0009">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6">
    <w:nsid w:val="62150118"/>
    <w:multiLevelType w:val="hybridMultilevel"/>
    <w:tmpl w:val="3A08AA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3020DEE"/>
    <w:multiLevelType w:val="multilevel"/>
    <w:tmpl w:val="462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CCE695A"/>
    <w:multiLevelType w:val="hybridMultilevel"/>
    <w:tmpl w:val="DDF495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D3144F4"/>
    <w:multiLevelType w:val="hybridMultilevel"/>
    <w:tmpl w:val="C234F7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F584B7F"/>
    <w:multiLevelType w:val="hybridMultilevel"/>
    <w:tmpl w:val="01D826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F8A3ED4"/>
    <w:multiLevelType w:val="hybridMultilevel"/>
    <w:tmpl w:val="369431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20C084F"/>
    <w:multiLevelType w:val="hybridMultilevel"/>
    <w:tmpl w:val="CF3CBB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320657E"/>
    <w:multiLevelType w:val="multilevel"/>
    <w:tmpl w:val="BA26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A8591A"/>
    <w:multiLevelType w:val="hybridMultilevel"/>
    <w:tmpl w:val="6E0C62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84824A7"/>
    <w:multiLevelType w:val="hybridMultilevel"/>
    <w:tmpl w:val="8F1A45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B665A63"/>
    <w:multiLevelType w:val="hybridMultilevel"/>
    <w:tmpl w:val="A5D0B2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D515633"/>
    <w:multiLevelType w:val="hybridMultilevel"/>
    <w:tmpl w:val="ADC4DC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E0D0BE4"/>
    <w:multiLevelType w:val="multilevel"/>
    <w:tmpl w:val="CB24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48"/>
  </w:num>
  <w:num w:numId="3">
    <w:abstractNumId w:val="62"/>
  </w:num>
  <w:num w:numId="4">
    <w:abstractNumId w:val="32"/>
  </w:num>
  <w:num w:numId="5">
    <w:abstractNumId w:val="45"/>
  </w:num>
  <w:num w:numId="6">
    <w:abstractNumId w:val="59"/>
  </w:num>
  <w:num w:numId="7">
    <w:abstractNumId w:val="19"/>
  </w:num>
  <w:num w:numId="8">
    <w:abstractNumId w:val="17"/>
  </w:num>
  <w:num w:numId="9">
    <w:abstractNumId w:val="55"/>
  </w:num>
  <w:num w:numId="10">
    <w:abstractNumId w:val="49"/>
  </w:num>
  <w:num w:numId="11">
    <w:abstractNumId w:val="2"/>
  </w:num>
  <w:num w:numId="12">
    <w:abstractNumId w:val="10"/>
  </w:num>
  <w:num w:numId="13">
    <w:abstractNumId w:val="3"/>
  </w:num>
  <w:num w:numId="14">
    <w:abstractNumId w:val="60"/>
  </w:num>
  <w:num w:numId="15">
    <w:abstractNumId w:val="18"/>
  </w:num>
  <w:num w:numId="16">
    <w:abstractNumId w:val="13"/>
  </w:num>
  <w:num w:numId="17">
    <w:abstractNumId w:val="38"/>
  </w:num>
  <w:num w:numId="18">
    <w:abstractNumId w:val="67"/>
  </w:num>
  <w:num w:numId="19">
    <w:abstractNumId w:val="24"/>
  </w:num>
  <w:num w:numId="20">
    <w:abstractNumId w:val="8"/>
  </w:num>
  <w:num w:numId="21">
    <w:abstractNumId w:val="14"/>
  </w:num>
  <w:num w:numId="22">
    <w:abstractNumId w:val="21"/>
  </w:num>
  <w:num w:numId="23">
    <w:abstractNumId w:val="27"/>
  </w:num>
  <w:num w:numId="24">
    <w:abstractNumId w:val="20"/>
  </w:num>
  <w:num w:numId="25">
    <w:abstractNumId w:val="64"/>
  </w:num>
  <w:num w:numId="26">
    <w:abstractNumId w:val="28"/>
  </w:num>
  <w:num w:numId="27">
    <w:abstractNumId w:val="5"/>
  </w:num>
  <w:num w:numId="28">
    <w:abstractNumId w:val="15"/>
  </w:num>
  <w:num w:numId="29">
    <w:abstractNumId w:val="7"/>
  </w:num>
  <w:num w:numId="30">
    <w:abstractNumId w:val="37"/>
  </w:num>
  <w:num w:numId="31">
    <w:abstractNumId w:val="16"/>
  </w:num>
  <w:num w:numId="32">
    <w:abstractNumId w:val="43"/>
  </w:num>
  <w:num w:numId="33">
    <w:abstractNumId w:val="52"/>
  </w:num>
  <w:num w:numId="34">
    <w:abstractNumId w:val="39"/>
  </w:num>
  <w:num w:numId="35">
    <w:abstractNumId w:val="34"/>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3"/>
  </w:num>
  <w:num w:numId="39">
    <w:abstractNumId w:val="11"/>
  </w:num>
  <w:num w:numId="40">
    <w:abstractNumId w:val="4"/>
  </w:num>
  <w:num w:numId="41">
    <w:abstractNumId w:val="1"/>
  </w:num>
  <w:num w:numId="42">
    <w:abstractNumId w:val="61"/>
  </w:num>
  <w:num w:numId="43">
    <w:abstractNumId w:val="6"/>
  </w:num>
  <w:num w:numId="44">
    <w:abstractNumId w:val="56"/>
  </w:num>
  <w:num w:numId="45">
    <w:abstractNumId w:val="40"/>
  </w:num>
  <w:num w:numId="46">
    <w:abstractNumId w:val="30"/>
  </w:num>
  <w:num w:numId="47">
    <w:abstractNumId w:val="65"/>
  </w:num>
  <w:num w:numId="48">
    <w:abstractNumId w:val="29"/>
  </w:num>
  <w:num w:numId="49">
    <w:abstractNumId w:val="41"/>
  </w:num>
  <w:num w:numId="50">
    <w:abstractNumId w:val="22"/>
  </w:num>
  <w:num w:numId="51">
    <w:abstractNumId w:val="58"/>
  </w:num>
  <w:num w:numId="52">
    <w:abstractNumId w:val="46"/>
  </w:num>
  <w:num w:numId="53">
    <w:abstractNumId w:val="25"/>
  </w:num>
  <w:num w:numId="54">
    <w:abstractNumId w:val="12"/>
  </w:num>
  <w:num w:numId="55">
    <w:abstractNumId w:val="50"/>
  </w:num>
  <w:num w:numId="56">
    <w:abstractNumId w:val="9"/>
  </w:num>
  <w:num w:numId="57">
    <w:abstractNumId w:val="36"/>
  </w:num>
  <w:num w:numId="58">
    <w:abstractNumId w:val="33"/>
  </w:num>
  <w:num w:numId="59">
    <w:abstractNumId w:val="57"/>
  </w:num>
  <w:num w:numId="60">
    <w:abstractNumId w:val="44"/>
  </w:num>
  <w:num w:numId="61">
    <w:abstractNumId w:val="51"/>
  </w:num>
  <w:num w:numId="62">
    <w:abstractNumId w:val="63"/>
  </w:num>
  <w:num w:numId="63">
    <w:abstractNumId w:val="47"/>
  </w:num>
  <w:num w:numId="64">
    <w:abstractNumId w:val="26"/>
  </w:num>
  <w:num w:numId="65">
    <w:abstractNumId w:val="53"/>
  </w:num>
  <w:num w:numId="66">
    <w:abstractNumId w:val="68"/>
  </w:num>
  <w:num w:numId="67">
    <w:abstractNumId w:val="31"/>
  </w:num>
  <w:num w:numId="68">
    <w:abstractNumId w:val="0"/>
  </w:num>
  <w:num w:numId="69">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89"/>
    <w:rsid w:val="00066AE2"/>
    <w:rsid w:val="001B2933"/>
    <w:rsid w:val="00215D98"/>
    <w:rsid w:val="002248BD"/>
    <w:rsid w:val="002A41F3"/>
    <w:rsid w:val="00305DBC"/>
    <w:rsid w:val="003221EF"/>
    <w:rsid w:val="003D6388"/>
    <w:rsid w:val="004F3DD7"/>
    <w:rsid w:val="00501935"/>
    <w:rsid w:val="005172D4"/>
    <w:rsid w:val="005429C2"/>
    <w:rsid w:val="005B42A1"/>
    <w:rsid w:val="005C1C5A"/>
    <w:rsid w:val="00622A6B"/>
    <w:rsid w:val="006911D5"/>
    <w:rsid w:val="006C1308"/>
    <w:rsid w:val="007C1DD9"/>
    <w:rsid w:val="00887509"/>
    <w:rsid w:val="0089157B"/>
    <w:rsid w:val="008970A5"/>
    <w:rsid w:val="00920862"/>
    <w:rsid w:val="0092668F"/>
    <w:rsid w:val="009D5C97"/>
    <w:rsid w:val="00B25E03"/>
    <w:rsid w:val="00B76FFC"/>
    <w:rsid w:val="00B81FDF"/>
    <w:rsid w:val="00BE1C30"/>
    <w:rsid w:val="00BF294A"/>
    <w:rsid w:val="00C72CF9"/>
    <w:rsid w:val="00CE39F4"/>
    <w:rsid w:val="00D7472F"/>
    <w:rsid w:val="00D833F5"/>
    <w:rsid w:val="00D92DA7"/>
    <w:rsid w:val="00DB14A2"/>
    <w:rsid w:val="00DC0D5E"/>
    <w:rsid w:val="00E52649"/>
    <w:rsid w:val="00E737E9"/>
    <w:rsid w:val="00EB55A7"/>
    <w:rsid w:val="00FA6D2B"/>
    <w:rsid w:val="00FD5ADC"/>
    <w:rsid w:val="00FF498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5EDDB85-3623-4E70-9D55-3215E8D4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4989"/>
    <w:pPr>
      <w:tabs>
        <w:tab w:val="center" w:pos="4536"/>
        <w:tab w:val="right" w:pos="9072"/>
      </w:tabs>
      <w:spacing w:after="0" w:line="240" w:lineRule="auto"/>
    </w:pPr>
  </w:style>
  <w:style w:type="character" w:customStyle="1" w:styleId="En-tteCar">
    <w:name w:val="En-tête Car"/>
    <w:basedOn w:val="Policepardfaut"/>
    <w:link w:val="En-tte"/>
    <w:uiPriority w:val="99"/>
    <w:rsid w:val="00FF4989"/>
  </w:style>
  <w:style w:type="paragraph" w:styleId="Pieddepage">
    <w:name w:val="footer"/>
    <w:basedOn w:val="Normal"/>
    <w:link w:val="PieddepageCar"/>
    <w:uiPriority w:val="99"/>
    <w:unhideWhenUsed/>
    <w:rsid w:val="00FF49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4989"/>
  </w:style>
  <w:style w:type="paragraph" w:styleId="Textedebulles">
    <w:name w:val="Balloon Text"/>
    <w:basedOn w:val="Normal"/>
    <w:link w:val="TextedebullesCar"/>
    <w:uiPriority w:val="99"/>
    <w:semiHidden/>
    <w:unhideWhenUsed/>
    <w:rsid w:val="00FF49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4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hom.com/fr/trouver-la-meilleure-solution/formations-cles-en-main/les-outils-du-pilotage-des-ressources-humaines-1" TargetMode="External"/><Relationship Id="rId3" Type="http://schemas.openxmlformats.org/officeDocument/2006/relationships/settings" Target="settings.xml"/><Relationship Id="rId7" Type="http://schemas.openxmlformats.org/officeDocument/2006/relationships/hyperlink" Target="mailto:cpdtun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32</Pages>
  <Words>10694</Words>
  <Characters>58823</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INFO</dc:creator>
  <cp:lastModifiedBy>Maher</cp:lastModifiedBy>
  <cp:revision>5</cp:revision>
  <cp:lastPrinted>2020-06-26T08:36:00Z</cp:lastPrinted>
  <dcterms:created xsi:type="dcterms:W3CDTF">2020-06-26T10:39:00Z</dcterms:created>
  <dcterms:modified xsi:type="dcterms:W3CDTF">2020-06-27T16:30:00Z</dcterms:modified>
</cp:coreProperties>
</file>