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37B11" w14:textId="77777777" w:rsidR="003A24B7" w:rsidRPr="002A5927" w:rsidRDefault="003A24B7" w:rsidP="003A24B7">
      <w:pPr>
        <w:pStyle w:val="Titre"/>
        <w:jc w:val="center"/>
        <w:rPr>
          <w:rFonts w:ascii="Calibri" w:hAnsi="Calibri" w:cs="Calibri"/>
          <w:caps/>
          <w:color w:val="5B9BD5"/>
          <w:sz w:val="36"/>
          <w:szCs w:val="36"/>
        </w:rPr>
      </w:pPr>
      <w:r w:rsidRPr="002A5927">
        <w:rPr>
          <w:rFonts w:ascii="Calibri" w:hAnsi="Calibri" w:cs="Calibri"/>
          <w:caps/>
          <w:color w:val="5B9BD5"/>
          <w:sz w:val="36"/>
          <w:szCs w:val="36"/>
        </w:rPr>
        <w:t>PV de Réunion</w:t>
      </w:r>
    </w:p>
    <w:p w14:paraId="7AE52B57" w14:textId="77777777" w:rsidR="003A24B7" w:rsidRPr="002A5927" w:rsidRDefault="003A24B7" w:rsidP="003A24B7">
      <w:pPr>
        <w:spacing w:after="0" w:line="240" w:lineRule="auto"/>
        <w:rPr>
          <w:rFonts w:cs="Calibri"/>
          <w:lang w:val="fr-FR"/>
        </w:rPr>
      </w:pPr>
      <w:r w:rsidRPr="002A5927">
        <w:rPr>
          <w:rFonts w:cs="Calibri"/>
          <w:b/>
          <w:bCs/>
          <w:lang w:val="fr-FR"/>
        </w:rPr>
        <w:t xml:space="preserve">Date : </w:t>
      </w:r>
      <w:r w:rsidRPr="002A5927">
        <w:rPr>
          <w:rFonts w:cs="Calibri"/>
          <w:lang w:val="fr-FR"/>
        </w:rPr>
        <w:t>0</w:t>
      </w:r>
      <w:r>
        <w:rPr>
          <w:rFonts w:cs="Calibri"/>
          <w:lang w:val="fr-FR"/>
        </w:rPr>
        <w:t>3</w:t>
      </w:r>
      <w:r w:rsidRPr="002A5927">
        <w:rPr>
          <w:rFonts w:cs="Calibri"/>
          <w:lang w:val="fr-FR"/>
        </w:rPr>
        <w:t>/06/2020</w:t>
      </w:r>
    </w:p>
    <w:p w14:paraId="44BCA5A9" w14:textId="77777777" w:rsidR="003A24B7" w:rsidRPr="002A5927" w:rsidRDefault="003A24B7" w:rsidP="003A24B7">
      <w:pPr>
        <w:spacing w:after="0" w:line="240" w:lineRule="auto"/>
        <w:rPr>
          <w:rFonts w:cs="Calibri"/>
          <w:lang w:val="fr-FR"/>
        </w:rPr>
      </w:pPr>
      <w:r w:rsidRPr="002A5927">
        <w:rPr>
          <w:rFonts w:cs="Calibri"/>
          <w:b/>
          <w:bCs/>
          <w:lang w:val="fr-FR"/>
        </w:rPr>
        <w:t>Lieu </w:t>
      </w:r>
      <w:r w:rsidRPr="002A5927">
        <w:rPr>
          <w:rFonts w:cs="Calibri"/>
          <w:lang w:val="fr-FR"/>
        </w:rPr>
        <w:t xml:space="preserve">: CRI  </w:t>
      </w:r>
    </w:p>
    <w:p w14:paraId="142C2461" w14:textId="77777777" w:rsidR="003A24B7" w:rsidRPr="002A5927" w:rsidRDefault="003A24B7" w:rsidP="003A24B7">
      <w:pPr>
        <w:spacing w:after="0" w:line="240" w:lineRule="auto"/>
        <w:rPr>
          <w:rFonts w:cs="Calibri"/>
          <w:b/>
          <w:bCs/>
          <w:sz w:val="8"/>
          <w:szCs w:val="8"/>
          <w:lang w:val="fr-FR"/>
        </w:rPr>
      </w:pPr>
    </w:p>
    <w:p w14:paraId="7C7C6ADC" w14:textId="77777777" w:rsidR="003A24B7" w:rsidRPr="002A5927" w:rsidRDefault="003A24B7" w:rsidP="003A24B7">
      <w:pPr>
        <w:spacing w:after="0" w:line="240" w:lineRule="auto"/>
        <w:rPr>
          <w:rFonts w:cs="Calibri"/>
          <w:b/>
          <w:bCs/>
          <w:lang w:val="fr-FR"/>
        </w:rPr>
      </w:pPr>
      <w:r w:rsidRPr="002A5927">
        <w:rPr>
          <w:rFonts w:cs="Calibri"/>
          <w:b/>
          <w:bCs/>
          <w:u w:val="single"/>
          <w:lang w:val="fr-FR"/>
        </w:rPr>
        <w:t>Ordre du jour :</w:t>
      </w:r>
      <w:r w:rsidRPr="002A5927">
        <w:rPr>
          <w:rFonts w:cs="Calibri"/>
          <w:b/>
          <w:bCs/>
          <w:lang w:val="fr-FR"/>
        </w:rPr>
        <w:t xml:space="preserve"> </w:t>
      </w:r>
      <w:r>
        <w:rPr>
          <w:rFonts w:cs="Calibri"/>
          <w:b/>
          <w:bCs/>
          <w:lang w:val="fr-FR"/>
        </w:rPr>
        <w:t xml:space="preserve">Réunion lancement de l’inventaire et démarche </w:t>
      </w:r>
      <w:r w:rsidR="00A37EB1">
        <w:rPr>
          <w:rFonts w:cs="Calibri"/>
          <w:b/>
          <w:bCs/>
          <w:lang w:val="fr-FR"/>
        </w:rPr>
        <w:t>de CRI de la région Casablanca Settat</w:t>
      </w:r>
    </w:p>
    <w:p w14:paraId="4C1C8104" w14:textId="77777777" w:rsidR="003A24B7" w:rsidRPr="00A37EB1" w:rsidRDefault="003A24B7" w:rsidP="003A24B7">
      <w:pPr>
        <w:spacing w:line="240" w:lineRule="auto"/>
        <w:rPr>
          <w:rFonts w:cs="Calibri"/>
          <w:b/>
          <w:bCs/>
          <w:lang w:val="fr-FR"/>
        </w:rPr>
      </w:pPr>
    </w:p>
    <w:p w14:paraId="7C8E6378" w14:textId="77777777" w:rsidR="003A24B7" w:rsidRPr="002A5927" w:rsidRDefault="003A24B7" w:rsidP="003A24B7">
      <w:pPr>
        <w:spacing w:line="240" w:lineRule="auto"/>
        <w:rPr>
          <w:rFonts w:cs="Calibri"/>
          <w:b/>
          <w:bCs/>
        </w:rPr>
      </w:pPr>
      <w:r w:rsidRPr="002A5927">
        <w:rPr>
          <w:rFonts w:cs="Calibri"/>
          <w:b/>
          <w:bCs/>
        </w:rPr>
        <w:t xml:space="preserve">Etaient présents: </w:t>
      </w:r>
    </w:p>
    <w:p w14:paraId="7D8AFDCF" w14:textId="77777777" w:rsidR="003A24B7" w:rsidRPr="002A5927" w:rsidRDefault="003A24B7" w:rsidP="003A24B7">
      <w:pPr>
        <w:spacing w:after="0" w:line="240" w:lineRule="auto"/>
        <w:rPr>
          <w:rFonts w:cs="Calibri"/>
          <w:b/>
          <w:bCs/>
          <w:sz w:val="6"/>
          <w:szCs w:val="6"/>
        </w:rPr>
      </w:pPr>
    </w:p>
    <w:p w14:paraId="5837DAEB" w14:textId="77777777" w:rsidR="003A24B7" w:rsidRPr="002A5927" w:rsidRDefault="003A24B7" w:rsidP="003A24B7">
      <w:pPr>
        <w:spacing w:after="0" w:line="240" w:lineRule="auto"/>
        <w:rPr>
          <w:rFonts w:cs="Calibri"/>
          <w:b/>
          <w:bCs/>
        </w:rPr>
      </w:pPr>
      <w:r w:rsidRPr="002A5927">
        <w:rPr>
          <w:rFonts w:cs="Calibri"/>
          <w:b/>
          <w:bCs/>
        </w:rPr>
        <w:t xml:space="preserve">CRI: </w:t>
      </w:r>
    </w:p>
    <w:p w14:paraId="71D658C9" w14:textId="77777777" w:rsidR="003A24B7" w:rsidRPr="002A5927" w:rsidRDefault="003A24B7" w:rsidP="003A24B7">
      <w:pPr>
        <w:numPr>
          <w:ilvl w:val="0"/>
          <w:numId w:val="5"/>
        </w:numPr>
        <w:spacing w:after="0" w:line="240" w:lineRule="auto"/>
        <w:ind w:left="284" w:hanging="284"/>
        <w:rPr>
          <w:rFonts w:cs="Calibri"/>
        </w:rPr>
      </w:pPr>
      <w:r w:rsidRPr="002A5927">
        <w:rPr>
          <w:rFonts w:cs="Calibri"/>
        </w:rPr>
        <w:t>Mme. HILLALI Khaoula</w:t>
      </w:r>
    </w:p>
    <w:p w14:paraId="47191B0B" w14:textId="77777777" w:rsidR="003A24B7" w:rsidRPr="002A5927" w:rsidRDefault="003A24B7" w:rsidP="003A24B7">
      <w:pPr>
        <w:numPr>
          <w:ilvl w:val="0"/>
          <w:numId w:val="5"/>
        </w:numPr>
        <w:spacing w:after="0" w:line="240" w:lineRule="auto"/>
        <w:ind w:left="284" w:hanging="284"/>
        <w:rPr>
          <w:rFonts w:cs="Calibri"/>
        </w:rPr>
      </w:pPr>
      <w:r w:rsidRPr="002A5927">
        <w:rPr>
          <w:rFonts w:cs="Calibri"/>
        </w:rPr>
        <w:t>M. Abdellatif EL GUEDDI</w:t>
      </w:r>
    </w:p>
    <w:p w14:paraId="292F50EF" w14:textId="77777777" w:rsidR="003A24B7" w:rsidRPr="002A5927" w:rsidRDefault="003A24B7" w:rsidP="003A24B7">
      <w:pPr>
        <w:numPr>
          <w:ilvl w:val="0"/>
          <w:numId w:val="5"/>
        </w:numPr>
        <w:spacing w:after="0" w:line="240" w:lineRule="auto"/>
        <w:ind w:left="284" w:hanging="284"/>
        <w:rPr>
          <w:rFonts w:cs="Calibri"/>
        </w:rPr>
      </w:pPr>
      <w:r w:rsidRPr="002A5927">
        <w:rPr>
          <w:rFonts w:cs="Calibri"/>
        </w:rPr>
        <w:t>M. Mokhtar SELLAMI</w:t>
      </w:r>
    </w:p>
    <w:p w14:paraId="1740B5CC" w14:textId="77777777" w:rsidR="003A24B7" w:rsidRPr="002A5927" w:rsidRDefault="003A24B7" w:rsidP="003A24B7">
      <w:pPr>
        <w:numPr>
          <w:ilvl w:val="0"/>
          <w:numId w:val="5"/>
        </w:numPr>
        <w:spacing w:after="0" w:line="240" w:lineRule="auto"/>
        <w:ind w:left="284" w:hanging="284"/>
        <w:rPr>
          <w:rFonts w:cs="Calibri"/>
        </w:rPr>
      </w:pPr>
      <w:r w:rsidRPr="002A5927">
        <w:rPr>
          <w:rFonts w:cs="Calibri"/>
        </w:rPr>
        <w:t>Mme. Hanane El Mekkaoui</w:t>
      </w:r>
    </w:p>
    <w:p w14:paraId="288B05D6" w14:textId="77777777" w:rsidR="003A24B7" w:rsidRPr="00BD76D0" w:rsidRDefault="003A24B7" w:rsidP="003A24B7">
      <w:pPr>
        <w:spacing w:after="0" w:line="240" w:lineRule="auto"/>
        <w:ind w:left="284" w:hanging="284"/>
        <w:rPr>
          <w:rFonts w:cs="Calibri"/>
          <w:b/>
          <w:sz w:val="4"/>
          <w:szCs w:val="4"/>
        </w:rPr>
      </w:pPr>
    </w:p>
    <w:p w14:paraId="786BBB74" w14:textId="77777777" w:rsidR="003A24B7" w:rsidRDefault="003A24B7" w:rsidP="003A24B7">
      <w:pPr>
        <w:spacing w:after="0" w:line="240" w:lineRule="auto"/>
        <w:ind w:left="284" w:hanging="284"/>
        <w:rPr>
          <w:rFonts w:cs="Calibri"/>
          <w:b/>
        </w:rPr>
      </w:pPr>
    </w:p>
    <w:p w14:paraId="580353BD" w14:textId="77777777" w:rsidR="003A24B7" w:rsidRPr="002A5927" w:rsidRDefault="003A24B7" w:rsidP="003A24B7">
      <w:pPr>
        <w:spacing w:after="0" w:line="240" w:lineRule="auto"/>
        <w:ind w:left="284" w:hanging="284"/>
        <w:rPr>
          <w:rFonts w:cs="Calibri"/>
          <w:b/>
          <w:bCs/>
        </w:rPr>
      </w:pPr>
      <w:r w:rsidRPr="002A5927">
        <w:rPr>
          <w:rFonts w:cs="Calibri"/>
          <w:b/>
        </w:rPr>
        <w:t>Maroc Décisionnel</w:t>
      </w:r>
      <w:r w:rsidRPr="002A5927">
        <w:rPr>
          <w:rFonts w:cs="Calibri"/>
          <w:b/>
          <w:bCs/>
        </w:rPr>
        <w:t>:</w:t>
      </w:r>
    </w:p>
    <w:p w14:paraId="12B06A95" w14:textId="77777777" w:rsidR="003A24B7" w:rsidRPr="002A5927" w:rsidRDefault="003A24B7" w:rsidP="003A24B7">
      <w:pPr>
        <w:numPr>
          <w:ilvl w:val="0"/>
          <w:numId w:val="5"/>
        </w:numPr>
        <w:spacing w:after="0" w:line="240" w:lineRule="auto"/>
        <w:ind w:left="284" w:hanging="284"/>
        <w:rPr>
          <w:rFonts w:cs="Calibri"/>
        </w:rPr>
      </w:pPr>
      <w:r w:rsidRPr="002A5927">
        <w:rPr>
          <w:rFonts w:cs="Calibri"/>
        </w:rPr>
        <w:t>M. Hassan Darbane</w:t>
      </w:r>
    </w:p>
    <w:p w14:paraId="14F57F58" w14:textId="77777777" w:rsidR="003A24B7" w:rsidRDefault="003A24B7" w:rsidP="003A24B7">
      <w:pPr>
        <w:numPr>
          <w:ilvl w:val="0"/>
          <w:numId w:val="5"/>
        </w:numPr>
        <w:spacing w:after="0" w:line="240" w:lineRule="auto"/>
        <w:ind w:left="284" w:hanging="284"/>
        <w:rPr>
          <w:rFonts w:cs="Calibri"/>
        </w:rPr>
      </w:pPr>
      <w:r w:rsidRPr="002A5927">
        <w:rPr>
          <w:rFonts w:cs="Calibri"/>
        </w:rPr>
        <w:t xml:space="preserve">Mme Rahlouni Maroua </w:t>
      </w:r>
    </w:p>
    <w:p w14:paraId="292302B3" w14:textId="77777777" w:rsidR="003A24B7" w:rsidRPr="002A5927" w:rsidRDefault="003A24B7" w:rsidP="003A24B7">
      <w:pPr>
        <w:numPr>
          <w:ilvl w:val="0"/>
          <w:numId w:val="5"/>
        </w:numPr>
        <w:spacing w:after="0" w:line="240" w:lineRule="auto"/>
        <w:ind w:left="284" w:hanging="284"/>
        <w:rPr>
          <w:rFonts w:cs="Calibri"/>
        </w:rPr>
      </w:pPr>
      <w:r>
        <w:rPr>
          <w:rFonts w:cs="Calibri"/>
        </w:rPr>
        <w:t>M. Youssef El Fakir</w:t>
      </w:r>
    </w:p>
    <w:p w14:paraId="3F2B5B8D" w14:textId="77777777" w:rsidR="003A24B7" w:rsidRDefault="003A24B7" w:rsidP="00E82C6B">
      <w:pPr>
        <w:rPr>
          <w:b/>
          <w:bCs/>
          <w:lang w:val="fr-FR"/>
        </w:rPr>
      </w:pPr>
    </w:p>
    <w:p w14:paraId="7D6417D8" w14:textId="77777777" w:rsidR="00E82C6B" w:rsidRPr="00E82C6B" w:rsidRDefault="00E82C6B" w:rsidP="00E82C6B">
      <w:pPr>
        <w:pStyle w:val="Paragraphedeliste"/>
        <w:numPr>
          <w:ilvl w:val="0"/>
          <w:numId w:val="3"/>
        </w:numPr>
        <w:tabs>
          <w:tab w:val="left" w:pos="1418"/>
        </w:tabs>
        <w:rPr>
          <w:b/>
          <w:bCs/>
          <w:lang w:val="fr-FR"/>
        </w:rPr>
      </w:pPr>
      <w:r w:rsidRPr="00E82C6B">
        <w:rPr>
          <w:b/>
          <w:bCs/>
          <w:lang w:val="fr-FR"/>
        </w:rPr>
        <w:t xml:space="preserve">Préparation d’inventaire : </w:t>
      </w:r>
    </w:p>
    <w:p w14:paraId="03F3C1B1" w14:textId="77777777" w:rsidR="00090B39" w:rsidRPr="00090B39" w:rsidRDefault="00090B39" w:rsidP="001C5090">
      <w:pPr>
        <w:tabs>
          <w:tab w:val="left" w:pos="1418"/>
        </w:tabs>
        <w:rPr>
          <w:b/>
          <w:bCs/>
          <w:lang w:val="fr-FR"/>
        </w:rPr>
      </w:pPr>
      <w:r w:rsidRPr="00090B39">
        <w:rPr>
          <w:b/>
          <w:bCs/>
          <w:lang w:val="fr-FR"/>
        </w:rPr>
        <w:t xml:space="preserve">CRI El Jedida : </w:t>
      </w:r>
    </w:p>
    <w:p w14:paraId="395A5F78" w14:textId="0677CB4B" w:rsidR="00090B39" w:rsidRPr="005034A5" w:rsidRDefault="00C5317D" w:rsidP="005034A5">
      <w:pPr>
        <w:pStyle w:val="Paragraphedeliste"/>
        <w:numPr>
          <w:ilvl w:val="0"/>
          <w:numId w:val="1"/>
        </w:numPr>
        <w:tabs>
          <w:tab w:val="left" w:pos="1418"/>
        </w:tabs>
        <w:rPr>
          <w:lang w:val="fr-FR"/>
        </w:rPr>
      </w:pPr>
      <w:r w:rsidRPr="005034A5">
        <w:rPr>
          <w:lang w:val="fr-FR"/>
        </w:rPr>
        <w:t xml:space="preserve">Tout ce qui est </w:t>
      </w:r>
      <w:r w:rsidR="004204B9">
        <w:rPr>
          <w:lang w:val="fr-FR"/>
        </w:rPr>
        <w:t xml:space="preserve">achat par le budget d’investissement ou </w:t>
      </w:r>
      <w:r w:rsidR="005E2827">
        <w:rPr>
          <w:lang w:val="fr-FR"/>
        </w:rPr>
        <w:t>fonctionnement</w:t>
      </w:r>
      <w:bookmarkStart w:id="0" w:name="_GoBack"/>
      <w:bookmarkEnd w:id="0"/>
      <w:r w:rsidR="004204B9">
        <w:rPr>
          <w:lang w:val="fr-FR"/>
        </w:rPr>
        <w:t xml:space="preserve"> (</w:t>
      </w:r>
      <w:r w:rsidRPr="005034A5">
        <w:rPr>
          <w:lang w:val="fr-FR"/>
        </w:rPr>
        <w:t>classe deux</w:t>
      </w:r>
      <w:r w:rsidR="004204B9">
        <w:rPr>
          <w:lang w:val="fr-FR"/>
        </w:rPr>
        <w:t>)</w:t>
      </w:r>
      <w:r w:rsidRPr="005034A5">
        <w:rPr>
          <w:lang w:val="fr-FR"/>
        </w:rPr>
        <w:t xml:space="preserve"> doit impérativement faire objet d’un inventaire</w:t>
      </w:r>
      <w:r w:rsidR="00BA4892">
        <w:rPr>
          <w:lang w:val="fr-FR"/>
        </w:rPr>
        <w:t> ;</w:t>
      </w:r>
    </w:p>
    <w:p w14:paraId="5B0D52F6" w14:textId="24134CCC" w:rsidR="00090B39" w:rsidRPr="005034A5" w:rsidRDefault="00C5317D" w:rsidP="005034A5">
      <w:pPr>
        <w:pStyle w:val="Paragraphedeliste"/>
        <w:numPr>
          <w:ilvl w:val="0"/>
          <w:numId w:val="1"/>
        </w:numPr>
        <w:tabs>
          <w:tab w:val="left" w:pos="1418"/>
        </w:tabs>
        <w:rPr>
          <w:lang w:val="fr-FR"/>
        </w:rPr>
      </w:pPr>
      <w:r w:rsidRPr="005034A5">
        <w:rPr>
          <w:lang w:val="fr-FR"/>
        </w:rPr>
        <w:t>Attendre de recevoir les informations financière</w:t>
      </w:r>
      <w:r w:rsidR="00BA4892">
        <w:rPr>
          <w:lang w:val="fr-FR"/>
        </w:rPr>
        <w:t>s</w:t>
      </w:r>
      <w:r w:rsidRPr="005034A5">
        <w:rPr>
          <w:lang w:val="fr-FR"/>
        </w:rPr>
        <w:t xml:space="preserve"> (date et prix d’acquisition) de la part de M. Bachiri avant de lancer l’inventaire d’El Jedida</w:t>
      </w:r>
      <w:r w:rsidR="004204B9">
        <w:rPr>
          <w:lang w:val="fr-FR"/>
        </w:rPr>
        <w:t xml:space="preserve">, Mme </w:t>
      </w:r>
      <w:proofErr w:type="spellStart"/>
      <w:r w:rsidR="004204B9">
        <w:rPr>
          <w:lang w:val="fr-FR"/>
        </w:rPr>
        <w:t>Khoula</w:t>
      </w:r>
      <w:proofErr w:type="spellEnd"/>
      <w:r w:rsidR="004204B9">
        <w:rPr>
          <w:lang w:val="fr-FR"/>
        </w:rPr>
        <w:t xml:space="preserve"> suivra ce dossier avec CRI </w:t>
      </w:r>
      <w:proofErr w:type="gramStart"/>
      <w:r w:rsidR="004204B9">
        <w:rPr>
          <w:lang w:val="fr-FR"/>
        </w:rPr>
        <w:t>MS</w:t>
      </w:r>
      <w:r w:rsidR="00BA4892">
        <w:rPr>
          <w:lang w:val="fr-FR"/>
        </w:rPr>
        <w:t>;</w:t>
      </w:r>
      <w:proofErr w:type="gramEnd"/>
    </w:p>
    <w:p w14:paraId="29349570" w14:textId="77777777" w:rsidR="00C5317D" w:rsidRPr="003A24B7" w:rsidRDefault="00C5317D" w:rsidP="00BA4892">
      <w:pPr>
        <w:pStyle w:val="Paragraphedeliste"/>
        <w:numPr>
          <w:ilvl w:val="0"/>
          <w:numId w:val="1"/>
        </w:numPr>
        <w:tabs>
          <w:tab w:val="left" w:pos="1418"/>
        </w:tabs>
        <w:rPr>
          <w:lang w:val="fr-FR"/>
        </w:rPr>
      </w:pPr>
      <w:r w:rsidRPr="003A24B7">
        <w:rPr>
          <w:lang w:val="fr-FR"/>
        </w:rPr>
        <w:t>Youssef va</w:t>
      </w:r>
      <w:r w:rsidR="00BA4892">
        <w:rPr>
          <w:lang w:val="fr-FR"/>
        </w:rPr>
        <w:t xml:space="preserve"> faire la comparaison entre</w:t>
      </w:r>
      <w:r w:rsidRPr="003A24B7">
        <w:rPr>
          <w:lang w:val="fr-FR"/>
        </w:rPr>
        <w:t xml:space="preserve"> le nombre total des articles dans le fichier communiqué par M. Gueddi </w:t>
      </w:r>
      <w:r w:rsidR="00BA4892">
        <w:rPr>
          <w:lang w:val="fr-FR"/>
        </w:rPr>
        <w:t>et le fichier</w:t>
      </w:r>
      <w:r w:rsidR="003A24B7" w:rsidRPr="003A24B7">
        <w:rPr>
          <w:lang w:val="fr-FR"/>
        </w:rPr>
        <w:t xml:space="preserve"> de Maroc Décisionnel</w:t>
      </w:r>
      <w:r w:rsidR="00BA4892">
        <w:rPr>
          <w:lang w:val="fr-FR"/>
        </w:rPr>
        <w:t xml:space="preserve">. </w:t>
      </w:r>
    </w:p>
    <w:p w14:paraId="6155BD02" w14:textId="77777777" w:rsidR="00C5317D" w:rsidRDefault="00C5317D" w:rsidP="00C5317D">
      <w:pPr>
        <w:tabs>
          <w:tab w:val="left" w:pos="1418"/>
        </w:tabs>
        <w:rPr>
          <w:b/>
          <w:bCs/>
          <w:lang w:val="fr-FR"/>
        </w:rPr>
      </w:pPr>
      <w:r>
        <w:rPr>
          <w:b/>
          <w:bCs/>
          <w:lang w:val="fr-FR"/>
        </w:rPr>
        <w:t xml:space="preserve">CRI Settat : </w:t>
      </w:r>
    </w:p>
    <w:p w14:paraId="3140CEF8" w14:textId="77777777" w:rsidR="00C5317D" w:rsidRDefault="00C4141A" w:rsidP="005034A5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 w:rsidRPr="005034A5">
        <w:rPr>
          <w:lang w:val="fr-FR"/>
        </w:rPr>
        <w:t xml:space="preserve">M. Sellami a ajouté une colonne code MD et également une colonne de localisation dans le fichier inventaire, les 500 articles sans code </w:t>
      </w:r>
      <w:r w:rsidR="005034A5" w:rsidRPr="005034A5">
        <w:rPr>
          <w:lang w:val="fr-FR"/>
        </w:rPr>
        <w:t>sont des mobiliers du conseil pr</w:t>
      </w:r>
      <w:r w:rsidR="00BA4892">
        <w:rPr>
          <w:lang w:val="fr-FR"/>
        </w:rPr>
        <w:t xml:space="preserve">ovincial </w:t>
      </w:r>
      <w:r w:rsidR="005034A5" w:rsidRPr="005034A5">
        <w:rPr>
          <w:lang w:val="fr-FR"/>
        </w:rPr>
        <w:t xml:space="preserve">Settat (un </w:t>
      </w:r>
      <w:r w:rsidR="008D2B0D" w:rsidRPr="005034A5">
        <w:rPr>
          <w:lang w:val="fr-FR"/>
        </w:rPr>
        <w:t>procès-verbal</w:t>
      </w:r>
      <w:r w:rsidR="005034A5" w:rsidRPr="005034A5">
        <w:rPr>
          <w:lang w:val="fr-FR"/>
        </w:rPr>
        <w:t xml:space="preserve"> a été réalisé avec le co</w:t>
      </w:r>
      <w:r w:rsidR="008D2B0D">
        <w:rPr>
          <w:lang w:val="fr-FR"/>
        </w:rPr>
        <w:t>nseil provincial</w:t>
      </w:r>
      <w:r w:rsidR="005034A5" w:rsidRPr="005034A5">
        <w:rPr>
          <w:lang w:val="fr-FR"/>
        </w:rPr>
        <w:t xml:space="preserve"> et Khouribga à communiquer à Maroc Décisionnel)</w:t>
      </w:r>
      <w:r w:rsidR="00BA4892">
        <w:rPr>
          <w:lang w:val="fr-FR"/>
        </w:rPr>
        <w:t> ;</w:t>
      </w:r>
    </w:p>
    <w:p w14:paraId="1E50C062" w14:textId="77777777" w:rsidR="001E64AD" w:rsidRDefault="001E64AD" w:rsidP="001E64AD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>
        <w:rPr>
          <w:lang w:val="fr-FR"/>
        </w:rPr>
        <w:t>Pour le marché d’aménagement</w:t>
      </w:r>
      <w:r w:rsidR="004204B9">
        <w:rPr>
          <w:lang w:val="fr-FR"/>
        </w:rPr>
        <w:t xml:space="preserve"> engagé par casa au profit de Settat</w:t>
      </w:r>
      <w:proofErr w:type="gramStart"/>
      <w:r w:rsidR="004204B9">
        <w:rPr>
          <w:lang w:val="fr-FR"/>
        </w:rPr>
        <w:t xml:space="preserve">, </w:t>
      </w:r>
      <w:r>
        <w:rPr>
          <w:lang w:val="fr-FR"/>
        </w:rPr>
        <w:t xml:space="preserve"> il</w:t>
      </w:r>
      <w:proofErr w:type="gramEnd"/>
      <w:r>
        <w:rPr>
          <w:lang w:val="fr-FR"/>
        </w:rPr>
        <w:t xml:space="preserve"> y a trois solutions pour compléter la date d’acquisition (la date de décompte, la date de PV de réception, la date d</w:t>
      </w:r>
      <w:r w:rsidR="00BA4892">
        <w:rPr>
          <w:lang w:val="fr-FR"/>
        </w:rPr>
        <w:t xml:space="preserve">es factures du fournisseur) ; </w:t>
      </w:r>
      <w:r w:rsidR="004204B9">
        <w:rPr>
          <w:lang w:val="fr-FR"/>
        </w:rPr>
        <w:t xml:space="preserve">( </w:t>
      </w:r>
      <w:proofErr w:type="spellStart"/>
      <w:r w:rsidR="004204B9">
        <w:rPr>
          <w:lang w:val="fr-FR"/>
        </w:rPr>
        <w:t>Khouala</w:t>
      </w:r>
      <w:proofErr w:type="spellEnd"/>
      <w:r w:rsidR="004204B9">
        <w:rPr>
          <w:lang w:val="fr-FR"/>
        </w:rPr>
        <w:t xml:space="preserve"> et </w:t>
      </w:r>
      <w:proofErr w:type="spellStart"/>
      <w:r w:rsidR="004204B9">
        <w:rPr>
          <w:lang w:val="fr-FR"/>
        </w:rPr>
        <w:t>Selami</w:t>
      </w:r>
      <w:proofErr w:type="spellEnd"/>
      <w:r w:rsidR="004204B9">
        <w:rPr>
          <w:lang w:val="fr-FR"/>
        </w:rPr>
        <w:t>)</w:t>
      </w:r>
    </w:p>
    <w:p w14:paraId="1AF14399" w14:textId="77777777" w:rsidR="001E64AD" w:rsidRDefault="001E64AD" w:rsidP="001E64AD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>
        <w:rPr>
          <w:lang w:val="fr-FR"/>
        </w:rPr>
        <w:t xml:space="preserve">L’inventaire </w:t>
      </w:r>
      <w:r w:rsidR="004204B9">
        <w:rPr>
          <w:lang w:val="fr-FR"/>
        </w:rPr>
        <w:t xml:space="preserve">comptable </w:t>
      </w:r>
      <w:r>
        <w:rPr>
          <w:lang w:val="fr-FR"/>
        </w:rPr>
        <w:t xml:space="preserve">est fiable et on va planifier Settat </w:t>
      </w:r>
      <w:r w:rsidR="004204B9">
        <w:rPr>
          <w:lang w:val="fr-FR"/>
        </w:rPr>
        <w:t>pour le lancement de</w:t>
      </w:r>
      <w:r>
        <w:rPr>
          <w:lang w:val="fr-FR"/>
        </w:rPr>
        <w:t xml:space="preserve"> l’inventaire physique</w:t>
      </w:r>
      <w:r w:rsidR="00BA4892">
        <w:rPr>
          <w:lang w:val="fr-FR"/>
        </w:rPr>
        <w:t xml:space="preserve">. </w:t>
      </w:r>
      <w:r>
        <w:rPr>
          <w:lang w:val="fr-FR"/>
        </w:rPr>
        <w:t xml:space="preserve"> </w:t>
      </w:r>
    </w:p>
    <w:p w14:paraId="34BB0FD0" w14:textId="77777777" w:rsidR="001E64AD" w:rsidRDefault="001E64AD" w:rsidP="001E64AD">
      <w:pPr>
        <w:tabs>
          <w:tab w:val="left" w:pos="1418"/>
        </w:tabs>
        <w:rPr>
          <w:b/>
          <w:bCs/>
          <w:lang w:val="fr-FR"/>
        </w:rPr>
      </w:pPr>
      <w:r w:rsidRPr="00EB6672">
        <w:rPr>
          <w:b/>
          <w:bCs/>
          <w:lang w:val="fr-FR"/>
        </w:rPr>
        <w:t xml:space="preserve">CRI Berrechid : </w:t>
      </w:r>
    </w:p>
    <w:p w14:paraId="075A6021" w14:textId="77777777" w:rsidR="00EB6672" w:rsidRDefault="007D6B56" w:rsidP="007D6B56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 w:rsidRPr="007D6B56">
        <w:rPr>
          <w:lang w:val="fr-FR"/>
        </w:rPr>
        <w:t xml:space="preserve">Pour Berrechid le fichier a été traité de la même manière que celui de Settat pour les </w:t>
      </w:r>
      <w:r>
        <w:rPr>
          <w:lang w:val="fr-FR"/>
        </w:rPr>
        <w:t xml:space="preserve">articles en bleu c’est des articles qui </w:t>
      </w:r>
      <w:r w:rsidR="00BA4892">
        <w:rPr>
          <w:lang w:val="fr-FR"/>
        </w:rPr>
        <w:t>ont été</w:t>
      </w:r>
      <w:r>
        <w:rPr>
          <w:lang w:val="fr-FR"/>
        </w:rPr>
        <w:t xml:space="preserve"> dans le fichier de Settat mais initialement c’est des articles de Berrechid</w:t>
      </w:r>
      <w:r w:rsidR="00BA4892">
        <w:rPr>
          <w:lang w:val="fr-FR"/>
        </w:rPr>
        <w:t> ;</w:t>
      </w:r>
    </w:p>
    <w:p w14:paraId="0D518BEB" w14:textId="553321A0" w:rsidR="003A24B7" w:rsidRPr="00A76F28" w:rsidRDefault="007D6B56" w:rsidP="00A76F28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>
        <w:rPr>
          <w:lang w:val="fr-FR"/>
        </w:rPr>
        <w:lastRenderedPageBreak/>
        <w:t xml:space="preserve">Maroc Décisionnel va codifier les articles dont le code est </w:t>
      </w:r>
      <w:r w:rsidR="00BA4892">
        <w:rPr>
          <w:lang w:val="fr-FR"/>
        </w:rPr>
        <w:t>« </w:t>
      </w:r>
      <w:r>
        <w:rPr>
          <w:lang w:val="fr-FR"/>
        </w:rPr>
        <w:t>sans</w:t>
      </w:r>
      <w:r w:rsidR="00BA4892">
        <w:rPr>
          <w:lang w:val="fr-FR"/>
        </w:rPr>
        <w:t> »</w:t>
      </w:r>
      <w:r>
        <w:rPr>
          <w:lang w:val="fr-FR"/>
        </w:rPr>
        <w:t xml:space="preserve"> </w:t>
      </w:r>
      <w:r w:rsidR="00BA4892">
        <w:rPr>
          <w:lang w:val="fr-FR"/>
        </w:rPr>
        <w:t xml:space="preserve">et ils </w:t>
      </w:r>
      <w:r>
        <w:rPr>
          <w:lang w:val="fr-FR"/>
        </w:rPr>
        <w:t xml:space="preserve">doivent être </w:t>
      </w:r>
      <w:r w:rsidR="00BA4892">
        <w:rPr>
          <w:lang w:val="fr-FR"/>
        </w:rPr>
        <w:t>créés</w:t>
      </w:r>
      <w:r>
        <w:rPr>
          <w:lang w:val="fr-FR"/>
        </w:rPr>
        <w:t xml:space="preserve"> et </w:t>
      </w:r>
      <w:r w:rsidR="00BA4892">
        <w:rPr>
          <w:lang w:val="fr-FR"/>
        </w:rPr>
        <w:t>intégrés </w:t>
      </w:r>
      <w:r w:rsidR="004204B9">
        <w:rPr>
          <w:lang w:val="fr-FR"/>
        </w:rPr>
        <w:t>dans sage 1000 et l’ensemble figurera dans la liste de l’inventaire comptable fourni par MD</w:t>
      </w:r>
      <w:r w:rsidR="00A76F28">
        <w:rPr>
          <w:lang w:val="fr-FR"/>
        </w:rPr>
        <w:t xml:space="preserve">. </w:t>
      </w:r>
    </w:p>
    <w:p w14:paraId="0C71783D" w14:textId="77777777" w:rsidR="00E82C6B" w:rsidRPr="00E82C6B" w:rsidRDefault="00E82C6B" w:rsidP="00E82C6B">
      <w:pPr>
        <w:tabs>
          <w:tab w:val="left" w:pos="1418"/>
        </w:tabs>
        <w:rPr>
          <w:b/>
          <w:bCs/>
          <w:lang w:val="fr-FR"/>
        </w:rPr>
      </w:pPr>
      <w:r w:rsidRPr="00E82C6B">
        <w:rPr>
          <w:b/>
          <w:bCs/>
          <w:lang w:val="fr-FR"/>
        </w:rPr>
        <w:t xml:space="preserve">CRI Casablanca </w:t>
      </w:r>
    </w:p>
    <w:p w14:paraId="781E62AC" w14:textId="77777777" w:rsidR="00E82C6B" w:rsidRDefault="00E82C6B" w:rsidP="00E01F11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>
        <w:rPr>
          <w:lang w:val="fr-FR"/>
        </w:rPr>
        <w:t xml:space="preserve">Casablanca comme </w:t>
      </w:r>
      <w:r w:rsidR="00BA4892">
        <w:rPr>
          <w:lang w:val="fr-FR"/>
        </w:rPr>
        <w:t xml:space="preserve">mentionné </w:t>
      </w:r>
      <w:r>
        <w:rPr>
          <w:lang w:val="fr-FR"/>
        </w:rPr>
        <w:t>lors de la réunion du 01/03/2020 est prê</w:t>
      </w:r>
      <w:r w:rsidR="00BA4892">
        <w:rPr>
          <w:lang w:val="fr-FR"/>
        </w:rPr>
        <w:t xml:space="preserve">te à être inventoriée. </w:t>
      </w:r>
    </w:p>
    <w:p w14:paraId="40BC4843" w14:textId="77777777" w:rsidR="00E01F11" w:rsidRPr="00E01F11" w:rsidRDefault="00E01F11" w:rsidP="00E01F11">
      <w:pPr>
        <w:pStyle w:val="Paragraphedeliste"/>
        <w:tabs>
          <w:tab w:val="left" w:pos="1418"/>
        </w:tabs>
        <w:rPr>
          <w:lang w:val="fr-FR"/>
        </w:rPr>
      </w:pPr>
    </w:p>
    <w:p w14:paraId="122CFBD9" w14:textId="77777777" w:rsidR="00E82C6B" w:rsidRDefault="00E82C6B" w:rsidP="00E82C6B">
      <w:pPr>
        <w:pStyle w:val="Paragraphedeliste"/>
        <w:numPr>
          <w:ilvl w:val="0"/>
          <w:numId w:val="3"/>
        </w:numPr>
        <w:tabs>
          <w:tab w:val="left" w:pos="1418"/>
        </w:tabs>
        <w:rPr>
          <w:b/>
          <w:bCs/>
          <w:lang w:val="fr-FR"/>
        </w:rPr>
      </w:pPr>
      <w:r w:rsidRPr="00E82C6B">
        <w:rPr>
          <w:b/>
          <w:bCs/>
          <w:lang w:val="fr-FR"/>
        </w:rPr>
        <w:t xml:space="preserve">Démarche d’inventaire </w:t>
      </w:r>
    </w:p>
    <w:p w14:paraId="62C66E93" w14:textId="77777777" w:rsidR="004B3C5E" w:rsidRDefault="004B3C5E" w:rsidP="004B3C5E">
      <w:pPr>
        <w:pStyle w:val="Paragraphedeliste"/>
        <w:tabs>
          <w:tab w:val="left" w:pos="1418"/>
        </w:tabs>
        <w:rPr>
          <w:lang w:val="fr-FR"/>
        </w:rPr>
      </w:pPr>
    </w:p>
    <w:p w14:paraId="718CE6D3" w14:textId="77777777" w:rsidR="00E82C6B" w:rsidRDefault="00E82C6B" w:rsidP="00E82C6B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>
        <w:rPr>
          <w:lang w:val="fr-FR"/>
        </w:rPr>
        <w:t xml:space="preserve">La liste </w:t>
      </w:r>
      <w:r w:rsidR="00470415">
        <w:rPr>
          <w:lang w:val="fr-FR"/>
        </w:rPr>
        <w:t xml:space="preserve">des lieux </w:t>
      </w:r>
      <w:r w:rsidR="004204B9">
        <w:rPr>
          <w:lang w:val="fr-FR"/>
        </w:rPr>
        <w:t xml:space="preserve">exhaustifs   </w:t>
      </w:r>
      <w:r>
        <w:rPr>
          <w:lang w:val="fr-FR"/>
        </w:rPr>
        <w:t xml:space="preserve">arrêtée définitivement pour tous les sites </w:t>
      </w:r>
      <w:r w:rsidR="00BA4892">
        <w:rPr>
          <w:lang w:val="fr-FR"/>
        </w:rPr>
        <w:t>à communiquer au CRI ;</w:t>
      </w:r>
    </w:p>
    <w:p w14:paraId="45801C4C" w14:textId="77777777" w:rsidR="00E82C6B" w:rsidRDefault="00E82C6B" w:rsidP="00E82C6B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 w:rsidRPr="00E82C6B">
        <w:rPr>
          <w:lang w:val="fr-FR"/>
        </w:rPr>
        <w:t xml:space="preserve">La lise d’inventaire comptable à remplir à communiquer au CRI sur Excel pour </w:t>
      </w:r>
      <w:r w:rsidR="004204B9">
        <w:rPr>
          <w:lang w:val="fr-FR"/>
        </w:rPr>
        <w:t>utilisation</w:t>
      </w:r>
      <w:r w:rsidR="004B3C5E">
        <w:rPr>
          <w:lang w:val="fr-FR"/>
        </w:rPr>
        <w:t xml:space="preserve"> dans l’inventaire physique</w:t>
      </w:r>
      <w:r w:rsidR="00BA4892">
        <w:rPr>
          <w:lang w:val="fr-FR"/>
        </w:rPr>
        <w:t> ;</w:t>
      </w:r>
    </w:p>
    <w:p w14:paraId="5ECA5BF6" w14:textId="77777777" w:rsidR="00E01F11" w:rsidRDefault="00E01F11" w:rsidP="00E01F11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>
        <w:rPr>
          <w:lang w:val="fr-FR"/>
        </w:rPr>
        <w:t>Le relevé géographique des lieux a été communiqué par CRI El Jedida, Casablanca, Settat et Berrechid</w:t>
      </w:r>
      <w:r w:rsidR="00BA4892">
        <w:rPr>
          <w:lang w:val="fr-FR"/>
        </w:rPr>
        <w:t> ;</w:t>
      </w:r>
    </w:p>
    <w:p w14:paraId="1436C9BB" w14:textId="383DA8D9" w:rsidR="00E01F11" w:rsidRDefault="00BA4892" w:rsidP="00BA4892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>
        <w:rPr>
          <w:lang w:val="fr-FR"/>
        </w:rPr>
        <w:t>Mme Kha</w:t>
      </w:r>
      <w:r w:rsidR="00E01F11">
        <w:rPr>
          <w:lang w:val="fr-FR"/>
        </w:rPr>
        <w:t xml:space="preserve">oula va s’assurer que nous avons recensé </w:t>
      </w:r>
      <w:r>
        <w:rPr>
          <w:lang w:val="fr-FR"/>
        </w:rPr>
        <w:t>et identifié</w:t>
      </w:r>
      <w:r w:rsidR="00E01F11">
        <w:rPr>
          <w:lang w:val="fr-FR"/>
        </w:rPr>
        <w:t xml:space="preserve"> tous les lieux sur lesqu</w:t>
      </w:r>
      <w:r>
        <w:rPr>
          <w:lang w:val="fr-FR"/>
        </w:rPr>
        <w:t>els le comptage va être réalisé </w:t>
      </w:r>
      <w:r w:rsidR="004B3C5E">
        <w:rPr>
          <w:lang w:val="fr-FR"/>
        </w:rPr>
        <w:t xml:space="preserve">pour chaque site ou </w:t>
      </w:r>
      <w:r w:rsidR="00A76F28">
        <w:rPr>
          <w:lang w:val="fr-FR"/>
        </w:rPr>
        <w:t>antenne ;</w:t>
      </w:r>
      <w:r>
        <w:rPr>
          <w:lang w:val="fr-FR"/>
        </w:rPr>
        <w:t xml:space="preserve"> </w:t>
      </w:r>
    </w:p>
    <w:p w14:paraId="14E5CADA" w14:textId="77777777" w:rsidR="004B3C5E" w:rsidRDefault="00E01F11" w:rsidP="004B3C5E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>
        <w:rPr>
          <w:lang w:val="fr-FR"/>
        </w:rPr>
        <w:t xml:space="preserve">Pour les trois sites qui vont être inventoriés à savoir Casablanca, Settat et Berrechid nous communiquer l’équipe de l’inventaire et également le responsable de l’inventaire </w:t>
      </w:r>
      <w:r w:rsidR="00BA4892">
        <w:rPr>
          <w:lang w:val="fr-FR"/>
        </w:rPr>
        <w:t>(nom</w:t>
      </w:r>
      <w:r w:rsidR="00470415">
        <w:rPr>
          <w:lang w:val="fr-FR"/>
        </w:rPr>
        <w:t>, prénom, numéro de téléphone et adresse mail)</w:t>
      </w:r>
      <w:r w:rsidR="00BA4892">
        <w:rPr>
          <w:lang w:val="fr-FR"/>
        </w:rPr>
        <w:t> </w:t>
      </w:r>
      <w:r w:rsidR="004B3C5E">
        <w:rPr>
          <w:lang w:val="fr-FR"/>
        </w:rPr>
        <w:t xml:space="preserve">ces documents doivent porter l’entête CRI Casablanca et validé par le responsable de la mission CRI à savoir Mme </w:t>
      </w:r>
      <w:proofErr w:type="spellStart"/>
      <w:proofErr w:type="gramStart"/>
      <w:r w:rsidR="004B3C5E">
        <w:rPr>
          <w:lang w:val="fr-FR"/>
        </w:rPr>
        <w:t>Khaoula</w:t>
      </w:r>
      <w:proofErr w:type="spellEnd"/>
      <w:r w:rsidR="00BA4892">
        <w:rPr>
          <w:lang w:val="fr-FR"/>
        </w:rPr>
        <w:t>;</w:t>
      </w:r>
      <w:proofErr w:type="gramEnd"/>
    </w:p>
    <w:p w14:paraId="4EA3BE59" w14:textId="77777777" w:rsidR="004B3C5E" w:rsidRPr="004B3C5E" w:rsidRDefault="004B3C5E" w:rsidP="004B3C5E">
      <w:pPr>
        <w:pStyle w:val="Paragraphedeliste"/>
        <w:tabs>
          <w:tab w:val="left" w:pos="1418"/>
        </w:tabs>
        <w:rPr>
          <w:lang w:val="fr-FR"/>
        </w:rPr>
      </w:pPr>
    </w:p>
    <w:p w14:paraId="7ACA3C29" w14:textId="77777777" w:rsidR="00470415" w:rsidRDefault="004B3C5E" w:rsidP="008D2B0D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>
        <w:rPr>
          <w:lang w:val="fr-FR"/>
        </w:rPr>
        <w:t>Pour chaque site Le r</w:t>
      </w:r>
      <w:r w:rsidR="00470415">
        <w:rPr>
          <w:lang w:val="fr-FR"/>
        </w:rPr>
        <w:t>esponsable d’inventaire va établir le planning d’inventaire, constituer l’équipe de compta</w:t>
      </w:r>
      <w:r w:rsidR="008D2B0D">
        <w:rPr>
          <w:lang w:val="fr-FR"/>
        </w:rPr>
        <w:t>ge</w:t>
      </w:r>
      <w:r w:rsidR="00470415">
        <w:rPr>
          <w:lang w:val="fr-FR"/>
        </w:rPr>
        <w:t>, la</w:t>
      </w:r>
      <w:r w:rsidR="008D2B0D">
        <w:rPr>
          <w:lang w:val="fr-FR"/>
        </w:rPr>
        <w:t xml:space="preserve"> démarche qui va être faite et </w:t>
      </w:r>
      <w:r w:rsidR="00470415">
        <w:rPr>
          <w:lang w:val="fr-FR"/>
        </w:rPr>
        <w:t>faire un seul comptage</w:t>
      </w:r>
      <w:r w:rsidR="00BA4892">
        <w:rPr>
          <w:lang w:val="fr-FR"/>
        </w:rPr>
        <w:t> ;</w:t>
      </w:r>
    </w:p>
    <w:p w14:paraId="3B72FD50" w14:textId="77777777" w:rsidR="00BD2BA4" w:rsidRDefault="00BD2BA4" w:rsidP="00470415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>
        <w:rPr>
          <w:lang w:val="fr-FR"/>
        </w:rPr>
        <w:t>Maroc Décisionnel va communiquer au CRI la solution qui permet d’ajouter le code d’inventaire sur la photo</w:t>
      </w:r>
      <w:r w:rsidR="00BA4892">
        <w:rPr>
          <w:lang w:val="fr-FR"/>
        </w:rPr>
        <w:t> ;</w:t>
      </w:r>
    </w:p>
    <w:p w14:paraId="456CA8D3" w14:textId="3D29048F" w:rsidR="003A24B7" w:rsidRDefault="003A24B7" w:rsidP="00470415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>
        <w:rPr>
          <w:lang w:val="fr-FR"/>
        </w:rPr>
        <w:t>Sur l’étiquette on va imprimer le code, le libellé et le numéro d’inventaire et ce</w:t>
      </w:r>
      <w:r w:rsidR="00BA4892">
        <w:rPr>
          <w:lang w:val="fr-FR"/>
        </w:rPr>
        <w:t>s informations vont être gé</w:t>
      </w:r>
      <w:r w:rsidR="008D2B0D">
        <w:rPr>
          <w:lang w:val="fr-FR"/>
        </w:rPr>
        <w:t>néré</w:t>
      </w:r>
      <w:r w:rsidR="00BA4892">
        <w:rPr>
          <w:lang w:val="fr-FR"/>
        </w:rPr>
        <w:t>s</w:t>
      </w:r>
      <w:r>
        <w:rPr>
          <w:lang w:val="fr-FR"/>
        </w:rPr>
        <w:t xml:space="preserve"> dans le code à barre</w:t>
      </w:r>
      <w:r w:rsidR="008D2B0D">
        <w:rPr>
          <w:lang w:val="fr-FR"/>
        </w:rPr>
        <w:t>s</w:t>
      </w:r>
      <w:r w:rsidR="00BA4892">
        <w:rPr>
          <w:lang w:val="fr-FR"/>
        </w:rPr>
        <w:t> </w:t>
      </w:r>
      <w:r w:rsidR="004B3C5E">
        <w:rPr>
          <w:lang w:val="fr-FR"/>
        </w:rPr>
        <w:t>lorsque une solution d’</w:t>
      </w:r>
      <w:r w:rsidR="00A76F28">
        <w:rPr>
          <w:lang w:val="fr-FR"/>
        </w:rPr>
        <w:t>étiquetage</w:t>
      </w:r>
      <w:r w:rsidR="004B3C5E">
        <w:rPr>
          <w:lang w:val="fr-FR"/>
        </w:rPr>
        <w:t xml:space="preserve"> et acquise par le </w:t>
      </w:r>
      <w:proofErr w:type="gramStart"/>
      <w:r w:rsidR="004B3C5E">
        <w:rPr>
          <w:lang w:val="fr-FR"/>
        </w:rPr>
        <w:t>CRI</w:t>
      </w:r>
      <w:r w:rsidR="00BA4892">
        <w:rPr>
          <w:lang w:val="fr-FR"/>
        </w:rPr>
        <w:t>;</w:t>
      </w:r>
      <w:proofErr w:type="gramEnd"/>
    </w:p>
    <w:p w14:paraId="74957A6B" w14:textId="77777777" w:rsidR="006A0669" w:rsidRPr="006A0669" w:rsidRDefault="003A24B7" w:rsidP="006A0669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>
        <w:rPr>
          <w:lang w:val="fr-FR"/>
        </w:rPr>
        <w:t>Pour ne pas louper les articles</w:t>
      </w:r>
      <w:r w:rsidR="00BA4892">
        <w:rPr>
          <w:lang w:val="fr-FR"/>
        </w:rPr>
        <w:t>,</w:t>
      </w:r>
      <w:r>
        <w:rPr>
          <w:lang w:val="fr-FR"/>
        </w:rPr>
        <w:t xml:space="preserve"> il est préférable de</w:t>
      </w:r>
      <w:r w:rsidR="00BA4892">
        <w:rPr>
          <w:lang w:val="fr-FR"/>
        </w:rPr>
        <w:t xml:space="preserve"> commencer de</w:t>
      </w:r>
      <w:r>
        <w:rPr>
          <w:lang w:val="fr-FR"/>
        </w:rPr>
        <w:t xml:space="preserve"> droit</w:t>
      </w:r>
      <w:r w:rsidR="00BA4892">
        <w:rPr>
          <w:lang w:val="fr-FR"/>
        </w:rPr>
        <w:t>e</w:t>
      </w:r>
      <w:r>
        <w:rPr>
          <w:lang w:val="fr-FR"/>
        </w:rPr>
        <w:t xml:space="preserve"> à gauche </w:t>
      </w:r>
      <w:r w:rsidR="00BA4892">
        <w:rPr>
          <w:lang w:val="fr-FR"/>
        </w:rPr>
        <w:t>(voir démarche d’inventaire pour plus d’informations) ;</w:t>
      </w:r>
    </w:p>
    <w:p w14:paraId="25865DEC" w14:textId="77777777" w:rsidR="006977E9" w:rsidRDefault="003A24B7" w:rsidP="006A0669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>
        <w:rPr>
          <w:lang w:val="fr-FR"/>
        </w:rPr>
        <w:t>Revoir la présentation</w:t>
      </w:r>
      <w:r w:rsidR="00BA4892">
        <w:rPr>
          <w:lang w:val="fr-FR"/>
        </w:rPr>
        <w:t>,</w:t>
      </w:r>
      <w:r>
        <w:rPr>
          <w:lang w:val="fr-FR"/>
        </w:rPr>
        <w:t xml:space="preserve"> éliminer la partie double comptage et communiquer au CRI la démarche revue</w:t>
      </w:r>
      <w:r w:rsidR="00BA4892">
        <w:rPr>
          <w:lang w:val="fr-FR"/>
        </w:rPr>
        <w:t> ;</w:t>
      </w:r>
    </w:p>
    <w:p w14:paraId="2ECDF4BC" w14:textId="77777777" w:rsidR="006A0669" w:rsidRDefault="006A0669" w:rsidP="00BA4892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>
        <w:rPr>
          <w:lang w:val="fr-FR"/>
        </w:rPr>
        <w:t>Le procès-verbal de recensement va être communiqué par Maroc Décisionnel comme modèle</w:t>
      </w:r>
      <w:r w:rsidR="00BA4892">
        <w:rPr>
          <w:lang w:val="fr-FR"/>
        </w:rPr>
        <w:t xml:space="preserve">. </w:t>
      </w:r>
    </w:p>
    <w:p w14:paraId="2E32AD82" w14:textId="77777777" w:rsidR="00BA4892" w:rsidRDefault="00BA4892" w:rsidP="00BA4892">
      <w:pPr>
        <w:pStyle w:val="Paragraphedeliste"/>
        <w:tabs>
          <w:tab w:val="left" w:pos="1418"/>
        </w:tabs>
        <w:rPr>
          <w:lang w:val="fr-FR"/>
        </w:rPr>
      </w:pPr>
    </w:p>
    <w:p w14:paraId="69372C91" w14:textId="77777777" w:rsidR="00A37EB1" w:rsidRPr="00A37EB1" w:rsidRDefault="006A0669" w:rsidP="00A37EB1">
      <w:pPr>
        <w:pStyle w:val="Paragraphedeliste"/>
        <w:numPr>
          <w:ilvl w:val="0"/>
          <w:numId w:val="3"/>
        </w:numPr>
        <w:tabs>
          <w:tab w:val="left" w:pos="1418"/>
        </w:tabs>
        <w:rPr>
          <w:b/>
          <w:bCs/>
          <w:lang w:val="fr-FR"/>
        </w:rPr>
      </w:pPr>
      <w:r w:rsidRPr="006A0669">
        <w:rPr>
          <w:b/>
          <w:bCs/>
          <w:lang w:val="fr-FR"/>
        </w:rPr>
        <w:t>Planning des inventaires</w:t>
      </w:r>
      <w:r w:rsidR="00BA4892">
        <w:rPr>
          <w:b/>
          <w:bCs/>
          <w:lang w:val="fr-FR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7EB1" w14:paraId="024B25E2" w14:textId="77777777" w:rsidTr="00A37EB1">
        <w:tc>
          <w:tcPr>
            <w:tcW w:w="4531" w:type="dxa"/>
            <w:shd w:val="clear" w:color="auto" w:fill="1F4E79" w:themeFill="accent1" w:themeFillShade="80"/>
          </w:tcPr>
          <w:p w14:paraId="04B59670" w14:textId="4A0ABFDC" w:rsidR="00A37EB1" w:rsidRPr="00A37EB1" w:rsidRDefault="00A37EB1" w:rsidP="00A37EB1">
            <w:pPr>
              <w:tabs>
                <w:tab w:val="left" w:pos="1418"/>
              </w:tabs>
              <w:jc w:val="center"/>
              <w:rPr>
                <w:b/>
                <w:bCs/>
                <w:color w:val="FFFFFF" w:themeColor="background1"/>
                <w:lang w:val="fr-FR"/>
              </w:rPr>
            </w:pPr>
            <w:r w:rsidRPr="00A37EB1">
              <w:rPr>
                <w:b/>
                <w:bCs/>
                <w:color w:val="FFFFFF" w:themeColor="background1"/>
                <w:lang w:val="fr-FR"/>
              </w:rPr>
              <w:t>Site</w:t>
            </w:r>
            <w:r w:rsidR="005E2827">
              <w:rPr>
                <w:b/>
                <w:bCs/>
                <w:color w:val="FFFFFF" w:themeColor="background1"/>
                <w:lang w:val="fr-FR"/>
              </w:rPr>
              <w:t>s</w:t>
            </w:r>
          </w:p>
        </w:tc>
        <w:tc>
          <w:tcPr>
            <w:tcW w:w="4531" w:type="dxa"/>
            <w:shd w:val="clear" w:color="auto" w:fill="1F4E79" w:themeFill="accent1" w:themeFillShade="80"/>
          </w:tcPr>
          <w:p w14:paraId="4558FF69" w14:textId="77777777" w:rsidR="00A37EB1" w:rsidRPr="00A37EB1" w:rsidRDefault="00A37EB1" w:rsidP="00A37EB1">
            <w:pPr>
              <w:tabs>
                <w:tab w:val="left" w:pos="1418"/>
              </w:tabs>
              <w:jc w:val="center"/>
              <w:rPr>
                <w:b/>
                <w:bCs/>
                <w:color w:val="FFFFFF" w:themeColor="background1"/>
                <w:lang w:val="fr-FR"/>
              </w:rPr>
            </w:pPr>
            <w:r w:rsidRPr="00A37EB1">
              <w:rPr>
                <w:b/>
                <w:bCs/>
                <w:color w:val="FFFFFF" w:themeColor="background1"/>
                <w:lang w:val="fr-FR"/>
              </w:rPr>
              <w:t>Inventaire</w:t>
            </w:r>
          </w:p>
        </w:tc>
      </w:tr>
      <w:tr w:rsidR="00A37EB1" w14:paraId="24DA6BD2" w14:textId="77777777" w:rsidTr="00A37EB1">
        <w:tc>
          <w:tcPr>
            <w:tcW w:w="4531" w:type="dxa"/>
          </w:tcPr>
          <w:p w14:paraId="17F8EE33" w14:textId="17D463F1" w:rsidR="00A37EB1" w:rsidRDefault="00A76F28" w:rsidP="00A37EB1">
            <w:pPr>
              <w:tabs>
                <w:tab w:val="left" w:pos="1418"/>
              </w:tabs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</w:t>
            </w:r>
            <w:r w:rsidR="004B3C5E">
              <w:rPr>
                <w:b/>
                <w:bCs/>
                <w:lang w:val="fr-FR"/>
              </w:rPr>
              <w:t>ite</w:t>
            </w:r>
            <w:r w:rsidR="005E2827">
              <w:rPr>
                <w:b/>
                <w:bCs/>
                <w:lang w:val="fr-FR"/>
              </w:rPr>
              <w:t xml:space="preserve"> </w:t>
            </w:r>
            <w:r w:rsidR="00A37EB1">
              <w:rPr>
                <w:b/>
                <w:bCs/>
                <w:lang w:val="fr-FR"/>
              </w:rPr>
              <w:t>Berrechid</w:t>
            </w:r>
          </w:p>
        </w:tc>
        <w:tc>
          <w:tcPr>
            <w:tcW w:w="4531" w:type="dxa"/>
          </w:tcPr>
          <w:p w14:paraId="43D6DC9E" w14:textId="77777777" w:rsidR="00A37EB1" w:rsidRDefault="00A37EB1" w:rsidP="00A37EB1">
            <w:pPr>
              <w:tabs>
                <w:tab w:val="left" w:pos="1418"/>
              </w:tabs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05/06/2020</w:t>
            </w:r>
          </w:p>
        </w:tc>
      </w:tr>
      <w:tr w:rsidR="00A37EB1" w14:paraId="493D1FB8" w14:textId="77777777" w:rsidTr="00A37EB1">
        <w:tc>
          <w:tcPr>
            <w:tcW w:w="4531" w:type="dxa"/>
          </w:tcPr>
          <w:p w14:paraId="6A6729A2" w14:textId="77777777" w:rsidR="00A37EB1" w:rsidRDefault="004B3C5E" w:rsidP="00A37EB1">
            <w:pPr>
              <w:tabs>
                <w:tab w:val="left" w:pos="1418"/>
              </w:tabs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Site </w:t>
            </w:r>
            <w:r w:rsidR="00A37EB1">
              <w:rPr>
                <w:b/>
                <w:bCs/>
                <w:lang w:val="fr-FR"/>
              </w:rPr>
              <w:t>Casablanca</w:t>
            </w:r>
          </w:p>
        </w:tc>
        <w:tc>
          <w:tcPr>
            <w:tcW w:w="4531" w:type="dxa"/>
          </w:tcPr>
          <w:p w14:paraId="12B51D99" w14:textId="77777777" w:rsidR="00A37EB1" w:rsidRDefault="00A37EB1" w:rsidP="00A37EB1">
            <w:pPr>
              <w:tabs>
                <w:tab w:val="left" w:pos="1418"/>
              </w:tabs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08-09/06/2020</w:t>
            </w:r>
          </w:p>
        </w:tc>
      </w:tr>
      <w:tr w:rsidR="00A37EB1" w14:paraId="247489EA" w14:textId="77777777" w:rsidTr="00A37EB1">
        <w:tc>
          <w:tcPr>
            <w:tcW w:w="4531" w:type="dxa"/>
          </w:tcPr>
          <w:p w14:paraId="48F6A4F8" w14:textId="77777777" w:rsidR="00A37EB1" w:rsidRDefault="004B3C5E" w:rsidP="00A37EB1">
            <w:pPr>
              <w:tabs>
                <w:tab w:val="left" w:pos="1418"/>
              </w:tabs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Site</w:t>
            </w:r>
            <w:r w:rsidR="00A37EB1">
              <w:rPr>
                <w:b/>
                <w:bCs/>
                <w:lang w:val="fr-FR"/>
              </w:rPr>
              <w:t xml:space="preserve"> Settat</w:t>
            </w:r>
          </w:p>
        </w:tc>
        <w:tc>
          <w:tcPr>
            <w:tcW w:w="4531" w:type="dxa"/>
          </w:tcPr>
          <w:p w14:paraId="392390BE" w14:textId="77777777" w:rsidR="00A37EB1" w:rsidRDefault="00A37EB1" w:rsidP="00A37EB1">
            <w:pPr>
              <w:tabs>
                <w:tab w:val="left" w:pos="1418"/>
              </w:tabs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10-11/06/2020</w:t>
            </w:r>
          </w:p>
        </w:tc>
      </w:tr>
      <w:tr w:rsidR="004B3C5E" w:rsidRPr="00A76F28" w14:paraId="7993BE64" w14:textId="77777777" w:rsidTr="00A37EB1">
        <w:tc>
          <w:tcPr>
            <w:tcW w:w="4531" w:type="dxa"/>
          </w:tcPr>
          <w:p w14:paraId="25DB9506" w14:textId="77777777" w:rsidR="004B3C5E" w:rsidRDefault="004B3C5E" w:rsidP="00A37EB1">
            <w:pPr>
              <w:tabs>
                <w:tab w:val="left" w:pos="1418"/>
              </w:tabs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Site </w:t>
            </w:r>
            <w:r w:rsidR="00AF15C1">
              <w:rPr>
                <w:b/>
                <w:bCs/>
                <w:lang w:val="fr-FR"/>
              </w:rPr>
              <w:t xml:space="preserve">EL JADIDA </w:t>
            </w:r>
          </w:p>
        </w:tc>
        <w:tc>
          <w:tcPr>
            <w:tcW w:w="4531" w:type="dxa"/>
          </w:tcPr>
          <w:p w14:paraId="73F0D7CD" w14:textId="3C73CAD5" w:rsidR="004B3C5E" w:rsidRDefault="00AF15C1" w:rsidP="00A37EB1">
            <w:pPr>
              <w:tabs>
                <w:tab w:val="left" w:pos="1418"/>
              </w:tabs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Entre le 08/11 (selon </w:t>
            </w:r>
            <w:r w:rsidR="005E2827">
              <w:rPr>
                <w:b/>
                <w:bCs/>
                <w:lang w:val="fr-FR"/>
              </w:rPr>
              <w:t xml:space="preserve">la </w:t>
            </w:r>
            <w:r>
              <w:rPr>
                <w:b/>
                <w:bCs/>
                <w:lang w:val="fr-FR"/>
              </w:rPr>
              <w:t>disponibilité</w:t>
            </w:r>
            <w:r w:rsidR="005E2827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des données)</w:t>
            </w:r>
          </w:p>
        </w:tc>
      </w:tr>
    </w:tbl>
    <w:p w14:paraId="33FC0A53" w14:textId="77777777" w:rsidR="006A0669" w:rsidRDefault="006A0669" w:rsidP="006A0669">
      <w:pPr>
        <w:tabs>
          <w:tab w:val="left" w:pos="1418"/>
        </w:tabs>
        <w:rPr>
          <w:b/>
          <w:bCs/>
          <w:lang w:val="fr-FR"/>
        </w:rPr>
      </w:pPr>
    </w:p>
    <w:p w14:paraId="44AFAE7A" w14:textId="77777777" w:rsidR="005E2827" w:rsidRDefault="005E2827" w:rsidP="006A0669">
      <w:pPr>
        <w:tabs>
          <w:tab w:val="left" w:pos="1418"/>
        </w:tabs>
        <w:rPr>
          <w:b/>
          <w:bCs/>
          <w:lang w:val="fr-FR"/>
        </w:rPr>
      </w:pPr>
    </w:p>
    <w:p w14:paraId="0846E966" w14:textId="77777777" w:rsidR="005E2827" w:rsidRDefault="005E2827" w:rsidP="006A0669">
      <w:pPr>
        <w:tabs>
          <w:tab w:val="left" w:pos="1418"/>
        </w:tabs>
        <w:rPr>
          <w:b/>
          <w:bCs/>
          <w:lang w:val="fr-FR"/>
        </w:rPr>
      </w:pPr>
    </w:p>
    <w:p w14:paraId="41D92F85" w14:textId="3D86C93A" w:rsidR="00A76F28" w:rsidRDefault="00A76F28" w:rsidP="00A76F28">
      <w:pPr>
        <w:pStyle w:val="Paragraphedeliste"/>
        <w:numPr>
          <w:ilvl w:val="0"/>
          <w:numId w:val="3"/>
        </w:numPr>
        <w:tabs>
          <w:tab w:val="left" w:pos="1418"/>
        </w:tabs>
        <w:rPr>
          <w:b/>
          <w:bCs/>
          <w:lang w:val="fr-FR"/>
        </w:rPr>
      </w:pPr>
      <w:r>
        <w:rPr>
          <w:b/>
          <w:bCs/>
          <w:lang w:val="fr-FR"/>
        </w:rPr>
        <w:lastRenderedPageBreak/>
        <w:t>DOCUMENTS ET SUPPORT D’</w:t>
      </w:r>
      <w:r w:rsidR="00AF15C1">
        <w:rPr>
          <w:b/>
          <w:bCs/>
          <w:lang w:val="fr-FR"/>
        </w:rPr>
        <w:t>INVENTAIRE</w:t>
      </w:r>
      <w:r>
        <w:rPr>
          <w:b/>
          <w:bCs/>
          <w:lang w:val="fr-FR"/>
        </w:rPr>
        <w:t xml:space="preserve"> : </w:t>
      </w:r>
    </w:p>
    <w:p w14:paraId="237495B2" w14:textId="77777777" w:rsidR="005E2827" w:rsidRDefault="005E2827" w:rsidP="005E2827">
      <w:pPr>
        <w:pStyle w:val="Paragraphedeliste"/>
        <w:tabs>
          <w:tab w:val="left" w:pos="1418"/>
        </w:tabs>
        <w:ind w:left="360"/>
        <w:rPr>
          <w:b/>
          <w:bCs/>
          <w:lang w:val="fr-FR"/>
        </w:rPr>
      </w:pPr>
    </w:p>
    <w:p w14:paraId="315EC703" w14:textId="77777777" w:rsidR="005E2827" w:rsidRDefault="00A76F28" w:rsidP="005E2827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>
        <w:rPr>
          <w:lang w:val="fr-FR"/>
        </w:rPr>
        <w:t>L</w:t>
      </w:r>
      <w:r w:rsidRPr="00A76F28">
        <w:rPr>
          <w:lang w:val="fr-FR"/>
        </w:rPr>
        <w:t xml:space="preserve">a liste des immobilisations à inventorier </w:t>
      </w:r>
    </w:p>
    <w:p w14:paraId="76E291C8" w14:textId="1E127217" w:rsidR="00A76F28" w:rsidRDefault="005E2827" w:rsidP="005E2827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>
        <w:rPr>
          <w:lang w:val="fr-FR"/>
        </w:rPr>
        <w:t xml:space="preserve">Les </w:t>
      </w:r>
      <w:r w:rsidR="00A76F28" w:rsidRPr="00A76F28">
        <w:rPr>
          <w:lang w:val="fr-FR"/>
        </w:rPr>
        <w:t>feuilles de comptage</w:t>
      </w:r>
    </w:p>
    <w:p w14:paraId="63662CF2" w14:textId="73B0ADB8" w:rsidR="00A76F28" w:rsidRPr="00A76F28" w:rsidRDefault="00A76F28" w:rsidP="00A76F28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 w:rsidRPr="005E2827">
        <w:rPr>
          <w:lang w:val="fr-FR"/>
        </w:rPr>
        <w:t>Une liste exhaustive des lieux qui doivent faire l’objet de l’inventaire physique.</w:t>
      </w:r>
    </w:p>
    <w:p w14:paraId="0C542E90" w14:textId="64AB6DEE" w:rsidR="00A76F28" w:rsidRDefault="005E2827" w:rsidP="00A76F28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>
        <w:rPr>
          <w:lang w:val="fr-FR"/>
        </w:rPr>
        <w:t>L</w:t>
      </w:r>
      <w:r w:rsidR="00A76F28">
        <w:rPr>
          <w:lang w:val="fr-FR"/>
        </w:rPr>
        <w:t>e planning d’inventaire</w:t>
      </w:r>
    </w:p>
    <w:p w14:paraId="1D44FA6E" w14:textId="6C055824" w:rsidR="005E2827" w:rsidRPr="00A76F28" w:rsidRDefault="005E2827" w:rsidP="005E2827">
      <w:pPr>
        <w:pStyle w:val="Paragraphedeliste"/>
        <w:numPr>
          <w:ilvl w:val="0"/>
          <w:numId w:val="2"/>
        </w:numPr>
        <w:tabs>
          <w:tab w:val="left" w:pos="1418"/>
        </w:tabs>
        <w:rPr>
          <w:lang w:val="fr-FR"/>
        </w:rPr>
      </w:pPr>
      <w:r w:rsidRPr="005E2827">
        <w:rPr>
          <w:lang w:val="fr-FR"/>
        </w:rPr>
        <w:t>PV de recensement signé par le responsable d’inventaire</w:t>
      </w:r>
    </w:p>
    <w:sectPr w:rsidR="005E2827" w:rsidRPr="00A7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E172A"/>
    <w:multiLevelType w:val="hybridMultilevel"/>
    <w:tmpl w:val="CB50629C"/>
    <w:lvl w:ilvl="0" w:tplc="38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370DE"/>
    <w:multiLevelType w:val="hybridMultilevel"/>
    <w:tmpl w:val="7EFADD6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C1671C"/>
    <w:multiLevelType w:val="hybridMultilevel"/>
    <w:tmpl w:val="BE8EC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D70A4"/>
    <w:multiLevelType w:val="hybridMultilevel"/>
    <w:tmpl w:val="7C0EB818"/>
    <w:lvl w:ilvl="0" w:tplc="38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071C07"/>
    <w:multiLevelType w:val="hybridMultilevel"/>
    <w:tmpl w:val="E88A73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90"/>
    <w:rsid w:val="00090B39"/>
    <w:rsid w:val="001C5090"/>
    <w:rsid w:val="001E64AD"/>
    <w:rsid w:val="003A24B7"/>
    <w:rsid w:val="003E5C69"/>
    <w:rsid w:val="004204B9"/>
    <w:rsid w:val="00470415"/>
    <w:rsid w:val="004B3C5E"/>
    <w:rsid w:val="005034A5"/>
    <w:rsid w:val="005826B8"/>
    <w:rsid w:val="005E2827"/>
    <w:rsid w:val="006A0669"/>
    <w:rsid w:val="007171EC"/>
    <w:rsid w:val="007D6B56"/>
    <w:rsid w:val="008D2B0D"/>
    <w:rsid w:val="009A1ED7"/>
    <w:rsid w:val="00A37EB1"/>
    <w:rsid w:val="00A76F28"/>
    <w:rsid w:val="00AF15C1"/>
    <w:rsid w:val="00BA4892"/>
    <w:rsid w:val="00BD2BA4"/>
    <w:rsid w:val="00C4141A"/>
    <w:rsid w:val="00C5317D"/>
    <w:rsid w:val="00E01F11"/>
    <w:rsid w:val="00E82C6B"/>
    <w:rsid w:val="00EB6672"/>
    <w:rsid w:val="00E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4B96"/>
  <w15:chartTrackingRefBased/>
  <w15:docId w15:val="{3270223A-D03A-46D8-B553-19EEF41B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34A5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3A24B7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10"/>
    <w:rsid w:val="003A24B7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39"/>
    <w:rsid w:val="00A37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Rahlouni</dc:creator>
  <cp:keywords/>
  <dc:description/>
  <cp:lastModifiedBy>Marwa Rahlouni</cp:lastModifiedBy>
  <cp:revision>2</cp:revision>
  <dcterms:created xsi:type="dcterms:W3CDTF">2020-06-04T11:22:00Z</dcterms:created>
  <dcterms:modified xsi:type="dcterms:W3CDTF">2020-06-04T11:22:00Z</dcterms:modified>
</cp:coreProperties>
</file>