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14:paraId="505A805E" w14:textId="77777777" w:rsidR="00171184" w:rsidRDefault="00171184" w:rsidP="00E53AFE">
      <w:pPr>
        <w:jc w:val="center"/>
        <w:rPr>
          <w:rFonts w:ascii="Harlow Solid Italic" w:hAnsi="Harlow Solid Italic"/>
          <w:b/>
          <w:bCs/>
          <w:sz w:val="52"/>
          <w:szCs w:val="52"/>
          <w:u w:val="single"/>
        </w:rPr>
      </w:pPr>
      <w:r w:rsidRPr="00171184">
        <w:drawing>
          <wp:anchor distT="0" distB="0" distL="114300" distR="114300" simplePos="0" relativeHeight="251658240" behindDoc="1" locked="0" layoutInCell="1" allowOverlap="1" wp14:anchorId="4150163E" wp14:editId="3872121B">
            <wp:simplePos x="0" y="0"/>
            <wp:positionH relativeFrom="column">
              <wp:posOffset>-833120</wp:posOffset>
            </wp:positionH>
            <wp:positionV relativeFrom="paragraph">
              <wp:posOffset>-833755</wp:posOffset>
            </wp:positionV>
            <wp:extent cx="2133600" cy="11144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B67BF" w14:textId="77777777" w:rsidR="00171184" w:rsidRDefault="00171184" w:rsidP="00E53AFE">
      <w:pPr>
        <w:jc w:val="center"/>
        <w:rPr>
          <w:rFonts w:ascii="Harlow Solid Italic" w:hAnsi="Harlow Solid Italic"/>
          <w:b/>
          <w:bCs/>
          <w:sz w:val="52"/>
          <w:szCs w:val="52"/>
          <w:u w:val="single"/>
        </w:rPr>
      </w:pPr>
    </w:p>
    <w:p w14:paraId="59C7DCCE" w14:textId="77777777" w:rsidR="00075883" w:rsidRDefault="00E53AFE" w:rsidP="00E53AFE">
      <w:pPr>
        <w:jc w:val="center"/>
        <w:rPr>
          <w:rFonts w:ascii="Harlow Solid Italic" w:hAnsi="Harlow Solid Italic"/>
          <w:b/>
          <w:bCs/>
          <w:sz w:val="52"/>
          <w:szCs w:val="52"/>
          <w:u w:val="single"/>
        </w:rPr>
      </w:pPr>
      <w:r w:rsidRPr="00E53AFE">
        <w:rPr>
          <w:rFonts w:ascii="Harlow Solid Italic" w:hAnsi="Harlow Solid Italic"/>
          <w:b/>
          <w:bCs/>
          <w:sz w:val="52"/>
          <w:szCs w:val="52"/>
          <w:u w:val="single"/>
        </w:rPr>
        <w:t>Parfums enfants hypoallergéniques :</w:t>
      </w:r>
    </w:p>
    <w:p w14:paraId="636EC38B" w14:textId="77777777" w:rsidR="00E53AFE" w:rsidRDefault="00E53AFE" w:rsidP="00E53AFE">
      <w:pPr>
        <w:jc w:val="center"/>
        <w:rPr>
          <w:rFonts w:ascii="Bahnschrift SemiLight SemiConde" w:hAnsi="Bahnschrift SemiLight SemiConde"/>
          <w:b/>
          <w:bCs/>
          <w:sz w:val="52"/>
          <w:szCs w:val="52"/>
        </w:rPr>
      </w:pPr>
      <w:r w:rsidRPr="00E53AFE">
        <w:rPr>
          <w:rFonts w:ascii="Bahnschrift SemiLight SemiConde" w:hAnsi="Bahnschrift SemiLight SemiConde"/>
          <w:b/>
          <w:bCs/>
          <w:sz w:val="52"/>
          <w:szCs w:val="52"/>
        </w:rPr>
        <w:t>15ML – 10€</w:t>
      </w:r>
    </w:p>
    <w:tbl>
      <w:tblPr>
        <w:tblStyle w:val="Grilledutableau"/>
        <w:tblpPr w:leftFromText="141" w:rightFromText="141" w:vertAnchor="text" w:horzAnchor="margin" w:tblpY="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3AFE" w14:paraId="20E4F6F7" w14:textId="77777777" w:rsidTr="00E53AFE">
        <w:tc>
          <w:tcPr>
            <w:tcW w:w="9062" w:type="dxa"/>
          </w:tcPr>
          <w:p w14:paraId="2B509D3D" w14:textId="77777777" w:rsidR="00E53AFE" w:rsidRPr="00E53AFE" w:rsidRDefault="00E53AFE" w:rsidP="00E53AFE">
            <w:pPr>
              <w:jc w:val="center"/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</w:pPr>
            <w:r w:rsidRPr="00E53AFE"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  <w:t xml:space="preserve">GARCONS </w:t>
            </w:r>
          </w:p>
          <w:p w14:paraId="4EACFCA9" w14:textId="77777777" w:rsidR="00E53AFE" w:rsidRPr="00E53AFE" w:rsidRDefault="00E53AFE" w:rsidP="00E53AFE">
            <w:pPr>
              <w:jc w:val="center"/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</w:pPr>
            <w:r w:rsidRPr="00E53AFE"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  <w:t>FILLES</w:t>
            </w:r>
          </w:p>
          <w:p w14:paraId="5D65AE84" w14:textId="77777777" w:rsidR="00E53AFE" w:rsidRPr="00E53AFE" w:rsidRDefault="00E53AFE" w:rsidP="00E53AFE">
            <w:pPr>
              <w:jc w:val="center"/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</w:pPr>
            <w:r w:rsidRPr="00E53AFE">
              <w:rPr>
                <w:rFonts w:ascii="Bahnschrift SemiLight SemiConde" w:hAnsi="Bahnschrift SemiLight SemiConde"/>
                <w:b/>
                <w:bCs/>
                <w:sz w:val="36"/>
                <w:szCs w:val="36"/>
              </w:rPr>
              <w:t>NOUVEAU NEE</w:t>
            </w:r>
          </w:p>
        </w:tc>
      </w:tr>
    </w:tbl>
    <w:p w14:paraId="0AE3229F" w14:textId="77777777" w:rsidR="00E53AFE" w:rsidRDefault="00E53AFE" w:rsidP="00E53AFE">
      <w:pPr>
        <w:jc w:val="center"/>
        <w:rPr>
          <w:rFonts w:ascii="Bahnschrift SemiLight SemiConde" w:hAnsi="Bahnschrift SemiLight SemiConde"/>
          <w:b/>
          <w:bCs/>
          <w:sz w:val="52"/>
          <w:szCs w:val="52"/>
        </w:rPr>
      </w:pPr>
    </w:p>
    <w:p w14:paraId="46B3ECC7" w14:textId="77777777" w:rsidR="00E53AFE" w:rsidRPr="00E53AFE" w:rsidRDefault="00E53AFE" w:rsidP="00E53AFE">
      <w:pPr>
        <w:jc w:val="center"/>
        <w:rPr>
          <w:rFonts w:ascii="Bahnschrift SemiLight SemiConde" w:hAnsi="Bahnschrift SemiLight SemiConde"/>
          <w:b/>
          <w:bCs/>
          <w:sz w:val="52"/>
          <w:szCs w:val="52"/>
        </w:rPr>
      </w:pPr>
      <w:r w:rsidRPr="00E53AFE">
        <w:drawing>
          <wp:anchor distT="0" distB="0" distL="114300" distR="114300" simplePos="0" relativeHeight="251657216" behindDoc="1" locked="0" layoutInCell="1" allowOverlap="1" wp14:anchorId="329705DF" wp14:editId="66C91985">
            <wp:simplePos x="0" y="0"/>
            <wp:positionH relativeFrom="margin">
              <wp:posOffset>47625</wp:posOffset>
            </wp:positionH>
            <wp:positionV relativeFrom="paragraph">
              <wp:posOffset>2138045</wp:posOffset>
            </wp:positionV>
            <wp:extent cx="5760720" cy="40481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53AFE" w:rsidRPr="00E5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FE"/>
    <w:rsid w:val="00075883"/>
    <w:rsid w:val="00171184"/>
    <w:rsid w:val="00A303AA"/>
    <w:rsid w:val="00E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65836E9E"/>
  <w15:chartTrackingRefBased/>
  <w15:docId w15:val="{2F680854-7AD7-42CE-9D94-AC48CCB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</dc:creator>
  <cp:keywords/>
  <dc:description/>
  <cp:lastModifiedBy> </cp:lastModifiedBy>
  <cp:revision>2</cp:revision>
  <dcterms:created xsi:type="dcterms:W3CDTF">2020-05-11T10:41:00Z</dcterms:created>
  <dcterms:modified xsi:type="dcterms:W3CDTF">2020-05-11T10:41:00Z</dcterms:modified>
</cp:coreProperties>
</file>