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87A14" w14:textId="77777777" w:rsidR="00B30E8A" w:rsidRDefault="00B85840">
      <w:pPr>
        <w:pStyle w:val="Standard"/>
        <w:tabs>
          <w:tab w:val="center" w:pos="5529"/>
          <w:tab w:val="right" w:pos="9638"/>
        </w:tabs>
        <w:spacing w:after="360" w:line="100" w:lineRule="atLeast"/>
      </w:pPr>
      <w:r>
        <w:rPr>
          <w:rStyle w:val="Textedelespacerserv"/>
          <w:color w:val="00000A"/>
        </w:rPr>
        <w:t>Cliquez pour saisir votre nom.</w:t>
      </w:r>
      <w:r>
        <w:rPr>
          <w:rFonts w:ascii="Arial" w:hAnsi="Arial" w:cs="Arial"/>
          <w:b/>
        </w:rPr>
        <w:tab/>
      </w:r>
      <w:r>
        <w:rPr>
          <w:rStyle w:val="Textedelespacerserv"/>
          <w:color w:val="00000A"/>
        </w:rPr>
        <w:t>Cliquez pour saisir votre prénom.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Votre classe</w:t>
      </w:r>
    </w:p>
    <w:p w14:paraId="1AC051D8" w14:textId="2E77606D" w:rsidR="00B30E8A" w:rsidRDefault="00B85840">
      <w:pPr>
        <w:pStyle w:val="Standard"/>
        <w:spacing w:after="360" w:line="100" w:lineRule="atLeast"/>
        <w:jc w:val="center"/>
      </w:pPr>
      <w:r>
        <w:rPr>
          <w:rFonts w:ascii="Arial" w:hAnsi="Arial" w:cs="Arial"/>
          <w:b/>
          <w:color w:val="0070C0"/>
          <w:sz w:val="24"/>
          <w:szCs w:val="24"/>
        </w:rPr>
        <w:t xml:space="preserve">Formulaire de réponse à l’exercice final sur la maîtrise des </w:t>
      </w:r>
      <w:r w:rsidR="003C14A8">
        <w:rPr>
          <w:rFonts w:ascii="Arial" w:hAnsi="Arial" w:cs="Arial"/>
          <w:b/>
          <w:color w:val="0070C0"/>
          <w:sz w:val="24"/>
          <w:szCs w:val="24"/>
        </w:rPr>
        <w:t>moyennes</w:t>
      </w:r>
    </w:p>
    <w:p w14:paraId="7EA4301C" w14:textId="77777777" w:rsidR="003C14A8" w:rsidRPr="003C14A8" w:rsidRDefault="003C14A8" w:rsidP="003C14A8">
      <w:pPr>
        <w:tabs>
          <w:tab w:val="center" w:pos="48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C14A8">
        <w:rPr>
          <w:rFonts w:ascii="Arial" w:eastAsia="Times New Roman" w:hAnsi="Arial" w:cs="Arial"/>
          <w:b/>
          <w:bCs/>
          <w:sz w:val="20"/>
          <w:szCs w:val="20"/>
        </w:rPr>
        <w:t>Salaires mensuels moyens en EQTP (Équivalent temps plein)</w:t>
      </w:r>
    </w:p>
    <w:p w14:paraId="7BD6AAEA" w14:textId="77777777" w:rsidR="003C14A8" w:rsidRPr="003C14A8" w:rsidRDefault="003C14A8" w:rsidP="003C14A8">
      <w:pPr>
        <w:tabs>
          <w:tab w:val="center" w:pos="48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C14A8">
        <w:rPr>
          <w:rFonts w:ascii="Arial" w:eastAsia="Times New Roman" w:hAnsi="Arial" w:cs="Arial"/>
          <w:b/>
          <w:bCs/>
          <w:sz w:val="20"/>
          <w:szCs w:val="20"/>
        </w:rPr>
        <w:t>nets de tous prélèvements dans le secteur privé</w:t>
      </w:r>
    </w:p>
    <w:p w14:paraId="7567BFE0" w14:textId="77777777" w:rsidR="003C14A8" w:rsidRPr="003C14A8" w:rsidRDefault="003C14A8" w:rsidP="003C14A8">
      <w:pPr>
        <w:tabs>
          <w:tab w:val="center" w:pos="482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C14A8">
        <w:rPr>
          <w:rFonts w:ascii="Arial" w:eastAsia="Times New Roman" w:hAnsi="Arial" w:cs="Arial"/>
          <w:b/>
          <w:bCs/>
          <w:sz w:val="20"/>
          <w:szCs w:val="20"/>
        </w:rPr>
        <w:t>selon le sexe et la catégorie socioprofessionnelle en 2015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106"/>
        <w:gridCol w:w="1106"/>
        <w:gridCol w:w="1243"/>
        <w:gridCol w:w="1520"/>
        <w:gridCol w:w="952"/>
        <w:gridCol w:w="985"/>
        <w:gridCol w:w="1098"/>
      </w:tblGrid>
      <w:tr w:rsidR="00291F03" w:rsidRPr="003C14A8" w14:paraId="33C29B1B" w14:textId="77777777" w:rsidTr="00F21D3D">
        <w:trPr>
          <w:trHeight w:val="684"/>
          <w:jc w:val="center"/>
        </w:trPr>
        <w:tc>
          <w:tcPr>
            <w:tcW w:w="2617" w:type="dxa"/>
            <w:vAlign w:val="center"/>
          </w:tcPr>
          <w:p w14:paraId="65F94168" w14:textId="77777777" w:rsidR="00291F03" w:rsidRPr="003C14A8" w:rsidRDefault="00291F03" w:rsidP="003C14A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455" w:type="dxa"/>
            <w:gridSpan w:val="3"/>
            <w:shd w:val="clear" w:color="auto" w:fill="auto"/>
            <w:noWrap/>
            <w:vAlign w:val="center"/>
          </w:tcPr>
          <w:p w14:paraId="2838BB85" w14:textId="77777777" w:rsidR="00291F03" w:rsidRDefault="00291F03" w:rsidP="003C14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1F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Montants mensuels nets</w:t>
            </w:r>
          </w:p>
          <w:p w14:paraId="6AE1AB45" w14:textId="00070433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1F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(en euros)</w:t>
            </w:r>
          </w:p>
        </w:tc>
        <w:tc>
          <w:tcPr>
            <w:tcW w:w="4555" w:type="dxa"/>
            <w:gridSpan w:val="4"/>
            <w:shd w:val="clear" w:color="auto" w:fill="auto"/>
            <w:vAlign w:val="center"/>
          </w:tcPr>
          <w:p w14:paraId="0209244F" w14:textId="003074ED" w:rsidR="00291F03" w:rsidRDefault="00291F03" w:rsidP="003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1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Évolution 2015/2014 (en %)</w:t>
            </w:r>
            <w:r w:rsidRPr="00291F0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</w:tr>
      <w:tr w:rsidR="00291F03" w:rsidRPr="003C14A8" w14:paraId="05C0DAD2" w14:textId="41325909" w:rsidTr="00291F03">
        <w:trPr>
          <w:trHeight w:val="684"/>
          <w:jc w:val="center"/>
        </w:trPr>
        <w:tc>
          <w:tcPr>
            <w:tcW w:w="2617" w:type="dxa"/>
            <w:vAlign w:val="center"/>
            <w:hideMark/>
          </w:tcPr>
          <w:p w14:paraId="2838F1BB" w14:textId="77777777" w:rsidR="00291F03" w:rsidRPr="003C14A8" w:rsidRDefault="00291F03" w:rsidP="003C14A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En euros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2B9E686E" w14:textId="77777777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Femmes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77190119" w14:textId="77777777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Hommes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54C24AE" w14:textId="77777777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Ensemble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A1EF167" w14:textId="77777777" w:rsidR="00291F03" w:rsidRDefault="00291F03" w:rsidP="003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Différence</w:t>
            </w:r>
          </w:p>
          <w:p w14:paraId="4C7087EF" w14:textId="0065BD61" w:rsidR="00291F03" w:rsidRDefault="00291F03" w:rsidP="003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salaires</w:t>
            </w:r>
          </w:p>
          <w:p w14:paraId="2527DFC9" w14:textId="34A581C7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(F-H)/H (en %)</w:t>
            </w:r>
          </w:p>
        </w:tc>
        <w:tc>
          <w:tcPr>
            <w:tcW w:w="952" w:type="dxa"/>
            <w:vAlign w:val="center"/>
          </w:tcPr>
          <w:p w14:paraId="379A0A18" w14:textId="205BF2D9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Femmes</w:t>
            </w:r>
          </w:p>
        </w:tc>
        <w:tc>
          <w:tcPr>
            <w:tcW w:w="985" w:type="dxa"/>
            <w:vAlign w:val="center"/>
          </w:tcPr>
          <w:p w14:paraId="69F610F4" w14:textId="51AE889F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Hommes</w:t>
            </w:r>
          </w:p>
        </w:tc>
        <w:tc>
          <w:tcPr>
            <w:tcW w:w="1098" w:type="dxa"/>
            <w:vAlign w:val="center"/>
          </w:tcPr>
          <w:p w14:paraId="438E8F9A" w14:textId="53D49AC6" w:rsidR="00291F03" w:rsidRPr="003C14A8" w:rsidRDefault="00291F03" w:rsidP="003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Ensemble</w:t>
            </w:r>
          </w:p>
        </w:tc>
      </w:tr>
      <w:tr w:rsidR="00291F03" w:rsidRPr="003C14A8" w14:paraId="2AE11C5B" w14:textId="4F27DEE9" w:rsidTr="00291F03">
        <w:trPr>
          <w:trHeight w:val="340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529751A0" w14:textId="71792D9C" w:rsidR="00291F03" w:rsidRPr="003C14A8" w:rsidRDefault="00291F03" w:rsidP="00291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6:A10"/>
            <w:r w:rsidRPr="003C14A8">
              <w:rPr>
                <w:rFonts w:ascii="Arial" w:eastAsia="Times New Roman" w:hAnsi="Arial" w:cs="Arial"/>
                <w:sz w:val="20"/>
                <w:szCs w:val="20"/>
              </w:rPr>
              <w:t>Cadres</w:t>
            </w:r>
            <w:r w:rsidRPr="003C14A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3C14A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)</w:t>
            </w:r>
            <w:bookmarkEnd w:id="0"/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12234ED4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3 561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6F93DD79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4 451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16A46F95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4 141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3D596E16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-20,0</w:t>
            </w:r>
          </w:p>
        </w:tc>
        <w:tc>
          <w:tcPr>
            <w:tcW w:w="952" w:type="dxa"/>
            <w:vAlign w:val="center"/>
          </w:tcPr>
          <w:p w14:paraId="3989560B" w14:textId="0BA69AF6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1,3</w:t>
            </w:r>
          </w:p>
        </w:tc>
        <w:tc>
          <w:tcPr>
            <w:tcW w:w="985" w:type="dxa"/>
            <w:vAlign w:val="center"/>
          </w:tcPr>
          <w:p w14:paraId="21F322C4" w14:textId="119380C0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1,3</w:t>
            </w:r>
          </w:p>
        </w:tc>
        <w:tc>
          <w:tcPr>
            <w:tcW w:w="1098" w:type="dxa"/>
            <w:vAlign w:val="center"/>
          </w:tcPr>
          <w:p w14:paraId="479F73ED" w14:textId="62BEEDC3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1,2</w:t>
            </w:r>
          </w:p>
        </w:tc>
      </w:tr>
      <w:tr w:rsidR="00291F03" w:rsidRPr="003C14A8" w14:paraId="51A61120" w14:textId="4B2F186C" w:rsidTr="00291F03">
        <w:trPr>
          <w:trHeight w:val="340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1909AB26" w14:textId="77777777" w:rsidR="00291F03" w:rsidRPr="003C14A8" w:rsidRDefault="00291F03" w:rsidP="00291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sz w:val="20"/>
                <w:szCs w:val="20"/>
              </w:rPr>
              <w:t>Professions intermédiaires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22F78D59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2 081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DF6602F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2 420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3FD49E2D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2 271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AC4F98A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-14,0</w:t>
            </w:r>
          </w:p>
        </w:tc>
        <w:tc>
          <w:tcPr>
            <w:tcW w:w="952" w:type="dxa"/>
            <w:vAlign w:val="center"/>
          </w:tcPr>
          <w:p w14:paraId="4FF13FAF" w14:textId="111623EF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0,2</w:t>
            </w:r>
          </w:p>
        </w:tc>
        <w:tc>
          <w:tcPr>
            <w:tcW w:w="985" w:type="dxa"/>
            <w:vAlign w:val="center"/>
          </w:tcPr>
          <w:p w14:paraId="40BBC29F" w14:textId="196D505C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0,3</w:t>
            </w:r>
          </w:p>
        </w:tc>
        <w:tc>
          <w:tcPr>
            <w:tcW w:w="1098" w:type="dxa"/>
            <w:vAlign w:val="center"/>
          </w:tcPr>
          <w:p w14:paraId="68C8D274" w14:textId="11B0864F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0,2</w:t>
            </w:r>
          </w:p>
        </w:tc>
      </w:tr>
      <w:tr w:rsidR="00291F03" w:rsidRPr="003C14A8" w14:paraId="259D008F" w14:textId="7B3EA991" w:rsidTr="00291F03">
        <w:trPr>
          <w:trHeight w:val="340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6AEBEB57" w14:textId="77777777" w:rsidR="00291F03" w:rsidRPr="003C14A8" w:rsidRDefault="00291F03" w:rsidP="00291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sz w:val="20"/>
                <w:szCs w:val="20"/>
              </w:rPr>
              <w:t>Employés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77B045F7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1 591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4078FB28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1 739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7C48130E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1 637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4100502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-8,5</w:t>
            </w:r>
          </w:p>
        </w:tc>
        <w:tc>
          <w:tcPr>
            <w:tcW w:w="952" w:type="dxa"/>
            <w:vAlign w:val="center"/>
          </w:tcPr>
          <w:p w14:paraId="26057292" w14:textId="56411F32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0,6</w:t>
            </w:r>
          </w:p>
        </w:tc>
        <w:tc>
          <w:tcPr>
            <w:tcW w:w="985" w:type="dxa"/>
            <w:vAlign w:val="center"/>
          </w:tcPr>
          <w:p w14:paraId="17EF9A73" w14:textId="1B56A3B3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0,3</w:t>
            </w:r>
          </w:p>
        </w:tc>
        <w:tc>
          <w:tcPr>
            <w:tcW w:w="1098" w:type="dxa"/>
            <w:vAlign w:val="center"/>
          </w:tcPr>
          <w:p w14:paraId="2DFC226D" w14:textId="65D2B808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0,6</w:t>
            </w:r>
          </w:p>
        </w:tc>
      </w:tr>
      <w:tr w:rsidR="00291F03" w:rsidRPr="003C14A8" w14:paraId="7408C4BC" w14:textId="3CC18817" w:rsidTr="00291F03">
        <w:trPr>
          <w:trHeight w:val="340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132B37E8" w14:textId="77777777" w:rsidR="00291F03" w:rsidRPr="003C14A8" w:rsidRDefault="00291F03" w:rsidP="00291F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sz w:val="20"/>
                <w:szCs w:val="20"/>
              </w:rPr>
              <w:t xml:space="preserve">Ouvriers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7C0C7D78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1 483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6365BA9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1 765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6E6707A2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1 717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19CB642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-16,0</w:t>
            </w:r>
          </w:p>
        </w:tc>
        <w:tc>
          <w:tcPr>
            <w:tcW w:w="952" w:type="dxa"/>
            <w:vAlign w:val="center"/>
          </w:tcPr>
          <w:p w14:paraId="07E4CAF0" w14:textId="1FB42C3D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1,7</w:t>
            </w:r>
          </w:p>
        </w:tc>
        <w:tc>
          <w:tcPr>
            <w:tcW w:w="985" w:type="dxa"/>
            <w:vAlign w:val="center"/>
          </w:tcPr>
          <w:p w14:paraId="7D2841F0" w14:textId="5E11EF35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1,0</w:t>
            </w:r>
          </w:p>
        </w:tc>
        <w:tc>
          <w:tcPr>
            <w:tcW w:w="1098" w:type="dxa"/>
            <w:vAlign w:val="center"/>
          </w:tcPr>
          <w:p w14:paraId="678EA1AF" w14:textId="7112B64B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color w:val="525457"/>
                <w:sz w:val="21"/>
                <w:szCs w:val="21"/>
              </w:rPr>
              <w:t>1,1</w:t>
            </w:r>
          </w:p>
        </w:tc>
      </w:tr>
      <w:tr w:rsidR="00291F03" w:rsidRPr="003C14A8" w14:paraId="5AA9AEE8" w14:textId="65DDB3C7" w:rsidTr="00291F03">
        <w:trPr>
          <w:trHeight w:val="340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0F705A6F" w14:textId="77777777" w:rsidR="00291F03" w:rsidRPr="003C14A8" w:rsidRDefault="00291F03" w:rsidP="0029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Ensemble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644A162F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1 986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941FC51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2 438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14:paraId="437970D7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2 250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4EAB18A" w14:textId="77777777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C14A8">
              <w:rPr>
                <w:rFonts w:ascii="Arial" w:eastAsia="Calibri" w:hAnsi="Arial" w:cs="Arial"/>
                <w:bCs/>
                <w:sz w:val="20"/>
                <w:szCs w:val="20"/>
              </w:rPr>
              <w:t>-18,5</w:t>
            </w:r>
          </w:p>
        </w:tc>
        <w:tc>
          <w:tcPr>
            <w:tcW w:w="952" w:type="dxa"/>
            <w:vAlign w:val="center"/>
          </w:tcPr>
          <w:p w14:paraId="05AF74A0" w14:textId="622FDD80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b/>
                <w:bCs/>
                <w:color w:val="525457"/>
                <w:sz w:val="21"/>
                <w:szCs w:val="21"/>
              </w:rPr>
              <w:t>1,2</w:t>
            </w:r>
          </w:p>
        </w:tc>
        <w:tc>
          <w:tcPr>
            <w:tcW w:w="985" w:type="dxa"/>
            <w:vAlign w:val="center"/>
          </w:tcPr>
          <w:p w14:paraId="38AC7A2B" w14:textId="615174B4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b/>
                <w:bCs/>
                <w:color w:val="525457"/>
                <w:sz w:val="21"/>
                <w:szCs w:val="21"/>
              </w:rPr>
              <w:t>1,1</w:t>
            </w:r>
          </w:p>
        </w:tc>
        <w:tc>
          <w:tcPr>
            <w:tcW w:w="1098" w:type="dxa"/>
            <w:vAlign w:val="center"/>
          </w:tcPr>
          <w:p w14:paraId="0546C724" w14:textId="0CF70B3D" w:rsidR="00291F03" w:rsidRPr="003C14A8" w:rsidRDefault="00291F03" w:rsidP="00291F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inherit" w:hAnsi="inherit" w:cs="Open Sans"/>
                <w:b/>
                <w:bCs/>
                <w:color w:val="525457"/>
                <w:sz w:val="21"/>
                <w:szCs w:val="21"/>
              </w:rPr>
              <w:t>1,1</w:t>
            </w:r>
          </w:p>
        </w:tc>
      </w:tr>
    </w:tbl>
    <w:p w14:paraId="2308F928" w14:textId="0128401E" w:rsidR="00291F03" w:rsidRDefault="00291F03" w:rsidP="00291F03">
      <w:pPr>
        <w:spacing w:before="60" w:after="0" w:line="240" w:lineRule="auto"/>
        <w:ind w:left="-284" w:right="-285"/>
        <w:jc w:val="both"/>
        <w:rPr>
          <w:rFonts w:ascii="Arial" w:eastAsia="Times New Roman" w:hAnsi="Arial" w:cs="Arial"/>
          <w:sz w:val="18"/>
          <w:szCs w:val="18"/>
        </w:rPr>
      </w:pPr>
      <w:bookmarkStart w:id="1" w:name="RANGE!A12:A13"/>
      <w:bookmarkStart w:id="2" w:name="_GoBack"/>
      <w:r>
        <w:rPr>
          <w:rFonts w:ascii="Arial" w:eastAsia="Times New Roman" w:hAnsi="Arial" w:cs="Arial"/>
          <w:sz w:val="18"/>
          <w:szCs w:val="18"/>
        </w:rPr>
        <w:t>(1) en euros constants.</w:t>
      </w:r>
    </w:p>
    <w:p w14:paraId="3AA7E7D4" w14:textId="37F3E79B" w:rsidR="003C14A8" w:rsidRPr="003C14A8" w:rsidRDefault="003C14A8" w:rsidP="00291F03">
      <w:pPr>
        <w:spacing w:before="60" w:after="0" w:line="240" w:lineRule="auto"/>
        <w:ind w:left="-284" w:right="-285"/>
        <w:jc w:val="both"/>
        <w:rPr>
          <w:rFonts w:ascii="Arial" w:eastAsia="Times New Roman" w:hAnsi="Arial" w:cs="Arial"/>
          <w:sz w:val="18"/>
          <w:szCs w:val="18"/>
        </w:rPr>
      </w:pPr>
      <w:r w:rsidRPr="003C14A8">
        <w:rPr>
          <w:rFonts w:ascii="Arial" w:eastAsia="Times New Roman" w:hAnsi="Arial" w:cs="Arial"/>
          <w:sz w:val="18"/>
          <w:szCs w:val="18"/>
        </w:rPr>
        <w:t>(</w:t>
      </w:r>
      <w:r w:rsidR="00291F03">
        <w:rPr>
          <w:rFonts w:ascii="Arial" w:eastAsia="Times New Roman" w:hAnsi="Arial" w:cs="Arial"/>
          <w:sz w:val="18"/>
          <w:szCs w:val="18"/>
        </w:rPr>
        <w:t>2</w:t>
      </w:r>
      <w:r w:rsidRPr="003C14A8">
        <w:rPr>
          <w:rFonts w:ascii="Arial" w:eastAsia="Times New Roman" w:hAnsi="Arial" w:cs="Arial"/>
          <w:sz w:val="18"/>
          <w:szCs w:val="18"/>
        </w:rPr>
        <w:t>) : y compris les chefs d'entreprise salariés.</w:t>
      </w:r>
      <w:bookmarkEnd w:id="1"/>
    </w:p>
    <w:p w14:paraId="567578EB" w14:textId="77777777" w:rsidR="003C14A8" w:rsidRPr="003C14A8" w:rsidRDefault="003C14A8" w:rsidP="00291F03">
      <w:pPr>
        <w:spacing w:before="60" w:after="0" w:line="240" w:lineRule="auto"/>
        <w:ind w:left="-284" w:right="-285"/>
        <w:jc w:val="both"/>
        <w:rPr>
          <w:rFonts w:ascii="Arial" w:eastAsia="Times New Roman" w:hAnsi="Arial" w:cs="Arial"/>
          <w:sz w:val="18"/>
          <w:szCs w:val="18"/>
        </w:rPr>
      </w:pPr>
      <w:r w:rsidRPr="003C14A8">
        <w:rPr>
          <w:rFonts w:ascii="Arial" w:eastAsia="Times New Roman" w:hAnsi="Arial" w:cs="Arial"/>
          <w:sz w:val="18"/>
          <w:szCs w:val="18"/>
        </w:rPr>
        <w:t>Champ : France, salariés en EQTP du secteur privé et des entreprises publiques, y compris bénéficiaires de contrats aidés et hors apprentis, stagiaires, salariés agricoles et salariés des particuliers-employeurs.</w:t>
      </w:r>
    </w:p>
    <w:p w14:paraId="73ACC575" w14:textId="77777777" w:rsidR="003C14A8" w:rsidRPr="003C14A8" w:rsidRDefault="003C14A8" w:rsidP="00291F03">
      <w:pPr>
        <w:spacing w:before="60" w:after="0" w:line="240" w:lineRule="auto"/>
        <w:ind w:left="-284" w:right="-285"/>
        <w:jc w:val="right"/>
        <w:rPr>
          <w:rFonts w:ascii="Arial" w:eastAsia="Times New Roman" w:hAnsi="Arial" w:cs="Arial"/>
          <w:iCs/>
          <w:sz w:val="18"/>
          <w:szCs w:val="18"/>
        </w:rPr>
      </w:pPr>
      <w:bookmarkStart w:id="3" w:name="RANGE!A14"/>
      <w:r w:rsidRPr="003C14A8">
        <w:rPr>
          <w:rFonts w:ascii="Arial" w:eastAsia="Times New Roman" w:hAnsi="Arial" w:cs="Arial"/>
          <w:iCs/>
          <w:sz w:val="18"/>
          <w:szCs w:val="18"/>
        </w:rPr>
        <w:t>Source : Insee, DADS, 2018.</w:t>
      </w:r>
      <w:bookmarkEnd w:id="3"/>
    </w:p>
    <w:bookmarkEnd w:id="2"/>
    <w:p w14:paraId="71FA23F4" w14:textId="0B42C1CA" w:rsidR="00B30E8A" w:rsidRDefault="00B85840" w:rsidP="003C14A8">
      <w:pPr>
        <w:pStyle w:val="Corpsdetexte"/>
        <w:spacing w:before="240" w:after="240" w:line="240" w:lineRule="auto"/>
        <w:ind w:right="686"/>
        <w:jc w:val="both"/>
      </w:pPr>
      <w:r>
        <w:rPr>
          <w:b/>
          <w:lang w:val="fr-FR"/>
        </w:rPr>
        <w:t xml:space="preserve">Question : </w:t>
      </w:r>
      <w:r>
        <w:rPr>
          <w:lang w:val="fr-FR"/>
        </w:rPr>
        <w:t>Vous présenterez le document puis vous caractériserez les différences de salaires mensuels nets moyens selon le sexe et la catégorie socioprofessionnelle</w:t>
      </w:r>
      <w:r w:rsidR="003C14A8">
        <w:t>.</w:t>
      </w:r>
    </w:p>
    <w:p w14:paraId="24424E83" w14:textId="77777777" w:rsidR="00B30E8A" w:rsidRDefault="00B85840">
      <w:pPr>
        <w:pStyle w:val="Standard"/>
        <w:spacing w:after="120" w:line="100" w:lineRule="atLeast"/>
      </w:pPr>
      <w:r>
        <w:rPr>
          <w:rFonts w:ascii="Arial" w:hAnsi="Arial" w:cs="Arial"/>
          <w:b/>
        </w:rPr>
        <w:t>Réponse :</w:t>
      </w:r>
    </w:p>
    <w:p w14:paraId="1ECACFA2" w14:textId="77777777" w:rsidR="00B30E8A" w:rsidRDefault="00B85840">
      <w:pPr>
        <w:pStyle w:val="Standard"/>
        <w:tabs>
          <w:tab w:val="left" w:pos="3330"/>
        </w:tabs>
        <w:spacing w:after="0" w:line="100" w:lineRule="atLeast"/>
        <w:jc w:val="both"/>
      </w:pPr>
      <w:r>
        <w:rPr>
          <w:rStyle w:val="Textedelespacerserv"/>
          <w:rFonts w:ascii="Arial" w:hAnsi="Arial" w:cs="Arial"/>
          <w:b/>
          <w:color w:val="FF0000"/>
        </w:rPr>
        <w:t>Cliquez ou appuyez ici pour entrer votre réponse.</w:t>
      </w:r>
    </w:p>
    <w:p w14:paraId="658C3DBC" w14:textId="77777777" w:rsidR="00B30E8A" w:rsidRDefault="00B85840">
      <w:pPr>
        <w:pStyle w:val="Standard"/>
        <w:pageBreakBefore/>
        <w:tabs>
          <w:tab w:val="left" w:pos="3330"/>
        </w:tabs>
        <w:spacing w:before="240" w:after="120" w:line="100" w:lineRule="atLeast"/>
      </w:pPr>
      <w:r>
        <w:rPr>
          <w:rFonts w:ascii="Arial" w:hAnsi="Arial" w:cs="Arial"/>
          <w:b/>
          <w:color w:val="0070C0"/>
        </w:rPr>
        <w:lastRenderedPageBreak/>
        <w:t>Évaluation par l’élève 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2"/>
        <w:gridCol w:w="566"/>
        <w:gridCol w:w="566"/>
        <w:gridCol w:w="566"/>
        <w:gridCol w:w="566"/>
        <w:gridCol w:w="570"/>
      </w:tblGrid>
      <w:tr w:rsidR="00B30E8A" w14:paraId="2162933D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44DD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  <w:b/>
              </w:rPr>
              <w:t>Critères évalués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BDE2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5AA5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5A16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86E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D704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B30E8A" w14:paraId="0379937D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5C62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Calculer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F18B" w14:textId="6AA1345C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4873" w14:textId="2BE77C88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22D48" w14:textId="78A9F9F7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0444" w14:textId="5D614BE8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67C3" w14:textId="0029C46D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  <w:tr w:rsidR="00B30E8A" w14:paraId="1EAB3F9D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C866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Lire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CE6A" w14:textId="2C2551E8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9EC9" w14:textId="7AB5D124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5C89" w14:textId="58CAE4BB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D39A" w14:textId="75BFC3E3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A100" w14:textId="4562AE26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  <w:tr w:rsidR="00B30E8A" w14:paraId="2195C0C4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2FDF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Interpréter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3C93" w14:textId="7C8861DD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C6F0" w14:textId="415BDF0A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E8D7" w14:textId="589759C6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3921" w14:textId="313EFDB2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633C" w14:textId="2EC406A0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</w:tbl>
    <w:p w14:paraId="0910F0CE" w14:textId="77777777" w:rsidR="00B30E8A" w:rsidRDefault="00B85840">
      <w:pPr>
        <w:pStyle w:val="Standard"/>
        <w:tabs>
          <w:tab w:val="left" w:pos="3330"/>
        </w:tabs>
        <w:spacing w:before="240" w:after="120" w:line="100" w:lineRule="atLeast"/>
      </w:pPr>
      <w:r>
        <w:rPr>
          <w:rFonts w:ascii="Arial" w:hAnsi="Arial" w:cs="Arial"/>
          <w:b/>
          <w:color w:val="0070C0"/>
        </w:rPr>
        <w:t>Évaluation par un pair 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2"/>
        <w:gridCol w:w="566"/>
        <w:gridCol w:w="566"/>
        <w:gridCol w:w="566"/>
        <w:gridCol w:w="566"/>
        <w:gridCol w:w="570"/>
      </w:tblGrid>
      <w:tr w:rsidR="00B30E8A" w14:paraId="5CF2B2C4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BAE4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  <w:b/>
              </w:rPr>
              <w:t>Critères évalués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B58A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3A83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8317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D87B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B955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B30E8A" w14:paraId="1754BC1C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EE94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Calculer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9AC1" w14:textId="6DD1C3D1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A2AD" w14:textId="63B9E6A2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820B" w14:textId="36227A48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A681" w14:textId="0DCABF88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79C7" w14:textId="0CCF7511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  <w:tr w:rsidR="00B30E8A" w14:paraId="60EF5946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3878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Lire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1336" w14:textId="72B85E7B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BA42" w14:textId="399A6242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664B" w14:textId="35B3463D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2FE1" w14:textId="220F0804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7C1E" w14:textId="23522981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  <w:tr w:rsidR="00B30E8A" w14:paraId="74CB6AAC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AC1E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Interpréter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E500" w14:textId="6270102F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EC45" w14:textId="2AFA6136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E08B" w14:textId="6B2FFC99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074B" w14:textId="71D09D50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9713" w14:textId="260D9317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</w:tbl>
    <w:p w14:paraId="3AC84038" w14:textId="77777777" w:rsidR="00B30E8A" w:rsidRDefault="00B85840">
      <w:pPr>
        <w:pStyle w:val="Standard"/>
        <w:tabs>
          <w:tab w:val="left" w:pos="3330"/>
        </w:tabs>
        <w:spacing w:before="240" w:after="120" w:line="100" w:lineRule="atLeast"/>
      </w:pPr>
      <w:r>
        <w:rPr>
          <w:rFonts w:ascii="Arial" w:hAnsi="Arial" w:cs="Arial"/>
          <w:b/>
          <w:color w:val="0070C0"/>
        </w:rPr>
        <w:t>Évaluation par l’enseignant 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2"/>
        <w:gridCol w:w="566"/>
        <w:gridCol w:w="566"/>
        <w:gridCol w:w="566"/>
        <w:gridCol w:w="566"/>
        <w:gridCol w:w="570"/>
      </w:tblGrid>
      <w:tr w:rsidR="00B30E8A" w14:paraId="570A9FD7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8860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  <w:b/>
              </w:rPr>
              <w:t>Critères évalués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9128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93E9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0618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A641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D5CA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B30E8A" w14:paraId="3B4DF70A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E5CE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Calculer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DC7C" w14:textId="6542EBC9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7A49" w14:textId="0EBF8AF7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F219" w14:textId="79536110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9009" w14:textId="257AF69B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72C5" w14:textId="05FBBC7F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  <w:tr w:rsidR="00B30E8A" w14:paraId="1655E334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FDB2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Lire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5EF1" w14:textId="6DD8C7DE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361D" w14:textId="563C997A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EC66" w14:textId="3EC993EC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D440" w14:textId="1D6ECD60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9B3A" w14:textId="535C77DA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  <w:tr w:rsidR="00B30E8A" w14:paraId="54F28E5A" w14:textId="77777777">
        <w:trPr>
          <w:trHeight w:val="397"/>
          <w:jc w:val="center"/>
        </w:trPr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0147" w14:textId="77777777" w:rsidR="00B30E8A" w:rsidRDefault="00B85840">
            <w:pPr>
              <w:pStyle w:val="Standard"/>
              <w:tabs>
                <w:tab w:val="left" w:pos="3330"/>
              </w:tabs>
              <w:spacing w:after="0" w:line="100" w:lineRule="atLeast"/>
            </w:pPr>
            <w:r>
              <w:rPr>
                <w:rFonts w:ascii="Arial" w:hAnsi="Arial" w:cs="Arial"/>
              </w:rPr>
              <w:t>Interpréter une moyenne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F442" w14:textId="30BE3A4D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5E5E" w14:textId="05F55B5A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268C" w14:textId="0CC8947E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A000" w14:textId="1822DEC3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035B" w14:textId="307874BA" w:rsidR="00B30E8A" w:rsidRDefault="00B30E8A">
            <w:pPr>
              <w:pStyle w:val="Standard"/>
              <w:tabs>
                <w:tab w:val="left" w:pos="3330"/>
              </w:tabs>
              <w:spacing w:after="0" w:line="100" w:lineRule="atLeast"/>
              <w:jc w:val="center"/>
            </w:pPr>
          </w:p>
        </w:tc>
      </w:tr>
    </w:tbl>
    <w:p w14:paraId="784BF9CB" w14:textId="34BB06AC" w:rsidR="00B30E8A" w:rsidRDefault="00B30E8A">
      <w:pPr>
        <w:pStyle w:val="Standard"/>
        <w:tabs>
          <w:tab w:val="left" w:pos="3330"/>
        </w:tabs>
        <w:spacing w:before="240" w:after="0" w:line="100" w:lineRule="atLeast"/>
        <w:jc w:val="center"/>
      </w:pPr>
    </w:p>
    <w:sectPr w:rsidR="00B30E8A">
      <w:headerReference w:type="default" r:id="rId6"/>
      <w:pgSz w:w="11906" w:h="16838"/>
      <w:pgMar w:top="1134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C3B0A" w14:textId="77777777" w:rsidR="00A435EF" w:rsidRDefault="00A435EF">
      <w:pPr>
        <w:spacing w:after="0" w:line="240" w:lineRule="auto"/>
      </w:pPr>
      <w:r>
        <w:separator/>
      </w:r>
    </w:p>
  </w:endnote>
  <w:endnote w:type="continuationSeparator" w:id="0">
    <w:p w14:paraId="65840A71" w14:textId="77777777" w:rsidR="00A435EF" w:rsidRDefault="00A4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71E15" w14:textId="77777777" w:rsidR="00A435EF" w:rsidRDefault="00A435EF">
      <w:pPr>
        <w:spacing w:after="0" w:line="240" w:lineRule="auto"/>
      </w:pPr>
      <w:r>
        <w:separator/>
      </w:r>
    </w:p>
  </w:footnote>
  <w:footnote w:type="continuationSeparator" w:id="0">
    <w:p w14:paraId="1384A740" w14:textId="77777777" w:rsidR="00A435EF" w:rsidRDefault="00A43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117A1" w14:textId="77777777" w:rsidR="00B30E8A" w:rsidRDefault="00B85840">
    <w:pPr>
      <w:pStyle w:val="En-tte"/>
      <w:tabs>
        <w:tab w:val="right" w:pos="9638"/>
      </w:tabs>
    </w:pPr>
    <w:r>
      <w:rPr>
        <w:rFonts w:ascii="Arial" w:hAnsi="Arial" w:cs="Arial"/>
        <w:b/>
        <w:sz w:val="24"/>
        <w:szCs w:val="24"/>
      </w:rPr>
      <w:t xml:space="preserve">Groupe </w:t>
    </w:r>
    <w:proofErr w:type="spellStart"/>
    <w:r>
      <w:rPr>
        <w:rFonts w:ascii="Arial" w:hAnsi="Arial" w:cs="Arial"/>
        <w:b/>
        <w:sz w:val="24"/>
        <w:szCs w:val="24"/>
      </w:rPr>
      <w:t>TraAm</w:t>
    </w:r>
    <w:proofErr w:type="spellEnd"/>
    <w:r>
      <w:rPr>
        <w:rFonts w:ascii="Arial" w:hAnsi="Arial" w:cs="Arial"/>
        <w:b/>
        <w:sz w:val="24"/>
        <w:szCs w:val="24"/>
      </w:rPr>
      <w:t xml:space="preserve"> Académie d’Orléans-Tours</w:t>
    </w:r>
    <w:r>
      <w:tab/>
    </w:r>
    <w:r>
      <w:rPr>
        <w:noProof/>
      </w:rPr>
      <w:drawing>
        <wp:inline distT="0" distB="0" distL="0" distR="0" wp14:anchorId="23D04B04" wp14:editId="08DAA662">
          <wp:extent cx="759460" cy="33464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33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443987" w14:textId="77777777" w:rsidR="00B30E8A" w:rsidRDefault="00B30E8A">
    <w:pPr>
      <w:pStyle w:val="En-tte"/>
      <w:tabs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8A"/>
    <w:rsid w:val="00291F03"/>
    <w:rsid w:val="003C14A8"/>
    <w:rsid w:val="00A435EF"/>
    <w:rsid w:val="00B30E8A"/>
    <w:rsid w:val="00B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2425"/>
  <w15:docId w15:val="{F30C2DB5-1454-42A0-946F-29644C84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CorpsdetexteCar">
    <w:name w:val="Corps de texte Car"/>
    <w:basedOn w:val="Policepardfaut"/>
    <w:rPr>
      <w:rFonts w:ascii="Arial" w:eastAsia="Times New Roman" w:hAnsi="Arial" w:cs="Arial"/>
      <w:sz w:val="24"/>
      <w:szCs w:val="24"/>
      <w:lang w:val="en-US"/>
    </w:rPr>
  </w:style>
  <w:style w:type="paragraph" w:styleId="Titre">
    <w:name w:val="Title"/>
    <w:basedOn w:val="Standard"/>
    <w:next w:val="Corpsdetexte"/>
    <w:uiPriority w:val="10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sdetexte">
    <w:name w:val="Body Text"/>
    <w:basedOn w:val="Standard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val="en-US"/>
    </w:r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Textedebulles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Contenudetableau">
    <w:name w:val="Contenu de tableau"/>
    <w:basedOn w:val="Standard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</dc:creator>
  <cp:lastModifiedBy>François</cp:lastModifiedBy>
  <cp:revision>2</cp:revision>
  <dcterms:created xsi:type="dcterms:W3CDTF">2018-12-03T16:06:00Z</dcterms:created>
  <dcterms:modified xsi:type="dcterms:W3CDTF">2019-02-05T05:07:00Z</dcterms:modified>
</cp:coreProperties>
</file>