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aventure d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Alexandre Selkirk</w:t>
      </w: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Dans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fr-FR"/>
        </w:rPr>
        <w:t>Le Vent Paraclet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, Michel Fournier relate le fait divers qui donna naissance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tonnante histoire de Robinson Cruso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 31 janvier 1709 un canot occup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six hommes arm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un officier se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tacha du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Duke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navire de guerre anglais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trente canons, et aborda la plage de l</w:t>
      </w:r>
      <w:r>
        <w:rPr>
          <w:rFonts w:ascii="Times New Roman" w:hAnsi="Times New Roman" w:hint="default"/>
          <w:sz w:val="24"/>
          <w:szCs w:val="24"/>
          <w:rtl w:val="0"/>
        </w:rPr>
        <w:t>’î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le Mas a Tierra, la plus importante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archipel Juan Fernandez situ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dans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oc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an Pacifique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six cents kilom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ouest de Santiago-du-Chili. Les hommes eurent bient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 la surprise de voir gesticuler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terre un personnage hirsute,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tu de peaux de 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pt-PT"/>
        </w:rPr>
        <w:t>vres.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eux lui demanda quel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le meilleur endroit pour atterrir.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inconnu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pondit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grands gestes et bondit de rocher en rocher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rencontre.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appelait Alexandre Selcraig, mais Selkirk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son nom de mer, car la coutume voulait alors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on change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t de patronyme en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engageant sur un navire. Au printemps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</w:rPr>
        <w:t>ann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1703, il avait quitt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sa ville natale, Largo, un petit port de la c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 xml:space="preserve">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cossaise, pour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engager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Londres sur le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Cinq Ports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–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quatre-vingt-dix tonneaux, seize canons, soixante-trois hommes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>qui devait en compagnie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autre navire, le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Saint-George</w:t>
      </w:r>
      <w:r>
        <w:rPr>
          <w:rFonts w:ascii="Times New Roman" w:hAnsi="Times New Roman"/>
          <w:sz w:val="24"/>
          <w:szCs w:val="24"/>
          <w:rtl w:val="0"/>
          <w:lang w:val="fr-FR"/>
        </w:rPr>
        <w:t>, donner la chasse dans le Pacifique aux galions espagnols charg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taux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cieux.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vingt-sept ans Selkirk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tait plus un novice. Fait prisonnier par des pirates, il avait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vendu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un boucanier fran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Saint-Domingue.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, pendant trois ann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es, il avait forc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, tu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pec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des taureaux et des vaches sauvages dont la chair fum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fructueux rapport. Son surnom 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de pierre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fr-FR"/>
        </w:rPr>
        <w:t>en disait long sur son caract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Aussi bien sa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sentente avec le lieutenant Thomas Stradlitig commandant le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Cinq Ports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 é</w:t>
      </w:r>
      <w:r>
        <w:rPr>
          <w:rFonts w:ascii="Times New Roman" w:hAnsi="Times New Roman"/>
          <w:sz w:val="24"/>
          <w:szCs w:val="24"/>
          <w:rtl w:val="0"/>
          <w:lang w:val="fr-FR"/>
        </w:rPr>
        <w:t>clata-t-elle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but de la course et ne cessa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empirer,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autant plus que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pt-PT"/>
        </w:rPr>
        <w:t>exp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dition se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la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cevante.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pourquoi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occasion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rel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che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Mas a Tierra,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les deux navires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rejoints en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vrier, Selkirk avait-il explor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’î</w:t>
      </w:r>
      <w:r>
        <w:rPr>
          <w:rFonts w:ascii="Times New Roman" w:hAnsi="Times New Roman"/>
          <w:sz w:val="24"/>
          <w:szCs w:val="24"/>
          <w:rtl w:val="0"/>
          <w:lang w:val="fr-FR"/>
        </w:rPr>
        <w:t>le et not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toutes ses ressources dans une intention bien arr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e. Il faut ajouter que cet homme fort et fruste croyait aux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sages et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ve lui avait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dit le sort le plus lamentable pour le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Cinq Ports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 ses hommes.(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En septembre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affaire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e entre Selkirk et Stradling. Le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Cinq Ports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ayant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nouveau fait escale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Mas a Tierra repartirait sans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pt-PT"/>
        </w:rPr>
        <w:t>cossais. On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posa sur la plage avec son coffre personnel, un fusil, quelques munitions et une Bible.(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Il fallut quatre ans et quatre mois pour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navire anglais voul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sz w:val="24"/>
          <w:szCs w:val="24"/>
          <w:rtl w:val="0"/>
          <w:lang w:val="fr-FR"/>
        </w:rPr>
        <w:t>t bien se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senter.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une longue escale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Mas a Tierra le Duke et son compagnon le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Dutchess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reprirent la chasse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Espagnol et au Fran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ais.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pt-PT"/>
        </w:rPr>
        <w:t>exp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dition avait pour chef le capitaine Woodes Rogers qui raconta plus tard dans ses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moires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pisode robinsonien de sa carri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re.</w:t>
      </w:r>
    </w:p>
    <w:p>
      <w:pPr>
        <w:pStyle w:val="Par défaut"/>
        <w:bidi w:val="0"/>
        <w:spacing w:line="340" w:lineRule="atLeast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line="340" w:lineRule="atLeast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Michel Tournier,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Vendredi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 Vent Paraclet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ditions Gallimard Folio, 1977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