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4E" w:rsidRPr="00535C1B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40"/>
          <w:szCs w:val="40"/>
          <w:rtl/>
          <w:lang w:bidi="ar-DZ"/>
        </w:rPr>
      </w:pPr>
      <w:r w:rsidRPr="00535C1B">
        <w:rPr>
          <w:rFonts w:ascii="Arial Black" w:hAnsi="Arial Black" w:cs="Simplified Arabic"/>
          <w:b/>
          <w:bCs/>
          <w:sz w:val="40"/>
          <w:szCs w:val="40"/>
          <w:rtl/>
          <w:lang w:bidi="ar-DZ"/>
        </w:rPr>
        <w:t>يتكون الموضوع من ثلاثة أجزاء مستقلة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1158F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40"/>
          <w:szCs w:val="40"/>
          <w:u w:val="single"/>
          <w:rtl/>
          <w:lang w:bidi="ar-DZ"/>
        </w:rPr>
      </w:pPr>
      <w:r w:rsidRPr="001158FE">
        <w:rPr>
          <w:rFonts w:ascii="Arial Black" w:hAnsi="Arial Black" w:cs="Simplified Arabic"/>
          <w:b/>
          <w:bCs/>
          <w:sz w:val="40"/>
          <w:szCs w:val="40"/>
          <w:u w:val="single"/>
          <w:rtl/>
          <w:lang w:bidi="ar-DZ"/>
        </w:rPr>
        <w:t>الجزء الأول : تحليل النتائج حسب الطبيعة و الوظيفة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من الدفاتر المحاسبية لمؤسسة "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>نور الملاك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" لدورة 2018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استخرجنا المعلومات التالية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Default="0057275C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>
        <w:rPr>
          <w:rFonts w:ascii="Arial Black" w:hAnsi="Arial Black" w:cs="Simplified Arabic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.55pt;margin-top:13pt;width:215.05pt;height:54.6pt;z-index:251660288;mso-width-relative:margin;mso-height-relative:margin">
            <v:textbox>
              <w:txbxContent>
                <w:p w:rsidR="00AB1C4E" w:rsidRPr="001158FE" w:rsidRDefault="00AB1C4E" w:rsidP="00AB1C4E">
                  <w:pPr>
                    <w:pStyle w:val="Sansinterligne"/>
                    <w:rPr>
                      <w:b/>
                      <w:bCs/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1158FE">
                    <w:rPr>
                      <w:b/>
                      <w:bCs/>
                      <w:i/>
                      <w:iCs/>
                      <w:sz w:val="40"/>
                      <w:szCs w:val="40"/>
                      <w:u w:val="single"/>
                    </w:rPr>
                    <w:t>AIT KAKI  A / HAKIM</w:t>
                  </w:r>
                </w:p>
                <w:p w:rsidR="00AB1C4E" w:rsidRPr="001158FE" w:rsidRDefault="00AB1C4E" w:rsidP="00AB1C4E">
                  <w:pPr>
                    <w:pStyle w:val="Sansinterligne"/>
                    <w:rPr>
                      <w:b/>
                      <w:bCs/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1158FE">
                    <w:rPr>
                      <w:b/>
                      <w:bCs/>
                      <w:i/>
                      <w:iCs/>
                      <w:sz w:val="40"/>
                      <w:szCs w:val="40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="00AB1C4E"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معلومات مستخرجة من الميزانية الختامية</w:t>
      </w:r>
      <w:r w:rsidR="00AB1C4E"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 رؤوس الأموال الخاصة =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5000000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                                                                   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                                                           -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الاقتراضات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لدى مؤسسات القرض =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500000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معلومات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مستخرجة من حساب النتائج حسب الوظيفة :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المنتوجات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العملياتية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الأخرى = الأعباء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العملياتية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الأخرى =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الاسترجاعات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عن خ ق و م =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200000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المشتريات المستهلكة =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600000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     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lang w:bidi="ar-DZ"/>
        </w:rPr>
      </w:pPr>
      <w:r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>-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النتيجة الصافية للسنة المالية =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445500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نسبة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المردودية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الاقتصادية =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10%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رقم الأعمال يمثل  2,4 من النتيجة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العملياتية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>-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الإنتاج المخزن : للتحديد 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المنتوجات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المالية ضعف الأعباء المالية 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تتوزع الأعباء حسب الوظائف كما يلي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10014" w:type="dxa"/>
        <w:jc w:val="center"/>
        <w:tblLook w:val="04A0"/>
      </w:tblPr>
      <w:tblGrid>
        <w:gridCol w:w="2516"/>
        <w:gridCol w:w="1843"/>
        <w:gridCol w:w="1228"/>
        <w:gridCol w:w="1418"/>
        <w:gridCol w:w="1379"/>
        <w:gridCol w:w="1630"/>
      </w:tblGrid>
      <w:tr w:rsidR="00AB1C4E" w:rsidRPr="003416DA" w:rsidTr="00DE4ABD">
        <w:trPr>
          <w:jc w:val="center"/>
        </w:trPr>
        <w:tc>
          <w:tcPr>
            <w:tcW w:w="251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84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م الموزع</w:t>
            </w:r>
          </w:p>
        </w:tc>
        <w:tc>
          <w:tcPr>
            <w:tcW w:w="122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و الشراء</w:t>
            </w:r>
          </w:p>
        </w:tc>
        <w:tc>
          <w:tcPr>
            <w:tcW w:w="141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و الإنتاج</w:t>
            </w:r>
          </w:p>
        </w:tc>
        <w:tc>
          <w:tcPr>
            <w:tcW w:w="137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و التجارية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و الإدارية</w:t>
            </w:r>
          </w:p>
        </w:tc>
      </w:tr>
      <w:tr w:rsidR="00AB1C4E" w:rsidRPr="003416DA" w:rsidTr="00DE4ABD">
        <w:trPr>
          <w:jc w:val="center"/>
        </w:trPr>
        <w:tc>
          <w:tcPr>
            <w:tcW w:w="251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ح/602 – ح/608</w:t>
            </w:r>
          </w:p>
        </w:tc>
        <w:tc>
          <w:tcPr>
            <w:tcW w:w="184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100000</w:t>
            </w:r>
          </w:p>
        </w:tc>
        <w:tc>
          <w:tcPr>
            <w:tcW w:w="122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15%</w:t>
            </w:r>
          </w:p>
        </w:tc>
        <w:tc>
          <w:tcPr>
            <w:tcW w:w="141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45%</w:t>
            </w:r>
          </w:p>
        </w:tc>
        <w:tc>
          <w:tcPr>
            <w:tcW w:w="137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</w:tr>
      <w:tr w:rsidR="00AB1C4E" w:rsidRPr="003416DA" w:rsidTr="00DE4ABD">
        <w:trPr>
          <w:jc w:val="center"/>
        </w:trPr>
        <w:tc>
          <w:tcPr>
            <w:tcW w:w="251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ح/61 و ح/62</w:t>
            </w:r>
          </w:p>
        </w:tc>
        <w:tc>
          <w:tcPr>
            <w:tcW w:w="184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100000</w:t>
            </w:r>
          </w:p>
        </w:tc>
        <w:tc>
          <w:tcPr>
            <w:tcW w:w="122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  <w:tc>
          <w:tcPr>
            <w:tcW w:w="141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25%</w:t>
            </w:r>
          </w:p>
        </w:tc>
        <w:tc>
          <w:tcPr>
            <w:tcW w:w="137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35%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</w:tr>
      <w:tr w:rsidR="00AB1C4E" w:rsidRPr="003416DA" w:rsidTr="00DE4ABD">
        <w:trPr>
          <w:jc w:val="center"/>
        </w:trPr>
        <w:tc>
          <w:tcPr>
            <w:tcW w:w="251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ح/63</w:t>
            </w:r>
          </w:p>
        </w:tc>
        <w:tc>
          <w:tcPr>
            <w:tcW w:w="184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60000</w:t>
            </w:r>
          </w:p>
        </w:tc>
        <w:tc>
          <w:tcPr>
            <w:tcW w:w="122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</w:t>
            </w:r>
          </w:p>
        </w:tc>
        <w:tc>
          <w:tcPr>
            <w:tcW w:w="141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5</w:t>
            </w:r>
          </w:p>
        </w:tc>
        <w:tc>
          <w:tcPr>
            <w:tcW w:w="137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</w:t>
            </w:r>
          </w:p>
        </w:tc>
      </w:tr>
      <w:tr w:rsidR="00AB1C4E" w:rsidRPr="003416DA" w:rsidTr="00DE4ABD">
        <w:trPr>
          <w:jc w:val="center"/>
        </w:trPr>
        <w:tc>
          <w:tcPr>
            <w:tcW w:w="251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ح/64</w:t>
            </w:r>
          </w:p>
        </w:tc>
        <w:tc>
          <w:tcPr>
            <w:tcW w:w="184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40000</w:t>
            </w:r>
          </w:p>
        </w:tc>
        <w:tc>
          <w:tcPr>
            <w:tcW w:w="122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10%</w:t>
            </w:r>
          </w:p>
        </w:tc>
        <w:tc>
          <w:tcPr>
            <w:tcW w:w="141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40%</w:t>
            </w:r>
          </w:p>
        </w:tc>
        <w:tc>
          <w:tcPr>
            <w:tcW w:w="137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30%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</w:tr>
      <w:tr w:rsidR="00AB1C4E" w:rsidRPr="003416DA" w:rsidTr="00DE4ABD">
        <w:trPr>
          <w:jc w:val="center"/>
        </w:trPr>
        <w:tc>
          <w:tcPr>
            <w:tcW w:w="251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ح/68</w:t>
            </w:r>
          </w:p>
        </w:tc>
        <w:tc>
          <w:tcPr>
            <w:tcW w:w="184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250000</w:t>
            </w:r>
          </w:p>
        </w:tc>
        <w:tc>
          <w:tcPr>
            <w:tcW w:w="122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15%</w:t>
            </w:r>
          </w:p>
        </w:tc>
        <w:tc>
          <w:tcPr>
            <w:tcW w:w="141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60%</w:t>
            </w:r>
          </w:p>
        </w:tc>
        <w:tc>
          <w:tcPr>
            <w:tcW w:w="137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5%</w:t>
            </w:r>
          </w:p>
        </w:tc>
      </w:tr>
    </w:tbl>
    <w:p w:rsidR="00AB1C4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المطلوب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أنجز حساب النتائج حسب الطبيعة  ثم حسب الوظيفة مع إظهار العمليات الحسابية المطلوبة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.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 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                                      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 xml:space="preserve"> </w:t>
      </w:r>
    </w:p>
    <w:p w:rsidR="00AB1C4E" w:rsidRPr="001158F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40"/>
          <w:szCs w:val="40"/>
          <w:u w:val="single"/>
          <w:rtl/>
          <w:lang w:bidi="ar-DZ"/>
        </w:rPr>
      </w:pPr>
      <w:r w:rsidRPr="001158FE">
        <w:rPr>
          <w:rFonts w:ascii="Arial Black" w:hAnsi="Arial Black" w:cs="Simplified Arabic"/>
          <w:b/>
          <w:bCs/>
          <w:sz w:val="40"/>
          <w:szCs w:val="40"/>
          <w:u w:val="single"/>
          <w:rtl/>
          <w:lang w:bidi="ar-DZ"/>
        </w:rPr>
        <w:lastRenderedPageBreak/>
        <w:t>الجزء الثاني : اختيار وتمويل المشاريع الاستثمارية ، تحليل الميزانية الوظيفية</w:t>
      </w:r>
    </w:p>
    <w:p w:rsidR="00AB1C4E" w:rsidRPr="001158FE" w:rsidRDefault="00AB1C4E" w:rsidP="00AB1C4E">
      <w:pPr>
        <w:pStyle w:val="En-tte"/>
        <w:bidi/>
        <w:rPr>
          <w:rFonts w:ascii="Arial Black" w:hAnsi="Arial Black" w:cs="Simplified Arabic"/>
          <w:sz w:val="40"/>
          <w:szCs w:val="40"/>
          <w:u w:val="single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 xml:space="preserve">أولا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 قدمت </w:t>
      </w:r>
      <w:proofErr w:type="spellStart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لك</w:t>
      </w:r>
      <w:proofErr w:type="spellEnd"/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مؤسسة ""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>نور الملاك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" المعلومات المتعلقة بدورة 2018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1)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تريد المؤسسة المفاضلة بين المشروعين التاليين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-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 xml:space="preserve">المشروع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A</m:t>
        </m:r>
      </m:oMath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  تكلفته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1300000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، قيمته المتبقية معدومة ، مدته النفعية 5 سنوات ، والتدفقات النقدية الصافية  ملخصة في الجدول التالي :</w:t>
      </w:r>
    </w:p>
    <w:tbl>
      <w:tblPr>
        <w:tblStyle w:val="Grilledutableau"/>
        <w:bidiVisual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AB1C4E" w:rsidRPr="003416DA" w:rsidTr="00DE4ABD">
        <w:tc>
          <w:tcPr>
            <w:tcW w:w="162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السنوات</w:t>
            </w:r>
          </w:p>
        </w:tc>
        <w:tc>
          <w:tcPr>
            <w:tcW w:w="162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3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4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5</w:t>
            </w:r>
          </w:p>
        </w:tc>
      </w:tr>
      <w:tr w:rsidR="00AB1C4E" w:rsidRPr="003416DA" w:rsidTr="00DE4ABD">
        <w:tc>
          <w:tcPr>
            <w:tcW w:w="162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iCs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 Black" w:cs="Simplified Arabic"/>
                    <w:sz w:val="24"/>
                    <w:szCs w:val="24"/>
                    <w:lang w:bidi="ar-DZ"/>
                  </w:rPr>
                  <m:t>CAF n</m:t>
                </m:r>
              </m:oMath>
            </m:oMathPara>
          </w:p>
        </w:tc>
        <w:tc>
          <w:tcPr>
            <w:tcW w:w="162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350000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350000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450000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450000</w:t>
            </w:r>
          </w:p>
        </w:tc>
        <w:tc>
          <w:tcPr>
            <w:tcW w:w="163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450000</w:t>
            </w:r>
          </w:p>
        </w:tc>
      </w:tr>
    </w:tbl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-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 xml:space="preserve">المشروع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B</m:t>
        </m:r>
      </m:oMath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 القيمة الحالية الصافية </w:t>
      </w:r>
      <m:oMath>
        <m:r>
          <w:rPr>
            <w:rFonts w:ascii="Cambria Math" w:hAnsi="Arial Black" w:cs="Simplified Arabic"/>
            <w:sz w:val="24"/>
            <w:szCs w:val="24"/>
            <w:lang w:bidi="ar-DZ"/>
          </w:rPr>
          <m:t xml:space="preserve">  </m:t>
        </m:r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VAN </m:t>
        </m:r>
        <m:r>
          <m:rPr>
            <m:sty m:val="p"/>
          </m:rPr>
          <w:rPr>
            <w:rFonts w:ascii="Arial Black" w:hAnsi="Arial Black" w:cs="Simplified Arabic"/>
            <w:sz w:val="24"/>
            <w:szCs w:val="24"/>
            <w:rtl/>
            <w:lang w:bidi="ar-DZ"/>
          </w:rPr>
          <m:t xml:space="preserve"> </m:t>
        </m:r>
      </m:oMath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للمشروع تساوي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409729,71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2)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تمويل المشروع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من أجل تمويل جزء من مشروعها المختار تم اقتراض مبلغ من البنك بتاريخ 2/1/2016 على أن تسدد بواسطة 5 دفعات سنوية ثابتة بقيمة :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118698,20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للدفعة ، الأولى منها تستحق بتاريخ 31/12/2016 ، بمعدل فائدة مركبة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6%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سنويا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المطلوب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   (معدل الخصم :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4%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>)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 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1)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ما هو المشروع الواجب اختياره باستعمال معيار القيمة الحالية الصافية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VAN</m:t>
        </m:r>
      </m:oMath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؟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 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2)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أنجز السطر الأول و الثاني و السطر الأخير من جدول استهلاك القرض ثم سجّل الدفعة الأخيرة</w:t>
      </w:r>
    </w:p>
    <w:p w:rsidR="00AB1C4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ثانيا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: إليك الميزانية الوظيفية في 31/12/2017 :</w:t>
      </w:r>
    </w:p>
    <w:tbl>
      <w:tblPr>
        <w:tblStyle w:val="Grilledutableau"/>
        <w:bidiVisual/>
        <w:tblW w:w="0" w:type="auto"/>
        <w:tblLook w:val="04A0"/>
      </w:tblPr>
      <w:tblGrid>
        <w:gridCol w:w="2375"/>
        <w:gridCol w:w="1559"/>
        <w:gridCol w:w="954"/>
        <w:gridCol w:w="2023"/>
        <w:gridCol w:w="1984"/>
        <w:gridCol w:w="883"/>
      </w:tblGrid>
      <w:tr w:rsidR="00AB1C4E" w:rsidRPr="003416DA" w:rsidTr="00DE4ABD">
        <w:tc>
          <w:tcPr>
            <w:tcW w:w="2375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الأصول</w:t>
            </w:r>
          </w:p>
        </w:tc>
        <w:tc>
          <w:tcPr>
            <w:tcW w:w="155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</w:p>
        </w:tc>
        <w:tc>
          <w:tcPr>
            <w:tcW w:w="954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lang w:bidi="ar-DZ"/>
              </w:rPr>
              <w:t>%</w:t>
            </w:r>
          </w:p>
        </w:tc>
        <w:tc>
          <w:tcPr>
            <w:tcW w:w="202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الخصوم</w:t>
            </w:r>
          </w:p>
        </w:tc>
        <w:tc>
          <w:tcPr>
            <w:tcW w:w="1984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</w:p>
        </w:tc>
        <w:tc>
          <w:tcPr>
            <w:tcW w:w="883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lang w:bidi="ar-DZ"/>
              </w:rPr>
              <w:t>%</w:t>
            </w:r>
          </w:p>
        </w:tc>
      </w:tr>
      <w:tr w:rsidR="00AB1C4E" w:rsidRPr="003416DA" w:rsidTr="00DE4ABD">
        <w:trPr>
          <w:trHeight w:val="2786"/>
        </w:trPr>
        <w:tc>
          <w:tcPr>
            <w:tcW w:w="2375" w:type="dxa"/>
            <w:tcBorders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الاستخدامات الثابتة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الأصول المتداولة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للاستغلال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خ الاستغلال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خزينة الأصول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8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الموارد الثابتة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الموارد الخاصة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الديون المالية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الخصوم المتداولة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للاستغلال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خ الاستغلال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خزينة الخصوم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  <w:t>24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B1C4E" w:rsidRPr="003416DA" w:rsidTr="00DE4ABD">
        <w:trPr>
          <w:trHeight w:val="299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معلومات إضافية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الديون المالية تساوي المبلغ المقترض من البنك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نسبة تمويل الاستخدامات الثابتة  = 1,25   ،    نسبة الاستدانة المالية  = 0,6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- رأس المال العامل الصافي الإجمالي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FRNG </m:t>
        </m:r>
      </m:oMath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 =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300000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Arial Black" w:cs="Simplified Arabic"/>
            <w:sz w:val="24"/>
            <w:szCs w:val="24"/>
            <w:vertAlign w:val="superscript"/>
            <w:lang w:bidi="ar-DZ"/>
          </w:rPr>
          <m:t>DA</m:t>
        </m:r>
      </m:oMath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  <w:t>المطلوب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 : أنجز الميزانية الوظيفية مع تبرّير العمليات الحسابية المطلوبة على ورقة الإجابة       </w:t>
      </w:r>
    </w:p>
    <w:p w:rsidR="00AB1C4E" w:rsidRPr="003416DA" w:rsidRDefault="0057275C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  <w:r>
        <w:rPr>
          <w:rFonts w:ascii="Arial Black" w:hAnsi="Arial Black" w:cs="Simplified Arabic"/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27.9pt;margin-top:7.3pt;width:189.25pt;height:54.6pt;z-index:251661312;mso-width-relative:margin;mso-height-relative:margin">
            <v:textbox>
              <w:txbxContent>
                <w:p w:rsidR="00AB1C4E" w:rsidRPr="006F671E" w:rsidRDefault="00AB1C4E" w:rsidP="00AB1C4E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6F671E"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  <w:t>AIT KAKI  A / HAKIM</w:t>
                  </w:r>
                </w:p>
                <w:p w:rsidR="00AB1C4E" w:rsidRPr="006F671E" w:rsidRDefault="00AB1C4E" w:rsidP="00AB1C4E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6F671E"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24"/>
          <w:szCs w:val="24"/>
          <w:rtl/>
          <w:lang w:bidi="ar-DZ"/>
        </w:rPr>
      </w:pPr>
    </w:p>
    <w:p w:rsidR="00AB1C4E" w:rsidRPr="001158FE" w:rsidRDefault="00AB1C4E" w:rsidP="00AB1C4E">
      <w:pPr>
        <w:pStyle w:val="En-tte"/>
        <w:bidi/>
        <w:rPr>
          <w:rFonts w:ascii="Arial Black" w:hAnsi="Arial Black" w:cs="Simplified Arabic"/>
          <w:b/>
          <w:bCs/>
          <w:sz w:val="40"/>
          <w:szCs w:val="40"/>
          <w:u w:val="single"/>
          <w:rtl/>
          <w:lang w:bidi="ar-DZ"/>
        </w:rPr>
      </w:pPr>
      <w:r w:rsidRPr="001158FE">
        <w:rPr>
          <w:rFonts w:ascii="Arial Black" w:hAnsi="Arial Black" w:cs="Simplified Arabic"/>
          <w:b/>
          <w:bCs/>
          <w:sz w:val="40"/>
          <w:szCs w:val="40"/>
          <w:u w:val="single"/>
          <w:rtl/>
          <w:lang w:bidi="ar-DZ"/>
        </w:rPr>
        <w:lastRenderedPageBreak/>
        <w:t xml:space="preserve">الجزء الثالث : أعمال نهاية السّنة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الدفاتر المحاسبية لمؤسسة "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"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>نور الملاك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" بتاريخ 31/12/2018 قبل الجرد استخرجنا المعلومات التالية :</w:t>
      </w:r>
      <w:bookmarkStart w:id="0" w:name="_GoBack"/>
      <w:bookmarkEnd w:id="0"/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 xml:space="preserve">أولا 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: بتاريخ 01/07/2014 تم اقتناء معدات النقل ( شاحنة) من طرف المؤسسة بقيمة </w:t>
      </w:r>
      <w:r w:rsidRPr="003416DA">
        <w:rPr>
          <w:rFonts w:ascii="Arial Black" w:hAnsi="Arial Black" w:cs="Simplified Arabic"/>
          <w:iCs/>
          <w:sz w:val="24"/>
          <w:szCs w:val="24"/>
          <w:lang w:bidi="ar-DZ"/>
        </w:rPr>
        <w:t>1200000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مدتها النفعية 5 سنوات ، قيمتها المتبقية معدومة ، </w:t>
      </w:r>
      <w:proofErr w:type="spellStart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تهتلك</w:t>
      </w:r>
      <w:proofErr w:type="spellEnd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وفق أسلوب </w:t>
      </w:r>
      <w:proofErr w:type="spellStart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الاهتلاك</w:t>
      </w:r>
      <w:proofErr w:type="spellEnd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الخطي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بتاريخ 31/12/2016 كانت القيمة القابلة للتحصيل لمعدات النقل تُقدر ب : </w:t>
      </w:r>
      <w:r w:rsidRPr="003416DA">
        <w:rPr>
          <w:rFonts w:ascii="Arial Black" w:hAnsi="Arial Black" w:cs="Simplified Arabic"/>
          <w:iCs/>
          <w:sz w:val="24"/>
          <w:szCs w:val="24"/>
          <w:lang w:bidi="ar-DZ"/>
        </w:rPr>
        <w:t xml:space="preserve">550000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بتاريخ 30/06/2018 تنازلت المؤسسة بالبيع عن معدات النقل محققة فائض قيمة ب </w:t>
      </w:r>
      <w:r w:rsidRPr="003416DA">
        <w:rPr>
          <w:rFonts w:ascii="Arial Black" w:hAnsi="Arial Black" w:cs="Simplified Arabic"/>
          <w:iCs/>
          <w:sz w:val="24"/>
          <w:szCs w:val="24"/>
          <w:lang w:bidi="ar-DZ"/>
        </w:rPr>
        <w:t xml:space="preserve">31000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</w:t>
      </w:r>
    </w:p>
    <w:p w:rsidR="00AB1C4E" w:rsidRPr="003416DA" w:rsidRDefault="0057275C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>
        <w:rPr>
          <w:rFonts w:ascii="Arial Black" w:hAnsi="Arial Black" w:cs="Simplified Arabic"/>
          <w:i/>
          <w:noProof/>
          <w:sz w:val="24"/>
          <w:szCs w:val="24"/>
          <w:rtl/>
        </w:rPr>
        <w:pict>
          <v:shape id="_x0000_s1032" type="#_x0000_t202" style="position:absolute;left:0;text-align:left;margin-left:19.75pt;margin-top:14.5pt;width:189.25pt;height:54.6pt;z-index:251662336;mso-width-relative:margin;mso-height-relative:margin">
            <v:textbox>
              <w:txbxContent>
                <w:p w:rsidR="00AB1C4E" w:rsidRPr="006F671E" w:rsidRDefault="00AB1C4E" w:rsidP="00AB1C4E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6F671E"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  <w:t>AIT KAKI  A / HAKIM</w:t>
                  </w:r>
                </w:p>
                <w:p w:rsidR="00AB1C4E" w:rsidRPr="006F671E" w:rsidRDefault="00AB1C4E" w:rsidP="00AB1C4E">
                  <w:pPr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6F671E">
                    <w:rPr>
                      <w:rFonts w:asciiTheme="minorBidi" w:hAnsiTheme="minorBidi"/>
                      <w:i/>
                      <w:iCs/>
                      <w:sz w:val="28"/>
                      <w:szCs w:val="28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="00AB1C4E"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ولم يُسجّل المحاسب أي قيد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المطلوب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:</w:t>
      </w:r>
    </w:p>
    <w:p w:rsidR="00AB1C4E" w:rsidRPr="003416DA" w:rsidRDefault="00AB1C4E" w:rsidP="00AB1C4E">
      <w:pPr>
        <w:pStyle w:val="En-tte"/>
        <w:numPr>
          <w:ilvl w:val="0"/>
          <w:numId w:val="3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اختبر خسارة القيمة بتاريخ 31/12/2016 .</w:t>
      </w:r>
    </w:p>
    <w:p w:rsidR="00AB1C4E" w:rsidRPr="003416DA" w:rsidRDefault="00AB1C4E" w:rsidP="00AB1C4E">
      <w:pPr>
        <w:pStyle w:val="En-tte"/>
        <w:numPr>
          <w:ilvl w:val="0"/>
          <w:numId w:val="3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إعداد مخطط </w:t>
      </w:r>
      <w:proofErr w:type="spellStart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الاهتلاك</w:t>
      </w:r>
      <w:proofErr w:type="spellEnd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إلى غاية تاريخ التنازل .</w:t>
      </w:r>
    </w:p>
    <w:p w:rsidR="00AB1C4E" w:rsidRPr="003416DA" w:rsidRDefault="00AB1C4E" w:rsidP="00AB1C4E">
      <w:pPr>
        <w:pStyle w:val="En-tte"/>
        <w:numPr>
          <w:ilvl w:val="0"/>
          <w:numId w:val="3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سجّل قيود التسوية بتاريخ 31/12/2018 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ثانيا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: بعد الجرد المادي لمؤسسة " </w:t>
      </w:r>
      <w:r w:rsidRPr="003416DA">
        <w:rPr>
          <w:rFonts w:ascii="Arial Black" w:hAnsi="Arial Black" w:cs="Simplified Arabic"/>
          <w:sz w:val="24"/>
          <w:szCs w:val="24"/>
          <w:rtl/>
          <w:lang w:bidi="ar-DZ"/>
        </w:rPr>
        <w:t xml:space="preserve">" </w:t>
      </w:r>
      <w:r>
        <w:rPr>
          <w:rFonts w:ascii="Arial Black" w:hAnsi="Arial Black" w:cs="Simplified Arabic" w:hint="cs"/>
          <w:sz w:val="24"/>
          <w:szCs w:val="24"/>
          <w:rtl/>
          <w:lang w:bidi="ar-DZ"/>
        </w:rPr>
        <w:t>نور الملاك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" بتاريخ 31/12/2018 تحصلنا على المعلومات التالية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1)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وضعية الزبائن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: (معدل الرسم على القيمة المضافة : </w:t>
      </w:r>
      <w:r w:rsidRPr="003416DA">
        <w:rPr>
          <w:rFonts w:ascii="Arial Black" w:hAnsi="Arial Black" w:cs="Simplified Arabic"/>
          <w:iCs/>
          <w:sz w:val="24"/>
          <w:szCs w:val="24"/>
          <w:lang w:bidi="ar-DZ"/>
        </w:rPr>
        <w:t>19%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)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أ – الزبائن المشكوك فيهم 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099"/>
        <w:gridCol w:w="2126"/>
        <w:gridCol w:w="1985"/>
        <w:gridCol w:w="2268"/>
        <w:gridCol w:w="2300"/>
      </w:tblGrid>
      <w:tr w:rsidR="00AB1C4E" w:rsidRPr="003416DA" w:rsidTr="00DE4ABD">
        <w:trPr>
          <w:jc w:val="center"/>
        </w:trPr>
        <w:tc>
          <w:tcPr>
            <w:tcW w:w="109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الزبائن</w:t>
            </w:r>
          </w:p>
        </w:tc>
        <w:tc>
          <w:tcPr>
            <w:tcW w:w="212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مبلغ الدين</w:t>
            </w:r>
          </w:p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TTC</m:t>
              </m:r>
            </m:oMath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985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خسارة القيمة في 31/12/2017</w:t>
            </w:r>
          </w:p>
        </w:tc>
        <w:tc>
          <w:tcPr>
            <w:tcW w:w="226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</w:pPr>
            <w:proofErr w:type="spellStart"/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التحصيلات</w:t>
            </w:r>
            <w:proofErr w:type="spellEnd"/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 xml:space="preserve"> في دورة 2018</w:t>
            </w:r>
          </w:p>
        </w:tc>
        <w:tc>
          <w:tcPr>
            <w:tcW w:w="230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b/>
                <w:bCs/>
                <w:i/>
                <w:sz w:val="24"/>
                <w:szCs w:val="24"/>
                <w:rtl/>
                <w:lang w:bidi="ar-DZ"/>
              </w:rPr>
              <w:t>الوضعية في 31/12/2018</w:t>
            </w:r>
          </w:p>
        </w:tc>
      </w:tr>
      <w:tr w:rsidR="00AB1C4E" w:rsidRPr="003416DA" w:rsidTr="00DE4ABD">
        <w:trPr>
          <w:jc w:val="center"/>
        </w:trPr>
        <w:tc>
          <w:tcPr>
            <w:tcW w:w="109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  <w:t>يوسف</w:t>
            </w:r>
          </w:p>
        </w:tc>
        <w:tc>
          <w:tcPr>
            <w:tcW w:w="212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119000</w:t>
            </w:r>
          </w:p>
        </w:tc>
        <w:tc>
          <w:tcPr>
            <w:tcW w:w="1985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20%</w:t>
            </w:r>
          </w:p>
        </w:tc>
        <w:tc>
          <w:tcPr>
            <w:tcW w:w="226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119000</w:t>
            </w:r>
          </w:p>
        </w:tc>
        <w:tc>
          <w:tcPr>
            <w:tcW w:w="230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AB1C4E" w:rsidRPr="003416DA" w:rsidTr="00DE4ABD">
        <w:trPr>
          <w:jc w:val="center"/>
        </w:trPr>
        <w:tc>
          <w:tcPr>
            <w:tcW w:w="1099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  <w:t>يونس</w:t>
            </w:r>
          </w:p>
        </w:tc>
        <w:tc>
          <w:tcPr>
            <w:tcW w:w="2126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476000</w:t>
            </w:r>
          </w:p>
        </w:tc>
        <w:tc>
          <w:tcPr>
            <w:tcW w:w="1985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30%</w:t>
            </w:r>
          </w:p>
        </w:tc>
        <w:tc>
          <w:tcPr>
            <w:tcW w:w="2268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sz w:val="24"/>
                <w:szCs w:val="24"/>
                <w:lang w:bidi="ar-DZ"/>
              </w:rPr>
            </w:pPr>
            <w:r w:rsidRPr="003416DA">
              <w:rPr>
                <w:rFonts w:ascii="Arial Black" w:hAnsi="Arial Black" w:cs="Simplified Arabic"/>
                <w:sz w:val="24"/>
                <w:szCs w:val="24"/>
                <w:lang w:bidi="ar-DZ"/>
              </w:rPr>
              <w:t>238000</w:t>
            </w:r>
          </w:p>
        </w:tc>
        <w:tc>
          <w:tcPr>
            <w:tcW w:w="2300" w:type="dxa"/>
          </w:tcPr>
          <w:p w:rsidR="00AB1C4E" w:rsidRPr="003416DA" w:rsidRDefault="00AB1C4E" w:rsidP="00DE4ABD">
            <w:pPr>
              <w:pStyle w:val="En-tte"/>
              <w:bidi/>
              <w:ind w:left="0" w:right="0"/>
              <w:jc w:val="center"/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</w:pPr>
            <w:r w:rsidRPr="003416DA">
              <w:rPr>
                <w:rFonts w:ascii="Arial Black" w:hAnsi="Arial Black" w:cs="Simplified Arabic"/>
                <w:i/>
                <w:sz w:val="24"/>
                <w:szCs w:val="24"/>
                <w:rtl/>
                <w:lang w:bidi="ar-DZ"/>
              </w:rPr>
              <w:t>إفلاس مؤكد</w:t>
            </w:r>
          </w:p>
        </w:tc>
      </w:tr>
    </w:tbl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ب – الزبون عمر زبون عادي دينه متضمن الرسم (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TTC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) :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595000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يحتمل تسديد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80%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من دينه . 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2)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حالة التقارب البنكي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في 31/12/2017  كان رصيد حساب البنك لدى المؤسسة مدينا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299000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، بينما أظهر الكشف المرسل من البنك (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BNA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) رصيدا دائنا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310600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وبعد التدقيق تبيّن ما يلي :</w:t>
      </w:r>
    </w:p>
    <w:p w:rsidR="00AB1C4E" w:rsidRPr="003416DA" w:rsidRDefault="00AB1C4E" w:rsidP="00AB1C4E">
      <w:pPr>
        <w:pStyle w:val="En-tte"/>
        <w:numPr>
          <w:ilvl w:val="0"/>
          <w:numId w:val="1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تحويل 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75000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من الزبون إبراهيم إلى الحساب البنكي للمؤسسة .</w:t>
      </w:r>
    </w:p>
    <w:p w:rsidR="00AB1C4E" w:rsidRPr="003416DA" w:rsidRDefault="00AB1C4E" w:rsidP="00AB1C4E">
      <w:pPr>
        <w:pStyle w:val="En-tte"/>
        <w:numPr>
          <w:ilvl w:val="0"/>
          <w:numId w:val="1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شيك رقم 3456 قدمته المؤسسة للمورد </w:t>
      </w:r>
      <w:proofErr w:type="spellStart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عبدالنور</w:t>
      </w:r>
      <w:proofErr w:type="spellEnd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50000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 xml:space="preserve"> 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لم يقُم بتحصيله .</w:t>
      </w:r>
    </w:p>
    <w:p w:rsidR="00AB1C4E" w:rsidRPr="003416DA" w:rsidRDefault="00AB1C4E" w:rsidP="00AB1C4E">
      <w:pPr>
        <w:pStyle w:val="En-tte"/>
        <w:numPr>
          <w:ilvl w:val="0"/>
          <w:numId w:val="1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فوائد دائنة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14800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  ،</w:t>
      </w:r>
      <w:r w:rsidRPr="003416DA">
        <w:rPr>
          <w:rFonts w:ascii="Arial Black" w:hAnsi="Arial Black" w:cs="Simplified Arabic"/>
          <w:i/>
          <w:sz w:val="24"/>
          <w:szCs w:val="24"/>
          <w:lang w:bidi="ar-DZ"/>
        </w:rPr>
        <w:t xml:space="preserve">  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خدمات مصرفية بمبلغ </w:t>
      </w:r>
      <w:r w:rsidRPr="003416DA">
        <w:rPr>
          <w:rFonts w:ascii="Arial Black" w:hAnsi="Arial Black" w:cs="Simplified Arabic"/>
          <w:iCs/>
          <w:sz w:val="24"/>
          <w:szCs w:val="24"/>
          <w:lang w:bidi="ar-DZ"/>
        </w:rPr>
        <w:t xml:space="preserve">1200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Cs/>
          <w:sz w:val="24"/>
          <w:szCs w:val="24"/>
          <w:rtl/>
          <w:lang w:bidi="ar-DZ"/>
        </w:rPr>
        <w:t xml:space="preserve"> .</w:t>
      </w:r>
    </w:p>
    <w:p w:rsidR="00AB1C4E" w:rsidRPr="003416DA" w:rsidRDefault="00AB1C4E" w:rsidP="00AB1C4E">
      <w:pPr>
        <w:pStyle w:val="En-tte"/>
        <w:numPr>
          <w:ilvl w:val="0"/>
          <w:numId w:val="1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اقتطاع 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43000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من حساب</w:t>
      </w:r>
      <w:r>
        <w:rPr>
          <w:rFonts w:ascii="Arial Black" w:hAnsi="Arial Black" w:cs="Simplified Arabic" w:hint="cs"/>
          <w:i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المؤسسة بسبب عدم تسديد الزبون كمال كمبيالة رقم 23 قامت المؤسسة بخصمها سابقا </w:t>
      </w:r>
    </w:p>
    <w:p w:rsidR="00AB1C4E" w:rsidRPr="003416DA" w:rsidRDefault="00AB1C4E" w:rsidP="00AB1C4E">
      <w:pPr>
        <w:pStyle w:val="En-tte"/>
        <w:numPr>
          <w:ilvl w:val="0"/>
          <w:numId w:val="1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شيك رقم 5678 استلمته المؤسسة من الزبون هشام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84000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لم تُقدمه المؤسسة للتحصيل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3)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</w:t>
      </w: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التسويات الأخرى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: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- بتاريخ 01/05/2018 قبضت المؤسسة 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120000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بشيك بنكي على تأجيرها مخازن لمدة عامين.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- لم تستلم المؤسسة بعد ما يلي :</w:t>
      </w:r>
    </w:p>
    <w:p w:rsidR="00AB1C4E" w:rsidRPr="003416DA" w:rsidRDefault="00AB1C4E" w:rsidP="00AB1C4E">
      <w:pPr>
        <w:pStyle w:val="En-tte"/>
        <w:numPr>
          <w:ilvl w:val="0"/>
          <w:numId w:val="2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مشتريات مواد أولية بمبلغ 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135000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علمًا أنّ الفاتورة وصلت .</w:t>
      </w:r>
    </w:p>
    <w:p w:rsidR="00AB1C4E" w:rsidRPr="003416DA" w:rsidRDefault="00AB1C4E" w:rsidP="00AB1C4E">
      <w:pPr>
        <w:pStyle w:val="En-tte"/>
        <w:numPr>
          <w:ilvl w:val="0"/>
          <w:numId w:val="2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فاتورة الكهرباء والغاز للثلاثي الأخير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21300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.</w:t>
      </w:r>
    </w:p>
    <w:p w:rsidR="00AB1C4E" w:rsidRPr="003416DA" w:rsidRDefault="00AB1C4E" w:rsidP="00AB1C4E">
      <w:pPr>
        <w:pStyle w:val="En-tte"/>
        <w:numPr>
          <w:ilvl w:val="0"/>
          <w:numId w:val="2"/>
        </w:numPr>
        <w:bidi/>
        <w:rPr>
          <w:rFonts w:ascii="Arial Black" w:hAnsi="Arial Black" w:cs="Simplified Arabic"/>
          <w:i/>
          <w:sz w:val="24"/>
          <w:szCs w:val="24"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فاتورة إنقاص متعلقة </w:t>
      </w:r>
      <w:proofErr w:type="spellStart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>بمحسومات</w:t>
      </w:r>
      <w:proofErr w:type="spellEnd"/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بمعدل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>2%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على مشتريات مواد أولية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860000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- لم تُحرر المؤسسة بعد فاتورة مبيعات لمنتجات تامة الصنع بمبلغ </w:t>
      </w:r>
      <w:r w:rsidRPr="003416DA">
        <w:rPr>
          <w:rFonts w:ascii="Arial Black" w:hAnsi="Arial Black" w:cs="Simplified Arabic"/>
          <w:sz w:val="24"/>
          <w:szCs w:val="24"/>
          <w:lang w:bidi="ar-DZ"/>
        </w:rPr>
        <w:t xml:space="preserve">360000 </w:t>
      </w:r>
      <m:oMath>
        <m:r>
          <m:rPr>
            <m:sty m:val="p"/>
          </m:rPr>
          <w:rPr>
            <w:rFonts w:ascii="Cambria Math" w:hAnsi="Arial Black" w:cs="Simplified Arabic"/>
            <w:sz w:val="24"/>
            <w:szCs w:val="24"/>
            <w:lang w:bidi="ar-DZ"/>
          </w:rPr>
          <m:t>DA</m:t>
        </m:r>
      </m:oMath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.</w:t>
      </w:r>
    </w:p>
    <w:p w:rsidR="00AB1C4E" w:rsidRPr="003416DA" w:rsidRDefault="00AB1C4E" w:rsidP="00AB1C4E">
      <w:pPr>
        <w:pStyle w:val="En-tte"/>
        <w:bidi/>
        <w:rPr>
          <w:rFonts w:ascii="Arial Black" w:hAnsi="Arial Black" w:cs="Simplified Arabic"/>
          <w:i/>
          <w:sz w:val="24"/>
          <w:szCs w:val="24"/>
          <w:rtl/>
          <w:lang w:bidi="ar-DZ"/>
        </w:rPr>
      </w:pPr>
      <w:r w:rsidRPr="003416DA">
        <w:rPr>
          <w:rFonts w:ascii="Arial Black" w:hAnsi="Arial Black" w:cs="Simplified Arabic"/>
          <w:b/>
          <w:bCs/>
          <w:i/>
          <w:sz w:val="24"/>
          <w:szCs w:val="24"/>
          <w:rtl/>
          <w:lang w:bidi="ar-DZ"/>
        </w:rPr>
        <w:t>المطلوب</w:t>
      </w:r>
      <w:r w:rsidRPr="003416DA">
        <w:rPr>
          <w:rFonts w:ascii="Arial Black" w:hAnsi="Arial Black" w:cs="Simplified Arabic"/>
          <w:i/>
          <w:sz w:val="24"/>
          <w:szCs w:val="24"/>
          <w:rtl/>
          <w:lang w:bidi="ar-DZ"/>
        </w:rPr>
        <w:t xml:space="preserve"> :    إعداد حالة التقارب البنكي ثم سجّل قيود التسوية بتاريخ 31/12/2018 </w:t>
      </w:r>
    </w:p>
    <w:p w:rsidR="00AB1C4E" w:rsidRDefault="00AB1C4E" w:rsidP="00AB1C4E">
      <w:pPr>
        <w:jc w:val="right"/>
        <w:rPr>
          <w:rFonts w:ascii="Arial Black" w:hAnsi="Arial Black"/>
          <w:sz w:val="24"/>
          <w:szCs w:val="24"/>
          <w:rtl/>
          <w:lang w:bidi="ar-DZ"/>
        </w:rPr>
      </w:pPr>
    </w:p>
    <w:p w:rsidR="00AB1C4E" w:rsidRDefault="00AB1C4E" w:rsidP="00AB1C4E">
      <w:pPr>
        <w:jc w:val="right"/>
        <w:rPr>
          <w:rFonts w:ascii="Arial Black" w:hAnsi="Arial Black"/>
          <w:sz w:val="24"/>
          <w:szCs w:val="24"/>
          <w:rtl/>
          <w:lang w:bidi="ar-DZ"/>
        </w:rPr>
      </w:pPr>
    </w:p>
    <w:p w:rsidR="006C2410" w:rsidRPr="00AB1C4E" w:rsidRDefault="006C2410" w:rsidP="00AB1C4E">
      <w:pPr>
        <w:pStyle w:val="En-tte"/>
        <w:bidi/>
        <w:jc w:val="center"/>
        <w:rPr>
          <w:rFonts w:ascii="Simplified Arabic" w:hAnsi="Simplified Arabic" w:cs="Simplified Arabic"/>
          <w:b/>
          <w:bCs/>
          <w:i/>
          <w:color w:val="000000" w:themeColor="text1"/>
          <w:sz w:val="40"/>
          <w:szCs w:val="40"/>
          <w:u w:val="single"/>
          <w:rtl/>
          <w:lang w:bidi="ar-DZ"/>
        </w:rPr>
      </w:pPr>
      <w:r w:rsidRPr="00AB1C4E">
        <w:rPr>
          <w:rFonts w:ascii="Simplified Arabic" w:hAnsi="Simplified Arabic" w:cs="Simplified Arabic" w:hint="cs"/>
          <w:b/>
          <w:bCs/>
          <w:i/>
          <w:color w:val="000000" w:themeColor="text1"/>
          <w:sz w:val="40"/>
          <w:szCs w:val="40"/>
          <w:u w:val="single"/>
          <w:rtl/>
          <w:lang w:bidi="ar-DZ"/>
        </w:rPr>
        <w:lastRenderedPageBreak/>
        <w:t>التصحيح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الجزء الأول : (النقاط الموزعة 06 نقاط) تحليل النتائج حسب الطبيعة والوظيفة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1) إنجاز حساب النتائج حسب الطبيعة مع تبرّير العمليات الحسابية المطلوبة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تبرّير العمليات الحسابية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نحسب ما يلي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النتيجة الصافية للأنشطة العادية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صافي نتيجة السنة المالية = النتيجة الصافية للأنشطة العادية + النتيجة غير العادية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الصافية للأنشطة العادية = صافي نتيجة السنة المالية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=</w:t>
      </w:r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445500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(ن غ ع معدومة)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النتيجة العادية قبل الضرائب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الصافية للأنشطة العادية = النتيجة العادية قبل الضرائب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الضرائب على ن العادية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الصافية للأنشطة العادية = ن العادية قبل الضرائب × 0,81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ن العادية قبل الضرائب = النتيجة ص للأنشطة العادية ÷ 0,81 = 445500 ÷ 0,81 =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550000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الضرائب على النتائج العادية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الضرائب على النتائج العادية = 0,19 × 550000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104500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فائض الاستغلال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الموارد الثابتة = رؤوس الأموال الخاصة +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الاقتراضات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لدى مؤسسات القرض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الموارد الثابتة = 5000000 + 500000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5500000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فائض الاستغلال = نسبة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الاقتصادية × م الثابتة = 0,1 × 5500000 =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550000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القيمة المضافة للاستغلال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القيمة المضافة =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فائض الاستغلال + (أعباء المستخدمين + الضرائب و ر و م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م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)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القيمة المضافة = 550000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+ 100000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ع =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ف إ + م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أ +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الاسترجاعات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عن خ ق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أ ع الأخرى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م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للاهتلاكات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و م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= 550000 + 200000 + 200000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200000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250000 =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المبيعات و </w:t>
      </w:r>
      <w:proofErr w:type="spellStart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الملحقة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المبيعات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والمنتوجات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الملحقة (رقم الأعمال) = 2,4 × 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1200000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النتيجة المالية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المالية = النتيجة ع قبل الضرائب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النتيجة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= 550000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500000 =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الأعباء المالية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الأعباء المالية = النتيجة المالية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المالية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المالية = 2 × 50000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استهلاك السنة المالية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استهلاك السنة المالية = 600000 +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  <w:t xml:space="preserve"> 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100000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700000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إنتاج السنة المالية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إنتاج السنة المالية = 650000 + 700000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1350000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الإنتاج المخزن أو المنتقص من المخزون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الإنتاج المخزن = 1350000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1200000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lastRenderedPageBreak/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2) إنجاز حساب النتائج حسب الوظيفة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أ </w:t>
      </w:r>
      <w:r w:rsidRPr="006C2410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إتمام جدول ترتيب الأعباء حسب الوظائف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(1 ن)</w:t>
      </w:r>
    </w:p>
    <w:tbl>
      <w:tblPr>
        <w:tblStyle w:val="Grilledutableau"/>
        <w:bidiVisual/>
        <w:tblW w:w="0" w:type="auto"/>
        <w:tblLook w:val="04A0"/>
      </w:tblPr>
      <w:tblGrid>
        <w:gridCol w:w="1949"/>
        <w:gridCol w:w="1560"/>
        <w:gridCol w:w="1417"/>
        <w:gridCol w:w="1418"/>
        <w:gridCol w:w="1559"/>
        <w:gridCol w:w="1417"/>
      </w:tblGrid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م </w:t>
            </w:r>
            <w:proofErr w:type="spellStart"/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م</w:t>
            </w:r>
            <w:proofErr w:type="spellEnd"/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و الشراء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و الإنتاج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و التجارية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و الإدارية</w:t>
            </w:r>
          </w:p>
        </w:tc>
      </w:tr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ح/602 </w:t>
            </w:r>
            <w:r w:rsidRPr="006C2410"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ح/608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15000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45000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20000</w:t>
            </w:r>
          </w:p>
        </w:tc>
      </w:tr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ح/61 و ح/62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20000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35000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20000</w:t>
            </w:r>
          </w:p>
        </w:tc>
      </w:tr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ح/63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60000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30000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6000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12000</w:t>
            </w:r>
          </w:p>
        </w:tc>
      </w:tr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ح/64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4000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16000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8000</w:t>
            </w:r>
          </w:p>
        </w:tc>
      </w:tr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ح/68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250000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37500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150000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12500</w:t>
            </w:r>
          </w:p>
        </w:tc>
      </w:tr>
      <w:tr w:rsidR="006C2410" w:rsidRPr="006C2410" w:rsidTr="00086805">
        <w:tc>
          <w:tcPr>
            <w:tcW w:w="194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560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550000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88500</w:t>
            </w:r>
          </w:p>
        </w:tc>
        <w:tc>
          <w:tcPr>
            <w:tcW w:w="1418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266000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123000</w:t>
            </w:r>
          </w:p>
        </w:tc>
        <w:tc>
          <w:tcPr>
            <w:tcW w:w="141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72500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ب </w:t>
      </w:r>
      <w:r w:rsidRPr="006C2410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شكل حساب النتائج حسب الوظيفة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كلفة المبيعات = 500000 + 88500 + 266000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150000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704500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977"/>
        <w:gridCol w:w="2679"/>
      </w:tblGrid>
      <w:tr w:rsidR="006C2410" w:rsidRPr="006C2410" w:rsidTr="00086805">
        <w:tc>
          <w:tcPr>
            <w:tcW w:w="397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67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</w:p>
        </w:tc>
      </w:tr>
      <w:tr w:rsidR="006C2410" w:rsidRPr="006C2410" w:rsidTr="00086805">
        <w:tc>
          <w:tcPr>
            <w:tcW w:w="397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رقم الأعمال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كلفة المبيعات</w:t>
            </w:r>
          </w:p>
        </w:tc>
        <w:tc>
          <w:tcPr>
            <w:tcW w:w="267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704500</w:t>
            </w:r>
          </w:p>
        </w:tc>
      </w:tr>
      <w:tr w:rsidR="006C2410" w:rsidRPr="006C2410" w:rsidTr="00086805">
        <w:tc>
          <w:tcPr>
            <w:tcW w:w="397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هامش الربح الإجمالي</w:t>
            </w:r>
          </w:p>
        </w:tc>
        <w:tc>
          <w:tcPr>
            <w:tcW w:w="267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495500</w:t>
            </w:r>
          </w:p>
        </w:tc>
      </w:tr>
      <w:tr w:rsidR="006C2410" w:rsidRPr="006C2410" w:rsidTr="00086805">
        <w:tc>
          <w:tcPr>
            <w:tcW w:w="397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الاسترجاعات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عن خسائر القيمة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التكاليف التجارية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الأعباء الإدارية</w:t>
            </w:r>
          </w:p>
        </w:tc>
        <w:tc>
          <w:tcPr>
            <w:tcW w:w="267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br/>
              <w:t>200000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123000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br/>
              <w:t>72500</w:t>
            </w:r>
          </w:p>
        </w:tc>
      </w:tr>
      <w:tr w:rsidR="006C2410" w:rsidRPr="006C2410" w:rsidTr="00086805">
        <w:tc>
          <w:tcPr>
            <w:tcW w:w="3977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النتيجة </w:t>
            </w:r>
            <w:proofErr w:type="spellStart"/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</w:p>
        </w:tc>
        <w:tc>
          <w:tcPr>
            <w:tcW w:w="267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500000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ب </w:t>
      </w:r>
      <w:r w:rsidRPr="006C2410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شكل حساب النتائج حسب الطبيعة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(1,25 ن)</w:t>
      </w:r>
    </w:p>
    <w:tbl>
      <w:tblPr>
        <w:tblStyle w:val="Grilledutableau"/>
        <w:bidiVisual/>
        <w:tblW w:w="0" w:type="auto"/>
        <w:tblInd w:w="-35" w:type="dxa"/>
        <w:tblLook w:val="04A0"/>
      </w:tblPr>
      <w:tblGrid>
        <w:gridCol w:w="3969"/>
        <w:gridCol w:w="2693"/>
      </w:tblGrid>
      <w:tr w:rsidR="006C2410" w:rsidRPr="006C2410" w:rsidTr="00086805">
        <w:tc>
          <w:tcPr>
            <w:tcW w:w="396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693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</w:p>
        </w:tc>
      </w:tr>
      <w:tr w:rsidR="006C2410" w:rsidRPr="006C2410" w:rsidTr="00086805">
        <w:trPr>
          <w:trHeight w:val="466"/>
        </w:trPr>
        <w:tc>
          <w:tcPr>
            <w:tcW w:w="3969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المبيعات و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الملحقة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الإنتاج المخزن أو المنتقص من المخزون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150000</w:t>
            </w:r>
          </w:p>
        </w:tc>
      </w:tr>
      <w:tr w:rsidR="006C2410" w:rsidRPr="006C2410" w:rsidTr="00086805">
        <w:tc>
          <w:tcPr>
            <w:tcW w:w="3969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إنتاج السنة المالية</w:t>
            </w:r>
          </w:p>
        </w:tc>
        <w:tc>
          <w:tcPr>
            <w:tcW w:w="2693" w:type="dxa"/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1350000</w:t>
            </w:r>
          </w:p>
        </w:tc>
      </w:tr>
      <w:tr w:rsidR="006C2410" w:rsidRPr="006C2410" w:rsidTr="00086805">
        <w:trPr>
          <w:trHeight w:val="581"/>
        </w:trPr>
        <w:tc>
          <w:tcPr>
            <w:tcW w:w="3969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المشتريات المستهلكة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الخدمات الخارجية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والاستهلاكات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600000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</w:tr>
      <w:tr w:rsidR="006C2410" w:rsidRPr="006C2410" w:rsidTr="00086805">
        <w:trPr>
          <w:trHeight w:val="375"/>
        </w:trPr>
        <w:tc>
          <w:tcPr>
            <w:tcW w:w="3969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القيمة المضافة للاستغلال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650000</w:t>
            </w:r>
          </w:p>
        </w:tc>
      </w:tr>
      <w:tr w:rsidR="006C2410" w:rsidRPr="006C2410" w:rsidTr="00086805">
        <w:trPr>
          <w:trHeight w:val="38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أعباء المستخدمين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الضرائب و الرسوم و المدفوعات المماثلة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60000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br/>
              <w:t>40000</w:t>
            </w:r>
          </w:p>
        </w:tc>
      </w:tr>
      <w:tr w:rsidR="006C2410" w:rsidRPr="006C2410" w:rsidTr="00086805">
        <w:trPr>
          <w:trHeight w:val="36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اجمالي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فائض الاستغلال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550000</w:t>
            </w:r>
          </w:p>
        </w:tc>
      </w:tr>
      <w:tr w:rsidR="006C2410" w:rsidRPr="006C2410" w:rsidTr="00086805">
        <w:trPr>
          <w:trHeight w:val="131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المخصصات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للاهتلاكات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المؤونات</w:t>
            </w:r>
            <w:proofErr w:type="spellEnd"/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الاسترجاعات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عن خسائر القيمة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br/>
              <w:t>250000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</w:p>
        </w:tc>
      </w:tr>
      <w:tr w:rsidR="006C2410" w:rsidRPr="006C2410" w:rsidTr="00086805">
        <w:trPr>
          <w:trHeight w:val="39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النتيجة </w:t>
            </w:r>
            <w:proofErr w:type="spellStart"/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500000</w:t>
            </w:r>
          </w:p>
        </w:tc>
      </w:tr>
      <w:tr w:rsidR="006C2410" w:rsidRPr="006C2410" w:rsidTr="00086805">
        <w:trPr>
          <w:trHeight w:val="62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المنتوجات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المالية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الأعباء المالية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50000</w:t>
            </w:r>
          </w:p>
        </w:tc>
      </w:tr>
      <w:tr w:rsidR="006C2410" w:rsidRPr="006C2410" w:rsidTr="00086805">
        <w:trPr>
          <w:trHeight w:val="38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النتيجة المالية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50000</w:t>
            </w:r>
          </w:p>
        </w:tc>
      </w:tr>
      <w:tr w:rsidR="006C2410" w:rsidRPr="006C2410" w:rsidTr="00086805">
        <w:trPr>
          <w:trHeight w:val="3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النتيجة العادية قبل الضرائب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550000</w:t>
            </w:r>
          </w:p>
        </w:tc>
      </w:tr>
      <w:tr w:rsidR="006C2410" w:rsidRPr="006C2410" w:rsidTr="00086805">
        <w:trPr>
          <w:trHeight w:val="81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الضرائب على النتائج العادية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الضرائب المؤجلة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104500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6C2410" w:rsidRPr="006C2410" w:rsidTr="00086805">
        <w:trPr>
          <w:trHeight w:val="46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النتيجة الصافية للأنشطة العادية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445500</w:t>
            </w:r>
          </w:p>
        </w:tc>
      </w:tr>
      <w:tr w:rsidR="006C2410" w:rsidRPr="006C2410" w:rsidTr="00086805">
        <w:trPr>
          <w:trHeight w:val="762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عناصر غير عادية </w:t>
            </w:r>
            <w:r w:rsidRPr="006C2410"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منتوجات</w:t>
            </w:r>
            <w:proofErr w:type="spellEnd"/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عناصر غير عادية </w:t>
            </w:r>
            <w:r w:rsidRPr="006C2410"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أعباء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6C2410" w:rsidRPr="006C2410" w:rsidTr="00086805">
        <w:trPr>
          <w:trHeight w:val="39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النتيجة غير العادية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6C2410" w:rsidRPr="006C2410" w:rsidTr="00086805">
        <w:trPr>
          <w:trHeight w:val="207"/>
        </w:trPr>
        <w:tc>
          <w:tcPr>
            <w:tcW w:w="3969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صافي نتيجة السنة المالية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445500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الجزء الثاني : (النقاط الموزعة 06 نقاط)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أولا : اختيار وتمويل المشاريع الاستثمارية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1) المشروع الواجب اختياره باستعمال معيار القيمة الحالية الصافية 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VAN</m:t>
        </m:r>
      </m:oMath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نحسب القيمة الحالية الصافية للمشروع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)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VAN= ∑CAF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1+t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 p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+ VR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1+t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-n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- I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0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القيمة المتبقية في نهاية المدة النفعية معدومة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VAN= ∑CAF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1+t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 p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-I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0</w:t>
      </w:r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vertAlign w:val="subscript"/>
          <w:rtl/>
          <w:lang w:bidi="ar-DZ"/>
        </w:rPr>
        <w:t xml:space="preserve"> 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 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>VAN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= 350000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1,04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-1</m:t>
            </m:r>
          </m:sup>
        </m:sSup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+ 350000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1,04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-2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+ 450000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1,04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-3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+ 450000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1,04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-4</m:t>
            </m:r>
          </m:sup>
        </m:sSup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+ 450000 ×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1,04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-5</m:t>
            </m:r>
          </m:sup>
        </m:sSup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VAN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= 336538,4615 + 323594,6746 + 400048,3614 + 384661,886 + 369867,198 –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1300000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>VAN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= 1814710,582 - 1300000 =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 xml:space="preserve">514710,5815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US" w:bidi="ar-DZ"/>
        </w:rPr>
        <w:t xml:space="preserve">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القيمة الحالية الصافية للمشروع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) موجبة : المشروع له مردودية </w:t>
      </w:r>
    </w:p>
    <w:tbl>
      <w:tblPr>
        <w:tblStyle w:val="Grilledutableau"/>
        <w:bidiVisual/>
        <w:tblW w:w="0" w:type="auto"/>
        <w:tblLook w:val="04A0"/>
      </w:tblPr>
      <w:tblGrid>
        <w:gridCol w:w="2658"/>
        <w:gridCol w:w="3119"/>
        <w:gridCol w:w="4001"/>
      </w:tblGrid>
      <w:tr w:rsidR="006C2410" w:rsidRPr="006C2410" w:rsidTr="00086805">
        <w:tc>
          <w:tcPr>
            <w:tcW w:w="2658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المشروع (</w:t>
            </w:r>
            <m:oMath>
              <m:r>
                <m:rPr>
                  <m:sty m:val="b"/>
                </m:rPr>
                <w:rPr>
                  <w:rFonts w:ascii="Cambria Math" w:hAnsi="Cambria Math" w:cs="Simplified Arabic"/>
                  <w:color w:val="000000" w:themeColor="text1"/>
                  <w:sz w:val="24"/>
                  <w:szCs w:val="24"/>
                  <w:lang w:bidi="ar-DZ"/>
                </w:rPr>
                <m:t>A</m:t>
              </m:r>
            </m:oMath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19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المشروع (</w:t>
            </w:r>
            <m:oMath>
              <m:r>
                <m:rPr>
                  <m:sty m:val="b"/>
                </m:rPr>
                <w:rPr>
                  <w:rFonts w:ascii="Cambria Math" w:hAnsi="Cambria Math" w:cs="Simplified Arabic"/>
                  <w:color w:val="000000" w:themeColor="text1"/>
                  <w:sz w:val="24"/>
                  <w:szCs w:val="24"/>
                  <w:lang w:bidi="ar-DZ"/>
                </w:rPr>
                <m:t>B</m:t>
              </m:r>
            </m:oMath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4001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المقارنة 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</w:tr>
      <w:tr w:rsidR="006C2410" w:rsidRPr="006C2410" w:rsidTr="00086805">
        <w:tc>
          <w:tcPr>
            <w:tcW w:w="2658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514710,5815</w:t>
            </w:r>
          </w:p>
        </w:tc>
        <w:tc>
          <w:tcPr>
            <w:tcW w:w="3119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409729,71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color w:val="000000" w:themeColor="text1"/>
                  <w:sz w:val="24"/>
                  <w:szCs w:val="24"/>
                  <w:lang w:bidi="ar-DZ"/>
                </w:rPr>
                <m:t xml:space="preserve"> </m:t>
              </m:r>
            </m:oMath>
          </w:p>
        </w:tc>
        <w:tc>
          <w:tcPr>
            <w:tcW w:w="4001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تختار المشروع (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color w:val="000000" w:themeColor="text1"/>
                  <w:sz w:val="24"/>
                  <w:szCs w:val="24"/>
                  <w:lang w:bidi="ar-DZ"/>
                </w:rPr>
                <m:t>A</m:t>
              </m:r>
            </m:oMath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) لأنه أكثر مردودية 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2) إنجاز السطر الأول و السطر الثاني و السطر الأخير من جدول استهلاك القرض و التسجّيل المحاسبي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أ </w:t>
      </w:r>
      <w:r w:rsidRPr="006C2410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إنجاز السطر الأول و السطر الثاني و السطر الأخير من جدول استهلاك القرض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السطر الأول: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 xml:space="preserve">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 xml:space="preserve">1- </m:t>
            </m:r>
            <m:sSup>
              <m:sSup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-n</m:t>
                </m:r>
              </m:sup>
            </m:sSup>
          </m:num>
          <m:den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i</m:t>
            </m:r>
          </m:den>
        </m:f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=118698,2 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 xml:space="preserve">1- </m:t>
            </m:r>
            <m:sSup>
              <m:sSup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1,06</m:t>
                    </m:r>
                  </m:e>
                </m:d>
              </m:e>
              <m:sup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-5</m:t>
                </m:r>
              </m:sup>
            </m:sSup>
          </m:num>
          <m:den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0,06</m:t>
            </m:r>
          </m:den>
        </m:f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=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500000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1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=500000 × 0,06 = 30000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                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1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1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= 118698,2 -30000 = 88698,2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        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0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500000 – 88698,2 = 411301,8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    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السطر الثاني: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2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411301,8 × 0,06 = 24678,108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    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2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2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= 118698,2 – 24678,108 = 94020,092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DA 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w:lastRenderedPageBreak/>
          <m:t>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2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2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411301,8 – 94020,092 = 317281,708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السطر الأخير: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5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4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1+i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4</m:t>
            </m:r>
          </m:sup>
        </m:sSup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88698,2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1,06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111979,43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5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4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111979,43 × 0,06 = 6718,76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5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vertAlign w:val="subscript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4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5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vertAlign w:val="subscript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0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 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1985"/>
        <w:gridCol w:w="1843"/>
        <w:gridCol w:w="1559"/>
        <w:gridCol w:w="1559"/>
        <w:gridCol w:w="2017"/>
      </w:tblGrid>
      <w:tr w:rsidR="006C2410" w:rsidRPr="006C2410" w:rsidTr="00086805">
        <w:tc>
          <w:tcPr>
            <w:tcW w:w="815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المدة</w:t>
            </w:r>
          </w:p>
        </w:tc>
        <w:tc>
          <w:tcPr>
            <w:tcW w:w="1985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رصيد القرض في 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بداية السنة</w:t>
            </w:r>
          </w:p>
        </w:tc>
        <w:tc>
          <w:tcPr>
            <w:tcW w:w="1843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الفائدة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الاستهلاك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الدفعة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الثابتة</w:t>
            </w:r>
          </w:p>
        </w:tc>
        <w:tc>
          <w:tcPr>
            <w:tcW w:w="2017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رصيد القرض في نهاية السنة</w:t>
            </w:r>
          </w:p>
        </w:tc>
      </w:tr>
      <w:tr w:rsidR="006C2410" w:rsidRPr="006C2410" w:rsidTr="00086805">
        <w:tc>
          <w:tcPr>
            <w:tcW w:w="815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</w:t>
            </w:r>
          </w:p>
        </w:tc>
        <w:tc>
          <w:tcPr>
            <w:tcW w:w="1985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500000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411301,8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111979,43</w:t>
            </w:r>
          </w:p>
        </w:tc>
        <w:tc>
          <w:tcPr>
            <w:tcW w:w="1843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30000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24678,108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6718,76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88698,2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94020,092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111979,43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118698,2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118698,2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118698,2</w:t>
            </w:r>
          </w:p>
        </w:tc>
        <w:tc>
          <w:tcPr>
            <w:tcW w:w="2017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411301,8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317281,708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ب </w:t>
      </w:r>
      <w:r w:rsidRPr="006C241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التسجّيل المحاسبي للدفعة الأخيرة في الدفتر اليومي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993"/>
        <w:gridCol w:w="4394"/>
        <w:gridCol w:w="1620"/>
        <w:gridCol w:w="1956"/>
      </w:tblGrid>
      <w:tr w:rsidR="006C2410" w:rsidRPr="006C2410" w:rsidTr="00086805">
        <w:tc>
          <w:tcPr>
            <w:tcW w:w="815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164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661</w:t>
            </w:r>
          </w:p>
        </w:tc>
        <w:tc>
          <w:tcPr>
            <w:tcW w:w="993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4394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الاقتراضات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لدى مؤسسات القرض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أعباء الفوائد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  بنوك الحسابات الجارية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تسديد الدفعة الأخيرة </w:t>
            </w:r>
          </w:p>
        </w:tc>
        <w:tc>
          <w:tcPr>
            <w:tcW w:w="1620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111979,43</w:t>
            </w: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6718,76</w:t>
            </w:r>
          </w:p>
        </w:tc>
        <w:tc>
          <w:tcPr>
            <w:tcW w:w="1956" w:type="dxa"/>
          </w:tcPr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118698,2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ثانيا : إعداد الميزانية الوظيفية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1) إعداد الميزانية الوظيفية مع تبرّير العمليات الحسابية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 </w:t>
      </w:r>
      <w:r w:rsidRPr="006C241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تبرّير العمليات الحسابية : نحسب ما يلي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الاستخدامات الثابتة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رأس المال العامل الصافي الإجمالي = الموارد الثابتة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الاستخدامات الثابتة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الموارد الثابتة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الاستخدامات الثابتة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............... (01) 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نسبة تمويل الاستخدامات الثابتة = الموارد الثابتة ÷ الاستخدامات الثابتة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1,25 = الموارد الثابتة ÷ الاستخدامات الثابتة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الموارد الثابتة = 1,25 × الاستخدامات الثابتة ...................... (02) 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نعوض المعادلة رقم (02) في المعادلة رقم (01) نجد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1,25 × الاستخدامات الثابتة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الاستخدامات الثابتة = 300000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(1,25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1) × الاستخدامات الثابتة = 300000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0,25 × الاستخدامات الثابتة = 300000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الاستخدامات الثابتة = 300000 ÷ 0,25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1200000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الموارد الثابتة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الموارد الثابتة = 300000 + 1200000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أو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الموارد الثابتة = 1,25 × 1200000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الديون المالية :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الديون المالية = مبلغ القرض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الموارد الخاصة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الموارد الخاصة = الموارد الثابتة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الديون المالية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الموارد الخاصة = 1500000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lastRenderedPageBreak/>
        <w:t xml:space="preserve">خزينة الخصوم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نسبة الاستدانة المالية = (خزينة الخصوم + الديون المالية) ÷ الموارد الخاصة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0,6 = (خزينة الخصوم + 500000) ÷ 1000000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0,6 × 1000000 = خزينة الخصوم + 500000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600000 = خزينة الخصوم + 500000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خزينة الخصوم = 600000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المجموع العام للأصول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نسبة خزينة الأصول = خزينة الأصول ÷ المجموع العام للأصول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0,28 = 700000 ÷ المجموع العام للأصول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المجموع العام للأصول = 700000 ÷ 0,28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المجموع العام للخصوم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المجموع العام للخصوم = المجموع العام للأصول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الأصول المتداولة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الأصول المتداولة = المجموع العام للأصول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الاستخدامات الثابتة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الأصول المتداولة = 2500000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1200000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الأصول المتداولة خ الاستغلال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الأصول المتداولة خ الاستغلال = 0,08 × 2500000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الأصول المتداولة للاستغلال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الأصول المتداولة للاستغلال = 1300000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(200000 + 700000)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400000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المتداولة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الخصوم المتداولة = المجموع العام للخصوم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الموارد الثابتة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الخصوم المتداولة = 2500000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المتداولة للاستغلال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الخصوم المتداولة للاستغلال = 0,24 × 2500000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المتداولة خ الاستغلال :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الخصوم المتداولة خ الاستغلال = 1000000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(600000 + 100000)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ب </w:t>
      </w:r>
      <w:r w:rsidRPr="006C241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شكل الميزانية الوظيفية : </w:t>
      </w:r>
    </w:p>
    <w:tbl>
      <w:tblPr>
        <w:tblStyle w:val="Grilledutableau"/>
        <w:bidiVisual/>
        <w:tblW w:w="0" w:type="auto"/>
        <w:tblLook w:val="04A0"/>
      </w:tblPr>
      <w:tblGrid>
        <w:gridCol w:w="2375"/>
        <w:gridCol w:w="1559"/>
        <w:gridCol w:w="954"/>
        <w:gridCol w:w="2023"/>
        <w:gridCol w:w="1984"/>
        <w:gridCol w:w="883"/>
      </w:tblGrid>
      <w:tr w:rsidR="006C2410" w:rsidRPr="006C2410" w:rsidTr="00086805">
        <w:tc>
          <w:tcPr>
            <w:tcW w:w="2375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الأصول</w:t>
            </w:r>
          </w:p>
        </w:tc>
        <w:tc>
          <w:tcPr>
            <w:tcW w:w="155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</w:p>
        </w:tc>
        <w:tc>
          <w:tcPr>
            <w:tcW w:w="954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%</w:t>
            </w:r>
          </w:p>
        </w:tc>
        <w:tc>
          <w:tcPr>
            <w:tcW w:w="2023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الخصوم</w:t>
            </w:r>
          </w:p>
        </w:tc>
        <w:tc>
          <w:tcPr>
            <w:tcW w:w="1984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</w:p>
        </w:tc>
        <w:tc>
          <w:tcPr>
            <w:tcW w:w="883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%</w:t>
            </w:r>
          </w:p>
        </w:tc>
      </w:tr>
      <w:tr w:rsidR="006C2410" w:rsidRPr="006C2410" w:rsidTr="00086805">
        <w:trPr>
          <w:trHeight w:val="3255"/>
        </w:trPr>
        <w:tc>
          <w:tcPr>
            <w:tcW w:w="2375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الاستخدامات الثابتة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الأصول المتداولة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للاستغلال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 الاستغلال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خزينة الأصول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1300000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48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52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14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8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الموارد الثابتة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الموارد الخاصة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الديون المالية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الخصوم المتداولة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للاستغلال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 الاستغلال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خزينة الخصوم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1500000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300000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24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</w:t>
            </w:r>
          </w:p>
        </w:tc>
      </w:tr>
      <w:tr w:rsidR="006C2410" w:rsidRPr="006C2410" w:rsidTr="00086805">
        <w:trPr>
          <w:trHeight w:val="299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الجزء الثالث : (النقاط الموزعة 08 نقاط) أعمال نهاية السنة </w:t>
      </w:r>
      <w:r w:rsidRPr="006C241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التسويات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lastRenderedPageBreak/>
        <w:t xml:space="preserve">أولا : </w:t>
      </w:r>
      <w:proofErr w:type="spellStart"/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الاهتلاكات</w:t>
      </w:r>
      <w:proofErr w:type="spellEnd"/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ونقص قيمة التثبيتات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1) اختبار خسارة القيمة بتاريخ 31/12/2016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معدل </w:t>
      </w:r>
      <w:proofErr w:type="spellStart"/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الخطي = 100 ÷ المدة النفعية = 100 ÷ 5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20%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Times New Roman" w:hint="cs"/>
            <w:color w:val="000000" w:themeColor="text1"/>
            <w:sz w:val="24"/>
            <w:szCs w:val="24"/>
            <w:rtl/>
            <w:lang w:bidi="ar-DZ"/>
          </w:rPr>
          <m:t>∑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An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MA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t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m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=1200000 × 0,2 × 2,5 = 600000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VNC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MA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∑An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=1200000 – 600000 = 600000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 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PV </m:t>
        </m:r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VNC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–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PVN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600000 – 550000 = 50000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DA </m:t>
        </m:r>
      </m:oMath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   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2) إعداد مخطط </w:t>
      </w:r>
      <w:proofErr w:type="spellStart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إلى غاية تاريخ التنازل :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(1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An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MA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t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12</m:t>
            </m:r>
          </m:den>
        </m:f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=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1200000 × 0,2 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6</m:t>
            </m:r>
          </m:num>
          <m:den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12</m:t>
            </m:r>
          </m:den>
        </m:f>
      </m:oMath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=120000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An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MA 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t</m:t>
        </m:r>
      </m:oMath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 =1200000 × 0,2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240000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         </w:t>
      </w:r>
    </w:p>
    <w:tbl>
      <w:tblPr>
        <w:tblStyle w:val="Grilledutableau"/>
        <w:bidiVisual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6C2410" w:rsidRPr="006C2410" w:rsidTr="00086805"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N</m:t>
                </m:r>
              </m:oMath>
            </m:oMathPara>
          </w:p>
        </w:tc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MA</m:t>
                </m:r>
              </m:oMath>
            </m:oMathPara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An</m:t>
                </m:r>
              </m:oMath>
            </m:oMathPara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Times New Roman" w:hAnsi="Times New Roman" w:cs="Times New Roman" w:hint="cs"/>
                    <w:color w:val="000000" w:themeColor="text1"/>
                    <w:sz w:val="24"/>
                    <w:szCs w:val="24"/>
                    <w:rtl/>
                    <w:lang w:bidi="ar-DZ"/>
                  </w:rPr>
                  <m:t>∑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An</m:t>
                </m:r>
              </m:oMath>
            </m:oMathPara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PV</m:t>
                </m:r>
              </m:oMath>
            </m:oMathPara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VNC</m:t>
                </m:r>
              </m:oMath>
            </m:oMathPara>
          </w:p>
        </w:tc>
      </w:tr>
      <w:tr w:rsidR="006C2410" w:rsidRPr="006C2410" w:rsidTr="00086805"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2014</w:t>
            </w:r>
          </w:p>
        </w:tc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1080000</w:t>
            </w:r>
          </w:p>
        </w:tc>
      </w:tr>
      <w:tr w:rsidR="006C2410" w:rsidRPr="006C2410" w:rsidTr="00086805"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2015</w:t>
            </w:r>
          </w:p>
        </w:tc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1200000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240000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360000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840000</w:t>
            </w:r>
          </w:p>
        </w:tc>
      </w:tr>
      <w:tr w:rsidR="006C2410" w:rsidRPr="006C2410" w:rsidTr="00086805"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2016</w:t>
            </w:r>
          </w:p>
        </w:tc>
        <w:tc>
          <w:tcPr>
            <w:tcW w:w="1629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1200000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240000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600000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50000</w:t>
            </w:r>
          </w:p>
        </w:tc>
        <w:tc>
          <w:tcPr>
            <w:tcW w:w="163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550000</w:t>
            </w:r>
          </w:p>
        </w:tc>
      </w:tr>
      <w:tr w:rsidR="006C2410" w:rsidRPr="006C2410" w:rsidTr="00086805">
        <w:tc>
          <w:tcPr>
            <w:tcW w:w="9778" w:type="dxa"/>
            <w:gridSpan w:val="6"/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iCs/>
                <w:color w:val="FF0000"/>
                <w:sz w:val="24"/>
                <w:szCs w:val="24"/>
                <w:rtl/>
                <w:lang w:bidi="ar-DZ"/>
              </w:rPr>
            </w:pPr>
            <w:r w:rsidRPr="00AB1C4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مخطط </w:t>
            </w:r>
            <w:proofErr w:type="spellStart"/>
            <w:r w:rsidRPr="00AB1C4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  <w:r w:rsidRPr="00AB1C4E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بعد حدوث خسارة القيمة</w:t>
            </w:r>
          </w:p>
        </w:tc>
      </w:tr>
      <w:tr w:rsidR="006C2410" w:rsidRPr="006C2410" w:rsidTr="00086805">
        <w:trPr>
          <w:trHeight w:val="508"/>
        </w:trPr>
        <w:tc>
          <w:tcPr>
            <w:tcW w:w="1629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2017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550000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220000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820000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iCs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330000</w:t>
            </w:r>
          </w:p>
        </w:tc>
      </w:tr>
      <w:tr w:rsidR="006C2410" w:rsidRPr="006C2410" w:rsidTr="00AB1C4E">
        <w:trPr>
          <w:trHeight w:val="424"/>
        </w:trPr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</w:pPr>
            <w:r w:rsidRPr="00AB1C4E"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  <w:t>2018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</w:pPr>
            <w:r w:rsidRPr="00AB1C4E"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  <w:t>330000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</w:pPr>
            <w:r w:rsidRPr="00AB1C4E"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  <w:t>110000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</w:pPr>
            <w:r w:rsidRPr="00AB1C4E">
              <w:rPr>
                <w:rFonts w:ascii="Simplified Arabic" w:hAnsi="Simplified Arabic" w:cs="Simplified Arabic"/>
                <w:iCs/>
                <w:color w:val="FF0000"/>
                <w:sz w:val="24"/>
                <w:szCs w:val="24"/>
                <w:lang w:bidi="ar-DZ"/>
              </w:rPr>
              <w:t>930000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iCs/>
                <w:color w:val="FF0000"/>
                <w:sz w:val="24"/>
                <w:szCs w:val="24"/>
                <w:rtl/>
                <w:lang w:bidi="ar-DZ"/>
              </w:rPr>
            </w:pPr>
            <w:r w:rsidRPr="00AB1C4E">
              <w:rPr>
                <w:rFonts w:ascii="Simplified Arabic" w:hAnsi="Simplified Arabic" w:cs="Simplified Arabic" w:hint="cs"/>
                <w:i/>
                <w:iCs/>
                <w:color w:val="FF0000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6C2410" w:rsidRPr="00AB1C4E" w:rsidRDefault="006C2410" w:rsidP="006C2410">
            <w:pPr>
              <w:pStyle w:val="En-tte"/>
              <w:rPr>
                <w:rFonts w:ascii="Simplified Arabic" w:hAnsi="Simplified Arabic" w:cs="Simplified Arabic"/>
                <w:color w:val="FF0000"/>
                <w:sz w:val="24"/>
                <w:szCs w:val="24"/>
                <w:lang w:bidi="ar-DZ"/>
              </w:rPr>
            </w:pPr>
            <w:r w:rsidRPr="00AB1C4E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  <w:lang w:bidi="ar-DZ"/>
              </w:rPr>
              <w:t>220000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3) تسجّيل قيود التسوية بتاريخ 31/12/2018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نتيجة التنازل = مبلغ البيع + </w:t>
      </w:r>
      <w:proofErr w:type="spellStart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المتراكم + خسارة القيمة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القيمة الأصلية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31000 </w:t>
      </w:r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= مبلغ البيع + 930000 + 50000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1200000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31000 = مبلغ البيع </w:t>
      </w:r>
      <w:r w:rsidRPr="006C2410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220000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مبلغ البيع = 31000 + 220000 = </w:t>
      </w:r>
      <w:r w:rsidRPr="006C2410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251000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</w:t>
      </w:r>
      <w:r w:rsidRPr="006C2410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(0,25 ن)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241"/>
        <w:gridCol w:w="992"/>
        <w:gridCol w:w="4678"/>
        <w:gridCol w:w="1417"/>
        <w:gridCol w:w="1450"/>
      </w:tblGrid>
      <w:tr w:rsidR="006C2410" w:rsidRPr="006C2410" w:rsidTr="00086805">
        <w:trPr>
          <w:trHeight w:val="1259"/>
        </w:trPr>
        <w:tc>
          <w:tcPr>
            <w:tcW w:w="1241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681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</w:p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28182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المخصصات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للاهتلاكات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م و خ ق </w:t>
            </w: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 غ ج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   معدات النقل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تسجيل قسط </w:t>
            </w:r>
            <w:proofErr w:type="spellStart"/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اهتلاك</w:t>
            </w:r>
            <w:proofErr w:type="spellEnd"/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110000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110000</w:t>
            </w:r>
          </w:p>
        </w:tc>
      </w:tr>
      <w:tr w:rsidR="006C2410" w:rsidRPr="006C2410" w:rsidTr="00086805">
        <w:trPr>
          <w:trHeight w:val="59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512   </w:t>
            </w:r>
          </w:p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28182</w:t>
            </w:r>
          </w:p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29182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2182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752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بنوك الحسابات الجارية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اهتلاك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معدات النقل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خسارة القيمة عن معدات النقل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  معدات النقل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فوائض القيمة عن خروج الأصول م غ المالية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تسجيل عملية ت مع ت ربح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251000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930000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50000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1200000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50000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ثانيا : وضعية الزبائن ، حالة التقارب البنكي ، التسويات الأخرى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1) إعداد حالة التقارب البنكي :</w:t>
      </w:r>
    </w:p>
    <w:tbl>
      <w:tblPr>
        <w:tblStyle w:val="Grilledutableau"/>
        <w:bidiVisual/>
        <w:tblW w:w="0" w:type="auto"/>
        <w:tblLook w:val="04A0"/>
      </w:tblPr>
      <w:tblGrid>
        <w:gridCol w:w="2516"/>
        <w:gridCol w:w="1276"/>
        <w:gridCol w:w="1276"/>
        <w:gridCol w:w="2242"/>
        <w:gridCol w:w="1160"/>
        <w:gridCol w:w="1308"/>
      </w:tblGrid>
      <w:tr w:rsidR="006C2410" w:rsidRPr="006C2410" w:rsidTr="00086805">
        <w:trPr>
          <w:trHeight w:val="272"/>
        </w:trPr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حساب البنك لدى المؤسسة  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(0,5 ن)</w:t>
            </w:r>
          </w:p>
        </w:tc>
        <w:tc>
          <w:tcPr>
            <w:tcW w:w="4710" w:type="dxa"/>
            <w:gridSpan w:val="3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حساب المؤسسة لدى البنك </w:t>
            </w: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(0,5 ن)</w:t>
            </w:r>
          </w:p>
        </w:tc>
      </w:tr>
      <w:tr w:rsidR="006C2410" w:rsidRPr="006C2410" w:rsidTr="00086805">
        <w:trPr>
          <w:trHeight w:val="195"/>
        </w:trPr>
        <w:tc>
          <w:tcPr>
            <w:tcW w:w="2516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مدين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دائن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مدين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دائن</w:t>
            </w:r>
          </w:p>
        </w:tc>
      </w:tr>
      <w:tr w:rsidR="006C2410" w:rsidRPr="006C2410" w:rsidTr="00086805">
        <w:tc>
          <w:tcPr>
            <w:tcW w:w="2516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الرصيد قبل الجرد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تحويل حسابي من الزبون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خدمات مصرفية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فوائد بنكية دائنة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كمبيالة مسحوبة ر 23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الرصيد بعد الجرد (رم)</w:t>
            </w:r>
          </w:p>
        </w:tc>
        <w:tc>
          <w:tcPr>
            <w:tcW w:w="1276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299000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75000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14800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43000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344600</w:t>
            </w:r>
          </w:p>
        </w:tc>
        <w:tc>
          <w:tcPr>
            <w:tcW w:w="2242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الرصيد قبل الجرد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شيك للمورد "</w:t>
            </w:r>
            <w:proofErr w:type="spellStart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ابراهيم</w:t>
            </w:r>
            <w:proofErr w:type="spellEnd"/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"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ش من الزبون " هشام "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الرصيد بعد الجرد (رد)</w:t>
            </w:r>
          </w:p>
        </w:tc>
        <w:tc>
          <w:tcPr>
            <w:tcW w:w="116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344600</w:t>
            </w:r>
          </w:p>
        </w:tc>
        <w:tc>
          <w:tcPr>
            <w:tcW w:w="1308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310600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84000</w:t>
            </w:r>
          </w:p>
        </w:tc>
      </w:tr>
      <w:tr w:rsidR="006C2410" w:rsidRPr="006C2410" w:rsidTr="00086805">
        <w:tc>
          <w:tcPr>
            <w:tcW w:w="2516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lastRenderedPageBreak/>
              <w:t>المجموع</w:t>
            </w:r>
          </w:p>
        </w:tc>
        <w:tc>
          <w:tcPr>
            <w:tcW w:w="1276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388800</w:t>
            </w:r>
          </w:p>
        </w:tc>
        <w:tc>
          <w:tcPr>
            <w:tcW w:w="1276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388800</w:t>
            </w:r>
          </w:p>
        </w:tc>
        <w:tc>
          <w:tcPr>
            <w:tcW w:w="2242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160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394600</w:t>
            </w:r>
          </w:p>
        </w:tc>
        <w:tc>
          <w:tcPr>
            <w:tcW w:w="1308" w:type="dxa"/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394600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2) قيود التسوية بتاريخ 31/12/2018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أ - تبرّير العمليات الحسابية المطلوبة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الزبائن المشكوك فيهم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الزبون يوسف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خسارة القيمة بتاريخ 31/12/2017 = (119000 ÷ 1,19) × 0,2 = 100000 × 0,2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تلغى خسارة القيمة ويحول الزبون يوسف إلى زبون عادي .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الزبون يونس :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خسارة القيمة بتاريخ 31/12/2017 = (476000 ÷ 1,19) × 0,3 = 400000 × 0,3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120000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الرصيد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TTC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) = 476000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238000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238000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الرصيد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HT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) = 238000 ÷ 1,19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الرسم على القيمة المضافة المحصل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TVA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) = 238000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200000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38000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نقارن مبلغ الرصيد أو الدين الحقيقي خارج الرسم مع خسارة القيمة السابقة :  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200000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120000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80000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(أعباء إضافية أي حساب 654)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الزبائن العاديون : (الزبون عمر) </w:t>
      </w: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(0,25 ن)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خسارة القيمة بتاريخ 31/12/2018 = (595000 ÷ 1,19) × 0,2 = 500000 × 0,2 = </w:t>
      </w:r>
      <w:r w:rsidRPr="006C2410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ب - قيود التسوية بتاريخ 31/12/2018 :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241"/>
        <w:gridCol w:w="992"/>
        <w:gridCol w:w="4678"/>
        <w:gridCol w:w="1417"/>
        <w:gridCol w:w="1450"/>
      </w:tblGrid>
      <w:tr w:rsidR="006C2410" w:rsidRPr="006C2410" w:rsidTr="00086805">
        <w:trPr>
          <w:trHeight w:val="1259"/>
        </w:trPr>
        <w:tc>
          <w:tcPr>
            <w:tcW w:w="1241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411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</w:p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416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الزبائن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الزبائن المشكوك فيهم 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تحويل الزبون يوسف إلى زبون عادي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119000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119000</w:t>
            </w:r>
          </w:p>
        </w:tc>
      </w:tr>
      <w:tr w:rsidR="006C2410" w:rsidRPr="006C2410" w:rsidTr="00086805">
        <w:trPr>
          <w:trHeight w:val="139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491</w:t>
            </w:r>
          </w:p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785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خسائر القيمة عن حسابات الزبائن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استرجاعات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الاستغلال عن خ القيمة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والمؤونات</w:t>
            </w:r>
            <w:proofErr w:type="spellEnd"/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إلغاء خسارة القيمة للزبون يوسف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(0,25 ن)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20000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20000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6C2410" w:rsidRPr="006C2410" w:rsidTr="00086805">
        <w:trPr>
          <w:trHeight w:val="226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491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654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4457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416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خسائر القيمة عن حسابات الزبائن 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الحسابات الدائنة غير قابلة للتحصيل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الرسم على القيمة المضافة المحصل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الزبائن المشكوك فيهم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ترصيد</w:t>
            </w:r>
            <w:proofErr w:type="spellEnd"/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حساب الزبون يونس  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80000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38000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238000</w:t>
            </w:r>
          </w:p>
        </w:tc>
      </w:tr>
      <w:tr w:rsidR="006C2410" w:rsidRPr="006C2410" w:rsidTr="00086805">
        <w:trPr>
          <w:trHeight w:val="1343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الزبائن المشكوك فيهم 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الزبائن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تحويل الزبون عمر إلى زبون م فيه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595000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595000</w:t>
            </w:r>
          </w:p>
        </w:tc>
      </w:tr>
      <w:tr w:rsidR="006C2410" w:rsidRPr="006C2410" w:rsidTr="00086805">
        <w:trPr>
          <w:trHeight w:val="502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ind w:lef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491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المخصصات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للاهتلاكات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والمؤونات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خ ق </w:t>
            </w:r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 ج 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خسائر القيمة عن حسابات الزبائن</w:t>
            </w: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معاينة خسارة القيمة للزبون عمر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</w:tr>
    </w:tbl>
    <w:p w:rsidR="006C2410" w:rsidRPr="006C2410" w:rsidRDefault="006C2410" w:rsidP="006C2410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6C241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lastRenderedPageBreak/>
        <w:t>تابع لقيود التسوية بتاريخ 31/12/2018 :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241"/>
        <w:gridCol w:w="992"/>
        <w:gridCol w:w="4678"/>
        <w:gridCol w:w="1417"/>
        <w:gridCol w:w="1450"/>
      </w:tblGrid>
      <w:tr w:rsidR="006C2410" w:rsidRPr="006C2410" w:rsidTr="00086805">
        <w:trPr>
          <w:trHeight w:val="179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411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768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بنوك الحسابات الجارية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الزبائن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المالية الأخرى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تسوية حساب 512 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89800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75000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14800</w:t>
            </w:r>
          </w:p>
        </w:tc>
      </w:tr>
      <w:tr w:rsidR="006C2410" w:rsidRPr="006C2410" w:rsidTr="00086805">
        <w:trPr>
          <w:trHeight w:val="1331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الخدمات المصرفية وما شابهها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بنوك الحسابات الجارية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تسوية حساب 512  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1200</w:t>
            </w:r>
          </w:p>
        </w:tc>
      </w:tr>
      <w:tr w:rsidR="006C2410" w:rsidRPr="006C2410" w:rsidTr="00086805">
        <w:trPr>
          <w:trHeight w:val="1234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موردو: السندات الواجب دفعها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بنوك الحسابات الجارية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تسوية حساب 512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43000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43000</w:t>
            </w:r>
          </w:p>
        </w:tc>
      </w:tr>
      <w:tr w:rsidR="006C2410" w:rsidRPr="006C2410" w:rsidTr="00086805">
        <w:trPr>
          <w:trHeight w:val="1307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613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المعاينة مسبقا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الإيجارات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تحويل العبء المعاين مسبقا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80000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80000</w:t>
            </w:r>
          </w:p>
        </w:tc>
      </w:tr>
      <w:tr w:rsidR="006C2410" w:rsidRPr="006C2410" w:rsidTr="00086805">
        <w:trPr>
          <w:trHeight w:val="119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381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المخزونات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في الخارج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المواد الأولية واللوازم المخزنة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ترصيد</w:t>
            </w:r>
            <w:proofErr w:type="spellEnd"/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حساب 381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135000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135000</w:t>
            </w:r>
          </w:p>
        </w:tc>
      </w:tr>
      <w:tr w:rsidR="006C2410" w:rsidRPr="006C2410" w:rsidTr="00086805">
        <w:trPr>
          <w:trHeight w:val="1138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المشتريات غير المخزنة من المواد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والتوريدات</w:t>
            </w:r>
            <w:proofErr w:type="spellEnd"/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موردو الفواتير التي لم تصل إلى أصحابها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تسوية حساب 607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21300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21300</w:t>
            </w:r>
          </w:p>
        </w:tc>
      </w:tr>
      <w:tr w:rsidR="006C2410" w:rsidRPr="006C2410" w:rsidTr="00086805">
        <w:trPr>
          <w:trHeight w:val="1150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609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الموردون المدينون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color w:val="000000" w:themeColor="text1"/>
                  <w:sz w:val="24"/>
                  <w:szCs w:val="24"/>
                  <w:lang w:bidi="ar-DZ"/>
                </w:rPr>
                <m:t>RRR</m:t>
              </m:r>
            </m:oMath>
            <w:r w:rsidRPr="006C2410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المتحصل عليها من المشتريات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فاتورة الإنقاص  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17200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17200</w:t>
            </w:r>
          </w:p>
        </w:tc>
      </w:tr>
      <w:tr w:rsidR="006C2410" w:rsidRPr="006C2410" w:rsidTr="00086805">
        <w:trPr>
          <w:trHeight w:val="695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الزبائن : </w:t>
            </w:r>
            <w:proofErr w:type="spellStart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التي لم تحرر فواتيرها بعد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المبيعات من المنتجات التامة </w:t>
            </w: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تسوية حساب 701 </w:t>
            </w: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(0,25 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360000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C2410" w:rsidRPr="006C2410" w:rsidRDefault="006C2410" w:rsidP="006C2410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2410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360000</w:t>
            </w:r>
          </w:p>
        </w:tc>
      </w:tr>
    </w:tbl>
    <w:p w:rsidR="006A0F2B" w:rsidRPr="003416DA" w:rsidRDefault="006A0F2B" w:rsidP="006E6BEC">
      <w:pPr>
        <w:jc w:val="right"/>
        <w:rPr>
          <w:rFonts w:ascii="Arial Black" w:hAnsi="Arial Black"/>
          <w:sz w:val="24"/>
          <w:szCs w:val="24"/>
          <w:rtl/>
          <w:lang w:bidi="ar-DZ"/>
        </w:rPr>
      </w:pPr>
    </w:p>
    <w:sectPr w:rsidR="006A0F2B" w:rsidRPr="003416DA" w:rsidSect="006E6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37CA"/>
    <w:multiLevelType w:val="hybridMultilevel"/>
    <w:tmpl w:val="EA72DCCA"/>
    <w:lvl w:ilvl="0" w:tplc="D494B92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D51A4"/>
    <w:multiLevelType w:val="hybridMultilevel"/>
    <w:tmpl w:val="DDDE1758"/>
    <w:lvl w:ilvl="0" w:tplc="DEC0E8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361C8"/>
    <w:multiLevelType w:val="hybridMultilevel"/>
    <w:tmpl w:val="FB3AA182"/>
    <w:lvl w:ilvl="0" w:tplc="040C0005">
      <w:start w:val="1"/>
      <w:numFmt w:val="bullet"/>
      <w:lvlText w:val=""/>
      <w:lvlJc w:val="left"/>
      <w:pPr>
        <w:ind w:left="9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6BEC"/>
    <w:rsid w:val="0000651C"/>
    <w:rsid w:val="002D28DC"/>
    <w:rsid w:val="0032073F"/>
    <w:rsid w:val="00331C8D"/>
    <w:rsid w:val="003416DA"/>
    <w:rsid w:val="0039094B"/>
    <w:rsid w:val="004D2D12"/>
    <w:rsid w:val="00510AB0"/>
    <w:rsid w:val="00535C1B"/>
    <w:rsid w:val="00555254"/>
    <w:rsid w:val="0057275C"/>
    <w:rsid w:val="00677CA8"/>
    <w:rsid w:val="006A0F2B"/>
    <w:rsid w:val="006A5EAA"/>
    <w:rsid w:val="006C2410"/>
    <w:rsid w:val="006E6BEC"/>
    <w:rsid w:val="006F671E"/>
    <w:rsid w:val="00713056"/>
    <w:rsid w:val="008145A4"/>
    <w:rsid w:val="00AB1C4E"/>
    <w:rsid w:val="00AE03FE"/>
    <w:rsid w:val="00BA4AD3"/>
    <w:rsid w:val="00CD1DD2"/>
    <w:rsid w:val="00FB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E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BEC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6E6BEC"/>
    <w:pPr>
      <w:spacing w:after="0" w:line="240" w:lineRule="auto"/>
      <w:ind w:left="-108" w:right="34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BEC"/>
    <w:rPr>
      <w:rFonts w:ascii="Tahoma" w:eastAsiaTheme="minorEastAsi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A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F2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A0F2B"/>
    <w:pPr>
      <w:spacing w:after="0" w:line="240" w:lineRule="auto"/>
      <w:ind w:left="720" w:right="34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6A0F2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A0F2B"/>
    <w:rPr>
      <w:color w:val="808080"/>
    </w:rPr>
  </w:style>
  <w:style w:type="paragraph" w:styleId="Sansinterligne">
    <w:name w:val="No Spacing"/>
    <w:uiPriority w:val="1"/>
    <w:qFormat/>
    <w:rsid w:val="00AB1C4E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2751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2019-03-29T18:28:00Z</cp:lastPrinted>
  <dcterms:created xsi:type="dcterms:W3CDTF">2020-04-23T19:02:00Z</dcterms:created>
  <dcterms:modified xsi:type="dcterms:W3CDTF">2020-04-23T19:02:00Z</dcterms:modified>
</cp:coreProperties>
</file>