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65" w:rsidRPr="008A680F" w:rsidRDefault="00267365" w:rsidP="00267365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9337CA" w:rsidRPr="00DB7CB9" w:rsidRDefault="009337CA" w:rsidP="009337CA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0E549F" w:rsidRPr="00DB7CB9" w:rsidRDefault="000E549F" w:rsidP="000E549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من حساب النتائج حسب الوظيفة لمؤسسة " النصر " التي توزع أرباحها بنسبة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15%</w:t>
      </w: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بمبلغ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121500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 xml:space="preserve"> </m:t>
        </m:r>
        <w:proofErr w:type="gramStart"/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:</w:t>
      </w:r>
      <w:proofErr w:type="gramEnd"/>
    </w:p>
    <w:p w:rsidR="002779DE" w:rsidRPr="00DB7CB9" w:rsidRDefault="002779DE" w:rsidP="00F52D4A">
      <w:pPr>
        <w:jc w:val="right"/>
        <w:rPr>
          <w:color w:val="000000" w:themeColor="text1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4926"/>
        <w:gridCol w:w="2268"/>
      </w:tblGrid>
      <w:tr w:rsidR="000E549F" w:rsidRPr="00DB7CB9" w:rsidTr="004E2CFD">
        <w:tc>
          <w:tcPr>
            <w:tcW w:w="4926" w:type="dxa"/>
          </w:tcPr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العملياتية</w:t>
            </w:r>
            <w:proofErr w:type="spell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الأعباء </w:t>
            </w:r>
            <w:proofErr w:type="spell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العملياتية</w:t>
            </w:r>
            <w:proofErr w:type="spell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الإسترجاعات</w:t>
            </w:r>
            <w:proofErr w:type="spell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عن خسائر القيمة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التكاليف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التجارية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الأعباء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الإدارية</w:t>
            </w:r>
          </w:p>
          <w:p w:rsidR="000E549F" w:rsidRPr="00DB7CB9" w:rsidRDefault="000E549F" w:rsidP="000E549F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المالية</w:t>
            </w:r>
          </w:p>
          <w:p w:rsidR="000E549F" w:rsidRPr="00DB7CB9" w:rsidRDefault="000E549F" w:rsidP="000E549F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</w:tcPr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80000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160000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20000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320000</w:t>
            </w:r>
          </w:p>
          <w:p w:rsidR="000E549F" w:rsidRPr="00DB7CB9" w:rsidRDefault="000E549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260000</w:t>
            </w:r>
          </w:p>
          <w:p w:rsidR="009337CA" w:rsidRPr="00DB7CB9" w:rsidRDefault="009337CA" w:rsidP="009337CA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250000</w:t>
            </w:r>
          </w:p>
          <w:p w:rsidR="009337CA" w:rsidRPr="00DB7CB9" w:rsidRDefault="009337CA" w:rsidP="009337CA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</w:p>
        </w:tc>
      </w:tr>
    </w:tbl>
    <w:p w:rsidR="000E549F" w:rsidRPr="00DB7CB9" w:rsidRDefault="000E549F" w:rsidP="00F52D4A">
      <w:pPr>
        <w:jc w:val="right"/>
        <w:rPr>
          <w:color w:val="000000" w:themeColor="text1"/>
          <w:rtl/>
          <w:lang w:bidi="ar-DZ"/>
        </w:rPr>
      </w:pPr>
    </w:p>
    <w:p w:rsidR="009337CA" w:rsidRPr="00DB7CB9" w:rsidRDefault="009337CA" w:rsidP="009337CA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معلومات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إضافية :</w:t>
      </w:r>
      <w:proofErr w:type="gramEnd"/>
    </w:p>
    <w:p w:rsidR="009337CA" w:rsidRPr="00DB7CB9" w:rsidRDefault="009337CA" w:rsidP="009337CA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كلفة المبيعات تمثل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50%</w:t>
      </w: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من رقم الأعمال  </w:t>
      </w:r>
    </w:p>
    <w:p w:rsidR="009337CA" w:rsidRPr="00DB7CB9" w:rsidRDefault="00644B7E" w:rsidP="009337CA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644B7E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.8pt;margin-top:19.15pt;width:173.25pt;height:63.65pt;z-index:251661312;mso-width-relative:margin;mso-height-relative:margin">
            <v:textbox>
              <w:txbxContent>
                <w:p w:rsidR="004E2CFD" w:rsidRPr="002D7566" w:rsidRDefault="004E2CFD" w:rsidP="00D644F2">
                  <w:pPr>
                    <w:rPr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2D7566">
                    <w:rPr>
                      <w:i/>
                      <w:iCs/>
                      <w:sz w:val="32"/>
                      <w:szCs w:val="32"/>
                      <w:u w:val="single"/>
                    </w:rPr>
                    <w:t>AIT KAKI  A / HAKIM</w:t>
                  </w:r>
                </w:p>
                <w:p w:rsidR="004E2CFD" w:rsidRPr="002D7566" w:rsidRDefault="004E2CFD" w:rsidP="00D644F2">
                  <w:pPr>
                    <w:rPr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2D7566">
                    <w:rPr>
                      <w:i/>
                      <w:iCs/>
                      <w:sz w:val="32"/>
                      <w:szCs w:val="32"/>
                      <w:u w:val="single"/>
                    </w:rPr>
                    <w:t>LYCEE  NOUR ELMALEK</w:t>
                  </w:r>
                </w:p>
              </w:txbxContent>
            </v:textbox>
          </v:shape>
        </w:pict>
      </w:r>
      <w:r w:rsidR="009337CA"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معدل دوران </w:t>
      </w:r>
      <w:proofErr w:type="spellStart"/>
      <w:r w:rsidR="009337CA"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مخزونات</w:t>
      </w:r>
      <w:proofErr w:type="spellEnd"/>
      <w:r w:rsidR="009337CA"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المنتجات المصنعة = 5 دورات </w:t>
      </w:r>
    </w:p>
    <w:p w:rsidR="009337CA" w:rsidRPr="00DB7CB9" w:rsidRDefault="009337CA" w:rsidP="009337CA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مخزون</w:t>
      </w:r>
      <w:proofErr w:type="gram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أول المدة من المنتجات المصنعة =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250000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9337CA" w:rsidRPr="00DB7CB9" w:rsidRDefault="009337CA" w:rsidP="009337CA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مخزون</w:t>
      </w:r>
      <w:proofErr w:type="gram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أخر المدة من المنتجات المصنعة =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350000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9337CA" w:rsidRPr="00DB7CB9" w:rsidRDefault="009337CA" w:rsidP="009337CA">
      <w:pPr>
        <w:pStyle w:val="En-tte"/>
        <w:numPr>
          <w:ilvl w:val="0"/>
          <w:numId w:val="1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معدل الضرائب على النتائج العادية =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19%</w:t>
      </w:r>
    </w:p>
    <w:p w:rsidR="009337CA" w:rsidRPr="00DB7CB9" w:rsidRDefault="009337CA" w:rsidP="00F52D4A">
      <w:pPr>
        <w:jc w:val="right"/>
        <w:rPr>
          <w:color w:val="000000" w:themeColor="text1"/>
          <w:rtl/>
          <w:lang w:bidi="ar-DZ"/>
        </w:rPr>
      </w:pPr>
    </w:p>
    <w:p w:rsidR="009337CA" w:rsidRPr="00DB7CB9" w:rsidRDefault="009337CA" w:rsidP="009337CA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جدول ترتيب الأعباء حسب الطبيعة كما يلي : ( الضرائب و الرسوم =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92000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1629"/>
        <w:gridCol w:w="1629"/>
        <w:gridCol w:w="1952"/>
        <w:gridCol w:w="1701"/>
        <w:gridCol w:w="1701"/>
        <w:gridCol w:w="1166"/>
      </w:tblGrid>
      <w:tr w:rsidR="009337CA" w:rsidRPr="00DB7CB9" w:rsidTr="004E2CFD"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المبلغ</w:t>
            </w:r>
            <w:proofErr w:type="gramEnd"/>
          </w:p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الموزع</w:t>
            </w:r>
            <w:proofErr w:type="gramEnd"/>
          </w:p>
        </w:tc>
        <w:tc>
          <w:tcPr>
            <w:tcW w:w="1952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ح/602 </w:t>
            </w: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  <w:t>–</w:t>
            </w: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ح/608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ح/61 +</w:t>
            </w:r>
          </w:p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ح/62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ح/63 +</w:t>
            </w:r>
          </w:p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ح/64</w:t>
            </w:r>
          </w:p>
        </w:tc>
        <w:tc>
          <w:tcPr>
            <w:tcW w:w="1166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ح/68</w:t>
            </w:r>
          </w:p>
        </w:tc>
      </w:tr>
      <w:tr w:rsidR="009337CA" w:rsidRPr="00DB7CB9" w:rsidTr="004E2CFD"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وظيفة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220000</w:t>
            </w:r>
          </w:p>
        </w:tc>
        <w:tc>
          <w:tcPr>
            <w:tcW w:w="1952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20%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20%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40%</w:t>
            </w:r>
          </w:p>
        </w:tc>
        <w:tc>
          <w:tcPr>
            <w:tcW w:w="1166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20%</w:t>
            </w:r>
          </w:p>
        </w:tc>
      </w:tr>
      <w:tr w:rsidR="009337CA" w:rsidRPr="00DB7CB9" w:rsidTr="004E2CFD"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وظيفة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الإنتاج</w:t>
            </w:r>
          </w:p>
        </w:tc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520000</w:t>
            </w:r>
          </w:p>
        </w:tc>
        <w:tc>
          <w:tcPr>
            <w:tcW w:w="1952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30%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30%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10%</w:t>
            </w:r>
          </w:p>
        </w:tc>
        <w:tc>
          <w:tcPr>
            <w:tcW w:w="1166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30%</w:t>
            </w:r>
          </w:p>
        </w:tc>
      </w:tr>
      <w:tr w:rsidR="009337CA" w:rsidRPr="00DB7CB9" w:rsidTr="004E2CFD"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الوظيفة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التجارية</w:t>
            </w:r>
          </w:p>
        </w:tc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؟؟</w:t>
            </w:r>
          </w:p>
        </w:tc>
        <w:tc>
          <w:tcPr>
            <w:tcW w:w="1952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4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6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5</w:t>
            </w:r>
          </w:p>
        </w:tc>
        <w:tc>
          <w:tcPr>
            <w:tcW w:w="1166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</w:t>
            </w:r>
          </w:p>
        </w:tc>
      </w:tr>
      <w:tr w:rsidR="009337CA" w:rsidRPr="00DB7CB9" w:rsidTr="004E2CFD"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الوظيفة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الإدارية</w:t>
            </w:r>
          </w:p>
        </w:tc>
        <w:tc>
          <w:tcPr>
            <w:tcW w:w="1629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؟؟</w:t>
            </w:r>
          </w:p>
        </w:tc>
        <w:tc>
          <w:tcPr>
            <w:tcW w:w="1952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4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</w:t>
            </w:r>
          </w:p>
        </w:tc>
        <w:tc>
          <w:tcPr>
            <w:tcW w:w="1701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</w:t>
            </w:r>
          </w:p>
        </w:tc>
        <w:tc>
          <w:tcPr>
            <w:tcW w:w="1166" w:type="dxa"/>
          </w:tcPr>
          <w:p w:rsidR="009337CA" w:rsidRPr="00DB7CB9" w:rsidRDefault="009337CA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</w:t>
            </w:r>
          </w:p>
        </w:tc>
      </w:tr>
    </w:tbl>
    <w:p w:rsidR="009337CA" w:rsidRPr="00DB7CB9" w:rsidRDefault="009337CA" w:rsidP="009337CA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 :</w:t>
      </w:r>
      <w:proofErr w:type="gramEnd"/>
    </w:p>
    <w:p w:rsidR="009337CA" w:rsidRPr="00DB7CB9" w:rsidRDefault="009337CA" w:rsidP="009337CA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إعداد حساب النتائج حسب الوظيفة و حسب الطبيعة مع تبرّير العمليات الحسابية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المطلوبة .</w:t>
      </w:r>
      <w:proofErr w:type="gramEnd"/>
    </w:p>
    <w:p w:rsidR="009337CA" w:rsidRPr="00DB7CB9" w:rsidRDefault="009337CA" w:rsidP="009337CA">
      <w:pPr>
        <w:pStyle w:val="En-tte"/>
        <w:numPr>
          <w:ilvl w:val="0"/>
          <w:numId w:val="2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أحسب ما يلي :  معدل الإدماج  ، نسب تجزئة كل من القيمة المضافة و </w:t>
      </w:r>
      <w:proofErr w:type="spell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اجمالي</w:t>
      </w:r>
      <w:proofErr w:type="spell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فائض الاستغلال . </w:t>
      </w:r>
    </w:p>
    <w:p w:rsidR="009337CA" w:rsidRPr="00DB7CB9" w:rsidRDefault="009337CA" w:rsidP="00F52D4A">
      <w:pPr>
        <w:jc w:val="right"/>
        <w:rPr>
          <w:b/>
          <w:bCs/>
          <w:color w:val="000000" w:themeColor="text1"/>
          <w:rtl/>
          <w:lang w:bidi="ar-DZ"/>
        </w:rPr>
      </w:pPr>
    </w:p>
    <w:p w:rsidR="008F3DCF" w:rsidRPr="00DB7CB9" w:rsidRDefault="008F3DCF" w:rsidP="00F52D4A">
      <w:pPr>
        <w:jc w:val="right"/>
        <w:rPr>
          <w:b/>
          <w:bCs/>
          <w:color w:val="000000" w:themeColor="text1"/>
          <w:rtl/>
          <w:lang w:bidi="ar-DZ"/>
        </w:rPr>
      </w:pPr>
    </w:p>
    <w:p w:rsidR="008F3DCF" w:rsidRPr="00DB7CB9" w:rsidRDefault="008F3DCF" w:rsidP="00F52D4A">
      <w:pPr>
        <w:jc w:val="right"/>
        <w:rPr>
          <w:b/>
          <w:bCs/>
          <w:color w:val="000000" w:themeColor="text1"/>
          <w:rtl/>
          <w:lang w:bidi="ar-DZ"/>
        </w:rPr>
      </w:pPr>
    </w:p>
    <w:p w:rsidR="00267365" w:rsidRDefault="00267365" w:rsidP="00267365">
      <w:pPr>
        <w:pStyle w:val="En-tte"/>
        <w:bidi/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lastRenderedPageBreak/>
        <w:t>تحليل الميزانية الوظيفية</w:t>
      </w:r>
      <w:r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lang w:bidi="ar-DZ"/>
        </w:rPr>
        <w:t> </w:t>
      </w:r>
      <w:r>
        <w:rPr>
          <w:rFonts w:asciiTheme="minorBidi" w:hAnsiTheme="min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و </w:t>
      </w: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t>تمويل المشاريع الاستثمارية</w:t>
      </w:r>
    </w:p>
    <w:p w:rsidR="00267365" w:rsidRDefault="00267365" w:rsidP="0026736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267365" w:rsidRPr="00DB7CB9" w:rsidRDefault="00267365" w:rsidP="0026736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:rsidR="008F3DCF" w:rsidRPr="00DB7CB9" w:rsidRDefault="008F3DCF" w:rsidP="008F3DC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إليك الميزانية الوظيفية لمؤسسة " توجا " بتاريخ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31/12/2017 :</w:t>
      </w:r>
      <w:proofErr w:type="gramEnd"/>
    </w:p>
    <w:tbl>
      <w:tblPr>
        <w:tblStyle w:val="Grilledutableau"/>
        <w:bidiVisual/>
        <w:tblW w:w="0" w:type="auto"/>
        <w:tblLook w:val="04A0"/>
      </w:tblPr>
      <w:tblGrid>
        <w:gridCol w:w="2091"/>
        <w:gridCol w:w="1985"/>
        <w:gridCol w:w="812"/>
        <w:gridCol w:w="2306"/>
        <w:gridCol w:w="1843"/>
        <w:gridCol w:w="741"/>
      </w:tblGrid>
      <w:tr w:rsidR="008F3DCF" w:rsidRPr="00DB7CB9" w:rsidTr="004E2CFD">
        <w:tc>
          <w:tcPr>
            <w:tcW w:w="209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985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12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%</w:t>
            </w:r>
          </w:p>
        </w:tc>
        <w:tc>
          <w:tcPr>
            <w:tcW w:w="2306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843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74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DB7CB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%</w:t>
            </w:r>
          </w:p>
        </w:tc>
      </w:tr>
      <w:tr w:rsidR="008F3DCF" w:rsidRPr="00DB7CB9" w:rsidTr="004E2CFD">
        <w:tc>
          <w:tcPr>
            <w:tcW w:w="209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الاستخدامات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الثابتة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المتداولة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للاستغلال</w:t>
            </w:r>
            <w:proofErr w:type="gramEnd"/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خارج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خزينة الأصول</w:t>
            </w:r>
          </w:p>
        </w:tc>
        <w:tc>
          <w:tcPr>
            <w:tcW w:w="1985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</w:tc>
        <w:tc>
          <w:tcPr>
            <w:tcW w:w="812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50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17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06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الثابتة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الخاصة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الديون المالية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المتداولة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للاستغلال</w:t>
            </w:r>
            <w:proofErr w:type="gramEnd"/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خارج</w:t>
            </w:r>
            <w:proofErr w:type="gramEnd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الاستغلال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خزينة الخصوم</w:t>
            </w:r>
          </w:p>
        </w:tc>
        <w:tc>
          <w:tcPr>
            <w:tcW w:w="1843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3780000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</w:tc>
        <w:tc>
          <w:tcPr>
            <w:tcW w:w="74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20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15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</w:t>
            </w:r>
          </w:p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8F3DCF" w:rsidRPr="00DB7CB9" w:rsidTr="004E2CFD">
        <w:tc>
          <w:tcPr>
            <w:tcW w:w="209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985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..................</w:t>
            </w:r>
          </w:p>
        </w:tc>
        <w:tc>
          <w:tcPr>
            <w:tcW w:w="812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</w:t>
            </w:r>
          </w:p>
        </w:tc>
        <w:tc>
          <w:tcPr>
            <w:tcW w:w="2306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843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741" w:type="dxa"/>
          </w:tcPr>
          <w:p w:rsidR="008F3DCF" w:rsidRPr="00DB7CB9" w:rsidRDefault="008F3DCF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B7CB9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....</w:t>
            </w:r>
          </w:p>
        </w:tc>
      </w:tr>
    </w:tbl>
    <w:p w:rsidR="00375EC1" w:rsidRPr="00DB7CB9" w:rsidRDefault="00644B7E" w:rsidP="008F3DC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644B7E">
        <w:rPr>
          <w:rFonts w:cs="Simplified Arabic"/>
          <w:noProof/>
          <w:color w:val="000000" w:themeColor="text1"/>
          <w:sz w:val="28"/>
          <w:szCs w:val="28"/>
          <w:rtl/>
          <w:lang w:eastAsia="en-US" w:bidi="ar-DZ"/>
        </w:rPr>
        <w:pict>
          <v:shape id="_x0000_s1026" type="#_x0000_t202" style="position:absolute;left:0;text-align:left;margin-left:39.3pt;margin-top:13pt;width:173.25pt;height:63.65pt;z-index:251660288;mso-position-horizontal-relative:text;mso-position-vertical-relative:text;mso-width-relative:margin;mso-height-relative:margin">
            <v:textbox>
              <w:txbxContent>
                <w:p w:rsidR="004E2CFD" w:rsidRPr="002D7566" w:rsidRDefault="004E2CFD" w:rsidP="002D7566">
                  <w:pPr>
                    <w:rPr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2D7566">
                    <w:rPr>
                      <w:i/>
                      <w:iCs/>
                      <w:sz w:val="32"/>
                      <w:szCs w:val="32"/>
                      <w:u w:val="single"/>
                    </w:rPr>
                    <w:t>AIT KAKI  A / HAKIM</w:t>
                  </w:r>
                </w:p>
                <w:p w:rsidR="004E2CFD" w:rsidRPr="002D7566" w:rsidRDefault="004E2CFD" w:rsidP="002D7566">
                  <w:pPr>
                    <w:rPr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2D7566">
                    <w:rPr>
                      <w:i/>
                      <w:iCs/>
                      <w:sz w:val="32"/>
                      <w:szCs w:val="32"/>
                      <w:u w:val="single"/>
                    </w:rPr>
                    <w:t>LYCEE  NOUR ELMALEK</w:t>
                  </w:r>
                </w:p>
              </w:txbxContent>
            </v:textbox>
          </v:shape>
        </w:pict>
      </w:r>
    </w:p>
    <w:p w:rsidR="008F3DCF" w:rsidRPr="00DB7CB9" w:rsidRDefault="008F3DCF" w:rsidP="00375EC1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معلومات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إضافية :</w:t>
      </w:r>
      <w:proofErr w:type="gram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8F3DCF" w:rsidRPr="00DB7CB9" w:rsidRDefault="008F3DCF" w:rsidP="008F3DCF">
      <w:pPr>
        <w:pStyle w:val="En-tte"/>
        <w:numPr>
          <w:ilvl w:val="0"/>
          <w:numId w:val="3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نسبة تغطية </w:t>
      </w:r>
      <w:proofErr w:type="spell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الاستخدمات</w:t>
      </w:r>
      <w:proofErr w:type="spell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الثابتة = 1,2</w:t>
      </w:r>
    </w:p>
    <w:p w:rsidR="00375EC1" w:rsidRPr="00DB7CB9" w:rsidRDefault="00375EC1" w:rsidP="008F3DC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8F3DCF" w:rsidRPr="00DB7CB9" w:rsidRDefault="008F3DCF" w:rsidP="00375EC1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المطلوب :</w:t>
      </w:r>
      <w:proofErr w:type="gramEnd"/>
    </w:p>
    <w:p w:rsidR="008F3DCF" w:rsidRPr="00DB7CB9" w:rsidRDefault="008F3DCF" w:rsidP="008F3DCF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أتمم الميزانية الوظيفية مع </w:t>
      </w:r>
      <w:proofErr w:type="spell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تبرّيرالعمليات</w:t>
      </w:r>
      <w:proofErr w:type="spell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الحسابية المطلوبة ثم حللها بواسطة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FRNG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.</w:t>
      </w:r>
    </w:p>
    <w:p w:rsidR="00375EC1" w:rsidRPr="00DB7CB9" w:rsidRDefault="00375EC1" w:rsidP="00375EC1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</w:p>
    <w:p w:rsidR="008F3DCF" w:rsidRPr="00DB7CB9" w:rsidRDefault="008F3DCF" w:rsidP="008F3DCF">
      <w:pPr>
        <w:pStyle w:val="En-tte"/>
        <w:numPr>
          <w:ilvl w:val="0"/>
          <w:numId w:val="4"/>
        </w:numPr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أرادات المؤسسة الحصول على قرض من البنك لتمويل عملية اقتناء تثبيت : هل يوافق البنك ؟ برر.</w:t>
      </w:r>
    </w:p>
    <w:p w:rsidR="00375EC1" w:rsidRPr="00DB7CB9" w:rsidRDefault="00375EC1" w:rsidP="00375EC1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</w:p>
    <w:p w:rsidR="008F3DCF" w:rsidRPr="00DB7CB9" w:rsidRDefault="008F3DCF" w:rsidP="008F3DC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3) بافتراض أن البنك وافق على </w:t>
      </w:r>
      <w:proofErr w:type="spell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اقراض</w:t>
      </w:r>
      <w:proofErr w:type="spell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المؤسسة ، ومن جدول استهلاك القرض </w:t>
      </w:r>
      <w:proofErr w:type="spell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استجرجنا</w:t>
      </w:r>
      <w:proofErr w:type="spell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ما يلي :</w:t>
      </w:r>
    </w:p>
    <w:p w:rsidR="00375EC1" w:rsidRPr="00DB7CB9" w:rsidRDefault="00375EC1" w:rsidP="00375EC1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8F3DCF" w:rsidRPr="00DB7CB9" w:rsidRDefault="008F3DCF" w:rsidP="008F3DCF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 - الفائدة للسنة الأولى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I</m:t>
        </m:r>
      </m:oMath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vertAlign w:val="subscript"/>
          <w:lang w:bidi="ar-DZ"/>
        </w:rPr>
        <w:t>1</w:t>
      </w: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:</w:t>
      </w:r>
      <w:proofErr w:type="gram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180000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 xml:space="preserve"> 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، الاستهلاك الخامس 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A</m:t>
        </m:r>
      </m:oMath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vertAlign w:val="subscript"/>
          <w:lang w:bidi="ar-DZ"/>
        </w:rPr>
        <w:t>5</w:t>
      </w: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) :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165350,79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</w:p>
    <w:p w:rsidR="008F3DCF" w:rsidRPr="00DB7CB9" w:rsidRDefault="008F3DCF" w:rsidP="008F3DCF">
      <w:pPr>
        <w:pStyle w:val="En-tte"/>
        <w:bidi/>
        <w:rPr>
          <w:rFonts w:cs="Simplified Arabic"/>
          <w:color w:val="000000" w:themeColor="text1"/>
          <w:sz w:val="28"/>
          <w:szCs w:val="28"/>
          <w:lang w:bidi="ar-DZ"/>
        </w:rPr>
      </w:pP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    - الاستهلاك العاشر </w:t>
      </w:r>
      <w:proofErr w:type="gramStart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(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A</m:t>
        </m:r>
      </m:oMath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vertAlign w:val="subscript"/>
          <w:lang w:bidi="ar-DZ"/>
        </w:rPr>
        <w:t>10</w:t>
      </w:r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:</w:t>
      </w:r>
      <w:proofErr w:type="gramEnd"/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DB7CB9"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 xml:space="preserve">266310,06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8"/>
            <w:szCs w:val="28"/>
            <w:lang w:bidi="ar-DZ"/>
          </w:rPr>
          <m:t>DA</m:t>
        </m:r>
      </m:oMath>
      <w:r w:rsidRPr="00DB7CB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 :  أنجز السطر الأول والثاني من جدول استهلاك القرض ثم سجّل عمليتي الحصول على القرض و تسديد الدفعة الأولى .</w:t>
      </w:r>
    </w:p>
    <w:p w:rsidR="008F3DCF" w:rsidRPr="004E2CFD" w:rsidRDefault="008F3DCF" w:rsidP="00F52D4A">
      <w:pPr>
        <w:jc w:val="right"/>
        <w:rPr>
          <w:color w:val="000000" w:themeColor="text1"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p w:rsidR="00267365" w:rsidRPr="008A680F" w:rsidRDefault="00267365" w:rsidP="00267365">
      <w:pPr>
        <w:pStyle w:val="En-tte"/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DZ"/>
        </w:rPr>
      </w:pP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lastRenderedPageBreak/>
        <w:t>اعداد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و تحليل </w:t>
      </w:r>
      <w:proofErr w:type="spellStart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>الكشوفات</w:t>
      </w:r>
      <w:proofErr w:type="spellEnd"/>
      <w:r w:rsidRPr="002F38AE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rtl/>
        </w:rPr>
        <w:t xml:space="preserve"> المالية.</w:t>
      </w:r>
    </w:p>
    <w:p w:rsidR="00267365" w:rsidRDefault="00267365" w:rsidP="004E2CFD">
      <w:pPr>
        <w:pStyle w:val="En-tte"/>
        <w:bidi/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</w:pPr>
    </w:p>
    <w:p w:rsidR="004E2CFD" w:rsidRPr="004E2CFD" w:rsidRDefault="004E2CFD" w:rsidP="00267365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1) إعداد حساب النتائج حسب الوظيفة و حسب الطبيعة مع تبرير العمليات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الحسابية :</w:t>
      </w:r>
      <w:proofErr w:type="gramEnd"/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حساب النتائج حسب الوظيفة :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نحسب ما يلي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صافي نتيجة السنة المالية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مبلغ الأرباح الموزعة = نسبة الأرباح الموزعة × صافي نتيجة السنة المالية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121500 = 0,15 × صافي نتيجة السنة المالية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صافي نتيجة السنة المالية = 121500 ÷ 0,15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810000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الصافية للأنشطة العادية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صافي نتيجة السنة المالية = النتيجة الصافية للأنشطة العادية + النتيجة غير العادية   (ن غ العادية معدومة)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810000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العادية قبل الضرائب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الضرائب على النتائج العادية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النتيجة العادية قبل الضرائب × 0,19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× (1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0,19)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الصافية للأنشطة العادية = النتيجة العادية قبل الضرائب × 0,81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العادية قبل الضرائب = ن ص للأنشطة العادية ÷ 0,81 = 810000 ÷ 0,81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الضرائب على النتائج العادية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الضرائب على النتائج العادية = 1000000 × 0,19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190000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كلفة المبيعات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معدل دوران المنتجات التامة = تكلفة إنتاج المنتجات المباعة ÷ متوسط مخزون المنتجات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التامة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متوسط مخزون م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التامة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(مخ1 + مخ 2) ÷ 2 = (250000 + 350000) ÷ 2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تكلفة إنتاج المنتجات المباعة =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معدل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دوران المنتجات المباعة × متوسط مخزون المنتجات التامة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تكلفة إنتاج المنتجات المباعة = كلفة المبيعات = 5 × 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رقم الأعمال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كلفة المبيعات = 0,5 × رقم الأعمال  ، رع = كلفة م ÷ 0,5 = 1500000 ÷ 0,5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3000000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هامش الربح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الإجمالي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هامش الربح الإجمالي = رقم الأعمال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كلفة المبيعات = 3000000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1500000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1500000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هامش الربح الإجمالي +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+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الاسترجاعات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عن خ ق و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المؤونات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- الأعباء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الأخرى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التكاليف التجارية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الأعباء الإدارية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النتيجة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ع = 1500000 + 80000 + 20000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160000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320000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260000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860000 DA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النتيجة المالية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العادية قبل الضرائب = النتيجة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+ النتيجة المالية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النتيجة العادية قبل الضرائب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النتيجة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العملياتية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النيجة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= 1000000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860000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140000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الأعباء المالية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النتيجة المالية =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الأعباء المالية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lastRenderedPageBreak/>
        <w:t xml:space="preserve">الأعباء المالية =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المنتوجات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النتيجة المالية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250000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- 140000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110000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حساب النتائج حسب الوظيفة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4926"/>
        <w:gridCol w:w="2268"/>
      </w:tblGrid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رقم الأعمال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كلفة المبيعات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3000000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1500000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هامش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الربح الإجمالي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1500000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الإسترجاعات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التكاليف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التجارية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الأعباء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الإدارية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160000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320000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260000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</w:t>
            </w:r>
            <w:proofErr w:type="spell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860000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المالية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110000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 المالية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140000</w:t>
            </w:r>
          </w:p>
        </w:tc>
      </w:tr>
      <w:tr w:rsidR="004E2CFD" w:rsidRPr="004E2CFD" w:rsidTr="00B82828">
        <w:trPr>
          <w:trHeight w:val="428"/>
          <w:jc w:val="center"/>
        </w:trPr>
        <w:tc>
          <w:tcPr>
            <w:tcW w:w="4926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 العادية قبل الضرائب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1000000</w:t>
            </w:r>
          </w:p>
        </w:tc>
      </w:tr>
      <w:tr w:rsidR="004E2CFD" w:rsidRPr="004E2CFD" w:rsidTr="00B82828">
        <w:trPr>
          <w:trHeight w:val="882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 على النتائج العادية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الضرائب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المؤجلة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190000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4E2CFD" w:rsidRPr="004E2CFD" w:rsidTr="00B82828">
        <w:trPr>
          <w:trHeight w:val="383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 الصافية للأنشطة العادية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810000</w:t>
            </w:r>
          </w:p>
        </w:tc>
      </w:tr>
      <w:tr w:rsidR="004E2CFD" w:rsidRPr="004E2CFD" w:rsidTr="00B82828">
        <w:trPr>
          <w:trHeight w:val="986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عناصر غير عادية </w:t>
            </w: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منتوجات</w:t>
            </w:r>
            <w:proofErr w:type="spellEnd"/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عناصر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غير عادية </w:t>
            </w: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أعباء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4E2CFD" w:rsidRPr="004E2CFD" w:rsidTr="00B82828">
        <w:trPr>
          <w:trHeight w:val="467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النتيجة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غير العادية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4E2CFD" w:rsidRPr="004E2CFD" w:rsidTr="00B82828">
        <w:trPr>
          <w:trHeight w:val="448"/>
          <w:jc w:val="center"/>
        </w:trPr>
        <w:tc>
          <w:tcPr>
            <w:tcW w:w="4926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صافي نتيجة السنة المالية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810000</w:t>
            </w:r>
          </w:p>
        </w:tc>
      </w:tr>
    </w:tbl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</w:pP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ب 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حساب النتائج حسب الطبيعة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إتمام جدول ترتيب الأعباء حسب الطبيعة :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808"/>
        <w:gridCol w:w="1450"/>
        <w:gridCol w:w="1952"/>
        <w:gridCol w:w="1701"/>
        <w:gridCol w:w="1559"/>
        <w:gridCol w:w="1308"/>
      </w:tblGrid>
      <w:tr w:rsidR="004E2CFD" w:rsidRPr="004E2CFD" w:rsidTr="00B82828">
        <w:trPr>
          <w:jc w:val="center"/>
        </w:trPr>
        <w:tc>
          <w:tcPr>
            <w:tcW w:w="18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50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المبلغ</w:t>
            </w:r>
            <w:proofErr w:type="gramEnd"/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الموزع</w:t>
            </w:r>
            <w:proofErr w:type="gramEnd"/>
          </w:p>
        </w:tc>
        <w:tc>
          <w:tcPr>
            <w:tcW w:w="195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ح/602 </w:t>
            </w:r>
            <w:r w:rsidRPr="004E2CFD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–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ح/608</w:t>
            </w:r>
          </w:p>
        </w:tc>
        <w:tc>
          <w:tcPr>
            <w:tcW w:w="170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ح/61 +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ح/62</w:t>
            </w:r>
          </w:p>
        </w:tc>
        <w:tc>
          <w:tcPr>
            <w:tcW w:w="1559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ح/63 +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ح/64</w:t>
            </w: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ح/68</w:t>
            </w:r>
          </w:p>
        </w:tc>
      </w:tr>
      <w:tr w:rsidR="004E2CFD" w:rsidRPr="004E2CFD" w:rsidTr="00B82828">
        <w:trPr>
          <w:jc w:val="center"/>
        </w:trPr>
        <w:tc>
          <w:tcPr>
            <w:tcW w:w="18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وظيفة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الشراء</w:t>
            </w:r>
          </w:p>
        </w:tc>
        <w:tc>
          <w:tcPr>
            <w:tcW w:w="1450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220000</w:t>
            </w:r>
          </w:p>
        </w:tc>
        <w:tc>
          <w:tcPr>
            <w:tcW w:w="195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44000</w:t>
            </w:r>
          </w:p>
        </w:tc>
        <w:tc>
          <w:tcPr>
            <w:tcW w:w="170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44000</w:t>
            </w:r>
          </w:p>
        </w:tc>
        <w:tc>
          <w:tcPr>
            <w:tcW w:w="1559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88000</w:t>
            </w: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44000</w:t>
            </w:r>
          </w:p>
        </w:tc>
      </w:tr>
      <w:tr w:rsidR="004E2CFD" w:rsidRPr="004E2CFD" w:rsidTr="00B82828">
        <w:trPr>
          <w:jc w:val="center"/>
        </w:trPr>
        <w:tc>
          <w:tcPr>
            <w:tcW w:w="18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وظيفة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الإنتاج</w:t>
            </w:r>
          </w:p>
        </w:tc>
        <w:tc>
          <w:tcPr>
            <w:tcW w:w="1450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520000</w:t>
            </w:r>
          </w:p>
        </w:tc>
        <w:tc>
          <w:tcPr>
            <w:tcW w:w="195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156000</w:t>
            </w:r>
          </w:p>
        </w:tc>
        <w:tc>
          <w:tcPr>
            <w:tcW w:w="170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156000</w:t>
            </w:r>
          </w:p>
        </w:tc>
        <w:tc>
          <w:tcPr>
            <w:tcW w:w="1559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52000</w:t>
            </w: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156000</w:t>
            </w:r>
          </w:p>
        </w:tc>
      </w:tr>
      <w:tr w:rsidR="004E2CFD" w:rsidRPr="004E2CFD" w:rsidTr="00B82828">
        <w:trPr>
          <w:jc w:val="center"/>
        </w:trPr>
        <w:tc>
          <w:tcPr>
            <w:tcW w:w="18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الوظيفة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التجارية</w:t>
            </w:r>
          </w:p>
        </w:tc>
        <w:tc>
          <w:tcPr>
            <w:tcW w:w="1450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320000</w:t>
            </w:r>
          </w:p>
        </w:tc>
        <w:tc>
          <w:tcPr>
            <w:tcW w:w="195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80000</w:t>
            </w:r>
          </w:p>
        </w:tc>
        <w:tc>
          <w:tcPr>
            <w:tcW w:w="170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120000</w:t>
            </w:r>
          </w:p>
        </w:tc>
        <w:tc>
          <w:tcPr>
            <w:tcW w:w="1559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100000</w:t>
            </w: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20000</w:t>
            </w:r>
          </w:p>
        </w:tc>
      </w:tr>
      <w:tr w:rsidR="004E2CFD" w:rsidRPr="004E2CFD" w:rsidTr="00B82828">
        <w:trPr>
          <w:trHeight w:val="508"/>
          <w:jc w:val="center"/>
        </w:trPr>
        <w:tc>
          <w:tcPr>
            <w:tcW w:w="180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الوظيفة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الإدارية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260000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104000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52000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52000</w:t>
            </w:r>
          </w:p>
        </w:tc>
      </w:tr>
      <w:tr w:rsidR="004E2CFD" w:rsidRPr="004E2CFD" w:rsidTr="00B82828">
        <w:trPr>
          <w:trHeight w:val="424"/>
          <w:jc w:val="center"/>
        </w:trPr>
        <w:tc>
          <w:tcPr>
            <w:tcW w:w="1808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1320000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384000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372000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292000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272000</w:t>
            </w:r>
          </w:p>
        </w:tc>
      </w:tr>
    </w:tbl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نحسب ما يلي :    و  جدول حساب النتائج حسب الطبيعة </w:t>
      </w: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</w:pP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lastRenderedPageBreak/>
        <w:t xml:space="preserve">الإنتاج المخزن أو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المنتقص</w:t>
      </w:r>
      <w:proofErr w:type="gram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من المخزون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مخ2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مخ1 = 350000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250000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كلفة المبيعات = المواد الأولية + أعباء الشراء + أعباء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الانتاج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الانتاج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المخزن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1500000 =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المواد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الأولية + 220000 + 520000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100000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المواد</w:t>
      </w:r>
      <w:proofErr w:type="gram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الأولية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1500000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640000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860000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المشتريات</w:t>
      </w:r>
      <w:proofErr w:type="gram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المستهلكة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م الأولية + (ح/602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ح/608) = 860000 + 384000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1244000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4926"/>
        <w:gridCol w:w="2268"/>
      </w:tblGrid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4E2CFD" w:rsidRPr="004E2CFD" w:rsidTr="00B82828">
        <w:trPr>
          <w:trHeight w:val="811"/>
          <w:jc w:val="center"/>
        </w:trPr>
        <w:tc>
          <w:tcPr>
            <w:tcW w:w="4926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المبيعات و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الملحقة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الإنتاج المخزن أو </w:t>
            </w: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المنتقص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من المخزون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3000000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4E2CFD" w:rsidRPr="004E2CFD" w:rsidTr="00B82828">
        <w:trPr>
          <w:jc w:val="center"/>
        </w:trPr>
        <w:tc>
          <w:tcPr>
            <w:tcW w:w="4926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السنة المالية</w:t>
            </w:r>
          </w:p>
        </w:tc>
        <w:tc>
          <w:tcPr>
            <w:tcW w:w="226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3100000</w:t>
            </w:r>
          </w:p>
        </w:tc>
      </w:tr>
      <w:tr w:rsidR="004E2CFD" w:rsidRPr="004E2CFD" w:rsidTr="00B82828">
        <w:trPr>
          <w:trHeight w:val="920"/>
          <w:jc w:val="center"/>
        </w:trPr>
        <w:tc>
          <w:tcPr>
            <w:tcW w:w="4926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المشتريات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المستهلكة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الخدمات الخارجية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والاستهلاكات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1244000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372000</w:t>
            </w:r>
          </w:p>
        </w:tc>
      </w:tr>
      <w:tr w:rsidR="004E2CFD" w:rsidRPr="004E2CFD" w:rsidTr="00B82828">
        <w:trPr>
          <w:trHeight w:val="472"/>
          <w:jc w:val="center"/>
        </w:trPr>
        <w:tc>
          <w:tcPr>
            <w:tcW w:w="4926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استهلاك السنة المالية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1616000</w:t>
            </w:r>
          </w:p>
        </w:tc>
      </w:tr>
      <w:tr w:rsidR="004E2CFD" w:rsidRPr="004E2CFD" w:rsidTr="00B82828">
        <w:trPr>
          <w:trHeight w:val="375"/>
          <w:jc w:val="center"/>
        </w:trPr>
        <w:tc>
          <w:tcPr>
            <w:tcW w:w="4926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القيمة المضافة للاستغلال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1484000</w:t>
            </w:r>
          </w:p>
        </w:tc>
      </w:tr>
      <w:tr w:rsidR="004E2CFD" w:rsidRPr="004E2CFD" w:rsidTr="00B82828">
        <w:trPr>
          <w:trHeight w:val="387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أعباء </w:t>
            </w: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المستخدمين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الضرائب و الرسوم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292000</w:t>
            </w:r>
          </w:p>
        </w:tc>
      </w:tr>
      <w:tr w:rsidR="004E2CFD" w:rsidRPr="004E2CFD" w:rsidTr="00B82828">
        <w:trPr>
          <w:trHeight w:val="363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إجمالي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فائض الاستغلال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1192000</w:t>
            </w:r>
          </w:p>
        </w:tc>
      </w:tr>
      <w:tr w:rsidR="004E2CFD" w:rsidRPr="004E2CFD" w:rsidTr="00B82828">
        <w:trPr>
          <w:trHeight w:val="1803"/>
          <w:jc w:val="center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المنتوجات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الأعباء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الأخرى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المخصصات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للاهتلاكات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الاسترجاعات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عن خسائر القيمة و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المؤونات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80000</w:t>
            </w: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160000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272000</w:t>
            </w: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br/>
              <w:t>20000</w:t>
            </w:r>
          </w:p>
        </w:tc>
      </w:tr>
      <w:tr w:rsidR="004E2CFD" w:rsidRPr="004E2CFD" w:rsidTr="00B82828">
        <w:trPr>
          <w:trHeight w:val="506"/>
          <w:jc w:val="center"/>
        </w:trPr>
        <w:tc>
          <w:tcPr>
            <w:tcW w:w="4926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النتيجة </w:t>
            </w:r>
            <w:proofErr w:type="spell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العملياتية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860000</w:t>
            </w:r>
          </w:p>
        </w:tc>
      </w:tr>
    </w:tbl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</w:pP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) حساب النسب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التالية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:</w:t>
      </w:r>
      <w:proofErr w:type="gramEnd"/>
    </w:p>
    <w:p w:rsidR="009574D7" w:rsidRDefault="004E2CFD" w:rsidP="009574D7">
      <w:pPr>
        <w:pStyle w:val="En-tte"/>
        <w:bidi/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معدل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الإدماج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معدل الإدماج = القيمة المضافة ÷ رقم الأعمال = 1484000 ÷ 3000000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,4946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،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49,46 %  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نسب تجزئة القيمة المضافة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بالنسبة لأعباء المستخدمين = أعباء المستخدمين ÷ القيمة المضافة = 200000 ÷ 1484000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,134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للدولة = الضرائب و الرسوم ÷ القيمة المضافة = 92000 ÷ 1484000 = 0,061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لإجمالي ف الاستغلال =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 إ ÷ القيمة المضافة = 1192000 ÷ 1484000 = 0,80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مجموع النسب = 0,134 + 0,061 + 0,80 = 1  (بتقريب)</w:t>
      </w:r>
    </w:p>
    <w:p w:rsidR="004E2CFD" w:rsidRPr="004E2CFD" w:rsidRDefault="004E2CFD" w:rsidP="009574D7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نسب تجزئة </w:t>
      </w:r>
      <w:proofErr w:type="spell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فائض الاستغلال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للاعباء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المالية = الأعباء المالية ÷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110000 ÷ 1192000 = 0,09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للتثبيتات = م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للاهتلاكات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و م خ ق ÷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272000 ÷ 1192000 = 0,22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بالنسبة للنتيجة ع ق ض = ن ع ق ض ÷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اجمالي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فائض الاستغلال = 1000000 ÷ 1192000 = 0,83</w:t>
      </w: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DZ"/>
        </w:rPr>
      </w:pPr>
    </w:p>
    <w:p w:rsidR="00267365" w:rsidRDefault="00267365" w:rsidP="00267365">
      <w:pPr>
        <w:pStyle w:val="En-tte"/>
        <w:bidi/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lastRenderedPageBreak/>
        <w:t>تحليل الميزانية الوظيفية</w:t>
      </w:r>
      <w:r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lang w:bidi="ar-DZ"/>
        </w:rPr>
        <w:t> </w:t>
      </w:r>
      <w:r>
        <w:rPr>
          <w:rFonts w:asciiTheme="minorBidi" w:hAnsiTheme="minorBidi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و </w:t>
      </w:r>
      <w:r w:rsidRPr="00FB689B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  <w:rtl/>
          <w:lang w:bidi="ar-DZ"/>
        </w:rPr>
        <w:t>تمويل المشاريع الاستثمارية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1) إتمام و تحليل الميزانية الوظيفية مع تبرّير العمليات الحسابية المطلوبة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إتمام الميزانية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الوظيفية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نحسب ما يلي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الاستخدامات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الثابتة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تغطية الاستخدامات الثابتة = الموارد الثابتة ÷ الاستخدامات الثابتة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الاستخدامات الثابتة = الموارد ث ÷ نسبة ت الاستخدامات الثابتة = 3780000 ÷ 1,2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3150000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المجموع العام للأصول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الاستخدامات الثابتة = الاستخدامات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الثابتة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÷ المجموع العام للأصول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المجموع ع للأصول = الاستخدامات الثابتة ÷ نسبة إ الثابتة = 3150000 ÷ 0,5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المتداولة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الأصول المتداولة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,5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3150000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الأصول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المتداولة = 6300000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3150000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3150000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الأصول المتداولة خ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الاستغلال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الأصول المتداولة خ الاستغلال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,17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1071000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خزينة الأصول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خزينة الأصول = 0,04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252000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الأصول المتداولة للاستغلال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للاستغلال = الأصول المتداولة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(الأصول المتداولة خ الاستغلال + خزينة الأصول)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الأصول المتداولة للاستغلال = 3150000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(1071000 + 252000)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1827000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الموارد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الخاصة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الموارد الخاصة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,5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3150000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الديون المالية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الديون المالية = 0,2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الديون المالية = 3780000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3150000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المتداولة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 المتداولة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,4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المتداولة = 6300000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3780000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2520000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للاستغلال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 المتداولة للاستغلال = 0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,15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945000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خزينة الخصوم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خزينة الخصوم = 0,03 × 6300000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189000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الخصوم المتداولة خ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الاستغلال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الخصوم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المتداولة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خ الاستغلال = الخصوم المتداولة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(الخصوم المتداولة للاستغلال + خزينة الخصوم)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الخصوم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المتداولة خ الاستغلال = 2520000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(945000 + 189000)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1386000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</w:p>
    <w:p w:rsid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الميزانية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الوظيفية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91"/>
        <w:gridCol w:w="1985"/>
        <w:gridCol w:w="812"/>
        <w:gridCol w:w="2306"/>
        <w:gridCol w:w="1843"/>
        <w:gridCol w:w="741"/>
      </w:tblGrid>
      <w:tr w:rsidR="004E2CFD" w:rsidRPr="004E2CFD" w:rsidTr="004E2CFD">
        <w:tc>
          <w:tcPr>
            <w:tcW w:w="209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985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81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  <w:tc>
          <w:tcPr>
            <w:tcW w:w="230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843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74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4E2CFD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DZ"/>
              </w:rPr>
              <w:t>%</w:t>
            </w:r>
          </w:p>
        </w:tc>
      </w:tr>
      <w:tr w:rsidR="004E2CFD" w:rsidRPr="004E2CFD" w:rsidTr="004E2CFD">
        <w:tc>
          <w:tcPr>
            <w:tcW w:w="209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الاستخدامات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الأصول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  <w:proofErr w:type="gramEnd"/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خارج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الاستغلال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خزينة الأصول</w:t>
            </w:r>
          </w:p>
        </w:tc>
        <w:tc>
          <w:tcPr>
            <w:tcW w:w="1985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3150000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3150000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1827000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1071000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252000</w:t>
            </w:r>
          </w:p>
        </w:tc>
        <w:tc>
          <w:tcPr>
            <w:tcW w:w="81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50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29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17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230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الثابتة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الديون المالية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الخصوم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المتداولة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للاستغلال</w:t>
            </w:r>
            <w:proofErr w:type="gramEnd"/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خارج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الاستغلال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خزينة الخصوم</w:t>
            </w:r>
          </w:p>
        </w:tc>
        <w:tc>
          <w:tcPr>
            <w:tcW w:w="1843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3780000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3150000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630000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2520000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945000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1386000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189000</w:t>
            </w:r>
          </w:p>
        </w:tc>
        <w:tc>
          <w:tcPr>
            <w:tcW w:w="74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60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50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DZ"/>
              </w:rPr>
              <w:t>10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40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15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22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4E2CFD" w:rsidRPr="004E2CFD" w:rsidTr="004E2CFD">
        <w:tc>
          <w:tcPr>
            <w:tcW w:w="209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985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6300000</w:t>
            </w:r>
          </w:p>
        </w:tc>
        <w:tc>
          <w:tcPr>
            <w:tcW w:w="812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100</w:t>
            </w:r>
          </w:p>
        </w:tc>
        <w:tc>
          <w:tcPr>
            <w:tcW w:w="230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843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6300000</w:t>
            </w:r>
          </w:p>
        </w:tc>
        <w:tc>
          <w:tcPr>
            <w:tcW w:w="741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100</w:t>
            </w:r>
          </w:p>
        </w:tc>
      </w:tr>
    </w:tbl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ب 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 تحليل الميزانية الوظيفية باستعمال رأس المال العامل الصافي الإجمالي (</w:t>
      </w:r>
      <m:oMath>
        <m:r>
          <m:rPr>
            <m:sty m:val="b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FRNG</m:t>
        </m:r>
      </m:oMath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)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رأس المال العامل الصافي الإجمالي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= الموارد الثابتة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الاستخدامات الثابتة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= 3780000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3150000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أو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رأس المال العامل الصافي الإجمالي = الأصول المتداولة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الخصوم المتداولة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راس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 العامل الصافي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الاجمالي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3150000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2520000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احتياجات رأس المال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العامل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احتياجات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رأس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 العامل = (الأصول م للاستغلال + الخصوم م خ الاستغلال)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(الخصوم المتداولة للاستغلال + الخصوم المتداولة خ الاستغلال)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احتياجات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رأس المال العامل = (1827000 + 1071000)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(945000 + 1386000)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احتياجات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رأس المال العامل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567000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احتياجات رأس المال العامل للاستغلال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احتياجات رأس المال العامل للاستغلال = الأصول المتداولة للاستغلال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الخصوم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المتداولة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للاستغلال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احتياجات رأس المال العامل للاستغلال = 1827000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945000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882000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احتياجات رأس المال خارج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الاستغلال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احتياجات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رأس المال ع خارج الاستغلال = الأصول المتداولة خ الاستغلال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الخصوم المتداولة خ الاستغلال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احتياجات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رأس المال ع خارج الاستغلال = 1071000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1386000 = -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315000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الخزينة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الصافية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الخزينة الصافية = خزينة الأصول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خزينة الخصوم = 252000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189000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أو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الخزينة الصافية =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رأس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المال العامل الصافي الإجمالي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احتياجات رأس المال العامل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الخزينة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الصافية = 630000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567000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63000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التحليل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650"/>
        <w:gridCol w:w="6128"/>
      </w:tblGrid>
      <w:tr w:rsidR="004E2CFD" w:rsidRPr="004E2CFD" w:rsidTr="00B82828">
        <w:trPr>
          <w:jc w:val="center"/>
        </w:trPr>
        <w:tc>
          <w:tcPr>
            <w:tcW w:w="365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612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التعليق</w:t>
            </w:r>
            <w:proofErr w:type="gramEnd"/>
          </w:p>
        </w:tc>
      </w:tr>
      <w:tr w:rsidR="004E2CFD" w:rsidRPr="004E2CFD" w:rsidTr="00B82828">
        <w:trPr>
          <w:jc w:val="center"/>
        </w:trPr>
        <w:tc>
          <w:tcPr>
            <w:tcW w:w="365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رأس المال العامل الصافي الإجمالي</w:t>
            </w:r>
          </w:p>
        </w:tc>
        <w:tc>
          <w:tcPr>
            <w:tcW w:w="612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أكبر من الصفر أي </w:t>
            </w: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موجب :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هامش أمان</w:t>
            </w:r>
          </w:p>
        </w:tc>
      </w:tr>
      <w:tr w:rsidR="004E2CFD" w:rsidRPr="004E2CFD" w:rsidTr="00B82828">
        <w:trPr>
          <w:jc w:val="center"/>
        </w:trPr>
        <w:tc>
          <w:tcPr>
            <w:tcW w:w="365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احتياجات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راس</w:t>
            </w:r>
            <w:proofErr w:type="spell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المال العامل</w:t>
            </w:r>
          </w:p>
        </w:tc>
        <w:tc>
          <w:tcPr>
            <w:tcW w:w="612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تمويل النشاط العادي و غ العادي للدورة</w:t>
            </w:r>
          </w:p>
        </w:tc>
      </w:tr>
      <w:tr w:rsidR="004E2CFD" w:rsidRPr="004E2CFD" w:rsidTr="00B82828">
        <w:trPr>
          <w:jc w:val="center"/>
        </w:trPr>
        <w:tc>
          <w:tcPr>
            <w:tcW w:w="365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الخزينة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الصافية</w:t>
            </w:r>
          </w:p>
        </w:tc>
        <w:tc>
          <w:tcPr>
            <w:tcW w:w="612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>موجبة</w:t>
            </w:r>
            <w:proofErr w:type="gramEnd"/>
            <w:r w:rsidRPr="004E2CFD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أي توازن مالي</w:t>
            </w:r>
          </w:p>
        </w:tc>
      </w:tr>
    </w:tbl>
    <w:p w:rsidR="00DB7CB9" w:rsidRDefault="00DB7CB9" w:rsidP="00DB7CB9">
      <w:pPr>
        <w:pStyle w:val="En-tte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</w:pPr>
    </w:p>
    <w:p w:rsidR="004E2CFD" w:rsidRPr="004E2CFD" w:rsidRDefault="00DB7CB9" w:rsidP="00DB7CB9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  <w:t>2</w:t>
      </w:r>
      <w:r w:rsidR="004E2CFD"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) تمويل عملية اقتناء التثبيت عن طريق القرض البنكي </w:t>
      </w:r>
      <w:r w:rsidR="004E2CFD"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: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في هذه الحالة نحسب نسبة الاستدانة المالية أو التحرر </w:t>
      </w:r>
      <w:proofErr w:type="gram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المالي :</w:t>
      </w:r>
      <w:proofErr w:type="gramEnd"/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نسبة الاستدانة المالية = الاستدانة المالية ÷ الموارد الخاصة = (الديون المالية + خزينة الخصوم) ÷ م الخاصة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نسبة الاستدانة المالية = (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630000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+ 189000) ÷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3150000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 0,26  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نسبة الاستدانة المالية أقل من 0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,5</w:t>
      </w:r>
      <w:proofErr w:type="gram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ومنه يستطيع البنك منح القرض للمؤسسة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. 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3) إنجاز السطر الأول والسطر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الثاني  من</w:t>
      </w:r>
      <w:proofErr w:type="gram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جدول استهلاك القرض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DZ"/>
        </w:rPr>
        <w:t xml:space="preserve"> 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و التسجيل المحاسبي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:</w:t>
      </w:r>
    </w:p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أ </w:t>
      </w:r>
      <w:r w:rsidRPr="004E2CFD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إنجاز السطر </w:t>
      </w:r>
      <w:proofErr w:type="spell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الاول</w:t>
      </w:r>
      <w:proofErr w:type="spellEnd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 و السطر الثاني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نحسب معدل الفائدة المطبق انطلاقا من </w:t>
      </w:r>
      <w:proofErr w:type="spellStart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الاستهلاكات</w:t>
      </w:r>
      <w:proofErr w:type="spell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 </w:t>
      </w:r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10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5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5</m:t>
            </m:r>
          </m:sup>
        </m:sSup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i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5</m:t>
                </m:r>
              </m:den>
            </m:f>
          </m:sup>
        </m:sSup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-1 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implified Arabic"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266310,06</m:t>
                    </m:r>
                  </m:num>
                  <m:den>
                    <m:r>
                      <w:rPr>
                        <w:rFonts w:ascii="Cambria Math" w:hAnsi="Cambria Math" w:cs="Simplified Arabic"/>
                        <w:color w:val="000000" w:themeColor="text1"/>
                        <w:sz w:val="24"/>
                        <w:szCs w:val="24"/>
                        <w:lang w:bidi="ar-DZ"/>
                      </w:rPr>
                      <m:t>165350,79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Simplified Arabic"/>
                    <w:i/>
                    <w:color w:val="000000" w:themeColor="text1"/>
                    <w:sz w:val="24"/>
                    <w:szCs w:val="24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5</m:t>
                </m:r>
              </m:den>
            </m:f>
          </m:sup>
        </m:sSup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- 1 = 1,1 - 1= 0,1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  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10%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السطر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الأول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1800000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= </w:t>
      </w:r>
      <m:oMath>
        <m:f>
          <m:f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180000</m:t>
            </m:r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0,1</m:t>
            </m:r>
          </m:den>
        </m:f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0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= </w:t>
      </w:r>
      <m:oMath>
        <m:f>
          <m:fPr>
            <m:ctrlPr>
              <w:rPr>
                <w:rFonts w:ascii="Cambria Math" w:hAnsi="Cambria Math" w:cs="Simplified Arabic"/>
                <w:i/>
                <w:color w:val="000000" w:themeColor="text1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I</m:t>
            </m:r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i</m:t>
            </m:r>
          </m:den>
        </m:f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،  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0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</m:t>
        </m:r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112936,81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perscript"/>
          <w:lang w:bidi="ar-DZ"/>
        </w:rPr>
        <w:t>4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vertAlign w:val="superscript"/>
          <w:rtl/>
          <w:lang w:bidi="ar-DZ"/>
        </w:rPr>
        <w:t xml:space="preserve"> -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1,1)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>) ×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165350,79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=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 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5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sSup>
          <m:sSupPr>
            <m:ctrlP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color w:val="000000" w:themeColor="text1"/>
                    <w:sz w:val="24"/>
                    <w:szCs w:val="24"/>
                    <w:lang w:bidi="ar-DZ"/>
                  </w:rPr>
                  <m:t>1+i</m:t>
                </m:r>
              </m:e>
            </m:d>
          </m:e>
          <m:sup>
            <m:r>
              <w:rPr>
                <w:rFonts w:ascii="Cambria Math" w:hAnsi="Cambria Math" w:cs="Simplified Arabic"/>
                <w:color w:val="000000" w:themeColor="text1"/>
                <w:sz w:val="24"/>
                <w:szCs w:val="24"/>
                <w:lang w:bidi="ar-DZ"/>
              </w:rPr>
              <m:t>-4</m:t>
            </m:r>
          </m:sup>
        </m:sSup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a 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+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 xml:space="preserve">1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112936,81+180000 = 292936,81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0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-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 xml:space="preserve">=1800000 – 112936,81= 1687063,19 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 xml:space="preserve">السطر </w:t>
      </w:r>
      <w:proofErr w:type="gramStart"/>
      <w:r w:rsidRPr="004E2CFD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DZ"/>
        </w:rPr>
        <w:t>الثاني</w:t>
      </w:r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  <w:r w:rsidRPr="004E2CFD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DZ"/>
        </w:rPr>
        <w:t xml:space="preserve"> </w:t>
      </w:r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iCs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2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×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i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1687063,19 × 0,1= 168706,31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 xml:space="preserve">2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a-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I</m:t>
        </m:r>
      </m:oMath>
      <w:r w:rsidRPr="004E2CFD">
        <w:rPr>
          <w:rFonts w:ascii="Simplified Arabic" w:hAnsi="Simplified Arabic" w:cs="Simplified Arabic"/>
          <w:iCs/>
          <w:color w:val="000000" w:themeColor="text1"/>
          <w:sz w:val="24"/>
          <w:szCs w:val="24"/>
          <w:vertAlign w:val="subscript"/>
          <w:lang w:bidi="ar-DZ"/>
        </w:rPr>
        <w:t xml:space="preserve">2 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292936,81-168706,31= 124230,5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4E2CFD">
      <w:pPr>
        <w:pStyle w:val="En-tte"/>
        <w:bidi/>
        <w:jc w:val="center"/>
        <w:rPr>
          <w:rFonts w:ascii="Simplified Arabic" w:hAnsi="Simplified Arabic" w:cs="Simplified Arabic"/>
          <w:iCs/>
          <w:color w:val="000000" w:themeColor="text1"/>
          <w:sz w:val="24"/>
          <w:szCs w:val="24"/>
          <w:rtl/>
          <w:lang w:bidi="ar-DZ"/>
        </w:rPr>
      </w:pP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2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</w:t>
      </w:r>
      <m:oMath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V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1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-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A</m:t>
        </m:r>
      </m:oMath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vertAlign w:val="subscript"/>
          <w:lang w:bidi="ar-DZ"/>
        </w:rPr>
        <w:t>2</w:t>
      </w:r>
      <w:r w:rsidRPr="004E2CFD">
        <w:rPr>
          <w:rFonts w:ascii="Simplified Arabic" w:hAnsi="Simplified Arabic" w:cs="Simplified Arabic"/>
          <w:color w:val="000000" w:themeColor="text1"/>
          <w:sz w:val="24"/>
          <w:szCs w:val="24"/>
          <w:lang w:bidi="ar-DZ"/>
        </w:rPr>
        <w:t>= 1687063,19 -124230,5 = 1562832,69</w:t>
      </w:r>
      <m:oMath>
        <m: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Simplified Arabic"/>
            <w:color w:val="000000" w:themeColor="text1"/>
            <w:sz w:val="24"/>
            <w:szCs w:val="24"/>
            <w:lang w:bidi="ar-DZ"/>
          </w:rPr>
          <m:t>DA</m:t>
        </m:r>
      </m:oMath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proofErr w:type="gramStart"/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الجدول :</w:t>
      </w:r>
      <w:proofErr w:type="gramEnd"/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 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099"/>
        <w:gridCol w:w="1984"/>
        <w:gridCol w:w="1560"/>
        <w:gridCol w:w="1649"/>
        <w:gridCol w:w="1615"/>
        <w:gridCol w:w="1947"/>
      </w:tblGrid>
      <w:tr w:rsidR="004E2CFD" w:rsidRPr="004E2CFD" w:rsidTr="00B82828">
        <w:trPr>
          <w:jc w:val="center"/>
        </w:trPr>
        <w:tc>
          <w:tcPr>
            <w:tcW w:w="1099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984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رصيد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القرض في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باية</w:t>
            </w:r>
            <w:proofErr w:type="spellEnd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156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الفائدة</w:t>
            </w:r>
            <w:proofErr w:type="gramEnd"/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الاستهلاك</w:t>
            </w:r>
            <w:proofErr w:type="gramEnd"/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الدفعة</w:t>
            </w:r>
            <w:proofErr w:type="gramEnd"/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الثابتة</w:t>
            </w:r>
            <w:proofErr w:type="gramEnd"/>
          </w:p>
        </w:tc>
        <w:tc>
          <w:tcPr>
            <w:tcW w:w="1947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رصيد القرض في نهاية السنة</w:t>
            </w:r>
          </w:p>
        </w:tc>
      </w:tr>
      <w:tr w:rsidR="004E2CFD" w:rsidRPr="004E2CFD" w:rsidTr="00B82828">
        <w:trPr>
          <w:jc w:val="center"/>
        </w:trPr>
        <w:tc>
          <w:tcPr>
            <w:tcW w:w="1099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</w:t>
            </w: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2</w:t>
            </w:r>
          </w:p>
        </w:tc>
        <w:tc>
          <w:tcPr>
            <w:tcW w:w="1984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1800000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1687063,19</w:t>
            </w:r>
          </w:p>
        </w:tc>
        <w:tc>
          <w:tcPr>
            <w:tcW w:w="1560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180000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168706,31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112936,81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124230,5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292936,81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292936,81</w:t>
            </w:r>
          </w:p>
        </w:tc>
        <w:tc>
          <w:tcPr>
            <w:tcW w:w="1947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1687063,19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1562832,5</w:t>
            </w:r>
          </w:p>
        </w:tc>
      </w:tr>
    </w:tbl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ب </w:t>
      </w:r>
      <w:r w:rsidRPr="004E2CFD">
        <w:rPr>
          <w:rFonts w:ascii="Simplified Arabic" w:hAnsi="Simplified Arabic" w:cs="Simplified Arabic"/>
          <w:b/>
          <w:bCs/>
          <w:i/>
          <w:color w:val="000000" w:themeColor="text1"/>
          <w:sz w:val="24"/>
          <w:szCs w:val="24"/>
          <w:rtl/>
          <w:lang w:bidi="ar-DZ"/>
        </w:rPr>
        <w:t>–</w:t>
      </w:r>
      <w:r w:rsidRPr="004E2CFD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 xml:space="preserve"> التسجّيل </w:t>
      </w:r>
      <w:proofErr w:type="gramStart"/>
      <w:r w:rsidRPr="004E2CFD">
        <w:rPr>
          <w:rFonts w:ascii="Simplified Arabic" w:hAnsi="Simplified Arabic" w:cs="Simplified Arabic" w:hint="cs"/>
          <w:b/>
          <w:bCs/>
          <w:i/>
          <w:color w:val="000000" w:themeColor="text1"/>
          <w:sz w:val="24"/>
          <w:szCs w:val="24"/>
          <w:rtl/>
          <w:lang w:bidi="ar-DZ"/>
        </w:rPr>
        <w:t>المحاسبي</w:t>
      </w:r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:</w:t>
      </w:r>
      <w:proofErr w:type="gramEnd"/>
    </w:p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عملية الحصول على القرض :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099"/>
        <w:gridCol w:w="1134"/>
        <w:gridCol w:w="4678"/>
        <w:gridCol w:w="1559"/>
        <w:gridCol w:w="1308"/>
      </w:tblGrid>
      <w:tr w:rsidR="004E2CFD" w:rsidRPr="004E2CFD" w:rsidTr="00B82828">
        <w:trPr>
          <w:jc w:val="center"/>
        </w:trPr>
        <w:tc>
          <w:tcPr>
            <w:tcW w:w="1099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1134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164</w:t>
            </w:r>
          </w:p>
        </w:tc>
        <w:tc>
          <w:tcPr>
            <w:tcW w:w="4678" w:type="dxa"/>
          </w:tcPr>
          <w:p w:rsidR="004E2CFD" w:rsidRPr="004E2CFD" w:rsidRDefault="004E2CFD" w:rsidP="004E2CFD">
            <w:pPr>
              <w:pStyle w:val="En-tte"/>
              <w:bidi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بنوك الحسابات الجارية</w:t>
            </w:r>
          </w:p>
          <w:p w:rsidR="004E2CFD" w:rsidRPr="004E2CFD" w:rsidRDefault="004E2CFD" w:rsidP="004E2CFD">
            <w:pPr>
              <w:pStyle w:val="En-tte"/>
              <w:bidi/>
              <w:jc w:val="right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proofErr w:type="spellStart"/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الاقتراضات</w:t>
            </w:r>
            <w:proofErr w:type="spellEnd"/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لدى مؤسسات القرض</w:t>
            </w: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الحصول على القرض البنكي</w:t>
            </w:r>
          </w:p>
        </w:tc>
        <w:tc>
          <w:tcPr>
            <w:tcW w:w="1559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1800000</w:t>
            </w: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bidi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1800000</w:t>
            </w:r>
          </w:p>
        </w:tc>
      </w:tr>
    </w:tbl>
    <w:p w:rsidR="004E2CFD" w:rsidRPr="004E2CFD" w:rsidRDefault="004E2CFD" w:rsidP="00B82828">
      <w:pPr>
        <w:pStyle w:val="En-tte"/>
        <w:bidi/>
        <w:rPr>
          <w:rFonts w:ascii="Simplified Arabic" w:hAnsi="Simplified Arabic" w:cs="Simplified Arabic"/>
          <w:i/>
          <w:color w:val="000000" w:themeColor="text1"/>
          <w:sz w:val="24"/>
          <w:szCs w:val="24"/>
          <w:rtl/>
          <w:lang w:bidi="ar-DZ"/>
        </w:rPr>
      </w:pPr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عملية تسديد الدفعة </w:t>
      </w:r>
      <w:proofErr w:type="gramStart"/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>الأولى :</w:t>
      </w:r>
      <w:proofErr w:type="gramEnd"/>
      <w:r w:rsidRPr="004E2CFD">
        <w:rPr>
          <w:rFonts w:ascii="Simplified Arabic" w:hAnsi="Simplified Arabic" w:cs="Simplified Arabic" w:hint="cs"/>
          <w:i/>
          <w:color w:val="000000" w:themeColor="text1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099"/>
        <w:gridCol w:w="1134"/>
        <w:gridCol w:w="4961"/>
        <w:gridCol w:w="1286"/>
        <w:gridCol w:w="1308"/>
      </w:tblGrid>
      <w:tr w:rsidR="004E2CFD" w:rsidRPr="004E2CFD" w:rsidTr="00B82828">
        <w:trPr>
          <w:jc w:val="center"/>
        </w:trPr>
        <w:tc>
          <w:tcPr>
            <w:tcW w:w="1099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661</w:t>
            </w: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br/>
              <w:t>164</w:t>
            </w:r>
          </w:p>
        </w:tc>
        <w:tc>
          <w:tcPr>
            <w:tcW w:w="1134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512</w:t>
            </w:r>
          </w:p>
        </w:tc>
        <w:tc>
          <w:tcPr>
            <w:tcW w:w="4961" w:type="dxa"/>
          </w:tcPr>
          <w:p w:rsidR="004E2CFD" w:rsidRPr="004E2CFD" w:rsidRDefault="004E2CFD" w:rsidP="004E2CFD">
            <w:pPr>
              <w:pStyle w:val="En-tte"/>
              <w:ind w:left="0" w:right="0"/>
              <w:jc w:val="right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أعباء الفوائد</w:t>
            </w:r>
          </w:p>
          <w:p w:rsidR="004E2CFD" w:rsidRPr="004E2CFD" w:rsidRDefault="004E2CFD" w:rsidP="004E2CFD">
            <w:pPr>
              <w:pStyle w:val="En-tte"/>
              <w:ind w:left="0" w:right="0"/>
              <w:jc w:val="right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الاقتراضات</w:t>
            </w:r>
            <w:proofErr w:type="spellEnd"/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لدى مؤسسات القرض </w:t>
            </w:r>
          </w:p>
          <w:p w:rsidR="004E2CFD" w:rsidRPr="004E2CFD" w:rsidRDefault="004E2CFD" w:rsidP="004E2CFD">
            <w:pPr>
              <w:pStyle w:val="En-tte"/>
              <w:ind w:left="0" w:right="0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بنوك الحسابات الجارية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>تسجيل</w:t>
            </w:r>
            <w:proofErr w:type="gramEnd"/>
            <w:r w:rsidRPr="004E2CFD">
              <w:rPr>
                <w:rFonts w:ascii="Simplified Arabic" w:hAnsi="Simplified Arabic" w:cs="Simplified Arabic" w:hint="cs"/>
                <w:b/>
                <w:bCs/>
                <w:i/>
                <w:color w:val="000000" w:themeColor="text1"/>
                <w:sz w:val="24"/>
                <w:szCs w:val="24"/>
                <w:rtl/>
                <w:lang w:bidi="ar-DZ"/>
              </w:rPr>
              <w:t xml:space="preserve"> تسديد الدفعة الأولى</w:t>
            </w:r>
          </w:p>
        </w:tc>
        <w:tc>
          <w:tcPr>
            <w:tcW w:w="1276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180000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112936,81</w:t>
            </w: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308" w:type="dxa"/>
          </w:tcPr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4E2CFD" w:rsidRPr="004E2CFD" w:rsidRDefault="004E2CFD" w:rsidP="004E2CFD">
            <w:pPr>
              <w:pStyle w:val="En-tte"/>
              <w:ind w:left="0" w:right="0"/>
              <w:jc w:val="center"/>
              <w:rPr>
                <w:rFonts w:ascii="Simplified Arabic" w:hAnsi="Simplified Arabic" w:cs="Simplified Arabic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4E2CFD">
              <w:rPr>
                <w:rFonts w:ascii="Simplified Arabic" w:hAnsi="Simplified Arabic" w:cs="Simplified Arabic" w:hint="cs"/>
                <w:i/>
                <w:color w:val="000000" w:themeColor="text1"/>
                <w:sz w:val="24"/>
                <w:szCs w:val="24"/>
                <w:rtl/>
                <w:lang w:bidi="ar-DZ"/>
              </w:rPr>
              <w:t>292936,81</w:t>
            </w:r>
          </w:p>
        </w:tc>
      </w:tr>
    </w:tbl>
    <w:p w:rsidR="004E2CFD" w:rsidRPr="004E2CFD" w:rsidRDefault="004E2CFD" w:rsidP="004E2CFD">
      <w:pPr>
        <w:pStyle w:val="En-tte"/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4E2CFD" w:rsidRPr="004E2CFD" w:rsidRDefault="004E2CFD" w:rsidP="00F52D4A">
      <w:pPr>
        <w:jc w:val="right"/>
        <w:rPr>
          <w:color w:val="000000" w:themeColor="text1"/>
          <w:lang w:bidi="ar-DZ"/>
        </w:rPr>
      </w:pPr>
    </w:p>
    <w:sectPr w:rsidR="004E2CFD" w:rsidRPr="004E2CFD" w:rsidSect="00F52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2E8A"/>
    <w:multiLevelType w:val="hybridMultilevel"/>
    <w:tmpl w:val="602854E2"/>
    <w:lvl w:ilvl="0" w:tplc="C6F6875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31732"/>
    <w:multiLevelType w:val="hybridMultilevel"/>
    <w:tmpl w:val="38EC1CB0"/>
    <w:lvl w:ilvl="0" w:tplc="ED6E3D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30698"/>
    <w:multiLevelType w:val="hybridMultilevel"/>
    <w:tmpl w:val="FE9E8516"/>
    <w:lvl w:ilvl="0" w:tplc="DA3CC3E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56738"/>
    <w:multiLevelType w:val="hybridMultilevel"/>
    <w:tmpl w:val="7A9408DC"/>
    <w:lvl w:ilvl="0" w:tplc="40A08F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2D4A"/>
    <w:rsid w:val="000D6114"/>
    <w:rsid w:val="000E549F"/>
    <w:rsid w:val="000F7354"/>
    <w:rsid w:val="00267365"/>
    <w:rsid w:val="002779DE"/>
    <w:rsid w:val="002D7566"/>
    <w:rsid w:val="00375EC1"/>
    <w:rsid w:val="004E2CFD"/>
    <w:rsid w:val="00644B7E"/>
    <w:rsid w:val="006766D1"/>
    <w:rsid w:val="00884702"/>
    <w:rsid w:val="008F3DCF"/>
    <w:rsid w:val="009337CA"/>
    <w:rsid w:val="009574D7"/>
    <w:rsid w:val="009C3FC9"/>
    <w:rsid w:val="00B82828"/>
    <w:rsid w:val="00D644F2"/>
    <w:rsid w:val="00DB7CB9"/>
    <w:rsid w:val="00F452A3"/>
    <w:rsid w:val="00F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549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E549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4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E549F"/>
    <w:pPr>
      <w:spacing w:after="0" w:line="240" w:lineRule="auto"/>
      <w:ind w:left="-108" w:right="34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5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1891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2019-02-14T09:17:00Z</cp:lastPrinted>
  <dcterms:created xsi:type="dcterms:W3CDTF">2020-04-12T19:09:00Z</dcterms:created>
  <dcterms:modified xsi:type="dcterms:W3CDTF">2020-04-21T19:27:00Z</dcterms:modified>
</cp:coreProperties>
</file>