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C9" w:rsidRPr="008A680F" w:rsidRDefault="00421DC9" w:rsidP="00421DC9">
      <w:pPr>
        <w:pStyle w:val="En-tte"/>
        <w:bidi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proofErr w:type="spellStart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>اعداد</w:t>
      </w:r>
      <w:proofErr w:type="spellEnd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 xml:space="preserve"> و تحليل </w:t>
      </w:r>
      <w:proofErr w:type="spellStart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>الكشوفات</w:t>
      </w:r>
      <w:proofErr w:type="spellEnd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 xml:space="preserve"> المالية.</w:t>
      </w:r>
    </w:p>
    <w:p w:rsidR="00421DC9" w:rsidRPr="008A680F" w:rsidRDefault="00421DC9" w:rsidP="00421DC9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الدفاتر المحاسبية لمؤسسة " السعادة " لدورة 2018 استخرجنا المعلومات </w:t>
      </w:r>
      <w:proofErr w:type="gram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التالية :</w:t>
      </w:r>
      <w:proofErr w:type="gramEnd"/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باعت المؤسسة 10000 وحدة بسعر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250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للوحدة</w:t>
      </w:r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proofErr w:type="gram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المشتريات</w:t>
      </w:r>
      <w:proofErr w:type="gramEnd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المستهلكة =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1200000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proofErr w:type="gram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معدل</w:t>
      </w:r>
      <w:proofErr w:type="gramEnd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الإدماج =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>40%</w:t>
      </w: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إعانات الاستغلال معدومة</w:t>
      </w:r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أعباء المستخدمين ، الضرائب والرسوم والمدفوعات المماثلة تمثل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>35%</w:t>
      </w: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و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>25%</w:t>
      </w: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من إجمالي فائض </w:t>
      </w:r>
      <w:proofErr w:type="spell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الإستغلال</w:t>
      </w:r>
      <w:proofErr w:type="spellEnd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(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EBE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) على الترتيب .</w:t>
      </w:r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المخصصات </w:t>
      </w:r>
      <w:proofErr w:type="spell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للاهتلاكات</w:t>
      </w:r>
      <w:proofErr w:type="spellEnd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  <w:proofErr w:type="spell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والمؤونات</w:t>
      </w:r>
      <w:proofErr w:type="spellEnd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وخسائر القيمة =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450000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proofErr w:type="spell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الاسترجاعات</w:t>
      </w:r>
      <w:proofErr w:type="spellEnd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عن خسائر القيمة </w:t>
      </w:r>
      <w:proofErr w:type="spell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والمؤونات</w:t>
      </w:r>
      <w:proofErr w:type="spellEnd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=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85000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عناصر غير عادية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>–</w:t>
      </w: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  <w:proofErr w:type="spell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منتوجات</w:t>
      </w:r>
      <w:proofErr w:type="spellEnd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=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100000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color w:val="000000" w:themeColor="text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.35pt;margin-top:12.8pt;width:207.15pt;height:58.35pt;z-index:251660288;mso-width-relative:margin;mso-height-relative:margin">
            <v:textbox style="mso-next-textbox:#_x0000_s1029">
              <w:txbxContent>
                <w:p w:rsidR="00421DC9" w:rsidRPr="00656E61" w:rsidRDefault="00421DC9" w:rsidP="00421DC9">
                  <w:pPr>
                    <w:pStyle w:val="Sansinterligne"/>
                    <w:rPr>
                      <w:rFonts w:cs="Arabic Transparent"/>
                      <w:i/>
                      <w:iCs/>
                      <w:sz w:val="40"/>
                      <w:szCs w:val="40"/>
                      <w:u w:val="single"/>
                    </w:rPr>
                  </w:pPr>
                  <w:r w:rsidRPr="00656E61">
                    <w:rPr>
                      <w:rFonts w:cs="Arabic Transparent"/>
                      <w:i/>
                      <w:iCs/>
                      <w:sz w:val="40"/>
                      <w:szCs w:val="40"/>
                      <w:u w:val="single"/>
                    </w:rPr>
                    <w:t>AIT KAKI  A / HAKIM</w:t>
                  </w:r>
                </w:p>
                <w:p w:rsidR="00421DC9" w:rsidRPr="00656E61" w:rsidRDefault="00421DC9" w:rsidP="00421DC9">
                  <w:pPr>
                    <w:pStyle w:val="Sansinterligne"/>
                    <w:rPr>
                      <w:rFonts w:cs="Arabic Transparent"/>
                      <w:i/>
                      <w:iCs/>
                      <w:sz w:val="40"/>
                      <w:szCs w:val="40"/>
                      <w:u w:val="single"/>
                    </w:rPr>
                  </w:pPr>
                  <w:r w:rsidRPr="00656E61">
                    <w:rPr>
                      <w:rFonts w:cs="Arabic Transparent"/>
                      <w:i/>
                      <w:iCs/>
                      <w:sz w:val="40"/>
                      <w:szCs w:val="40"/>
                      <w:u w:val="single"/>
                    </w:rPr>
                    <w:t>LYCEE  NOUR  ELMALEK</w:t>
                  </w:r>
                </w:p>
              </w:txbxContent>
            </v:textbox>
          </v:shape>
        </w:pict>
      </w:r>
      <w:proofErr w:type="gram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عناصر</w:t>
      </w:r>
      <w:proofErr w:type="gramEnd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غير عادية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>–</w:t>
      </w: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أعباء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>=</w:t>
      </w: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75000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proofErr w:type="spell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المنتوجات</w:t>
      </w:r>
      <w:proofErr w:type="spellEnd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  <w:proofErr w:type="spell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العملياتية</w:t>
      </w:r>
      <w:proofErr w:type="spellEnd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الأخرى =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210000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الأعباء </w:t>
      </w:r>
      <w:proofErr w:type="spell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العملياتية</w:t>
      </w:r>
      <w:proofErr w:type="spellEnd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الأخرى =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220000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الأعباء المالية =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125000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الضريبة على النتائج العادية =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>25%</w:t>
      </w: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الضريبة على النتائج العادية =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75000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421DC9" w:rsidRPr="008A680F" w:rsidRDefault="00421DC9" w:rsidP="00421DC9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بالإضافة إلى المعلومات السابقة استخرجنا من الميزانية الختامية ما يلي :</w:t>
      </w:r>
    </w:p>
    <w:p w:rsidR="00421DC9" w:rsidRPr="008A680F" w:rsidRDefault="00421DC9" w:rsidP="00421DC9">
      <w:pPr>
        <w:pStyle w:val="En-tte"/>
        <w:numPr>
          <w:ilvl w:val="0"/>
          <w:numId w:val="2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رؤوس الأموال الخاصة =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3000000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421DC9" w:rsidRPr="008A680F" w:rsidRDefault="00421DC9" w:rsidP="00421DC9">
      <w:pPr>
        <w:pStyle w:val="En-tte"/>
        <w:numPr>
          <w:ilvl w:val="0"/>
          <w:numId w:val="2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proofErr w:type="spell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الاقتراضات</w:t>
      </w:r>
      <w:proofErr w:type="spellEnd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والديون المماثلة =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906250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421DC9" w:rsidRPr="008A680F" w:rsidRDefault="00421DC9" w:rsidP="00421DC9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proofErr w:type="gram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المطلوب :</w:t>
      </w:r>
      <w:proofErr w:type="gramEnd"/>
    </w:p>
    <w:p w:rsidR="00421DC9" w:rsidRPr="008A680F" w:rsidRDefault="00421DC9" w:rsidP="00421DC9">
      <w:pPr>
        <w:pStyle w:val="En-tte"/>
        <w:numPr>
          <w:ilvl w:val="0"/>
          <w:numId w:val="3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إعداد حساب النتائج حسب الطبيعة مع تبرّير العمليات الحسابية المطلوبة على ورقة </w:t>
      </w:r>
      <w:proofErr w:type="gram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الإجابة .</w:t>
      </w:r>
      <w:proofErr w:type="gramEnd"/>
    </w:p>
    <w:p w:rsidR="00421DC9" w:rsidRPr="008A680F" w:rsidRDefault="00421DC9" w:rsidP="00421DC9">
      <w:pPr>
        <w:pStyle w:val="En-tte"/>
        <w:numPr>
          <w:ilvl w:val="0"/>
          <w:numId w:val="3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أحسب النسب التالية :</w:t>
      </w:r>
    </w:p>
    <w:p w:rsidR="00421DC9" w:rsidRPr="008A680F" w:rsidRDefault="00421DC9" w:rsidP="00421DC9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       </w:t>
      </w:r>
      <w:proofErr w:type="spell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المردودية</w:t>
      </w:r>
      <w:proofErr w:type="spellEnd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المالية  ، </w:t>
      </w:r>
      <w:proofErr w:type="spell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المردودية</w:t>
      </w:r>
      <w:proofErr w:type="spellEnd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الاقتصادية ، نسب تجزئة كل من القيمة المضافة و إ ف الاستغلال.</w:t>
      </w:r>
    </w:p>
    <w:p w:rsidR="00421DC9" w:rsidRPr="008A680F" w:rsidRDefault="00421DC9" w:rsidP="00421DC9">
      <w:pPr>
        <w:pStyle w:val="En-tte"/>
        <w:numPr>
          <w:ilvl w:val="0"/>
          <w:numId w:val="3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أحسب قدرة التمويل الذاتي بطريقتين علما </w:t>
      </w:r>
      <w:proofErr w:type="gram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أن :</w:t>
      </w:r>
      <w:proofErr w:type="gramEnd"/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فوائض القيمة عن خروج الأصول المثبتة غير المالية (ح/752) =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30000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نواقص القيمة عن خروج الأصول المثبتة غير المالية (ح/652) =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45000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فارق التقييم عن الأصول المالية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>–</w:t>
      </w: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فوائض قيمة (ح/765) =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35000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الأرباح الصافية عن عمليات التنازل عن الأصول المالية (ح/767) =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15000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فارق التقييم عن الأصول المالية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>–</w:t>
      </w: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نواقص قيمة (ح/665) =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19000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421DC9" w:rsidRPr="008A680F" w:rsidRDefault="00421DC9" w:rsidP="00421DC9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الخسائر الصافية عن عمليات التنازل عن الأصول المالية (ح/667) =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16000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</w:p>
    <w:p w:rsidR="00421DC9" w:rsidRDefault="00421DC9" w:rsidP="00421DC9">
      <w:pPr>
        <w:pStyle w:val="En-tte"/>
        <w:bidi/>
        <w:rPr>
          <w:rFonts w:ascii="Simplified Arabic" w:hAnsi="Simplified Arabic" w:cs="Simplified Arabic"/>
          <w:color w:val="000000" w:themeColor="text1"/>
          <w:sz w:val="32"/>
          <w:szCs w:val="32"/>
          <w:lang w:bidi="ar-DZ"/>
        </w:rPr>
      </w:pPr>
    </w:p>
    <w:p w:rsidR="00421DC9" w:rsidRPr="008A680F" w:rsidRDefault="00421DC9" w:rsidP="00421DC9">
      <w:pPr>
        <w:pStyle w:val="En-tte"/>
        <w:bidi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</w:p>
    <w:p w:rsidR="00421DC9" w:rsidRPr="00FB689B" w:rsidRDefault="00421DC9" w:rsidP="00421DC9">
      <w:pPr>
        <w:pStyle w:val="En-tte"/>
        <w:bidi/>
        <w:rPr>
          <w:rFonts w:asciiTheme="minorBidi" w:hAnsiTheme="minorBidi"/>
          <w:b/>
          <w:bCs/>
          <w:color w:val="000000" w:themeColor="text1"/>
          <w:sz w:val="40"/>
          <w:szCs w:val="40"/>
          <w:u w:val="single"/>
          <w:rtl/>
          <w:lang w:bidi="ar-DZ"/>
        </w:rPr>
      </w:pPr>
      <w:r w:rsidRPr="00FB689B">
        <w:rPr>
          <w:rFonts w:asciiTheme="minorBidi" w:hAnsiTheme="minorBidi"/>
          <w:b/>
          <w:bCs/>
          <w:color w:val="000000" w:themeColor="text1"/>
          <w:sz w:val="40"/>
          <w:szCs w:val="40"/>
          <w:u w:val="single"/>
          <w:rtl/>
          <w:lang w:bidi="ar-DZ"/>
        </w:rPr>
        <w:t>تحليل الميزانية الوظيفية</w:t>
      </w:r>
      <w:r>
        <w:rPr>
          <w:rFonts w:asciiTheme="minorBidi" w:hAnsiTheme="minorBidi"/>
          <w:b/>
          <w:bCs/>
          <w:color w:val="000000" w:themeColor="text1"/>
          <w:sz w:val="40"/>
          <w:szCs w:val="40"/>
          <w:u w:val="single"/>
          <w:lang w:bidi="ar-DZ"/>
        </w:rPr>
        <w:t> </w:t>
      </w:r>
      <w:r>
        <w:rPr>
          <w:rFonts w:asciiTheme="minorBidi" w:hAnsiTheme="minorBidi" w:hint="cs"/>
          <w:b/>
          <w:bCs/>
          <w:color w:val="000000" w:themeColor="text1"/>
          <w:sz w:val="40"/>
          <w:szCs w:val="40"/>
          <w:u w:val="single"/>
          <w:rtl/>
          <w:lang w:bidi="ar-DZ"/>
        </w:rPr>
        <w:t xml:space="preserve"> و </w:t>
      </w:r>
      <w:r w:rsidRPr="00FB689B">
        <w:rPr>
          <w:rFonts w:asciiTheme="minorBidi" w:hAnsiTheme="minorBidi"/>
          <w:b/>
          <w:bCs/>
          <w:color w:val="000000" w:themeColor="text1"/>
          <w:sz w:val="40"/>
          <w:szCs w:val="40"/>
          <w:u w:val="single"/>
          <w:rtl/>
          <w:lang w:bidi="ar-DZ"/>
        </w:rPr>
        <w:t>تمويل المشاريع الاستثمارية</w:t>
      </w:r>
    </w:p>
    <w:p w:rsidR="00421DC9" w:rsidRPr="00FB689B" w:rsidRDefault="00421DC9" w:rsidP="00421DC9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DZ"/>
        </w:rPr>
      </w:pPr>
      <w:r w:rsidRPr="00FB689B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أولا : </w:t>
      </w:r>
    </w:p>
    <w:p w:rsidR="00421DC9" w:rsidRPr="008A680F" w:rsidRDefault="00421DC9" w:rsidP="00421DC9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إليك الميزانية الوظيفية </w:t>
      </w:r>
      <w:proofErr w:type="spell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لموسسة</w:t>
      </w:r>
      <w:proofErr w:type="spellEnd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" الروضة " لدورة 2018 :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2516"/>
        <w:gridCol w:w="1560"/>
        <w:gridCol w:w="825"/>
        <w:gridCol w:w="2306"/>
        <w:gridCol w:w="1559"/>
        <w:gridCol w:w="1025"/>
      </w:tblGrid>
      <w:tr w:rsidR="00421DC9" w:rsidRPr="008A680F" w:rsidTr="00374C9D">
        <w:trPr>
          <w:jc w:val="center"/>
        </w:trPr>
        <w:tc>
          <w:tcPr>
            <w:tcW w:w="2516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560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812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%</w:t>
            </w:r>
          </w:p>
        </w:tc>
        <w:tc>
          <w:tcPr>
            <w:tcW w:w="2306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الخصوم</w:t>
            </w:r>
            <w:proofErr w:type="gramEnd"/>
          </w:p>
        </w:tc>
        <w:tc>
          <w:tcPr>
            <w:tcW w:w="1559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1025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%</w:t>
            </w:r>
          </w:p>
        </w:tc>
      </w:tr>
      <w:tr w:rsidR="00421DC9" w:rsidRPr="008A680F" w:rsidTr="00374C9D">
        <w:trPr>
          <w:jc w:val="center"/>
        </w:trPr>
        <w:tc>
          <w:tcPr>
            <w:tcW w:w="2516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الاستخدامات</w:t>
            </w:r>
            <w:proofErr w:type="gramEnd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الثابتة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الأصول</w:t>
            </w:r>
            <w:proofErr w:type="gramEnd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المتداولة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للاستغلال</w:t>
            </w:r>
            <w:proofErr w:type="gramEnd"/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خارج</w:t>
            </w:r>
            <w:proofErr w:type="gramEnd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الاستغلال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خزينة الأصول</w:t>
            </w:r>
          </w:p>
        </w:tc>
        <w:tc>
          <w:tcPr>
            <w:tcW w:w="1560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………….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…………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…………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…………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………….</w:t>
            </w:r>
          </w:p>
        </w:tc>
        <w:tc>
          <w:tcPr>
            <w:tcW w:w="812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…….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60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……..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22,5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……..</w:t>
            </w:r>
          </w:p>
        </w:tc>
        <w:tc>
          <w:tcPr>
            <w:tcW w:w="2306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الموارد</w:t>
            </w:r>
            <w:proofErr w:type="gramEnd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الثابتة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الموارد</w:t>
            </w:r>
            <w:proofErr w:type="gramEnd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الخاصة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الديون المالية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الخصوم</w:t>
            </w:r>
            <w:proofErr w:type="gramEnd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المتداولة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للاستغلال</w:t>
            </w:r>
            <w:proofErr w:type="gramEnd"/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خارج</w:t>
            </w:r>
            <w:proofErr w:type="gramEnd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الاستغلال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خزينة الخصوم</w:t>
            </w:r>
          </w:p>
        </w:tc>
        <w:tc>
          <w:tcPr>
            <w:tcW w:w="1559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………….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………….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………….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…………..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…………..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250000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………….</w:t>
            </w:r>
          </w:p>
        </w:tc>
        <w:tc>
          <w:tcPr>
            <w:tcW w:w="1025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………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………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5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45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15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……….</w:t>
            </w:r>
          </w:p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…….</w:t>
            </w:r>
          </w:p>
        </w:tc>
      </w:tr>
      <w:tr w:rsidR="00421DC9" w:rsidRPr="008A680F" w:rsidTr="00374C9D">
        <w:trPr>
          <w:jc w:val="center"/>
        </w:trPr>
        <w:tc>
          <w:tcPr>
            <w:tcW w:w="2516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560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………..</w:t>
            </w:r>
          </w:p>
        </w:tc>
        <w:tc>
          <w:tcPr>
            <w:tcW w:w="812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</w:t>
            </w:r>
          </w:p>
        </w:tc>
        <w:tc>
          <w:tcPr>
            <w:tcW w:w="2306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559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…………</w:t>
            </w:r>
          </w:p>
        </w:tc>
        <w:tc>
          <w:tcPr>
            <w:tcW w:w="1025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؟؟</w:t>
            </w:r>
          </w:p>
        </w:tc>
      </w:tr>
    </w:tbl>
    <w:p w:rsidR="00421DC9" w:rsidRPr="008A680F" w:rsidRDefault="00421DC9" w:rsidP="00421DC9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معلومات </w:t>
      </w:r>
      <w:proofErr w:type="gram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إضافية :</w:t>
      </w:r>
      <w:proofErr w:type="gramEnd"/>
    </w:p>
    <w:p w:rsidR="00421DC9" w:rsidRPr="008A680F" w:rsidRDefault="00421DC9" w:rsidP="00421DC9">
      <w:pPr>
        <w:pStyle w:val="En-tte"/>
        <w:numPr>
          <w:ilvl w:val="0"/>
          <w:numId w:val="4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رأس المال العامل الصافي الإجمالي (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FRNG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) =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300000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421DC9" w:rsidRPr="008A680F" w:rsidRDefault="00421DC9" w:rsidP="00421DC9">
      <w:pPr>
        <w:pStyle w:val="En-tte"/>
        <w:numPr>
          <w:ilvl w:val="0"/>
          <w:numId w:val="4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احتياجات رأس المال العامل للاستغلال (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BFRE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) = احتياجات رأس المال العامل خارج الاستغلال (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BFRHE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) .</w:t>
      </w:r>
    </w:p>
    <w:p w:rsidR="00421DC9" w:rsidRPr="008A680F" w:rsidRDefault="00421DC9" w:rsidP="00421DC9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proofErr w:type="gram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المطلوب :</w:t>
      </w:r>
      <w:proofErr w:type="gramEnd"/>
    </w:p>
    <w:p w:rsidR="00421DC9" w:rsidRPr="008A680F" w:rsidRDefault="00421DC9" w:rsidP="00421DC9">
      <w:pPr>
        <w:pStyle w:val="En-tte"/>
        <w:numPr>
          <w:ilvl w:val="0"/>
          <w:numId w:val="5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أتمم الميزانية الوظيفية مع تبرّير العمليات الحسابية المطلوبة على ورقة </w:t>
      </w:r>
      <w:proofErr w:type="gram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الإجابة .</w:t>
      </w:r>
      <w:proofErr w:type="gramEnd"/>
    </w:p>
    <w:p w:rsidR="00421DC9" w:rsidRPr="008A680F" w:rsidRDefault="00421DC9" w:rsidP="00421DC9">
      <w:pPr>
        <w:pStyle w:val="En-tte"/>
        <w:numPr>
          <w:ilvl w:val="0"/>
          <w:numId w:val="5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علّق على الميزانية الوظيفية باستخدام النسب المالية الهيكلية .</w:t>
      </w:r>
    </w:p>
    <w:p w:rsidR="00421DC9" w:rsidRDefault="00421DC9" w:rsidP="00421DC9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</w:p>
    <w:p w:rsidR="00421DC9" w:rsidRPr="008A680F" w:rsidRDefault="00421DC9" w:rsidP="00421DC9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FB689B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>ثانيا :</w:t>
      </w: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421DC9" w:rsidRPr="008A680F" w:rsidRDefault="00421DC9" w:rsidP="00421DC9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لتعويض تثبيتاتها القديمة ، قامت مؤسسة " الروضة " بمشروع استثماري يتمثل في الحصول على آلة إنتاجية جديدة ، </w:t>
      </w:r>
      <w:proofErr w:type="spell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تهتلك</w:t>
      </w:r>
      <w:proofErr w:type="spellEnd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بطريقة </w:t>
      </w:r>
      <w:proofErr w:type="spell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الاهتلاك</w:t>
      </w:r>
      <w:proofErr w:type="spellEnd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الخطي خلال 4 سنوات ، حيث القسط السنوي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120000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والنتيجة الصافية المتوقعة التي يحققها المشروع مبينة حسب الجدول التالي :</w:t>
      </w:r>
    </w:p>
    <w:tbl>
      <w:tblPr>
        <w:tblStyle w:val="Grilledutableau"/>
        <w:bidiVisual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421DC9" w:rsidRPr="008A680F" w:rsidTr="00374C9D">
        <w:tc>
          <w:tcPr>
            <w:tcW w:w="1955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955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2018</w:t>
            </w:r>
          </w:p>
        </w:tc>
        <w:tc>
          <w:tcPr>
            <w:tcW w:w="1956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2019</w:t>
            </w:r>
          </w:p>
        </w:tc>
        <w:tc>
          <w:tcPr>
            <w:tcW w:w="1956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2020</w:t>
            </w:r>
          </w:p>
        </w:tc>
        <w:tc>
          <w:tcPr>
            <w:tcW w:w="1956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2021</w:t>
            </w:r>
          </w:p>
        </w:tc>
      </w:tr>
      <w:tr w:rsidR="00421DC9" w:rsidRPr="008A680F" w:rsidTr="00374C9D">
        <w:tc>
          <w:tcPr>
            <w:tcW w:w="1955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النتيجة</w:t>
            </w:r>
            <w:proofErr w:type="gramEnd"/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الصافية</w:t>
            </w:r>
          </w:p>
        </w:tc>
        <w:tc>
          <w:tcPr>
            <w:tcW w:w="1955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50000</w:t>
            </w:r>
          </w:p>
        </w:tc>
        <w:tc>
          <w:tcPr>
            <w:tcW w:w="1956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85000</w:t>
            </w:r>
          </w:p>
        </w:tc>
        <w:tc>
          <w:tcPr>
            <w:tcW w:w="1956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140000</w:t>
            </w:r>
          </w:p>
        </w:tc>
        <w:tc>
          <w:tcPr>
            <w:tcW w:w="1956" w:type="dxa"/>
          </w:tcPr>
          <w:p w:rsidR="00421DC9" w:rsidRPr="008A680F" w:rsidRDefault="00421DC9" w:rsidP="00374C9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8A680F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80000</w:t>
            </w:r>
          </w:p>
        </w:tc>
      </w:tr>
    </w:tbl>
    <w:p w:rsidR="00421DC9" w:rsidRPr="008A680F" w:rsidRDefault="00421DC9" w:rsidP="00421DC9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proofErr w:type="gramStart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المطلوب :</w:t>
      </w:r>
      <w:proofErr w:type="gramEnd"/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 (معدل الخصم : </w:t>
      </w:r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>10%</w:t>
      </w: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)</w:t>
      </w:r>
    </w:p>
    <w:p w:rsidR="00421DC9" w:rsidRPr="008A680F" w:rsidRDefault="00421DC9" w:rsidP="00421DC9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    1) أحسب تكلفة حيازة المشروع (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I</m:t>
        </m:r>
      </m:oMath>
      <w:r w:rsidRPr="008A680F">
        <w:rPr>
          <w:rFonts w:ascii="Simplified Arabic" w:hAnsi="Simplified Arabic" w:cs="Simplified Arabic"/>
          <w:color w:val="000000" w:themeColor="text1"/>
          <w:sz w:val="28"/>
          <w:szCs w:val="28"/>
          <w:vertAlign w:val="subscript"/>
          <w:lang w:bidi="ar-DZ"/>
        </w:rPr>
        <w:t>0</w:t>
      </w: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) .</w:t>
      </w:r>
    </w:p>
    <w:p w:rsidR="00421DC9" w:rsidRPr="008A680F" w:rsidRDefault="00421DC9" w:rsidP="00421DC9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    2) أنجز جدول التدفقات النقدية الصافية (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T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) </w:t>
      </w:r>
    </w:p>
    <w:p w:rsidR="00421DC9" w:rsidRPr="008A680F" w:rsidRDefault="00421DC9" w:rsidP="00421DC9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color w:val="000000" w:themeColor="text1"/>
          <w:sz w:val="28"/>
          <w:szCs w:val="28"/>
          <w:rtl/>
        </w:rPr>
        <w:pict>
          <v:shape id="_x0000_s1030" type="#_x0000_t202" style="position:absolute;left:0;text-align:left;margin-left:-.9pt;margin-top:18.65pt;width:207.15pt;height:58.35pt;z-index:251661312;mso-width-relative:margin;mso-height-relative:margin">
            <v:textbox style="mso-next-textbox:#_x0000_s1030">
              <w:txbxContent>
                <w:p w:rsidR="00421DC9" w:rsidRPr="00656E61" w:rsidRDefault="00421DC9" w:rsidP="00421DC9">
                  <w:pPr>
                    <w:pStyle w:val="Sansinterligne"/>
                    <w:rPr>
                      <w:rFonts w:cs="Arabic Transparent"/>
                      <w:i/>
                      <w:iCs/>
                      <w:sz w:val="40"/>
                      <w:szCs w:val="40"/>
                      <w:u w:val="single"/>
                    </w:rPr>
                  </w:pPr>
                  <w:r w:rsidRPr="00656E61">
                    <w:rPr>
                      <w:rFonts w:cs="Arabic Transparent"/>
                      <w:i/>
                      <w:iCs/>
                      <w:sz w:val="40"/>
                      <w:szCs w:val="40"/>
                      <w:u w:val="single"/>
                    </w:rPr>
                    <w:t>AIT KAKI  A / HAKIM</w:t>
                  </w:r>
                </w:p>
                <w:p w:rsidR="00421DC9" w:rsidRPr="00656E61" w:rsidRDefault="00421DC9" w:rsidP="00421DC9">
                  <w:pPr>
                    <w:pStyle w:val="Sansinterligne"/>
                    <w:rPr>
                      <w:rFonts w:cs="Arabic Transparent"/>
                      <w:i/>
                      <w:iCs/>
                      <w:sz w:val="40"/>
                      <w:szCs w:val="40"/>
                      <w:u w:val="single"/>
                    </w:rPr>
                  </w:pPr>
                  <w:r w:rsidRPr="00656E61">
                    <w:rPr>
                      <w:rFonts w:cs="Arabic Transparent"/>
                      <w:i/>
                      <w:iCs/>
                      <w:sz w:val="40"/>
                      <w:szCs w:val="40"/>
                      <w:u w:val="single"/>
                    </w:rPr>
                    <w:t>LYCEE  NOUR  ELMALEK</w:t>
                  </w:r>
                </w:p>
              </w:txbxContent>
            </v:textbox>
          </v:shape>
        </w:pict>
      </w:r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    3) أحسب القيمة الحالية الصافية (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VAN</m:t>
        </m:r>
      </m:oMath>
      <w:r w:rsidRPr="008A680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) وعلّق على النتيجة .</w:t>
      </w:r>
    </w:p>
    <w:p w:rsidR="00421DC9" w:rsidRPr="008A680F" w:rsidRDefault="00421DC9" w:rsidP="00421DC9">
      <w:pPr>
        <w:jc w:val="right"/>
        <w:rPr>
          <w:color w:val="000000" w:themeColor="text1"/>
          <w:lang w:bidi="ar-DZ"/>
        </w:rPr>
      </w:pPr>
    </w:p>
    <w:p w:rsidR="00421DC9" w:rsidRPr="003337C5" w:rsidRDefault="00421DC9" w:rsidP="00421DC9">
      <w:pPr>
        <w:jc w:val="right"/>
        <w:rPr>
          <w:color w:val="000000" w:themeColor="text1"/>
          <w:lang w:bidi="ar-DZ"/>
        </w:rPr>
      </w:pPr>
    </w:p>
    <w:p w:rsidR="00421DC9" w:rsidRPr="008A680F" w:rsidRDefault="00421DC9" w:rsidP="00421DC9">
      <w:pPr>
        <w:pStyle w:val="En-tte"/>
        <w:bidi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proofErr w:type="spellStart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lastRenderedPageBreak/>
        <w:t>اعداد</w:t>
      </w:r>
      <w:proofErr w:type="spellEnd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 xml:space="preserve"> و تحليل </w:t>
      </w:r>
      <w:proofErr w:type="spellStart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>الكشوفات</w:t>
      </w:r>
      <w:proofErr w:type="spellEnd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 xml:space="preserve"> المالية.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1) إعداد حساب النتائج حسب الطبيعة مع تبرّير العمليات الحسابية </w:t>
      </w:r>
      <w:proofErr w:type="gram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المطلوبة :</w:t>
      </w:r>
      <w:proofErr w:type="gramEnd"/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أ </w:t>
      </w:r>
      <w:r w:rsidRPr="003337C5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تبرّير العمليات </w:t>
      </w:r>
      <w:proofErr w:type="gram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الحسابية :</w:t>
      </w:r>
      <w:proofErr w:type="gramEnd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نحسب ما يلي</w:t>
      </w:r>
    </w:p>
    <w:p w:rsidR="003337C5" w:rsidRPr="003337C5" w:rsidRDefault="003337C5" w:rsidP="0048176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النتيجة العادية قبل الضرائب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الضرائب على النتائج العادية = النتيجة العادية قبل الضرائب × معدل الضرائب على النتائج العادية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الضرائب على النتائج العادية = 0,25 × النتيجة العادية قبل الضرائب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العادية قبل الضرائب = الضرائب على النتائج العادية ÷ 0,25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العادية قبل الضرائب = 75000 ÷ 0,25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300000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48176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النتيجة الصافية للأنشطة العادية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الصافية للأنشطة العادية = النتيجة العادية قبل الضرائب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الضرائب على النتائج العادية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الصافية للأنشطة العادية = 300000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75000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225000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أو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الصافية للأنشطة العادية = النتيجة العادية قبل الضرائب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النتيجة العادية قبل الضرائب × 0,25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الصافية للأنشطة العادية = النتيجة العادية قبل الضرائب × (1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0,25)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النتيجة الصافية للأنشطة العادية = النتيجة العادية قبل الضرائب × 0,75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الصافية للأنشطة العادية = 300000 × 0,75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225000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8176D" w:rsidRDefault="003337C5" w:rsidP="0048176D">
      <w:pPr>
        <w:pStyle w:val="En-tte"/>
        <w:bidi/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النتيجة غير </w:t>
      </w:r>
      <w:proofErr w:type="gram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العادية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48176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غير العادية =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المنتوجات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غير العادية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الأعباء غير العادية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w:proofErr w:type="gram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النتيجة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غير العادية = 100000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75000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25000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48176D" w:rsidRDefault="003337C5" w:rsidP="0048176D">
      <w:pPr>
        <w:pStyle w:val="En-tte"/>
        <w:bidi/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صافي نتيجة السنة المالية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3337C5" w:rsidRPr="003337C5" w:rsidRDefault="003337C5" w:rsidP="0048176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صافي نتيجة السنة المالية = النتيجة الصافية للأنشطة العادية + النتيجة غير العادية  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صافي نتيجة السنة المالية = 225000 + 25000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3337C5" w:rsidRPr="003337C5" w:rsidRDefault="003337C5" w:rsidP="0048176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المبيعات و </w:t>
      </w:r>
      <w:proofErr w:type="spell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المنتوجات</w:t>
      </w:r>
      <w:proofErr w:type="spellEnd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الملحقة (رقم الأعمال) 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: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المبيعات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والمنتوجات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الملحقة = 25000 × 100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2500000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8176D" w:rsidRDefault="003337C5" w:rsidP="0048176D">
      <w:pPr>
        <w:pStyle w:val="En-tte"/>
        <w:bidi/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القيمة المضافة للاستغلال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3337C5" w:rsidRPr="003337C5" w:rsidRDefault="003337C5" w:rsidP="0048176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معدل الإدماج = </w:t>
      </w:r>
      <w:proofErr w:type="gram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القيمة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المضافة للاستغلال ÷ رقم الأعمال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القيمة المضافة للاستغلال = معدل الإدماج × رقم الأعمال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القيمة المضافة للاستغلال = 0,4 × 2500000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1000000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3337C5" w:rsidRPr="003337C5" w:rsidRDefault="003337C5" w:rsidP="0048176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إنتاج السنة </w:t>
      </w:r>
      <w:proofErr w:type="gram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المالية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إنتاج السنة المالية = المبيعات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والمنتوجات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الملحقة + إعانات الاستغلال (مؤسسة تجارية)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إنتاج السنة المالية = المبيعات و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المنتوجات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الملحقة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2500000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48176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استهلاك السنة المالية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القيمة المضافة للاستغلال = إنتاج السنة المالية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استهلاك السنة المالية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استهلاك السنة المالية = إنتاج السنة المالية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القيمة المضافة للاستغلال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استهلاك السنة المالية = 2500000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1000000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1500000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48176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الخدمات الخارجية و </w:t>
      </w:r>
      <w:proofErr w:type="spell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الاستهلاكات</w:t>
      </w:r>
      <w:proofErr w:type="spellEnd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الأخرى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استهلاك السنة المالية = المشتريات المستهلكة + الخدمات الخارجية و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الاستهلاكات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الأخرى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الخدمات الخارجية و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الاستهلاكات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الأخرى = استهلاك السنة المالية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المشتريات المستهلكة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الخدمات الخارجية و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الاستهلاكات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الأخرى = 1500000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1200000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300000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48176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spell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lastRenderedPageBreak/>
        <w:t>اجمالي</w:t>
      </w:r>
      <w:proofErr w:type="spellEnd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فائض الاستغلال 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: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فائض الاستغلال = القيمة المضافة للاستغلال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(أعباء المستخدمين + الضرائب و الرسوم و م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م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)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فائض الاستغلال = 1000000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0,35 ×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فائض الاستغلال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0,25 ×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  <w:proofErr w:type="gram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فائض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الاستغلال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فائض الاستغلال = 1000000 - 0,6 ×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فائض الاستغلال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فائض الاستغلال + 0,6 ×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فائض الاستغلال = 1000000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(1 + 0,6) ×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فائض الاستغلال = 1000000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1,6 ×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فائض الاستغلال = 1000000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فائض الاستغلال = 1000000 ÷ 1,6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625000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48176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أعباء </w:t>
      </w:r>
      <w:proofErr w:type="gram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المستخدمين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أعباء المستخدمين = 0</w:t>
      </w:r>
      <w:proofErr w:type="gram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,35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× 625000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218750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الضرائب والرسوم والمدفوعات </w:t>
      </w:r>
      <w:proofErr w:type="gram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المماثلة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(0,25 ن)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الضرائب والرسوم و المدفوعات المماثلة = 0</w:t>
      </w:r>
      <w:proofErr w:type="gram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,25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× 625000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156250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48176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النتيجة </w:t>
      </w:r>
      <w:proofErr w:type="spell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العملياتية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العملياتية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=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فائض الاستغلال +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المنتوجات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العملياتية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الأخرى +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الاسترجاعات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عن خسائر القيمة و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المؤونات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الأعباء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العملياتية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الأخرى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المخصصات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للاهتلاكات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و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المؤونات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العملياتية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= 625000 + 210000 + 85000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220000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450000 =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العملياتية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48176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النتيجة المالية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العادية قبل الضرائب = النتيجة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العملياتية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+ النتيجة المالية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المالية = النتيجة العادية قبل الضرائب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النتيجة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العملياتية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المالية = 300000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250000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المالية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48176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spell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المنتوجات</w:t>
      </w:r>
      <w:proofErr w:type="spellEnd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المالية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المالية =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المنتوجات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المالية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الأعباء المالية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المنتوجات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المالية = النتيجة المالية + الأعباء المالية  = 125000 + 50000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175000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</w:p>
    <w:p w:rsidR="003337C5" w:rsidRDefault="003337C5" w:rsidP="003337C5">
      <w:pPr>
        <w:pStyle w:val="En-tte"/>
        <w:bidi/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</w:pPr>
    </w:p>
    <w:p w:rsidR="0048176D" w:rsidRPr="003337C5" w:rsidRDefault="0048176D" w:rsidP="0048176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</w:p>
    <w:p w:rsidR="003337C5" w:rsidRPr="003337C5" w:rsidRDefault="003337C5" w:rsidP="00BE63F2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lastRenderedPageBreak/>
        <w:t xml:space="preserve">ب </w:t>
      </w:r>
      <w:r w:rsidRPr="003337C5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حساب النتائج حسب الطبيعة :  </w:t>
      </w:r>
    </w:p>
    <w:tbl>
      <w:tblPr>
        <w:tblStyle w:val="Grilledutableau"/>
        <w:bidiVisual/>
        <w:tblW w:w="0" w:type="auto"/>
        <w:tblLook w:val="04A0"/>
      </w:tblPr>
      <w:tblGrid>
        <w:gridCol w:w="4926"/>
        <w:gridCol w:w="2268"/>
      </w:tblGrid>
      <w:tr w:rsidR="003337C5" w:rsidRPr="003337C5" w:rsidTr="003337C5">
        <w:tc>
          <w:tcPr>
            <w:tcW w:w="4926" w:type="dxa"/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2268" w:type="dxa"/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المبالغ</w:t>
            </w:r>
            <w:proofErr w:type="gramEnd"/>
          </w:p>
        </w:tc>
      </w:tr>
      <w:tr w:rsidR="003337C5" w:rsidRPr="003337C5" w:rsidTr="003337C5">
        <w:trPr>
          <w:trHeight w:val="466"/>
        </w:trPr>
        <w:tc>
          <w:tcPr>
            <w:tcW w:w="4926" w:type="dxa"/>
            <w:tcBorders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المبيعات و </w:t>
            </w: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المنتوجات</w:t>
            </w:r>
            <w:proofErr w:type="spell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الملحقة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2500000</w:t>
            </w:r>
          </w:p>
        </w:tc>
      </w:tr>
      <w:tr w:rsidR="003337C5" w:rsidRPr="003337C5" w:rsidTr="003337C5">
        <w:tc>
          <w:tcPr>
            <w:tcW w:w="4926" w:type="dxa"/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إنتاج</w:t>
            </w:r>
            <w:proofErr w:type="gram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السنة المالية</w:t>
            </w:r>
          </w:p>
        </w:tc>
        <w:tc>
          <w:tcPr>
            <w:tcW w:w="2268" w:type="dxa"/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2500000</w:t>
            </w:r>
          </w:p>
        </w:tc>
      </w:tr>
      <w:tr w:rsidR="003337C5" w:rsidRPr="003337C5" w:rsidTr="003337C5">
        <w:trPr>
          <w:trHeight w:val="920"/>
        </w:trPr>
        <w:tc>
          <w:tcPr>
            <w:tcW w:w="4926" w:type="dxa"/>
            <w:tcBorders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المشتريات</w:t>
            </w:r>
            <w:proofErr w:type="gram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المستهلكة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الخدمات الخارجية </w:t>
            </w: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والاستهلاكات</w:t>
            </w:r>
            <w:proofErr w:type="spell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الأخرى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1200000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300000</w:t>
            </w:r>
          </w:p>
        </w:tc>
      </w:tr>
      <w:tr w:rsidR="003337C5" w:rsidRPr="003337C5" w:rsidTr="003337C5">
        <w:trPr>
          <w:trHeight w:val="472"/>
        </w:trPr>
        <w:tc>
          <w:tcPr>
            <w:tcW w:w="4926" w:type="dxa"/>
            <w:tcBorders>
              <w:top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استهلاك السنة المالية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1500000</w:t>
            </w:r>
          </w:p>
        </w:tc>
      </w:tr>
      <w:tr w:rsidR="003337C5" w:rsidRPr="003337C5" w:rsidTr="003337C5">
        <w:trPr>
          <w:trHeight w:val="375"/>
        </w:trPr>
        <w:tc>
          <w:tcPr>
            <w:tcW w:w="4926" w:type="dxa"/>
            <w:tcBorders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القيمة المضافة للاستغلال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1000000</w:t>
            </w:r>
          </w:p>
        </w:tc>
      </w:tr>
      <w:tr w:rsidR="003337C5" w:rsidRPr="003337C5" w:rsidTr="003337C5">
        <w:trPr>
          <w:trHeight w:val="387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أعباء</w:t>
            </w:r>
            <w:proofErr w:type="gram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المستخدمين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الضرائب و الرسوم والمدفوعات المماثلة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218750</w:t>
            </w: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156250</w:t>
            </w:r>
          </w:p>
        </w:tc>
      </w:tr>
      <w:tr w:rsidR="003337C5" w:rsidRPr="003337C5" w:rsidTr="003337C5">
        <w:trPr>
          <w:trHeight w:val="363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إجمالي</w:t>
            </w:r>
            <w:proofErr w:type="gram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فائض الاستغلال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625000</w:t>
            </w:r>
          </w:p>
        </w:tc>
      </w:tr>
      <w:tr w:rsidR="003337C5" w:rsidRPr="003337C5" w:rsidTr="003337C5">
        <w:trPr>
          <w:trHeight w:val="1803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المنتوجات</w:t>
            </w:r>
            <w:proofErr w:type="spell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العملياتية</w:t>
            </w:r>
            <w:proofErr w:type="spell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الأخرى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الأعباء </w:t>
            </w: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العملياتية</w:t>
            </w:r>
            <w:proofErr w:type="spell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الأخرى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المخصصات </w:t>
            </w: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للاهتلاكات</w:t>
            </w:r>
            <w:proofErr w:type="spell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و </w:t>
            </w: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المؤونات</w:t>
            </w:r>
            <w:proofErr w:type="spellEnd"/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الاسترجاعات</w:t>
            </w:r>
            <w:proofErr w:type="spell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عن خسائر القيمة و </w:t>
            </w: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المؤونات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210000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220000</w:t>
            </w: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450000</w:t>
            </w: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85000</w:t>
            </w:r>
          </w:p>
        </w:tc>
      </w:tr>
      <w:tr w:rsidR="003337C5" w:rsidRPr="003337C5" w:rsidTr="003337C5">
        <w:trPr>
          <w:trHeight w:val="399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النتيجة </w:t>
            </w:r>
            <w:proofErr w:type="spellStart"/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العملياتية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250000</w:t>
            </w:r>
          </w:p>
        </w:tc>
      </w:tr>
      <w:tr w:rsidR="003337C5" w:rsidRPr="003337C5" w:rsidTr="003337C5">
        <w:trPr>
          <w:trHeight w:val="920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المنتوجات</w:t>
            </w:r>
            <w:proofErr w:type="spell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المالية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الأعباء المالية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175000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125000</w:t>
            </w:r>
          </w:p>
        </w:tc>
      </w:tr>
      <w:tr w:rsidR="003337C5" w:rsidRPr="003337C5" w:rsidTr="003337C5">
        <w:trPr>
          <w:trHeight w:val="387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النتيجة المالية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50000</w:t>
            </w:r>
          </w:p>
        </w:tc>
      </w:tr>
      <w:tr w:rsidR="003337C5" w:rsidRPr="003337C5" w:rsidTr="003337C5">
        <w:trPr>
          <w:trHeight w:val="384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النتيجة العادية قبل الضرائب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300000</w:t>
            </w:r>
          </w:p>
        </w:tc>
      </w:tr>
      <w:tr w:rsidR="003337C5" w:rsidRPr="003337C5" w:rsidTr="003337C5">
        <w:trPr>
          <w:trHeight w:val="811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الضرائب على النتائج العادية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الضرائب</w:t>
            </w:r>
            <w:proofErr w:type="gram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المؤجلة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75000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-</w:t>
            </w:r>
          </w:p>
        </w:tc>
      </w:tr>
      <w:tr w:rsidR="003337C5" w:rsidRPr="003337C5" w:rsidTr="003337C5">
        <w:trPr>
          <w:trHeight w:val="460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النتيجة الصافية </w:t>
            </w: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للأشطة</w:t>
            </w:r>
            <w:proofErr w:type="spell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العادية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225000</w:t>
            </w:r>
          </w:p>
        </w:tc>
      </w:tr>
      <w:tr w:rsidR="003337C5" w:rsidRPr="003337C5" w:rsidTr="003337C5">
        <w:trPr>
          <w:trHeight w:val="762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عناصر غير عادية </w:t>
            </w:r>
            <w:r w:rsidRPr="003337C5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منتوجات</w:t>
            </w:r>
            <w:proofErr w:type="spellEnd"/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عناصر</w:t>
            </w:r>
            <w:proofErr w:type="gram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غير عادية </w:t>
            </w:r>
            <w:r w:rsidRPr="003337C5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أعباء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100000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75000</w:t>
            </w:r>
          </w:p>
        </w:tc>
      </w:tr>
      <w:tr w:rsidR="003337C5" w:rsidRPr="003337C5" w:rsidTr="003337C5">
        <w:trPr>
          <w:trHeight w:val="399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النتيجة</w:t>
            </w:r>
            <w:proofErr w:type="gram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غير العادية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25000</w:t>
            </w:r>
          </w:p>
        </w:tc>
      </w:tr>
      <w:tr w:rsidR="003337C5" w:rsidRPr="003337C5" w:rsidTr="003337C5">
        <w:trPr>
          <w:trHeight w:val="207"/>
        </w:trPr>
        <w:tc>
          <w:tcPr>
            <w:tcW w:w="4926" w:type="dxa"/>
            <w:tcBorders>
              <w:top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صافي نتيجة السنة المالية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250000</w:t>
            </w:r>
          </w:p>
        </w:tc>
      </w:tr>
    </w:tbl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2)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حساب </w:t>
      </w:r>
      <w:proofErr w:type="gram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النسب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</w:p>
    <w:p w:rsidR="003337C5" w:rsidRPr="003337C5" w:rsidRDefault="003337C5" w:rsidP="00BE63F2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نسب تجزئة القيمة المضافة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بالنسبة للأعباء المستخدمين = أعباء المستخدمين ÷ القيمة المضافة = 218750 ÷ 1000000 = 0</w:t>
      </w:r>
      <w:proofErr w:type="gram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,21</w:t>
      </w:r>
      <w:proofErr w:type="gramEnd"/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بالنسبة للدولة = الضرائب و الرسوم و م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م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÷ القيمة المضافة = 156250 ÷ 1000000 = 0,156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بالنسبة لإجمالي ف الاستغلال =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 إ ÷ القيمة المضافة = 625000 ÷ 1000000 = 0,625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مجموع النسب = 0</w:t>
      </w:r>
      <w:proofErr w:type="gram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,21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+ 0,156 + 0,625 = 1  </w:t>
      </w:r>
    </w:p>
    <w:p w:rsidR="003337C5" w:rsidRPr="003337C5" w:rsidRDefault="003337C5" w:rsidP="00BE63F2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نسب تجزئة </w:t>
      </w:r>
      <w:proofErr w:type="spell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فائض الاستغلال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بالنسبة للمقرضين = الأعباء المالية ÷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فائض الاستغلال = 125000 ÷ 625000 = 0,2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بالنسبة للتثبيتات = م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للاهتلاكات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و م خ ق ÷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فائض الاستغلال = 450000 ÷ 625000 = 0,72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lastRenderedPageBreak/>
        <w:t xml:space="preserve">بالنسبة للنتيجة العادية قبل الضرائب = النتيجة العادية قبل الضرائب ÷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فائض الاستغلال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بالنسبة للنتيجة العادية قبل الضرائب = 300000 ÷ 625000 = 0,48</w:t>
      </w:r>
    </w:p>
    <w:p w:rsidR="003337C5" w:rsidRPr="003337C5" w:rsidRDefault="003337C5" w:rsidP="00BE63F2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spell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المردودية</w:t>
      </w:r>
      <w:proofErr w:type="spellEnd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المالية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المردودية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المالية = النتيجة العادية قبل الضرائب ÷ رؤوس الأموال الخاصة  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المردودية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المالية = 300000 ÷ 3000000 = 0,1    ،   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  10%</w:t>
      </w:r>
    </w:p>
    <w:p w:rsidR="003337C5" w:rsidRPr="003337C5" w:rsidRDefault="003337C5" w:rsidP="00BE63F2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w:proofErr w:type="spell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المردودية</w:t>
      </w:r>
      <w:proofErr w:type="spellEnd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الاقتصادية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المردودية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الاقتصادية = </w:t>
      </w: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فائض الاستغلال ÷ الموارد الثابتة  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w:proofErr w:type="spell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المردودية</w:t>
      </w:r>
      <w:proofErr w:type="spell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الاقتصادية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625000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÷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3906250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=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0,016 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 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،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 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1,6%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3) حساب قدرة التمويل </w:t>
      </w:r>
      <w:proofErr w:type="gram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الذاتي :</w:t>
      </w:r>
      <w:proofErr w:type="gramEnd"/>
    </w:p>
    <w:p w:rsidR="003337C5" w:rsidRPr="003337C5" w:rsidRDefault="003337C5" w:rsidP="00BE63F2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الطريقة رقم </w:t>
      </w:r>
      <w:proofErr w:type="gram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(01) :</w:t>
      </w:r>
      <w:proofErr w:type="gramEnd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انطلاقا من صافي نتيجة السنة المالية (</w:t>
      </w:r>
      <m:oMath>
        <m:r>
          <m:rPr>
            <m:sty m:val="b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RNE</m:t>
        </m:r>
      </m:oMath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) </w:t>
      </w:r>
    </w:p>
    <w:tbl>
      <w:tblPr>
        <w:tblStyle w:val="Grilledutableau"/>
        <w:bidiVisual/>
        <w:tblW w:w="0" w:type="auto"/>
        <w:tblLook w:val="04A0"/>
      </w:tblPr>
      <w:tblGrid>
        <w:gridCol w:w="6060"/>
        <w:gridCol w:w="1843"/>
        <w:gridCol w:w="1875"/>
      </w:tblGrid>
      <w:tr w:rsidR="003337C5" w:rsidRPr="003337C5" w:rsidTr="003337C5">
        <w:tc>
          <w:tcPr>
            <w:tcW w:w="6060" w:type="dxa"/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843" w:type="dxa"/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+ </w:t>
            </w: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1875" w:type="dxa"/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- </w:t>
            </w: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المبالغ</w:t>
            </w:r>
            <w:proofErr w:type="gramEnd"/>
          </w:p>
        </w:tc>
      </w:tr>
      <w:tr w:rsidR="003337C5" w:rsidRPr="003337C5" w:rsidTr="003337C5">
        <w:tc>
          <w:tcPr>
            <w:tcW w:w="6060" w:type="dxa"/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صافي نتيجة السنة المالية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المخصصات </w:t>
            </w: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للاهتلاكات</w:t>
            </w:r>
            <w:proofErr w:type="spell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والمؤونات</w:t>
            </w:r>
            <w:proofErr w:type="spell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و خسائر القيمة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نواقص القيمة عن خروج الأصول المثبتة غير المالية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فارق التقييم عن الأصول المالية </w:t>
            </w:r>
            <w:r w:rsidRPr="003337C5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نواقص قيمة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الخسائر الصافية عن عمليات التنازل عن الأصول المالية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الاسترجاعات</w:t>
            </w:r>
            <w:proofErr w:type="spell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عن خسائر القيمة و </w:t>
            </w: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المؤونات</w:t>
            </w:r>
            <w:proofErr w:type="spellEnd"/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فوائض القيمة عن خروج الأصول المثبتة غير المالية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فارق التقييم عن الأصول المالية </w:t>
            </w:r>
            <w:r w:rsidRPr="003337C5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فوائض قيمة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الأرباح الصافية عن عمليات التنازل عن الأصول المالية</w:t>
            </w:r>
          </w:p>
        </w:tc>
        <w:tc>
          <w:tcPr>
            <w:tcW w:w="1843" w:type="dxa"/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250000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450000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45000</w:t>
            </w: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19000</w:t>
            </w: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16000</w:t>
            </w:r>
          </w:p>
        </w:tc>
        <w:tc>
          <w:tcPr>
            <w:tcW w:w="1875" w:type="dxa"/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85000</w:t>
            </w:r>
          </w:p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30000</w:t>
            </w: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35000</w:t>
            </w: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15000</w:t>
            </w:r>
          </w:p>
        </w:tc>
      </w:tr>
      <w:tr w:rsidR="003337C5" w:rsidRPr="003337C5" w:rsidTr="003337C5">
        <w:tc>
          <w:tcPr>
            <w:tcW w:w="6060" w:type="dxa"/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قدرة</w:t>
            </w:r>
            <w:proofErr w:type="gramEnd"/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التمويل الذاتي</w:t>
            </w:r>
          </w:p>
        </w:tc>
        <w:tc>
          <w:tcPr>
            <w:tcW w:w="3718" w:type="dxa"/>
            <w:gridSpan w:val="2"/>
          </w:tcPr>
          <w:p w:rsidR="003337C5" w:rsidRPr="003337C5" w:rsidRDefault="003337C5" w:rsidP="003337C5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615000</w:t>
            </w:r>
          </w:p>
        </w:tc>
      </w:tr>
    </w:tbl>
    <w:p w:rsidR="003337C5" w:rsidRPr="003337C5" w:rsidRDefault="003337C5" w:rsidP="00BE63F2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الطريقة رقم (02) : انطلاقا من </w:t>
      </w:r>
      <w:proofErr w:type="spell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فائض الاستغلال (</w:t>
      </w:r>
      <m:oMath>
        <m:r>
          <m:rPr>
            <m:sty m:val="b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EBE</m:t>
        </m:r>
      </m:oMath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)  </w:t>
      </w:r>
    </w:p>
    <w:tbl>
      <w:tblPr>
        <w:tblStyle w:val="Grilledutableau"/>
        <w:bidiVisual/>
        <w:tblW w:w="0" w:type="auto"/>
        <w:tblLook w:val="04A0"/>
      </w:tblPr>
      <w:tblGrid>
        <w:gridCol w:w="6060"/>
        <w:gridCol w:w="1843"/>
        <w:gridCol w:w="1875"/>
      </w:tblGrid>
      <w:tr w:rsidR="003337C5" w:rsidRPr="003337C5" w:rsidTr="003337C5">
        <w:tc>
          <w:tcPr>
            <w:tcW w:w="6060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843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+ </w:t>
            </w: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1875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- </w:t>
            </w: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المبالغ</w:t>
            </w:r>
            <w:proofErr w:type="gramEnd"/>
          </w:p>
        </w:tc>
      </w:tr>
      <w:tr w:rsidR="003337C5" w:rsidRPr="003337C5" w:rsidTr="003337C5">
        <w:trPr>
          <w:trHeight w:val="5470"/>
        </w:trPr>
        <w:tc>
          <w:tcPr>
            <w:tcW w:w="6060" w:type="dxa"/>
            <w:tcBorders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اجمالي</w:t>
            </w:r>
            <w:proofErr w:type="spell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فائض الاستغلال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المنتوجات</w:t>
            </w:r>
            <w:proofErr w:type="spell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العملياتية</w:t>
            </w:r>
            <w:proofErr w:type="spell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الأخرى ماعدا ح/752 :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210000 </w:t>
            </w:r>
            <w:r w:rsidRPr="003337C5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30000 = 180000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المنتوجات</w:t>
            </w:r>
            <w:proofErr w:type="spell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المالية ماعدا ح/765 و ح/767 :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175000 </w:t>
            </w:r>
            <w:r w:rsidRPr="003337C5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(35000 + 15000) = 125000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الأعباء </w:t>
            </w:r>
            <w:proofErr w:type="spell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العملياتية</w:t>
            </w:r>
            <w:proofErr w:type="spellEnd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الأخرى ماعدا ح/652 :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220000 </w:t>
            </w:r>
            <w:r w:rsidRPr="003337C5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45000 = 175000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الأعباء المالية ماعدا ح/665 و </w:t>
            </w:r>
            <w:proofErr w:type="gramStart"/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ح/667 :</w:t>
            </w:r>
            <w:proofErr w:type="gramEnd"/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125000 </w:t>
            </w:r>
            <w:r w:rsidRPr="003337C5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(19000 + 16000) = 90000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عناصر غير عادية </w:t>
            </w:r>
            <w:r w:rsidRPr="003337C5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منتوجات</w:t>
            </w:r>
            <w:proofErr w:type="spellEnd"/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عناصر</w:t>
            </w:r>
            <w:proofErr w:type="gramEnd"/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غير عادية - أعباء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الضرائب على النتائج العادية (ح/692)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625000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180000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125000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100000</w:t>
            </w:r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br/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175000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90000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75000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75000</w:t>
            </w:r>
          </w:p>
        </w:tc>
      </w:tr>
      <w:tr w:rsidR="003337C5" w:rsidRPr="003337C5" w:rsidTr="003337C5">
        <w:tc>
          <w:tcPr>
            <w:tcW w:w="6060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قدرة</w:t>
            </w:r>
            <w:proofErr w:type="gramEnd"/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التمويل الذاتي</w:t>
            </w:r>
          </w:p>
        </w:tc>
        <w:tc>
          <w:tcPr>
            <w:tcW w:w="3718" w:type="dxa"/>
            <w:gridSpan w:val="2"/>
          </w:tcPr>
          <w:p w:rsidR="003337C5" w:rsidRPr="003337C5" w:rsidRDefault="003337C5" w:rsidP="003337C5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615000</w:t>
            </w:r>
          </w:p>
        </w:tc>
      </w:tr>
    </w:tbl>
    <w:p w:rsidR="003337C5" w:rsidRPr="003337C5" w:rsidRDefault="009E7D43" w:rsidP="003337C5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FB689B">
        <w:rPr>
          <w:rFonts w:asciiTheme="minorBidi" w:hAnsiTheme="minorBidi"/>
          <w:b/>
          <w:bCs/>
          <w:color w:val="000000" w:themeColor="text1"/>
          <w:sz w:val="40"/>
          <w:szCs w:val="40"/>
          <w:u w:val="single"/>
          <w:rtl/>
          <w:lang w:bidi="ar-DZ"/>
        </w:rPr>
        <w:lastRenderedPageBreak/>
        <w:t>تحليل الميزانية الوظيفية</w:t>
      </w:r>
      <w:r>
        <w:rPr>
          <w:rFonts w:asciiTheme="minorBidi" w:hAnsiTheme="minorBidi"/>
          <w:b/>
          <w:bCs/>
          <w:color w:val="000000" w:themeColor="text1"/>
          <w:sz w:val="40"/>
          <w:szCs w:val="40"/>
          <w:u w:val="single"/>
          <w:lang w:bidi="ar-DZ"/>
        </w:rPr>
        <w:t> </w:t>
      </w:r>
      <w:r>
        <w:rPr>
          <w:rFonts w:asciiTheme="minorBidi" w:hAnsiTheme="minorBidi" w:hint="cs"/>
          <w:b/>
          <w:bCs/>
          <w:color w:val="000000" w:themeColor="text1"/>
          <w:sz w:val="40"/>
          <w:szCs w:val="40"/>
          <w:u w:val="single"/>
          <w:rtl/>
          <w:lang w:bidi="ar-DZ"/>
        </w:rPr>
        <w:t xml:space="preserve"> و </w:t>
      </w:r>
      <w:r w:rsidRPr="00FB689B">
        <w:rPr>
          <w:rFonts w:asciiTheme="minorBidi" w:hAnsiTheme="minorBidi"/>
          <w:b/>
          <w:bCs/>
          <w:color w:val="000000" w:themeColor="text1"/>
          <w:sz w:val="40"/>
          <w:szCs w:val="40"/>
          <w:u w:val="single"/>
          <w:rtl/>
          <w:lang w:bidi="ar-DZ"/>
        </w:rPr>
        <w:t>تمويل المشاريع الاستثمارية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gram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أولا 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: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تحليل الميزانية الوظيفية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1) إتمام الميزانية الوظيفية مع تبرّير العمليات الحسابية المطلوبة :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أ </w:t>
      </w:r>
      <w:r w:rsidRPr="003337C5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تبرّير العمليات الحسابية </w:t>
      </w:r>
      <w:proofErr w:type="gram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المطلوبة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:</w:t>
      </w:r>
      <w:proofErr w:type="gramEnd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نحسب ما يلي</w:t>
      </w:r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المجموع العام للأصول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رأس المال العامل الصافي الإجمالي = الموارد الثابتة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الاستخدامات الثابتة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300000 = 0,55 × المجموع العام للخصوم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0,4 × المجموع العام للأصول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المجموع العام للأصول = المجموع العام للخصوم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300000 = 0,55 × المجموع العام للأصول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0,4 × المجموع العام للأصول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300000 = المجموع العام للأصول × (0,55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0,4)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300000 = المجموع العام للأصول × 0,15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المجموع العام للأصول = 300000 ÷ 0,15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المجموع العام للأصول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2000000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المجموع العام للخصوم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المجموع العام للخصوم = المجموع العام للأصول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2000000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الموارد </w:t>
      </w:r>
      <w:proofErr w:type="gram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الثابتة 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: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الموارد الثابتة = 0</w:t>
      </w:r>
      <w:proofErr w:type="gram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,55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× 2000000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1100000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الاستخدامات </w:t>
      </w:r>
      <w:proofErr w:type="gram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الثابتة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الاستخدامات الثابتة = 0</w:t>
      </w:r>
      <w:proofErr w:type="gram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,40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× 2000000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800000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الأصول </w:t>
      </w:r>
      <w:proofErr w:type="gram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المتداولة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الأصول المتداولة = 0</w:t>
      </w:r>
      <w:proofErr w:type="gram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,60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× 2000000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1200000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الخصوم </w:t>
      </w:r>
      <w:proofErr w:type="gram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المتداولة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الخصوم المتداولة = 0</w:t>
      </w:r>
      <w:proofErr w:type="gram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,45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× 2000000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900000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الخصوم المتداولة </w:t>
      </w:r>
      <w:proofErr w:type="gramStart"/>
      <w:r w:rsidRPr="003337C5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للاستغلال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</w:pP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الخصوم المتداولة للاستغلال = 0</w:t>
      </w:r>
      <w:proofErr w:type="gramStart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,15</w:t>
      </w:r>
      <w:proofErr w:type="gramEnd"/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× 2000000 =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300000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خزينة الخصوم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: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الخصوم </w:t>
      </w:r>
      <w:proofErr w:type="gram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المتداولة</w:t>
      </w:r>
      <w:proofErr w:type="gram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= الخصوم المتداولة للاستغلال + الخصوم المتداولة خ الاستغلال + خزينة الخصوم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خزينة الخصوم = الخصوم </w:t>
      </w:r>
      <w:proofErr w:type="gram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المتداولة  -</w:t>
      </w:r>
      <w:proofErr w:type="gram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(الخصوم المتداولة للاستغلال + الخصوم المتداولة خ الاستغلال)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خزينة الخصوم = 900000 </w:t>
      </w:r>
      <w:r w:rsidRPr="003337C5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(300000 + 250000) = </w:t>
      </w:r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350000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 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أو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Cs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خزينة الخصوم = 0,175 × 2000000 = </w:t>
      </w:r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350000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الديون المالية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: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Cs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الديون المالية = 0,05 × 2000000 = </w:t>
      </w:r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100000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الموارد </w:t>
      </w:r>
      <w:proofErr w:type="gramStart"/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الخاصة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الموارد الخاصة = الموارد الثابتة </w:t>
      </w:r>
      <w:r w:rsidRPr="003337C5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الديون المالية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الموارد الخاصة = </w:t>
      </w:r>
      <w:proofErr w:type="gramStart"/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1100000 </w:t>
      </w:r>
      <w:r w:rsidRPr="003337C5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-</w:t>
      </w:r>
      <w:proofErr w:type="gramEnd"/>
      <w:r w:rsidRPr="003337C5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</w:t>
      </w:r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>100000</w:t>
      </w:r>
      <w:r w:rsidRPr="003337C5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= </w:t>
      </w:r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1000000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  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أو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Cs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الموارد الخاصة = 0</w:t>
      </w:r>
      <w:proofErr w:type="gram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,5</w:t>
      </w:r>
      <w:proofErr w:type="gram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× 2000000 = </w:t>
      </w:r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1000000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الأصول المتداولة للاستغلال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: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الأصول المتداولة للاستغلال = 0,225 × 2000000 = </w:t>
      </w:r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450000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lastRenderedPageBreak/>
        <w:t xml:space="preserve">الأصول المتداولة خارج </w:t>
      </w:r>
      <w:proofErr w:type="gramStart"/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الاستغلال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احتياجات </w:t>
      </w:r>
      <w:proofErr w:type="gram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رأس</w:t>
      </w:r>
      <w:proofErr w:type="gram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المال العامل = احتياجات رأس المال العامل للاستغلال + احتياجات رأس المال خ الاستغلال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احتياجات </w:t>
      </w:r>
      <w:proofErr w:type="gram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رأس</w:t>
      </w:r>
      <w:proofErr w:type="gram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المال العامل للاستغلال = احتياجات رأس المال خ الاستغلال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احتياجات رأس المال العامل = 2 × احتياجات رأس المال العامل خ الاستغلال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رأس المال العامل الصافي الإجمالي </w:t>
      </w:r>
      <w:r w:rsidRPr="003337C5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الخزينة الصافية = 2 × (الأصول المتداولة </w:t>
      </w:r>
      <w:proofErr w:type="gram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خارج</w:t>
      </w:r>
      <w:proofErr w:type="gram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الاستغلال </w:t>
      </w:r>
      <w:r w:rsidRPr="003337C5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الخصوم المتداولة خارج الاستغلال)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300000 </w:t>
      </w:r>
      <w:r w:rsidRPr="003337C5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(خزينة الأصول </w:t>
      </w:r>
      <w:r w:rsidRPr="003337C5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خزينة الخصوم) = 2 ×(الأصول المتداولة </w:t>
      </w:r>
      <w:proofErr w:type="gram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خارج</w:t>
      </w:r>
      <w:proofErr w:type="gram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الاستغلال </w:t>
      </w:r>
      <w:r w:rsidRPr="003337C5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250000)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300000 </w:t>
      </w:r>
      <w:r w:rsidRPr="003337C5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خزينة الأصول + 350000 = 2 × الأصول المتداولة </w:t>
      </w:r>
      <w:proofErr w:type="gram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خارج</w:t>
      </w:r>
      <w:proofErr w:type="gram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الاستغلال </w:t>
      </w:r>
      <w:r w:rsidRPr="003337C5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500000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650000 </w:t>
      </w:r>
      <w:r w:rsidRPr="003337C5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خزينة الأصول = 2 × الأصول المتداولة </w:t>
      </w:r>
      <w:proofErr w:type="gram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خارج</w:t>
      </w:r>
      <w:proofErr w:type="gram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الاستغلال </w:t>
      </w:r>
      <w:r w:rsidRPr="003337C5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500000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2 × الأصول المتداولة خارج الاستغلال + خزينة الأصول = </w:t>
      </w:r>
      <w:proofErr w:type="gram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1150000 .</w:t>
      </w:r>
      <w:proofErr w:type="gram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............... (01)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الأصول المتداولة = الأصول المتداولة للاستغلال + الأصول المتداولة خ الاستغلال + خزينة الأصول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1200000 = 450000 + الأصول المتداولة خ الاستغلال + خزينة الأصول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الأصول المتداولة خ الاستغلال + خزينة الأصول = 1200000 </w:t>
      </w:r>
      <w:r w:rsidRPr="003337C5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450000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Cs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الأصول المتداولة خ الاستغلال + خزينة الأصول = </w:t>
      </w:r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>750000</w:t>
      </w:r>
      <w:r w:rsidRPr="003337C5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خزينة الأصول = 750000 </w:t>
      </w:r>
      <w:r w:rsidRPr="003337C5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الأصول المتداولة خ الاستغلال ........................ (02)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نعوض المعادلة رقم (02) في المعادلة رقم (01) </w:t>
      </w:r>
      <w:proofErr w:type="gram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نجد :</w:t>
      </w:r>
      <w:proofErr w:type="gramEnd"/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2 × الأصول المتداولة خ الاستغلال + 750000 </w:t>
      </w:r>
      <w:r w:rsidRPr="003337C5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الأصول المتداولة خ الاستغلال = 1150000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proofErr w:type="gram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الأصول</w:t>
      </w:r>
      <w:proofErr w:type="gram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المتداولة خ الاستغلال = 1150000 </w:t>
      </w:r>
      <w:r w:rsidRPr="003337C5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750000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Cs/>
          <w:color w:val="000000" w:themeColor="text1"/>
          <w:sz w:val="24"/>
          <w:szCs w:val="24"/>
          <w:rtl/>
          <w:lang w:bidi="ar-DZ"/>
        </w:rPr>
      </w:pPr>
      <w:proofErr w:type="gram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الأصول</w:t>
      </w:r>
      <w:proofErr w:type="gram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المتداولة خ الاستغلال = </w:t>
      </w:r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400000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خزينة الأصول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: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خزينة الأصول = 750000 </w:t>
      </w:r>
      <w:r w:rsidRPr="003337C5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400000 = </w:t>
      </w:r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350000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   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أو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Cs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خزينة الأصول = 1150000 </w:t>
      </w:r>
      <w:r w:rsidRPr="003337C5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2 × 400000 = 1150000 </w:t>
      </w:r>
      <w:r w:rsidRPr="003337C5"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800000 = </w:t>
      </w:r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 xml:space="preserve">350000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3337C5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ب </w:t>
      </w:r>
      <w:r w:rsidRPr="003337C5"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 شكل الميزانية الوظيفية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: </w:t>
      </w:r>
    </w:p>
    <w:tbl>
      <w:tblPr>
        <w:tblStyle w:val="Grilledutableau"/>
        <w:bidiVisual/>
        <w:tblW w:w="0" w:type="auto"/>
        <w:tblLook w:val="04A0"/>
      </w:tblPr>
      <w:tblGrid>
        <w:gridCol w:w="2516"/>
        <w:gridCol w:w="1560"/>
        <w:gridCol w:w="812"/>
        <w:gridCol w:w="2306"/>
        <w:gridCol w:w="1559"/>
        <w:gridCol w:w="1025"/>
      </w:tblGrid>
      <w:tr w:rsidR="003337C5" w:rsidRPr="003337C5" w:rsidTr="003337C5">
        <w:tc>
          <w:tcPr>
            <w:tcW w:w="2516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560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812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b/>
                <w:bCs/>
                <w:iCs/>
                <w:color w:val="000000" w:themeColor="text1"/>
                <w:sz w:val="24"/>
                <w:szCs w:val="24"/>
                <w:lang w:bidi="ar-DZ"/>
              </w:rPr>
              <w:t>%</w:t>
            </w:r>
          </w:p>
        </w:tc>
        <w:tc>
          <w:tcPr>
            <w:tcW w:w="2306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الخصوم</w:t>
            </w:r>
            <w:proofErr w:type="gramEnd"/>
          </w:p>
        </w:tc>
        <w:tc>
          <w:tcPr>
            <w:tcW w:w="1559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1025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Cs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/>
                <w:b/>
                <w:bCs/>
                <w:iCs/>
                <w:color w:val="000000" w:themeColor="text1"/>
                <w:sz w:val="24"/>
                <w:szCs w:val="24"/>
                <w:lang w:bidi="ar-DZ"/>
              </w:rPr>
              <w:t>%</w:t>
            </w:r>
          </w:p>
        </w:tc>
      </w:tr>
      <w:tr w:rsidR="003337C5" w:rsidRPr="003337C5" w:rsidTr="003337C5">
        <w:tc>
          <w:tcPr>
            <w:tcW w:w="2516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الاستخدامات</w:t>
            </w:r>
            <w:proofErr w:type="gramEnd"/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الثابتة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الأصول</w:t>
            </w:r>
            <w:proofErr w:type="gramEnd"/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المتداولة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للاستغلال</w:t>
            </w:r>
            <w:proofErr w:type="gramEnd"/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خارج</w:t>
            </w:r>
            <w:proofErr w:type="gramEnd"/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الاستغلال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خزينة الأصول</w:t>
            </w:r>
          </w:p>
        </w:tc>
        <w:tc>
          <w:tcPr>
            <w:tcW w:w="1560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800000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1200000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400000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450000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350000</w:t>
            </w:r>
          </w:p>
        </w:tc>
        <w:tc>
          <w:tcPr>
            <w:tcW w:w="812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40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60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20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22,5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17,5</w:t>
            </w:r>
          </w:p>
        </w:tc>
        <w:tc>
          <w:tcPr>
            <w:tcW w:w="2306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الموارد</w:t>
            </w:r>
            <w:proofErr w:type="gramEnd"/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الثابتة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الموارد</w:t>
            </w:r>
            <w:proofErr w:type="gramEnd"/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الخاصة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الديون المالية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الخصوم</w:t>
            </w:r>
            <w:proofErr w:type="gramEnd"/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المتداولة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للاستغلال</w:t>
            </w:r>
            <w:proofErr w:type="gramEnd"/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خارج</w:t>
            </w:r>
            <w:proofErr w:type="gramEnd"/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الاستغلال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خزينة الخصوم</w:t>
            </w:r>
          </w:p>
        </w:tc>
        <w:tc>
          <w:tcPr>
            <w:tcW w:w="1559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1100000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1000000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100000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900000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300000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250000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350000</w:t>
            </w:r>
          </w:p>
        </w:tc>
        <w:tc>
          <w:tcPr>
            <w:tcW w:w="1025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55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50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5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45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15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12,5</w:t>
            </w:r>
          </w:p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17,5</w:t>
            </w:r>
          </w:p>
        </w:tc>
      </w:tr>
      <w:tr w:rsidR="003337C5" w:rsidRPr="003337C5" w:rsidTr="003337C5">
        <w:tc>
          <w:tcPr>
            <w:tcW w:w="2516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560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2000000</w:t>
            </w:r>
          </w:p>
        </w:tc>
        <w:tc>
          <w:tcPr>
            <w:tcW w:w="812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b/>
                <w:bCs/>
                <w:iCs/>
                <w:color w:val="000000" w:themeColor="text1"/>
                <w:sz w:val="24"/>
                <w:szCs w:val="24"/>
                <w:lang w:bidi="ar-DZ"/>
              </w:rPr>
              <w:t>100</w:t>
            </w:r>
          </w:p>
        </w:tc>
        <w:tc>
          <w:tcPr>
            <w:tcW w:w="2306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559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iCs/>
                <w:color w:val="000000" w:themeColor="text1"/>
                <w:sz w:val="24"/>
                <w:szCs w:val="24"/>
                <w:lang w:bidi="ar-DZ"/>
              </w:rPr>
              <w:t>2000000</w:t>
            </w:r>
          </w:p>
        </w:tc>
        <w:tc>
          <w:tcPr>
            <w:tcW w:w="1025" w:type="dxa"/>
          </w:tcPr>
          <w:p w:rsidR="003337C5" w:rsidRPr="003337C5" w:rsidRDefault="003337C5" w:rsidP="003337C5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b/>
                <w:bCs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/>
                <w:b/>
                <w:bCs/>
                <w:iCs/>
                <w:color w:val="000000" w:themeColor="text1"/>
                <w:sz w:val="24"/>
                <w:szCs w:val="24"/>
                <w:lang w:bidi="ar-DZ"/>
              </w:rPr>
              <w:t>100</w:t>
            </w:r>
          </w:p>
        </w:tc>
      </w:tr>
    </w:tbl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2) تحليل الميزانية الوظيفية باستخدام نسب الهيكلة المالية 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:</w:t>
      </w:r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نسبة تمويل الاستخدامات </w:t>
      </w:r>
      <w:proofErr w:type="gramStart"/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الثابتة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نسبة تمويل الاستخدامات الثابتة = الموارد الثابتة ÷ الاستخدامات الثابتة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نسبة تمويل الاستخدامات الثابتة = 1100000 ÷ 800000 = 1</w:t>
      </w:r>
      <w:proofErr w:type="gram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,375</w:t>
      </w:r>
      <w:proofErr w:type="gram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نسبة الاستدانة المالية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: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نسبة الاستدانة المالية = الاستدانة المالية ÷ الموارد الخاصة = (خزينة الخصوم + الديون المالية) ÷ م الخاصة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lastRenderedPageBreak/>
        <w:t xml:space="preserve">نسبة الاستدانة المالية = (100000 + 350000) ÷ 1000000 = 450000 ÷ 1000000 = 0,45 </w:t>
      </w:r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proofErr w:type="gram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الجدول :</w:t>
      </w:r>
      <w:proofErr w:type="gram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3367"/>
        <w:gridCol w:w="6411"/>
      </w:tblGrid>
      <w:tr w:rsidR="003337C5" w:rsidRPr="003337C5" w:rsidTr="003337C5">
        <w:tc>
          <w:tcPr>
            <w:tcW w:w="3367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النسبة</w:t>
            </w:r>
            <w:proofErr w:type="gramEnd"/>
          </w:p>
        </w:tc>
        <w:tc>
          <w:tcPr>
            <w:tcW w:w="6411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التعليق</w:t>
            </w:r>
            <w:proofErr w:type="gramEnd"/>
          </w:p>
        </w:tc>
      </w:tr>
      <w:tr w:rsidR="003337C5" w:rsidRPr="003337C5" w:rsidTr="003337C5">
        <w:tc>
          <w:tcPr>
            <w:tcW w:w="3367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نسبة</w:t>
            </w:r>
            <w:proofErr w:type="gramEnd"/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تمويل الاستخدامات الثابتة</w:t>
            </w:r>
          </w:p>
        </w:tc>
        <w:tc>
          <w:tcPr>
            <w:tcW w:w="6411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أكبر من الواحد توازن هيكلي </w:t>
            </w:r>
          </w:p>
        </w:tc>
      </w:tr>
      <w:tr w:rsidR="003337C5" w:rsidRPr="003337C5" w:rsidTr="003337C5">
        <w:tc>
          <w:tcPr>
            <w:tcW w:w="3367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نسبة الاستدانة المالية </w:t>
            </w:r>
          </w:p>
        </w:tc>
        <w:tc>
          <w:tcPr>
            <w:tcW w:w="6411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أقل من 0,5 تحرر مالي </w:t>
            </w:r>
          </w:p>
        </w:tc>
      </w:tr>
    </w:tbl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proofErr w:type="gramStart"/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ثانيا :</w:t>
      </w:r>
      <w:proofErr w:type="gramEnd"/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 اختيار المشاريع الاستثمارية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1) حساب تكلفة حيازة المشروع </w:t>
      </w:r>
      <w:proofErr w:type="gramStart"/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الاستثماري :</w:t>
      </w:r>
      <w:proofErr w:type="gramEnd"/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معدل </w:t>
      </w:r>
      <w:proofErr w:type="spell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الاهتلاك</w:t>
      </w:r>
      <w:proofErr w:type="spell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الخطي :</w:t>
      </w:r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معدل </w:t>
      </w:r>
      <w:proofErr w:type="spell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الاهتلاك</w:t>
      </w:r>
      <w:proofErr w:type="spell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الخطي = 100 ÷ المدة النفعية (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N</m:t>
        </m:r>
      </m:oMath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) = 100 ÷ 4 = </w:t>
      </w:r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>25%</w:t>
      </w:r>
      <w:r w:rsidRPr="003337C5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bidi="ar-DZ"/>
        </w:rPr>
        <w:t xml:space="preserve">  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انطلاقا من قسط </w:t>
      </w:r>
      <w:proofErr w:type="spell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الاهتلاك</w:t>
      </w:r>
      <w:proofErr w:type="spell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السنوي نجد :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An</m:t>
        </m:r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=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I</m:t>
        </m:r>
      </m:oMath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vertAlign w:val="subscript"/>
          <w:lang w:bidi="ar-DZ"/>
        </w:rPr>
        <w:t>0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×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t</m:t>
        </m:r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  </m:t>
        </m:r>
      </m:oMath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I</m:t>
        </m:r>
      </m:oMath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0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vertAlign w:val="subscript"/>
            <w:lang w:bidi="ar-DZ"/>
          </w:rPr>
          <m:t xml:space="preserve"> </m:t>
        </m:r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= </m:t>
        </m:r>
        <m:f>
          <m:fPr>
            <m:ctrlPr>
              <w:rPr>
                <w:rFonts w:ascii="Cambria Math" w:hAnsi="Cambria Math" w:cs="Simplified Arabic"/>
                <w:i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An</m:t>
            </m:r>
          </m:num>
          <m:den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t</m:t>
            </m:r>
          </m:den>
        </m:f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= </m:t>
        </m:r>
        <m:f>
          <m:fPr>
            <m:ctrlPr>
              <w:rPr>
                <w:rFonts w:ascii="Cambria Math" w:hAnsi="Cambria Math" w:cs="Simplified Arabic"/>
                <w:i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120000</m:t>
            </m:r>
          </m:num>
          <m:den>
            <m: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0,25</m:t>
            </m:r>
          </m:den>
        </m:f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= </m:t>
        </m:r>
      </m:oMath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  <w:t>480000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DA</m:t>
        </m:r>
      </m:oMath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               </w:t>
      </w:r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2) حساب قدرة التمويل الذاتي (</w:t>
      </w:r>
      <m:oMath>
        <m:r>
          <m:rPr>
            <m:sty m:val="b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CAF</m:t>
        </m:r>
        <w:proofErr w:type="gramStart"/>
      </m:oMath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) :</w:t>
      </w:r>
      <w:proofErr w:type="gramEnd"/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قدرة التمويل الذاتي أو التدفقات الصافية للخزينة = النتيجة الصافية + قسط </w:t>
      </w:r>
      <w:proofErr w:type="spell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الاهتلاك</w:t>
      </w:r>
      <w:proofErr w:type="spell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السنوي</w:t>
      </w:r>
    </w:p>
    <w:tbl>
      <w:tblPr>
        <w:tblStyle w:val="Grilledutableau"/>
        <w:bidiVisual/>
        <w:tblW w:w="0" w:type="auto"/>
        <w:tblLook w:val="04A0"/>
      </w:tblPr>
      <w:tblGrid>
        <w:gridCol w:w="2091"/>
        <w:gridCol w:w="1819"/>
        <w:gridCol w:w="1956"/>
        <w:gridCol w:w="1956"/>
        <w:gridCol w:w="1956"/>
      </w:tblGrid>
      <w:tr w:rsidR="003337C5" w:rsidRPr="003337C5" w:rsidTr="003337C5">
        <w:tc>
          <w:tcPr>
            <w:tcW w:w="2091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السنوات</w:t>
            </w:r>
            <w:proofErr w:type="gramEnd"/>
          </w:p>
        </w:tc>
        <w:tc>
          <w:tcPr>
            <w:tcW w:w="1819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2019</w:t>
            </w:r>
          </w:p>
        </w:tc>
        <w:tc>
          <w:tcPr>
            <w:tcW w:w="1956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2020</w:t>
            </w:r>
          </w:p>
        </w:tc>
        <w:tc>
          <w:tcPr>
            <w:tcW w:w="1956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2021</w:t>
            </w:r>
          </w:p>
        </w:tc>
        <w:tc>
          <w:tcPr>
            <w:tcW w:w="1956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2022</w:t>
            </w:r>
          </w:p>
        </w:tc>
      </w:tr>
      <w:tr w:rsidR="003337C5" w:rsidRPr="003337C5" w:rsidTr="003337C5">
        <w:tc>
          <w:tcPr>
            <w:tcW w:w="2091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النتيجة</w:t>
            </w:r>
            <w:proofErr w:type="gramEnd"/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الصافية</w:t>
            </w:r>
          </w:p>
        </w:tc>
        <w:tc>
          <w:tcPr>
            <w:tcW w:w="1819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50000</w:t>
            </w:r>
          </w:p>
        </w:tc>
        <w:tc>
          <w:tcPr>
            <w:tcW w:w="1956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85000</w:t>
            </w:r>
          </w:p>
        </w:tc>
        <w:tc>
          <w:tcPr>
            <w:tcW w:w="1956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140000</w:t>
            </w:r>
          </w:p>
        </w:tc>
        <w:tc>
          <w:tcPr>
            <w:tcW w:w="1956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80000</w:t>
            </w:r>
          </w:p>
        </w:tc>
      </w:tr>
      <w:tr w:rsidR="003337C5" w:rsidRPr="003337C5" w:rsidTr="003337C5">
        <w:tc>
          <w:tcPr>
            <w:tcW w:w="2091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قسط </w:t>
            </w:r>
            <w:proofErr w:type="spellStart"/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819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120000</w:t>
            </w:r>
          </w:p>
        </w:tc>
        <w:tc>
          <w:tcPr>
            <w:tcW w:w="1956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120000</w:t>
            </w:r>
          </w:p>
        </w:tc>
        <w:tc>
          <w:tcPr>
            <w:tcW w:w="1956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120000</w:t>
            </w:r>
          </w:p>
        </w:tc>
        <w:tc>
          <w:tcPr>
            <w:tcW w:w="1956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120000</w:t>
            </w:r>
          </w:p>
        </w:tc>
      </w:tr>
      <w:tr w:rsidR="003337C5" w:rsidRPr="003337C5" w:rsidTr="003337C5">
        <w:trPr>
          <w:trHeight w:val="58"/>
        </w:trPr>
        <w:tc>
          <w:tcPr>
            <w:tcW w:w="2091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تدفقات الخزينة (</w:t>
            </w:r>
            <m:oMath>
              <m:r>
                <m:rPr>
                  <m:sty m:val="b"/>
                </m:rPr>
                <w:rPr>
                  <w:rFonts w:ascii="Cambria Math" w:hAnsi="Cambria Math" w:cs="Simplified Arabic"/>
                  <w:color w:val="000000" w:themeColor="text1"/>
                  <w:sz w:val="24"/>
                  <w:szCs w:val="24"/>
                  <w:lang w:bidi="ar-DZ"/>
                </w:rPr>
                <m:t>T</m:t>
              </m:r>
            </m:oMath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819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170000</w:t>
            </w:r>
          </w:p>
        </w:tc>
        <w:tc>
          <w:tcPr>
            <w:tcW w:w="1956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205000</w:t>
            </w:r>
          </w:p>
        </w:tc>
        <w:tc>
          <w:tcPr>
            <w:tcW w:w="1956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260000</w:t>
            </w:r>
          </w:p>
        </w:tc>
        <w:tc>
          <w:tcPr>
            <w:tcW w:w="1956" w:type="dxa"/>
          </w:tcPr>
          <w:p w:rsidR="003337C5" w:rsidRPr="003337C5" w:rsidRDefault="003337C5" w:rsidP="003337C5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3337C5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200000</w:t>
            </w:r>
          </w:p>
        </w:tc>
      </w:tr>
    </w:tbl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3) حساب القيمة الحالية الصافية (</w:t>
      </w:r>
      <m:oMath>
        <m:r>
          <m:rPr>
            <m:sty m:val="b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VAN</m:t>
        </m:r>
      </m:oMath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) والتعليق عليها 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: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أ </w:t>
      </w:r>
      <w:r w:rsidRPr="003337C5"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 حساب القيمة الحالية الصافية (</w:t>
      </w:r>
      <m:oMath>
        <m:r>
          <m:rPr>
            <m:sty m:val="b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VAN</m:t>
        </m:r>
        <w:proofErr w:type="gramStart"/>
      </m:oMath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)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vertAlign w:val="subscript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VAN</m:t>
        </m:r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= ∑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CAF</m:t>
        </m:r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i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t</m:t>
                </m:r>
              </m:e>
            </m:d>
          </m:e>
          <m:sup>
            <m: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- p</m:t>
            </m:r>
          </m:sup>
        </m:sSup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+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VR</m:t>
        </m:r>
        <m:sSup>
          <m:sSupPr>
            <m:ctrlPr>
              <w:rPr>
                <w:rFonts w:ascii="Cambria Math" w:hAnsi="Cambria Math" w:cs="Simplified Arabic"/>
                <w:i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t</m:t>
                </m:r>
              </m:e>
            </m:d>
          </m:e>
          <m:sup>
            <m: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-n</m:t>
            </m:r>
          </m:sup>
        </m:sSup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-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I</m:t>
        </m:r>
      </m:oMath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vertAlign w:val="subscript"/>
          <w:lang w:bidi="ar-DZ"/>
        </w:rPr>
        <w:t>0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القيمة المتبقية في نهاية مدة الانتفاع معدومة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vertAlign w:val="subscript"/>
          <w:lang w:bidi="ar-DZ"/>
        </w:rPr>
      </w:pPr>
      <w:r w:rsidRPr="003337C5">
        <w:rPr>
          <w:rFonts w:ascii="Simplified Arabic" w:hAnsi="Simplified Arabic" w:cs="Simplified Arabic" w:hint="cs"/>
          <w:i/>
          <w:iCs/>
          <w:color w:val="000000" w:themeColor="text1"/>
          <w:sz w:val="24"/>
          <w:szCs w:val="24"/>
          <w:rtl/>
          <w:lang w:bidi="ar-DZ"/>
        </w:rPr>
        <w:t xml:space="preserve">  </w:t>
      </w:r>
      <w:r w:rsidRPr="003337C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(0,5 ن)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VAN</m:t>
        </m:r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= ∑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CAF</m:t>
        </m:r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i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1+t</m:t>
                </m:r>
              </m:e>
            </m:d>
          </m:e>
          <m:sup>
            <m: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- p</m:t>
            </m:r>
          </m:sup>
        </m:sSup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-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I</m:t>
        </m:r>
      </m:oMath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vertAlign w:val="subscript"/>
          <w:lang w:bidi="ar-DZ"/>
        </w:rPr>
        <w:t>0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Cs/>
          <w:color w:val="000000" w:themeColor="text1"/>
          <w:sz w:val="24"/>
          <w:szCs w:val="24"/>
          <w:lang w:val="en-US"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>VAN</m:t>
        </m:r>
      </m:oMath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val="en-US" w:bidi="ar-DZ"/>
        </w:rPr>
        <w:t>= 170000 ×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iCs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Cs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val="en-US" w:bidi="ar-DZ"/>
                  </w:rPr>
                  <m:t>1,1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val="en-US" w:bidi="ar-DZ"/>
              </w:rPr>
              <m:t>-1</m:t>
            </m:r>
          </m:sup>
        </m:sSup>
      </m:oMath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val="en-US" w:bidi="ar-DZ"/>
        </w:rPr>
        <w:t>+ 205000 ×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iCs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Cs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val="en-US" w:bidi="ar-DZ"/>
                  </w:rPr>
                  <m:t>1,1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val="en-US" w:bidi="ar-DZ"/>
              </w:rPr>
              <m:t>-2</m:t>
            </m:r>
          </m:sup>
        </m:sSup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 xml:space="preserve"> </m:t>
        </m:r>
      </m:oMath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val="en-US" w:bidi="ar-DZ"/>
        </w:rPr>
        <w:t>+ 260000 ×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iCs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Cs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val="en-US" w:bidi="ar-DZ"/>
                  </w:rPr>
                  <m:t>1,1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val="en-US" w:bidi="ar-DZ"/>
              </w:rPr>
              <m:t>-3</m:t>
            </m:r>
          </m:sup>
        </m:sSup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val="en-US" w:bidi="ar-DZ"/>
        </w:rPr>
        <w:t xml:space="preserve">+ 200000 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val="en-US" w:bidi="ar-DZ"/>
        </w:rPr>
        <w:t xml:space="preserve">    ×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 xml:space="preserve"> </m:t>
        </m:r>
        <m: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i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val="en-US" w:bidi="ar-DZ"/>
                  </w:rPr>
                  <m:t>1,1</m:t>
                </m:r>
              </m:e>
            </m:d>
          </m:e>
          <m:sup>
            <m: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val="en-US" w:bidi="ar-DZ"/>
              </w:rPr>
              <m:t>-4</m:t>
            </m:r>
          </m:sup>
        </m:sSup>
      </m:oMath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val="en-US"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 xml:space="preserve">VAN </m:t>
        </m:r>
      </m:oMath>
      <w:r w:rsidRPr="003337C5">
        <w:rPr>
          <w:rFonts w:ascii="Simplified Arabic" w:hAnsi="Simplified Arabic" w:cs="Simplified Arabic"/>
          <w:iCs/>
          <w:color w:val="000000" w:themeColor="text1"/>
          <w:sz w:val="24"/>
          <w:szCs w:val="24"/>
          <w:lang w:val="en-US" w:bidi="ar-DZ"/>
        </w:rPr>
        <w:t>= 154545,454 + 169421,487 + 195341,848 + 136602,691</w:t>
      </w:r>
      <w:r w:rsidRPr="003337C5">
        <w:rPr>
          <w:rFonts w:ascii="Simplified Arabic" w:hAnsi="Simplified Arabic" w:cs="Simplified Arabic"/>
          <w:i/>
          <w:iCs/>
          <w:color w:val="000000" w:themeColor="text1"/>
          <w:sz w:val="24"/>
          <w:szCs w:val="24"/>
          <w:lang w:val="en-US" w:bidi="ar-DZ"/>
        </w:rPr>
        <w:t xml:space="preserve"> </w:t>
      </w:r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val="en-US" w:bidi="ar-DZ"/>
        </w:rPr>
        <w:t>–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 xml:space="preserve"> </m:t>
        </m:r>
      </m:oMath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val="en-US" w:bidi="ar-DZ"/>
        </w:rPr>
        <w:t>480000</w:t>
      </w:r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lang w:val="en-US"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>VAN</m:t>
        </m:r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val="en-US" w:bidi="ar-DZ"/>
        </w:rPr>
        <w:t>= 655911</w:t>
      </w:r>
      <w:proofErr w:type="gramStart"/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val="en-US" w:bidi="ar-DZ"/>
        </w:rPr>
        <w:t>,48</w:t>
      </w:r>
      <w:proofErr w:type="gramEnd"/>
      <w:r w:rsidRPr="003337C5">
        <w:rPr>
          <w:rFonts w:ascii="Simplified Arabic" w:hAnsi="Simplified Arabic" w:cs="Simplified Arabic"/>
          <w:color w:val="000000" w:themeColor="text1"/>
          <w:sz w:val="24"/>
          <w:szCs w:val="24"/>
          <w:lang w:val="en-US" w:bidi="ar-DZ"/>
        </w:rPr>
        <w:t xml:space="preserve"> - 480000 =175911,48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val="en-US" w:bidi="ar-DZ"/>
          </w:rPr>
          <m:t>DA</m:t>
        </m:r>
      </m:oMath>
      <w:r w:rsidRPr="003337C5">
        <w:rPr>
          <w:rFonts w:ascii="Simplified Arabic" w:hAnsi="Simplified Arabic" w:cs="Simplified Arabic" w:hint="cs"/>
          <w:iCs/>
          <w:color w:val="000000" w:themeColor="text1"/>
          <w:sz w:val="24"/>
          <w:szCs w:val="24"/>
          <w:rtl/>
          <w:lang w:val="en-US" w:bidi="ar-DZ"/>
        </w:rPr>
        <w:t xml:space="preserve">  </w:t>
      </w:r>
    </w:p>
    <w:p w:rsidR="003337C5" w:rsidRPr="003337C5" w:rsidRDefault="003337C5" w:rsidP="003337C5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ب </w:t>
      </w:r>
      <w:r w:rsidRPr="003337C5"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  <w:t>–</w:t>
      </w:r>
      <w:r w:rsidRPr="003337C5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 التعليق على النتيجة</w:t>
      </w: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:</w:t>
      </w:r>
    </w:p>
    <w:p w:rsidR="003337C5" w:rsidRPr="003337C5" w:rsidRDefault="003337C5" w:rsidP="009D4E27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  القيمة الحالية الصافية موجبة : المشروع له </w:t>
      </w:r>
      <w:proofErr w:type="spellStart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مردودية</w:t>
      </w:r>
      <w:proofErr w:type="spellEnd"/>
      <w:r w:rsidRPr="003337C5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  </w:t>
      </w:r>
    </w:p>
    <w:p w:rsidR="003337C5" w:rsidRDefault="003337C5" w:rsidP="00D11F76">
      <w:pPr>
        <w:jc w:val="right"/>
        <w:rPr>
          <w:color w:val="000000" w:themeColor="text1"/>
          <w:lang w:bidi="ar-DZ"/>
        </w:rPr>
      </w:pPr>
    </w:p>
    <w:p w:rsidR="00CA3175" w:rsidRDefault="00CA3175" w:rsidP="00D11F76">
      <w:pPr>
        <w:jc w:val="right"/>
        <w:rPr>
          <w:color w:val="000000" w:themeColor="text1"/>
          <w:lang w:bidi="ar-DZ"/>
        </w:rPr>
      </w:pPr>
    </w:p>
    <w:p w:rsidR="00CA3175" w:rsidRDefault="00CA3175" w:rsidP="00D11F76">
      <w:pPr>
        <w:jc w:val="right"/>
        <w:rPr>
          <w:color w:val="000000" w:themeColor="text1"/>
          <w:lang w:bidi="ar-DZ"/>
        </w:rPr>
      </w:pPr>
    </w:p>
    <w:p w:rsidR="00CA3175" w:rsidRDefault="00CA3175" w:rsidP="00D11F76">
      <w:pPr>
        <w:jc w:val="right"/>
        <w:rPr>
          <w:color w:val="000000" w:themeColor="text1"/>
          <w:lang w:bidi="ar-DZ"/>
        </w:rPr>
      </w:pPr>
    </w:p>
    <w:p w:rsidR="00CA3175" w:rsidRDefault="00CA3175" w:rsidP="00D11F76">
      <w:pPr>
        <w:jc w:val="right"/>
        <w:rPr>
          <w:color w:val="000000" w:themeColor="text1"/>
          <w:lang w:bidi="ar-DZ"/>
        </w:rPr>
      </w:pPr>
    </w:p>
    <w:p w:rsidR="00CA3175" w:rsidRDefault="00CA3175" w:rsidP="00D11F76">
      <w:pPr>
        <w:jc w:val="right"/>
        <w:rPr>
          <w:color w:val="000000" w:themeColor="text1"/>
          <w:lang w:bidi="ar-DZ"/>
        </w:rPr>
      </w:pPr>
    </w:p>
    <w:p w:rsidR="00CA3175" w:rsidRPr="003337C5" w:rsidRDefault="00CA3175" w:rsidP="00D11F76">
      <w:pPr>
        <w:jc w:val="right"/>
        <w:rPr>
          <w:color w:val="000000" w:themeColor="text1"/>
          <w:lang w:bidi="ar-DZ"/>
        </w:rPr>
      </w:pPr>
    </w:p>
    <w:sectPr w:rsidR="00CA3175" w:rsidRPr="003337C5" w:rsidSect="00D11F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4AD"/>
    <w:multiLevelType w:val="hybridMultilevel"/>
    <w:tmpl w:val="41A60A44"/>
    <w:lvl w:ilvl="0" w:tplc="151AEAE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45A62"/>
    <w:multiLevelType w:val="hybridMultilevel"/>
    <w:tmpl w:val="BABE983A"/>
    <w:lvl w:ilvl="0" w:tplc="8CC4A33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42E8A"/>
    <w:multiLevelType w:val="hybridMultilevel"/>
    <w:tmpl w:val="602854E2"/>
    <w:lvl w:ilvl="0" w:tplc="C6F68756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A6049"/>
    <w:multiLevelType w:val="hybridMultilevel"/>
    <w:tmpl w:val="37646558"/>
    <w:lvl w:ilvl="0" w:tplc="6ACEDC6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42D91"/>
    <w:multiLevelType w:val="hybridMultilevel"/>
    <w:tmpl w:val="224AD3C0"/>
    <w:lvl w:ilvl="0" w:tplc="F2149A9E">
      <w:numFmt w:val="bullet"/>
      <w:lvlText w:val="-"/>
      <w:lvlJc w:val="left"/>
      <w:pPr>
        <w:ind w:left="502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AE7081A"/>
    <w:multiLevelType w:val="hybridMultilevel"/>
    <w:tmpl w:val="8494C6EA"/>
    <w:lvl w:ilvl="0" w:tplc="9C3C0F8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23107"/>
    <w:multiLevelType w:val="hybridMultilevel"/>
    <w:tmpl w:val="962E0074"/>
    <w:lvl w:ilvl="0" w:tplc="C750DE0E">
      <w:start w:val="1"/>
      <w:numFmt w:val="decimal"/>
      <w:lvlText w:val="%1)"/>
      <w:lvlJc w:val="left"/>
      <w:pPr>
        <w:ind w:left="5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343277F"/>
    <w:multiLevelType w:val="hybridMultilevel"/>
    <w:tmpl w:val="C91CD38E"/>
    <w:lvl w:ilvl="0" w:tplc="897CF8D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636A8"/>
    <w:multiLevelType w:val="hybridMultilevel"/>
    <w:tmpl w:val="1FD0BEA8"/>
    <w:lvl w:ilvl="0" w:tplc="A9CEE51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31732"/>
    <w:multiLevelType w:val="hybridMultilevel"/>
    <w:tmpl w:val="38EC1CB0"/>
    <w:lvl w:ilvl="0" w:tplc="ED6E3D3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30698"/>
    <w:multiLevelType w:val="hybridMultilevel"/>
    <w:tmpl w:val="FE9E8516"/>
    <w:lvl w:ilvl="0" w:tplc="DA3CC3E6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A31289"/>
    <w:multiLevelType w:val="hybridMultilevel"/>
    <w:tmpl w:val="4CE2CD22"/>
    <w:lvl w:ilvl="0" w:tplc="A0DA5C46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56738"/>
    <w:multiLevelType w:val="hybridMultilevel"/>
    <w:tmpl w:val="7A9408DC"/>
    <w:lvl w:ilvl="0" w:tplc="40A08F6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C4D4E"/>
    <w:multiLevelType w:val="hybridMultilevel"/>
    <w:tmpl w:val="F5A0BCA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0"/>
  </w:num>
  <w:num w:numId="5">
    <w:abstractNumId w:val="7"/>
  </w:num>
  <w:num w:numId="6">
    <w:abstractNumId w:val="11"/>
  </w:num>
  <w:num w:numId="7">
    <w:abstractNumId w:val="1"/>
  </w:num>
  <w:num w:numId="8">
    <w:abstractNumId w:val="5"/>
  </w:num>
  <w:num w:numId="9">
    <w:abstractNumId w:val="10"/>
  </w:num>
  <w:num w:numId="10">
    <w:abstractNumId w:val="12"/>
  </w:num>
  <w:num w:numId="11">
    <w:abstractNumId w:val="9"/>
  </w:num>
  <w:num w:numId="12">
    <w:abstractNumId w:val="6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1F76"/>
    <w:rsid w:val="000B7A7C"/>
    <w:rsid w:val="001431C9"/>
    <w:rsid w:val="00203123"/>
    <w:rsid w:val="003337C5"/>
    <w:rsid w:val="00421DC9"/>
    <w:rsid w:val="0048176D"/>
    <w:rsid w:val="005048E3"/>
    <w:rsid w:val="0055056C"/>
    <w:rsid w:val="0063580F"/>
    <w:rsid w:val="0077061E"/>
    <w:rsid w:val="008A680F"/>
    <w:rsid w:val="009364D5"/>
    <w:rsid w:val="009807A4"/>
    <w:rsid w:val="009D4E27"/>
    <w:rsid w:val="009E7D43"/>
    <w:rsid w:val="00B61D76"/>
    <w:rsid w:val="00BE63F2"/>
    <w:rsid w:val="00CA3175"/>
    <w:rsid w:val="00D11F76"/>
    <w:rsid w:val="00D60A9E"/>
    <w:rsid w:val="00DD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A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1F7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D11F76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1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F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11F76"/>
    <w:pPr>
      <w:spacing w:after="0" w:line="240" w:lineRule="auto"/>
      <w:ind w:left="-108" w:right="34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3337C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3337C5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3337C5"/>
    <w:pPr>
      <w:spacing w:after="0" w:line="240" w:lineRule="auto"/>
      <w:ind w:left="720" w:right="34"/>
      <w:contextualSpacing/>
    </w:pPr>
    <w:rPr>
      <w:rFonts w:eastAsiaTheme="minorEastAsia"/>
      <w:lang w:eastAsia="fr-FR"/>
    </w:rPr>
  </w:style>
  <w:style w:type="paragraph" w:styleId="Sansinterligne">
    <w:name w:val="No Spacing"/>
    <w:uiPriority w:val="1"/>
    <w:qFormat/>
    <w:rsid w:val="00421D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2254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2019-02-14T08:12:00Z</cp:lastPrinted>
  <dcterms:created xsi:type="dcterms:W3CDTF">2020-04-12T19:08:00Z</dcterms:created>
  <dcterms:modified xsi:type="dcterms:W3CDTF">2020-04-20T19:02:00Z</dcterms:modified>
</cp:coreProperties>
</file>