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1131" w:rsidRPr="00A41131" w:rsidRDefault="00A41131" w:rsidP="00A41131">
      <w:pPr>
        <w:pStyle w:val="Standard"/>
        <w:jc w:val="both"/>
        <w:rPr>
          <w:b/>
          <w:bCs/>
        </w:rPr>
      </w:pPr>
      <w:r w:rsidRPr="00A41131">
        <w:rPr>
          <w:b/>
          <w:bCs/>
        </w:rPr>
        <w:t>J’apprends ma leçon en replaçant les mots importants :</w:t>
      </w:r>
    </w:p>
    <w:p w:rsidR="00A41131" w:rsidRDefault="00A41131" w:rsidP="00A41131">
      <w:pPr>
        <w:pStyle w:val="Standard"/>
        <w:jc w:val="both"/>
      </w:pPr>
      <w:r>
        <w:t>Rendement, agriculture intensive et déprise</w:t>
      </w:r>
    </w:p>
    <w:p w:rsidR="00A41131" w:rsidRDefault="00A41131" w:rsidP="00A41131">
      <w:pPr>
        <w:pStyle w:val="Standard"/>
        <w:jc w:val="both"/>
      </w:pPr>
    </w:p>
    <w:p w:rsidR="00A41131" w:rsidRDefault="00A41131" w:rsidP="00A41131">
      <w:pPr>
        <w:pStyle w:val="Standard"/>
        <w:jc w:val="both"/>
        <w:rPr>
          <w:rFonts w:ascii="Arial" w:hAnsi="Arial"/>
        </w:rPr>
      </w:pPr>
      <w:r>
        <w:t xml:space="preserve">Dans le Minnesota, les agriculteurs ont mis en valeur de vastes espaces agricoles, grâce à la </w:t>
      </w:r>
      <w:r>
        <w:rPr>
          <w:u w:val="single"/>
        </w:rPr>
        <w:t>mécanisation, l’emploi d’engrais et de pesticides</w:t>
      </w:r>
      <w:r>
        <w:t xml:space="preserve">. Ainsi un petit nombre d’agriculteurs sont nécessaires pour faire fonctionner l’exploitation agricole, </w:t>
      </w:r>
      <w:r>
        <w:rPr>
          <w:color w:val="000000"/>
        </w:rPr>
        <w:t xml:space="preserve">les </w:t>
      </w:r>
      <w:r>
        <w:rPr>
          <w:rFonts w:ascii="Segoe Script" w:hAnsi="Segoe Script"/>
          <w:b/>
          <w:bCs/>
          <w:i/>
          <w:iCs/>
          <w:color w:val="FF3333"/>
          <w:u w:val="single"/>
        </w:rPr>
        <w:t xml:space="preserve">               </w:t>
      </w:r>
      <w:r>
        <w:rPr>
          <w:u w:val="single"/>
        </w:rPr>
        <w:t>sont élevés et sont vendus dans tout le pays et à l’étranger </w:t>
      </w:r>
      <w:r>
        <w:t>: c’est</w:t>
      </w:r>
      <w:r w:rsidRPr="00A41131">
        <w:rPr>
          <w:color w:val="FF0000"/>
          <w:u w:val="single"/>
        </w:rPr>
        <w:t xml:space="preserve">                                </w:t>
      </w:r>
      <w:proofErr w:type="gramStart"/>
      <w:r w:rsidRPr="00A41131">
        <w:rPr>
          <w:color w:val="FF0000"/>
          <w:u w:val="single"/>
        </w:rPr>
        <w:t xml:space="preserve">  </w:t>
      </w:r>
      <w:r>
        <w:rPr>
          <w:rFonts w:ascii="Segoe Script" w:hAnsi="Segoe Script"/>
          <w:b/>
          <w:bCs/>
          <w:i/>
          <w:iCs/>
          <w:color w:val="FF3333"/>
        </w:rPr>
        <w:t>.</w:t>
      </w:r>
      <w:proofErr w:type="gramEnd"/>
      <w:r>
        <w:t xml:space="preserve"> Celle-ci peut poser </w:t>
      </w:r>
      <w:proofErr w:type="gramStart"/>
      <w:r>
        <w:t>problème</w:t>
      </w:r>
      <w:proofErr w:type="gramEnd"/>
      <w:r>
        <w:t xml:space="preserve"> et causer cancer, pollution de l’eau et déforestation.</w:t>
      </w:r>
    </w:p>
    <w:p w:rsidR="00A41131" w:rsidRDefault="00A41131" w:rsidP="00A41131">
      <w:pPr>
        <w:pStyle w:val="Standard"/>
        <w:jc w:val="both"/>
        <w:rPr>
          <w:rFonts w:ascii="Arial" w:hAnsi="Arial"/>
        </w:rPr>
      </w:pPr>
      <w:r>
        <w:rPr>
          <w:rFonts w:ascii="Arial" w:hAnsi="Arial"/>
        </w:rPr>
        <w:tab/>
        <w:t xml:space="preserve">Dans les pays riches, ces espaces faiblement peuplés peuvent être isolés, mais les moyens de transport donnent accès à certains services ou loisirs présents dans les villes. Cependant, les distances sont importantes pour profiter des services comme l’école ou les hôpitaux. Certains espaces agricoles, trop éloignés du dynamisme des villes, perdent des habitants et des activités : ils sont alors en </w:t>
      </w:r>
      <w:r w:rsidRPr="00A41131">
        <w:rPr>
          <w:rFonts w:ascii="Segoe Script" w:hAnsi="Segoe Script"/>
          <w:b/>
          <w:bCs/>
          <w:i/>
          <w:iCs/>
          <w:color w:val="FF3333"/>
          <w:u w:val="single"/>
        </w:rPr>
        <w:t xml:space="preserve">                         </w:t>
      </w:r>
      <w:proofErr w:type="gramStart"/>
      <w:r w:rsidRPr="00A41131">
        <w:rPr>
          <w:rFonts w:ascii="Segoe Script" w:hAnsi="Segoe Script"/>
          <w:b/>
          <w:bCs/>
          <w:i/>
          <w:iCs/>
          <w:color w:val="FF3333"/>
          <w:u w:val="single"/>
        </w:rPr>
        <w:t xml:space="preserve"> </w:t>
      </w:r>
      <w:r>
        <w:rPr>
          <w:rFonts w:ascii="Segoe Script" w:hAnsi="Segoe Script"/>
          <w:b/>
          <w:bCs/>
          <w:i/>
          <w:iCs/>
          <w:color w:val="FF3333"/>
        </w:rPr>
        <w:t xml:space="preserve"> </w:t>
      </w:r>
      <w:r>
        <w:rPr>
          <w:rFonts w:ascii="Arial" w:hAnsi="Arial"/>
        </w:rPr>
        <w:t>,</w:t>
      </w:r>
      <w:proofErr w:type="gramEnd"/>
      <w:r>
        <w:rPr>
          <w:rFonts w:ascii="Arial" w:hAnsi="Arial"/>
        </w:rPr>
        <w:t xml:space="preserve"> la population est vieillissante.</w:t>
      </w:r>
    </w:p>
    <w:p w:rsidR="00A41131" w:rsidRDefault="00A41131" w:rsidP="00A41131">
      <w:pPr>
        <w:pStyle w:val="Standard"/>
        <w:jc w:val="both"/>
        <w:rPr>
          <w:rFonts w:ascii="Arial" w:hAnsi="Arial"/>
        </w:rPr>
      </w:pPr>
      <w:r>
        <w:rPr>
          <w:rFonts w:ascii="Arial" w:hAnsi="Arial"/>
        </w:rPr>
        <w:tab/>
        <w:t>Aujourd’hui l’agriculture intensive est remise en cause. Certains agriculteurs se tournent vers l’agriculture biologique ou raisonnée, pour mieux respecter l’environnement.</w:t>
      </w:r>
    </w:p>
    <w:p w:rsidR="00B74ACD" w:rsidRDefault="00A41131"/>
    <w:sectPr w:rsidR="00B74A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31"/>
    <w:rsid w:val="00065463"/>
    <w:rsid w:val="008845B5"/>
    <w:rsid w:val="00A411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0DA5"/>
  <w15:chartTrackingRefBased/>
  <w15:docId w15:val="{8E66778E-A1D7-4136-B3F9-E0BB87FE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41131"/>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1009</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Rousseau</dc:creator>
  <cp:keywords/>
  <dc:description/>
  <cp:lastModifiedBy>Lea Rousseau</cp:lastModifiedBy>
  <cp:revision>1</cp:revision>
  <dcterms:created xsi:type="dcterms:W3CDTF">2020-04-20T14:10:00Z</dcterms:created>
  <dcterms:modified xsi:type="dcterms:W3CDTF">2020-04-20T14:12:00Z</dcterms:modified>
</cp:coreProperties>
</file>