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03CBB97" w14:paraId="3BFEFB25" wp14:textId="24B4CA71">
      <w:pPr>
        <w:rPr>
          <w:rFonts w:ascii="Calibri" w:hAnsi="Calibri" w:eastAsia="Calibri" w:cs="Calibri" w:asciiTheme="minorAscii" w:hAnsiTheme="minorAscii" w:eastAsiaTheme="minorAscii" w:cstheme="minorAscii"/>
          <w:b w:val="0"/>
          <w:bCs w:val="0"/>
          <w:sz w:val="22"/>
          <w:szCs w:val="22"/>
          <w:u w:val="none"/>
        </w:rPr>
      </w:pPr>
      <w:bookmarkStart w:name="_GoBack" w:id="0"/>
      <w:bookmarkEnd w:id="0"/>
      <w:r w:rsidRPr="703CBB97" w:rsidR="703CBB97">
        <w:rPr>
          <w:rFonts w:ascii="Calibri" w:hAnsi="Calibri" w:eastAsia="Calibri" w:cs="Calibri" w:asciiTheme="minorAscii" w:hAnsiTheme="minorAscii" w:eastAsiaTheme="minorAscii" w:cstheme="minorAscii"/>
          <w:b w:val="0"/>
          <w:bCs w:val="0"/>
          <w:sz w:val="22"/>
          <w:szCs w:val="22"/>
          <w:u w:val="none"/>
        </w:rPr>
        <w:t>Exercice 1 p</w:t>
      </w:r>
      <w:r w:rsidRPr="703CBB97" w:rsidR="703CBB97">
        <w:rPr>
          <w:rFonts w:ascii="Calibri" w:hAnsi="Calibri" w:eastAsia="Calibri" w:cs="Calibri" w:asciiTheme="minorAscii" w:hAnsiTheme="minorAscii" w:eastAsiaTheme="minorAscii" w:cstheme="minorAscii"/>
          <w:b w:val="0"/>
          <w:bCs w:val="0"/>
          <w:sz w:val="22"/>
          <w:szCs w:val="22"/>
          <w:u w:val="none"/>
        </w:rPr>
        <w:t>136 :</w:t>
      </w:r>
    </w:p>
    <w:p w:rsidR="703CBB97" w:rsidP="703CBB97" w:rsidRDefault="703CBB97" w14:paraId="035363BF" w14:textId="4E6064D0">
      <w:pPr>
        <w:pStyle w:val="Normal"/>
        <w:rPr>
          <w:rFonts w:ascii="Calibri" w:hAnsi="Calibri" w:eastAsia="Calibri" w:cs="Calibri" w:asciiTheme="minorAscii" w:hAnsiTheme="minorAscii" w:eastAsiaTheme="minorAscii" w:cstheme="minorAscii"/>
          <w:b w:val="0"/>
          <w:bCs w:val="0"/>
          <w:sz w:val="22"/>
          <w:szCs w:val="22"/>
          <w:u w:val="none"/>
        </w:rPr>
      </w:pPr>
      <w:r w:rsidRPr="703CBB97" w:rsidR="703CBB97">
        <w:rPr>
          <w:rFonts w:ascii="Calibri" w:hAnsi="Calibri" w:eastAsia="Calibri" w:cs="Calibri" w:asciiTheme="minorAscii" w:hAnsiTheme="minorAscii" w:eastAsiaTheme="minorAscii" w:cstheme="minorAscii"/>
          <w:b w:val="0"/>
          <w:bCs w:val="0"/>
          <w:sz w:val="22"/>
          <w:szCs w:val="22"/>
          <w:u w:val="none"/>
        </w:rPr>
        <w:t xml:space="preserve">1.Ceci est un témoignage intitulé “une famille allemande au cœur de la guerre” de l’auteur “Nathalie </w:t>
      </w:r>
      <w:proofErr w:type="spellStart"/>
      <w:r w:rsidRPr="703CBB97" w:rsidR="703CBB97">
        <w:rPr>
          <w:rFonts w:ascii="Calibri" w:hAnsi="Calibri" w:eastAsia="Calibri" w:cs="Calibri" w:asciiTheme="minorAscii" w:hAnsiTheme="minorAscii" w:eastAsiaTheme="minorAscii" w:cstheme="minorAscii"/>
          <w:b w:val="0"/>
          <w:bCs w:val="0"/>
          <w:sz w:val="22"/>
          <w:szCs w:val="22"/>
          <w:u w:val="none"/>
        </w:rPr>
        <w:t>Lacube</w:t>
      </w:r>
      <w:proofErr w:type="spellEnd"/>
      <w:r w:rsidRPr="703CBB97" w:rsidR="703CBB97">
        <w:rPr>
          <w:rFonts w:ascii="Calibri" w:hAnsi="Calibri" w:eastAsia="Calibri" w:cs="Calibri" w:asciiTheme="minorAscii" w:hAnsiTheme="minorAscii" w:eastAsiaTheme="minorAscii" w:cstheme="minorAscii"/>
          <w:b w:val="0"/>
          <w:bCs w:val="0"/>
          <w:sz w:val="22"/>
          <w:szCs w:val="22"/>
          <w:u w:val="none"/>
        </w:rPr>
        <w:t>” extrait de “La croix” publié le 14 janvier 2011.</w:t>
      </w:r>
    </w:p>
    <w:p w:rsidR="703CBB97" w:rsidP="703CBB97" w:rsidRDefault="703CBB97" w14:paraId="6F273104" w14:textId="2B74A001">
      <w:pPr>
        <w:pStyle w:val="Normal"/>
        <w:rPr>
          <w:rFonts w:ascii="Calibri" w:hAnsi="Calibri" w:eastAsia="Calibri" w:cs="Calibri" w:asciiTheme="minorAscii" w:hAnsiTheme="minorAscii" w:eastAsiaTheme="minorAscii" w:cstheme="minorAscii"/>
          <w:b w:val="0"/>
          <w:bCs w:val="0"/>
          <w:sz w:val="22"/>
          <w:szCs w:val="22"/>
          <w:u w:val="none"/>
        </w:rPr>
      </w:pPr>
      <w:r w:rsidRPr="703CBB97" w:rsidR="703CBB97">
        <w:rPr>
          <w:rFonts w:ascii="Calibri" w:hAnsi="Calibri" w:eastAsia="Calibri" w:cs="Calibri" w:asciiTheme="minorAscii" w:hAnsiTheme="minorAscii" w:eastAsiaTheme="minorAscii" w:cstheme="minorAscii"/>
          <w:b w:val="0"/>
          <w:bCs w:val="0"/>
          <w:sz w:val="22"/>
          <w:szCs w:val="22"/>
          <w:u w:val="none"/>
        </w:rPr>
        <w:t xml:space="preserve">2.A cette date, l'Allemagne est </w:t>
      </w:r>
      <w:r w:rsidRPr="703CBB97" w:rsidR="703CBB97">
        <w:rPr>
          <w:rFonts w:ascii="Calibri" w:hAnsi="Calibri" w:eastAsia="Calibri" w:cs="Calibri" w:asciiTheme="minorAscii" w:hAnsiTheme="minorAscii" w:eastAsiaTheme="minorAscii" w:cstheme="minorAscii"/>
          <w:b w:val="0"/>
          <w:bCs w:val="0"/>
          <w:sz w:val="22"/>
          <w:szCs w:val="22"/>
          <w:u w:val="none"/>
        </w:rPr>
        <w:t>divisée</w:t>
      </w:r>
      <w:r w:rsidRPr="703CBB97" w:rsidR="703CBB97">
        <w:rPr>
          <w:rFonts w:ascii="Calibri" w:hAnsi="Calibri" w:eastAsia="Calibri" w:cs="Calibri" w:asciiTheme="minorAscii" w:hAnsiTheme="minorAscii" w:eastAsiaTheme="minorAscii" w:cstheme="minorAscii"/>
          <w:b w:val="0"/>
          <w:bCs w:val="0"/>
          <w:sz w:val="22"/>
          <w:szCs w:val="22"/>
          <w:u w:val="none"/>
        </w:rPr>
        <w:t xml:space="preserve"> en deux parties la RFA et la RDA et est un des centres les plus importants de la guerre froide.</w:t>
      </w:r>
    </w:p>
    <w:p w:rsidR="703CBB97" w:rsidP="703CBB97" w:rsidRDefault="703CBB97" w14:paraId="7248AD41" w14:textId="5AFA5F27">
      <w:pPr>
        <w:pStyle w:val="Normal"/>
        <w:rPr>
          <w:rFonts w:ascii="Calibri" w:hAnsi="Calibri" w:eastAsia="Calibri" w:cs="Calibri" w:asciiTheme="minorAscii" w:hAnsiTheme="minorAscii" w:eastAsiaTheme="minorAscii" w:cstheme="minorAscii"/>
          <w:b w:val="0"/>
          <w:bCs w:val="0"/>
          <w:sz w:val="22"/>
          <w:szCs w:val="22"/>
          <w:u w:val="none"/>
        </w:rPr>
      </w:pPr>
      <w:r w:rsidRPr="703CBB97" w:rsidR="703CBB97">
        <w:rPr>
          <w:rFonts w:ascii="Calibri" w:hAnsi="Calibri" w:eastAsia="Calibri" w:cs="Calibri" w:asciiTheme="minorAscii" w:hAnsiTheme="minorAscii" w:eastAsiaTheme="minorAscii" w:cstheme="minorAscii"/>
          <w:b w:val="0"/>
          <w:bCs w:val="0"/>
          <w:sz w:val="22"/>
          <w:szCs w:val="22"/>
          <w:u w:val="none"/>
        </w:rPr>
        <w:t xml:space="preserve">D’après la carte, </w:t>
      </w:r>
      <w:proofErr w:type="spellStart"/>
      <w:r w:rsidRPr="703CBB97" w:rsidR="703CBB97">
        <w:rPr>
          <w:rFonts w:ascii="Calibri" w:hAnsi="Calibri" w:eastAsia="Calibri" w:cs="Calibri" w:asciiTheme="minorAscii" w:hAnsiTheme="minorAscii" w:eastAsiaTheme="minorAscii" w:cstheme="minorAscii"/>
          <w:b w:val="0"/>
          <w:bCs w:val="0"/>
          <w:sz w:val="22"/>
          <w:szCs w:val="22"/>
          <w:u w:val="none"/>
        </w:rPr>
        <w:t>Kathe</w:t>
      </w:r>
      <w:proofErr w:type="spellEnd"/>
      <w:r w:rsidRPr="703CBB97" w:rsidR="703CBB97">
        <w:rPr>
          <w:rFonts w:ascii="Calibri" w:hAnsi="Calibri" w:eastAsia="Calibri" w:cs="Calibri" w:asciiTheme="minorAscii" w:hAnsiTheme="minorAscii" w:eastAsiaTheme="minorAscii" w:cstheme="minorAscii"/>
          <w:b w:val="0"/>
          <w:bCs w:val="0"/>
          <w:sz w:val="22"/>
          <w:szCs w:val="22"/>
          <w:u w:val="none"/>
        </w:rPr>
        <w:t xml:space="preserve"> et son mari vivent dans la partie est de l'Allemagne donc dans la RDA.</w:t>
      </w:r>
    </w:p>
    <w:p w:rsidR="703CBB97" w:rsidP="703CBB97" w:rsidRDefault="703CBB97" w14:paraId="09A607A9" w14:textId="0C8F3D4B">
      <w:pPr>
        <w:pStyle w:val="Normal"/>
        <w:rPr>
          <w:rFonts w:ascii="Calibri" w:hAnsi="Calibri" w:eastAsia="Calibri" w:cs="Calibri" w:asciiTheme="minorAscii" w:hAnsiTheme="minorAscii" w:eastAsiaTheme="minorAscii" w:cstheme="minorAscii"/>
          <w:b w:val="0"/>
          <w:bCs w:val="0"/>
          <w:sz w:val="22"/>
          <w:szCs w:val="22"/>
          <w:u w:val="none"/>
        </w:rPr>
      </w:pPr>
      <w:r w:rsidRPr="703CBB97" w:rsidR="703CBB97">
        <w:rPr>
          <w:rFonts w:ascii="Calibri" w:hAnsi="Calibri" w:eastAsia="Calibri" w:cs="Calibri" w:asciiTheme="minorAscii" w:hAnsiTheme="minorAscii" w:eastAsiaTheme="minorAscii" w:cstheme="minorAscii"/>
          <w:b w:val="0"/>
          <w:bCs w:val="0"/>
          <w:sz w:val="22"/>
          <w:szCs w:val="22"/>
          <w:u w:val="none"/>
        </w:rPr>
        <w:t xml:space="preserve">3.Ils cherchent à cause du manque de liberté dans la zone RDA à fuir à la partie ouest de l'Allemagne pour retrouver plus de libertés. Plusieurs passages montrent le manque de liberté en </w:t>
      </w:r>
      <w:proofErr w:type="gramStart"/>
      <w:r w:rsidRPr="703CBB97" w:rsidR="703CBB97">
        <w:rPr>
          <w:rFonts w:ascii="Calibri" w:hAnsi="Calibri" w:eastAsia="Calibri" w:cs="Calibri" w:asciiTheme="minorAscii" w:hAnsiTheme="minorAscii" w:eastAsiaTheme="minorAscii" w:cstheme="minorAscii"/>
          <w:b w:val="0"/>
          <w:bCs w:val="0"/>
          <w:sz w:val="22"/>
          <w:szCs w:val="22"/>
          <w:u w:val="none"/>
        </w:rPr>
        <w:t>RDA:</w:t>
      </w:r>
      <w:proofErr w:type="gramEnd"/>
    </w:p>
    <w:p w:rsidR="703CBB97" w:rsidP="703CBB97" w:rsidRDefault="703CBB97" w14:paraId="7A2F969A" w14:textId="2C19A619">
      <w:pPr>
        <w:pStyle w:val="Normal"/>
        <w:rPr>
          <w:rFonts w:ascii="Calibri" w:hAnsi="Calibri" w:eastAsia="Calibri" w:cs="Calibri" w:asciiTheme="minorAscii" w:hAnsiTheme="minorAscii" w:eastAsiaTheme="minorAscii" w:cstheme="minorAscii"/>
          <w:b w:val="0"/>
          <w:bCs w:val="0"/>
          <w:sz w:val="22"/>
          <w:szCs w:val="22"/>
          <w:u w:val="none"/>
        </w:rPr>
      </w:pPr>
      <w:r w:rsidRPr="703CBB97" w:rsidR="703CBB97">
        <w:rPr>
          <w:rFonts w:ascii="Calibri" w:hAnsi="Calibri" w:eastAsia="Calibri" w:cs="Calibri" w:asciiTheme="minorAscii" w:hAnsiTheme="minorAscii" w:eastAsiaTheme="minorAscii" w:cstheme="minorAscii"/>
          <w:b w:val="0"/>
          <w:bCs w:val="0"/>
          <w:sz w:val="22"/>
          <w:szCs w:val="22"/>
          <w:u w:val="none"/>
        </w:rPr>
        <w:t>“Eux non plus n’approuvaient pas ce régime”, “Les paquets étaient fouillés” et “ Les visites permises se comptent sur les doigts d’une main”</w:t>
      </w:r>
    </w:p>
    <w:p w:rsidR="703CBB97" w:rsidP="703CBB97" w:rsidRDefault="703CBB97" w14:paraId="3A321DB1" w14:textId="60FCDC17">
      <w:pPr>
        <w:pStyle w:val="Normal"/>
        <w:rPr>
          <w:rFonts w:ascii="Calibri" w:hAnsi="Calibri" w:eastAsia="Calibri" w:cs="Calibri" w:asciiTheme="minorAscii" w:hAnsiTheme="minorAscii" w:eastAsiaTheme="minorAscii" w:cstheme="minorAscii"/>
          <w:b w:val="0"/>
          <w:bCs w:val="0"/>
          <w:sz w:val="22"/>
          <w:szCs w:val="22"/>
          <w:u w:val="none"/>
        </w:rPr>
      </w:pPr>
      <w:r w:rsidRPr="703CBB97" w:rsidR="703CBB97">
        <w:rPr>
          <w:rFonts w:ascii="Calibri" w:hAnsi="Calibri" w:eastAsia="Calibri" w:cs="Calibri" w:asciiTheme="minorAscii" w:hAnsiTheme="minorAscii" w:eastAsiaTheme="minorAscii" w:cstheme="minorAscii"/>
          <w:b w:val="0"/>
          <w:bCs w:val="0"/>
          <w:sz w:val="22"/>
          <w:szCs w:val="22"/>
          <w:u w:val="none"/>
        </w:rPr>
        <w:t>4.Les autorités décident en 1961 de construire un mur entre les deux parties de l'Allemagne pour diminuer les contacts entre les habitants de la partie est et ouest et appliquer ses règles sur sa zone sans le montrer à l’autre partie de l'Allemagne.</w:t>
      </w:r>
    </w:p>
    <w:p w:rsidR="703CBB97" w:rsidP="703CBB97" w:rsidRDefault="703CBB97" w14:paraId="7D54643B" w14:textId="7C2628C9">
      <w:pPr>
        <w:pStyle w:val="Normal"/>
        <w:rPr>
          <w:rFonts w:ascii="Calibri" w:hAnsi="Calibri" w:eastAsia="Calibri" w:cs="Calibri" w:asciiTheme="minorAscii" w:hAnsiTheme="minorAscii" w:eastAsiaTheme="minorAscii" w:cstheme="minorAscii"/>
          <w:b w:val="0"/>
          <w:bCs w:val="0"/>
          <w:sz w:val="22"/>
          <w:szCs w:val="22"/>
          <w:u w:val="none"/>
        </w:rPr>
      </w:pPr>
      <w:r w:rsidRPr="703CBB97" w:rsidR="703CBB97">
        <w:rPr>
          <w:rFonts w:ascii="Calibri" w:hAnsi="Calibri" w:eastAsia="Calibri" w:cs="Calibri" w:asciiTheme="minorAscii" w:hAnsiTheme="minorAscii" w:eastAsiaTheme="minorAscii" w:cstheme="minorAscii"/>
          <w:b w:val="0"/>
          <w:bCs w:val="0"/>
          <w:sz w:val="22"/>
          <w:szCs w:val="22"/>
          <w:u w:val="none"/>
        </w:rPr>
        <w:t xml:space="preserve">Cela implique pour la famille </w:t>
      </w:r>
      <w:proofErr w:type="spellStart"/>
      <w:r w:rsidRPr="703CBB97" w:rsidR="703CBB97">
        <w:rPr>
          <w:rFonts w:ascii="Calibri" w:hAnsi="Calibri" w:eastAsia="Calibri" w:cs="Calibri" w:asciiTheme="minorAscii" w:hAnsiTheme="minorAscii" w:eastAsiaTheme="minorAscii" w:cstheme="minorAscii"/>
          <w:b w:val="0"/>
          <w:bCs w:val="0"/>
          <w:sz w:val="22"/>
          <w:szCs w:val="22"/>
          <w:u w:val="none"/>
        </w:rPr>
        <w:t>Berdau</w:t>
      </w:r>
      <w:proofErr w:type="spellEnd"/>
      <w:r w:rsidRPr="703CBB97" w:rsidR="703CBB97">
        <w:rPr>
          <w:rFonts w:ascii="Calibri" w:hAnsi="Calibri" w:eastAsia="Calibri" w:cs="Calibri" w:asciiTheme="minorAscii" w:hAnsiTheme="minorAscii" w:eastAsiaTheme="minorAscii" w:cstheme="minorAscii"/>
          <w:b w:val="0"/>
          <w:bCs w:val="0"/>
          <w:sz w:val="22"/>
          <w:szCs w:val="22"/>
          <w:u w:val="none"/>
        </w:rPr>
        <w:t xml:space="preserve">  de communiquer que très rarement à cause de ce mur qui sépare deux parties de cette famille.</w:t>
      </w:r>
    </w:p>
    <w:p w:rsidR="703CBB97" w:rsidP="703CBB97" w:rsidRDefault="703CBB97" w14:paraId="6FCCB9C7" w14:textId="459AA478">
      <w:pPr>
        <w:pStyle w:val="Normal"/>
        <w:rPr>
          <w:rFonts w:ascii="Calibri" w:hAnsi="Calibri" w:eastAsia="Calibri" w:cs="Calibri" w:asciiTheme="minorAscii" w:hAnsiTheme="minorAscii" w:eastAsiaTheme="minorAscii" w:cstheme="minorAscii"/>
          <w:b w:val="0"/>
          <w:bCs w:val="0"/>
          <w:sz w:val="22"/>
          <w:szCs w:val="22"/>
          <w:u w:val="none"/>
        </w:rPr>
      </w:pPr>
      <w:r w:rsidRPr="703CBB97" w:rsidR="703CBB97">
        <w:rPr>
          <w:rFonts w:ascii="Calibri" w:hAnsi="Calibri" w:eastAsia="Calibri" w:cs="Calibri" w:asciiTheme="minorAscii" w:hAnsiTheme="minorAscii" w:eastAsiaTheme="minorAscii" w:cstheme="minorAscii"/>
          <w:b w:val="0"/>
          <w:bCs w:val="0"/>
          <w:sz w:val="22"/>
          <w:szCs w:val="22"/>
          <w:u w:val="none"/>
        </w:rPr>
        <w:t>5.L’évènement de la chute du mur de Berlin a permis en 1889 à cette famille de se réunir de nouveau.</w:t>
      </w:r>
    </w:p>
    <w:p w:rsidR="703CBB97" w:rsidP="703CBB97" w:rsidRDefault="703CBB97" w14:paraId="5C0E0EFC" w14:textId="482C2B00">
      <w:pPr>
        <w:pStyle w:val="Normal"/>
        <w:rPr>
          <w:rFonts w:ascii="Calibri" w:hAnsi="Calibri" w:eastAsia="Calibri" w:cs="Calibri" w:asciiTheme="minorAscii" w:hAnsiTheme="minorAscii" w:eastAsiaTheme="minorAscii" w:cstheme="minorAscii"/>
          <w:b w:val="0"/>
          <w:bCs w:val="0"/>
          <w:sz w:val="22"/>
          <w:szCs w:val="22"/>
          <w:u w:val="none"/>
        </w:rPr>
      </w:pPr>
      <w:r w:rsidRPr="703CBB97" w:rsidR="703CBB97">
        <w:rPr>
          <w:rFonts w:ascii="Calibri" w:hAnsi="Calibri" w:eastAsia="Calibri" w:cs="Calibri" w:asciiTheme="minorAscii" w:hAnsiTheme="minorAscii" w:eastAsiaTheme="minorAscii" w:cstheme="minorAscii"/>
          <w:b w:val="0"/>
          <w:bCs w:val="0"/>
          <w:sz w:val="22"/>
          <w:szCs w:val="22"/>
          <w:u w:val="none"/>
        </w:rPr>
        <w:t>Exercice 2 p</w:t>
      </w:r>
      <w:proofErr w:type="gramStart"/>
      <w:r w:rsidRPr="703CBB97" w:rsidR="703CBB97">
        <w:rPr>
          <w:rFonts w:ascii="Calibri" w:hAnsi="Calibri" w:eastAsia="Calibri" w:cs="Calibri" w:asciiTheme="minorAscii" w:hAnsiTheme="minorAscii" w:eastAsiaTheme="minorAscii" w:cstheme="minorAscii"/>
          <w:b w:val="0"/>
          <w:bCs w:val="0"/>
          <w:sz w:val="22"/>
          <w:szCs w:val="22"/>
          <w:u w:val="none"/>
        </w:rPr>
        <w:t>136:</w:t>
      </w:r>
      <w:proofErr w:type="gramEnd"/>
    </w:p>
    <w:p w:rsidR="703CBB97" w:rsidP="703CBB97" w:rsidRDefault="703CBB97" w14:paraId="55B5022F" w14:textId="00CD9155">
      <w:pPr>
        <w:pStyle w:val="Normal"/>
        <w:rPr>
          <w:rFonts w:ascii="Calibri" w:hAnsi="Calibri" w:eastAsia="Calibri" w:cs="Calibri" w:asciiTheme="minorAscii" w:hAnsiTheme="minorAscii" w:eastAsiaTheme="minorAscii" w:cstheme="minorAscii"/>
          <w:b w:val="0"/>
          <w:bCs w:val="0"/>
          <w:noProof w:val="0"/>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sz w:val="22"/>
          <w:szCs w:val="22"/>
          <w:u w:val="none"/>
          <w:lang w:val="fr-FR"/>
        </w:rPr>
        <w:t xml:space="preserve">La guerre froide est un conflit entre les états unis et l'URSS. Ces deux états ont deux idéologies antagonistes, elle est un affrontement entre la société communiste et la société capitaliste. </w:t>
      </w:r>
      <w:r w:rsidRPr="703CBB97" w:rsidR="703CBB97">
        <w:rPr>
          <w:rFonts w:ascii="Calibri" w:hAnsi="Calibri" w:eastAsia="Calibri" w:cs="Calibri" w:asciiTheme="minorAscii" w:hAnsiTheme="minorAscii" w:eastAsiaTheme="minorAscii" w:cstheme="minorAscii"/>
          <w:b w:val="0"/>
          <w:bCs w:val="0"/>
          <w:noProof w:val="0"/>
          <w:sz w:val="22"/>
          <w:szCs w:val="22"/>
          <w:u w:val="none"/>
          <w:lang w:val="fr-FR"/>
        </w:rPr>
        <w:t>Donc</w:t>
      </w:r>
      <w:r w:rsidRPr="703CBB97" w:rsidR="703CBB97">
        <w:rPr>
          <w:rFonts w:ascii="Calibri" w:hAnsi="Calibri" w:eastAsia="Calibri" w:cs="Calibri" w:asciiTheme="minorAscii" w:hAnsiTheme="minorAscii" w:eastAsiaTheme="minorAscii" w:cstheme="minorAscii"/>
          <w:b w:val="0"/>
          <w:bCs w:val="0"/>
          <w:noProof w:val="0"/>
          <w:sz w:val="22"/>
          <w:szCs w:val="22"/>
          <w:u w:val="none"/>
          <w:lang w:val="fr-FR"/>
        </w:rPr>
        <w:t xml:space="preserve"> comment se montre la division des deux blocs opposés ?</w:t>
      </w:r>
    </w:p>
    <w:p w:rsidR="703CBB97" w:rsidP="703CBB97" w:rsidRDefault="703CBB97" w14:paraId="11B063F5" w14:textId="2AEA4292">
      <w:pPr>
        <w:pStyle w:val="Normal"/>
        <w:rPr>
          <w:rFonts w:ascii="Calibri" w:hAnsi="Calibri" w:eastAsia="Calibri" w:cs="Calibri" w:asciiTheme="minorAscii" w:hAnsiTheme="minorAscii" w:eastAsiaTheme="minorAscii" w:cstheme="minorAscii"/>
          <w:b w:val="0"/>
          <w:bCs w:val="0"/>
          <w:noProof w:val="0"/>
          <w:sz w:val="22"/>
          <w:szCs w:val="22"/>
          <w:u w:val="none"/>
          <w:lang w:val="fr-FR"/>
        </w:rPr>
      </w:pPr>
    </w:p>
    <w:p w:rsidR="703CBB97" w:rsidP="703CBB97" w:rsidRDefault="703CBB97" w14:paraId="22E87374" w14:textId="42E49C75">
      <w:pPr>
        <w:pStyle w:val="Normal"/>
        <w:rPr>
          <w:rFonts w:ascii="Calibri" w:hAnsi="Calibri" w:eastAsia="Calibri" w:cs="Calibri" w:asciiTheme="minorAscii" w:hAnsiTheme="minorAscii" w:eastAsiaTheme="minorAscii" w:cstheme="minorAscii"/>
          <w:b w:val="0"/>
          <w:bCs w:val="0"/>
          <w:noProof w:val="0"/>
          <w:sz w:val="22"/>
          <w:szCs w:val="22"/>
          <w:u w:val="none"/>
          <w:lang w:val="fr-FR"/>
        </w:rPr>
      </w:pPr>
    </w:p>
    <w:p w:rsidR="703CBB97" w:rsidP="703CBB97" w:rsidRDefault="703CBB97" w14:paraId="3D1D5BD6" w14:textId="1FE64978">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Les États-Unis et l’URSS</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 ont participé à la Seconde Guerre mondiale en libérant notamment l’Europe de l’occupation nazie et italienne. Cependant, une fois la guerre terminée, les deux alliés deviennent rivaux.</w:t>
      </w:r>
      <w:r w:rsidRPr="703CBB97" w:rsidR="703CBB97">
        <w:rPr>
          <w:rFonts w:ascii="Calibri" w:hAnsi="Calibri" w:eastAsia="Calibri" w:cs="Calibri" w:asciiTheme="minorAscii" w:hAnsiTheme="minorAscii" w:eastAsiaTheme="minorAscii" w:cstheme="minorAscii"/>
          <w:b w:val="0"/>
          <w:bCs w:val="0"/>
          <w:noProof w:val="0"/>
          <w:color w:val="4D5154"/>
          <w:sz w:val="22"/>
          <w:szCs w:val="22"/>
          <w:lang w:val="fr-FR"/>
        </w:rPr>
        <w:t xml:space="preserve"> </w:t>
      </w:r>
    </w:p>
    <w:p w:rsidR="703CBB97" w:rsidP="703CBB97" w:rsidRDefault="703CBB97" w14:paraId="67BDC788" w14:textId="6CE3B0E3">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Par ailleurs, devant la faiblesse des anciennes puissances impériales, notamment la France et le Royaume-Uni, ces deux pays deviennent des superpuissances, profitant du prestige d’être considérés comme les vainqueurs de la guerre. Tous deux cherchent à développer leur influence dans le monde.</w:t>
      </w:r>
    </w:p>
    <w:p w:rsidR="703CBB97" w:rsidP="703CBB97" w:rsidRDefault="703CBB97" w14:paraId="3B622B9C" w14:textId="66DE014C">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Les deux pays s’opposent d’abord sur le statut de </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l’Allemagne</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mais également de l’Europe une fois libérée.</w:t>
      </w:r>
      <w:r w:rsidRPr="703CBB97" w:rsidR="703CBB97">
        <w:rPr>
          <w:rFonts w:ascii="Calibri" w:hAnsi="Calibri" w:eastAsia="Calibri" w:cs="Calibri" w:asciiTheme="minorAscii" w:hAnsiTheme="minorAscii" w:eastAsiaTheme="minorAscii" w:cstheme="minorAscii"/>
          <w:b w:val="0"/>
          <w:bCs w:val="0"/>
          <w:noProof w:val="0"/>
          <w:color w:val="4D5154"/>
          <w:sz w:val="22"/>
          <w:szCs w:val="22"/>
          <w:lang w:val="fr-FR"/>
        </w:rPr>
        <w:t xml:space="preserve"> </w:t>
      </w:r>
    </w:p>
    <w:p w:rsidR="703CBB97" w:rsidP="703CBB97" w:rsidRDefault="703CBB97" w14:paraId="5C606243" w14:textId="54CC60FE">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Ils s’accordent tout de même pour mettre en place des élections libres dans les pays que l’URSS a libéré (mais celles-ci ne seront pas organisées, ou seront truquées afin que l’Europe de l’Est soit sous contrôle de l’URSS) et pour diviser l’Allemagne en quatre zones d’occupation (États-Unis, Royaume-Uni, France et URSS). La ville de Berlin est également divisée.</w:t>
      </w:r>
    </w:p>
    <w:p w:rsidR="703CBB97" w:rsidP="703CBB97" w:rsidRDefault="703CBB97" w14:paraId="6F84B184" w14:textId="06C4A11E">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Les deux puissances s’organisent progressivement en </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deux blocs, le bloc de l’Ouest</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 dirigé par les États-Unis et </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le bloc de l’Est</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avec l’URSS à sa tête.</w:t>
      </w:r>
      <w:r w:rsidRPr="703CBB97" w:rsidR="703CBB97">
        <w:rPr>
          <w:rFonts w:ascii="Calibri" w:hAnsi="Calibri" w:eastAsia="Calibri" w:cs="Calibri" w:asciiTheme="minorAscii" w:hAnsiTheme="minorAscii" w:eastAsiaTheme="minorAscii" w:cstheme="minorAscii"/>
          <w:b w:val="0"/>
          <w:bCs w:val="0"/>
          <w:noProof w:val="0"/>
          <w:color w:val="4D5154"/>
          <w:sz w:val="22"/>
          <w:szCs w:val="22"/>
          <w:lang w:val="fr-FR"/>
        </w:rPr>
        <w:t xml:space="preserve"> </w:t>
      </w:r>
    </w:p>
    <w:p w:rsidR="703CBB97" w:rsidP="703CBB97" w:rsidRDefault="703CBB97" w14:paraId="6A755DD1" w14:textId="2CB21E73">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En effet, chaque pays recherche des alliés. Les deux blocs sont séparés en Europe par des frontières très contrôlées, que les pays de l’Est veulent infranchissables. En 1946, le Premier ministre britannique Churchill qualifie ces frontières de « rideau de fer ».</w:t>
      </w:r>
    </w:p>
    <w:p w:rsidR="703CBB97" w:rsidP="703CBB97" w:rsidRDefault="703CBB97" w14:paraId="3FDD2231" w14:textId="26E87EB1">
      <w:pPr>
        <w:pStyle w:val="Normal"/>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p>
    <w:p w:rsidR="703CBB97" w:rsidP="703CBB97" w:rsidRDefault="703CBB97" w14:paraId="0970882D" w14:textId="33942466">
      <w:pPr>
        <w:pStyle w:val="Normal"/>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p>
    <w:p w:rsidR="703CBB97" w:rsidP="703CBB97" w:rsidRDefault="703CBB97" w14:paraId="0EFA0E80" w14:textId="7CF7D173">
      <w:pPr>
        <w:pStyle w:val="Normal"/>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p>
    <w:p w:rsidR="703CBB97" w:rsidP="703CBB97" w:rsidRDefault="703CBB97" w14:paraId="4AB07BEA" w14:textId="61114228">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La guerre froide se caractérise par un conflit idéologique, technologique, sans combat militaire direct entre les États-Unis et l’URSS. Des combats militaires ont cependant lieu entre pays des deux blocs.</w:t>
      </w:r>
    </w:p>
    <w:p w:rsidR="703CBB97" w:rsidP="703CBB97" w:rsidRDefault="703CBB97" w14:paraId="08401DF7" w14:textId="3CEDF651">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Les États-Unis cherchent à défendre un modèle démocratique et libéral. Le président américain Truman énonce en 1947 la </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doctrine Truman</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 qui définit la pensée du pays : il prône en effet </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l’endiguement</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 du communisme.</w:t>
      </w:r>
      <w:r w:rsidRPr="703CBB97" w:rsidR="703CBB97">
        <w:rPr>
          <w:rFonts w:ascii="Calibri" w:hAnsi="Calibri" w:eastAsia="Calibri" w:cs="Calibri" w:asciiTheme="minorAscii" w:hAnsiTheme="minorAscii" w:eastAsiaTheme="minorAscii" w:cstheme="minorAscii"/>
          <w:b w:val="0"/>
          <w:bCs w:val="0"/>
          <w:noProof w:val="0"/>
          <w:color w:val="4D5154"/>
          <w:sz w:val="22"/>
          <w:szCs w:val="22"/>
          <w:lang w:val="fr-FR"/>
        </w:rPr>
        <w:t xml:space="preserve"> </w:t>
      </w:r>
    </w:p>
    <w:p w:rsidR="703CBB97" w:rsidP="703CBB97" w:rsidRDefault="703CBB97" w14:paraId="17B3417D" w14:textId="3C6A9D64">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Il souhaite ainsi empêcher le développement du communisme dans le monde. Or, c’est l’objectif de l’URSS. En réponse à la doctrine Truman, Andreï </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Jdanov</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 énonce la doctrine soviétique : il y dénonce le modèle américain, qualifié d’impérialiste. Pour arriver à leur fin, les deux États utilisent la propagande pour discréditer leur adversaire.</w:t>
      </w:r>
    </w:p>
    <w:p w:rsidR="703CBB97" w:rsidP="703CBB97" w:rsidRDefault="703CBB97" w14:paraId="1DB28355" w14:textId="4C325C39">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Pour endiguer le communisme en Europe, le bloc de l’Ouest propose aux pays d’Europe une aide économique et financière, le </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Plan Marshall (1947)</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 afin de les aider à se reconstruire.</w:t>
      </w:r>
      <w:r w:rsidRPr="703CBB97" w:rsidR="703CBB97">
        <w:rPr>
          <w:rFonts w:ascii="Calibri" w:hAnsi="Calibri" w:eastAsia="Calibri" w:cs="Calibri" w:asciiTheme="minorAscii" w:hAnsiTheme="minorAscii" w:eastAsiaTheme="minorAscii" w:cstheme="minorAscii"/>
          <w:b w:val="0"/>
          <w:bCs w:val="0"/>
          <w:noProof w:val="0"/>
          <w:color w:val="4D5154"/>
          <w:sz w:val="22"/>
          <w:szCs w:val="22"/>
          <w:lang w:val="fr-FR"/>
        </w:rPr>
        <w:t xml:space="preserve"> </w:t>
      </w:r>
    </w:p>
    <w:p w:rsidR="703CBB97" w:rsidP="703CBB97" w:rsidRDefault="703CBB97" w14:paraId="7F588DC5" w14:textId="7FE266A8">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Par ailleurs, en 1949, une organisation militaire, </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l’OTAN</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 (Organisation du Traité de l’Atlantique Nord) est créée, associant les États-Unis, le Canada ainsi que des pays d’Europe de l’Ouest.</w:t>
      </w:r>
    </w:p>
    <w:p w:rsidR="703CBB97" w:rsidP="703CBB97" w:rsidRDefault="703CBB97" w14:paraId="0D09D447" w14:textId="4C51F580">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De la même façon, les États du bloc soviétique sont regroupés dans le Conseil d’assistance économique mutuelle (CAEM). Par ailleurs, une organisation militaire est créée en réponse à l’OTAN : il s’agit du </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pacte de Varsovie</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né en 1955.</w:t>
      </w:r>
    </w:p>
    <w:p w:rsidR="703CBB97" w:rsidP="703CBB97" w:rsidRDefault="703CBB97" w14:paraId="652C666E" w14:textId="639D7E61">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La </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conquête spatiale</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 est également vue comme un outil de propagande, qui vise à démontrer l’hégémonie technologique de chacune des deux puissances.</w:t>
      </w:r>
      <w:r w:rsidRPr="703CBB97" w:rsidR="703CBB97">
        <w:rPr>
          <w:rFonts w:ascii="Calibri" w:hAnsi="Calibri" w:eastAsia="Calibri" w:cs="Calibri" w:asciiTheme="minorAscii" w:hAnsiTheme="minorAscii" w:eastAsiaTheme="minorAscii" w:cstheme="minorAscii"/>
          <w:b w:val="0"/>
          <w:bCs w:val="0"/>
          <w:noProof w:val="0"/>
          <w:color w:val="4D5154"/>
          <w:sz w:val="22"/>
          <w:szCs w:val="22"/>
          <w:lang w:val="fr-FR"/>
        </w:rPr>
        <w:t xml:space="preserve"> </w:t>
      </w:r>
    </w:p>
    <w:p w:rsidR="703CBB97" w:rsidP="703CBB97" w:rsidRDefault="703CBB97" w14:paraId="58E2739A" w14:textId="5E6AF9FF">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L’URSS précède les États-Unis avec l’envoi du premier satellite artificiel dans l’espace puis la mise en orbite du premier être humain, mais c’est un Américain qui fait le premier pas sur la lune (20 juillet 1969).</w:t>
      </w:r>
    </w:p>
    <w:p w:rsidR="703CBB97" w:rsidP="703CBB97" w:rsidRDefault="703CBB97" w14:paraId="338BECEE" w14:textId="0B4554EB">
      <w:pPr>
        <w:spacing w:line="300" w:lineRule="exact"/>
        <w:ind w:firstLine="0"/>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Plusieurs crises ont donc eu </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lieu :</w:t>
      </w:r>
    </w:p>
    <w:p w:rsidR="703CBB97" w:rsidP="703CBB97" w:rsidRDefault="703CBB97" w14:paraId="678BF131" w14:textId="33F3D4A6">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La </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première crise de Berlin (1948-1949)</w:t>
      </w: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 xml:space="preserve"> a lieu après la réunion des trois zones d’occupation des États-Unis, du Royaume-Uni et de la France. Afin de prendre le contrôle total de Berlin, Staline décide alors d’établir un blocus, empêchant l’accès terrestre à Berlin Ouest, pro-occidental.</w:t>
      </w:r>
      <w:r w:rsidRPr="703CBB97" w:rsidR="703CBB97">
        <w:rPr>
          <w:rFonts w:ascii="Calibri" w:hAnsi="Calibri" w:eastAsia="Calibri" w:cs="Calibri" w:asciiTheme="minorAscii" w:hAnsiTheme="minorAscii" w:eastAsiaTheme="minorAscii" w:cstheme="minorAscii"/>
          <w:b w:val="0"/>
          <w:bCs w:val="0"/>
          <w:noProof w:val="0"/>
          <w:color w:val="4D5154"/>
          <w:sz w:val="22"/>
          <w:szCs w:val="22"/>
          <w:lang w:val="fr-FR"/>
        </w:rPr>
        <w:t xml:space="preserve"> </w:t>
      </w:r>
    </w:p>
    <w:p w:rsidR="703CBB97" w:rsidP="703CBB97" w:rsidRDefault="703CBB97" w14:paraId="679D5ADF" w14:textId="38302D2D">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Les États-Unis répondent alors par la création d’un pont aérien, permettant de ravitailler la ville par voie aérienne. Staline lève le blocus en mai 1949 ; deux pays sont alors créés : la RFA qui comprend les trois zones d’occupation de l’Ouest (États-Unis, Royaume-Uni, France) et la RDA sur la zone soviétique.</w:t>
      </w:r>
    </w:p>
    <w:p w:rsidR="703CBB97" w:rsidP="703CBB97" w:rsidRDefault="703CBB97" w14:paraId="5022B70E" w14:textId="716485AC">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Les communistes cherchent alors à contrôler la totalité du pays en menant une guérilla. Afin de respecter la doctrine Truman, qui définissait la stratégie d’endiguement, les États-Unis envoient des troupes armées au Vietnam.</w:t>
      </w:r>
      <w:r w:rsidRPr="703CBB97" w:rsidR="703CBB97">
        <w:rPr>
          <w:rFonts w:ascii="Calibri" w:hAnsi="Calibri" w:eastAsia="Calibri" w:cs="Calibri" w:asciiTheme="minorAscii" w:hAnsiTheme="minorAscii" w:eastAsiaTheme="minorAscii" w:cstheme="minorAscii"/>
          <w:b w:val="0"/>
          <w:bCs w:val="0"/>
          <w:noProof w:val="0"/>
          <w:color w:val="4D5154"/>
          <w:sz w:val="22"/>
          <w:szCs w:val="22"/>
          <w:lang w:val="fr-FR"/>
        </w:rPr>
        <w:t xml:space="preserve"> </w:t>
      </w:r>
    </w:p>
    <w:p w:rsidR="703CBB97" w:rsidP="703CBB97" w:rsidRDefault="703CBB97" w14:paraId="719D4B17" w14:textId="4432545F">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Néanmoins elles sont mises en échec par les communistes, qui prennent alors le contrôle sur tout le pays. Les États-Unis sont critiqués pour leur politique au Vietnam, et l’URSS essaie alors de propager le communisme dans le Tiers-Monde.</w:t>
      </w:r>
    </w:p>
    <w:p w:rsidR="703CBB97" w:rsidP="703CBB97" w:rsidRDefault="703CBB97" w14:paraId="784EABA8" w14:textId="53FB9E73">
      <w:pPr>
        <w:pStyle w:val="Normal"/>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p>
    <w:p w:rsidR="703CBB97" w:rsidP="703CBB97" w:rsidRDefault="703CBB97" w14:paraId="605E94FD" w14:textId="7EF0BD21">
      <w:pPr>
        <w:pStyle w:val="Normal"/>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p>
    <w:p w:rsidR="703CBB97" w:rsidP="703CBB97" w:rsidRDefault="703CBB97" w14:paraId="1A7DDF70" w14:textId="7096BF69">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La fin de la guerre froide entraîne la fin de la bipolarisation du monde, à laquelle succède d’abord un monde unipolaire, marqué par l’affirmation de l’hégémonie américaine, puis une tendance à la multipolarisation, avec l’essor de nouveaux espaces de puissances tels l’Union européenne, le Japon ou les puissances émergentes que sont la Chine ou l’Inde.</w:t>
      </w:r>
      <w:r w:rsidRPr="703CBB97" w:rsidR="703CBB97">
        <w:rPr>
          <w:rFonts w:ascii="Calibri" w:hAnsi="Calibri" w:eastAsia="Calibri" w:cs="Calibri" w:asciiTheme="minorAscii" w:hAnsiTheme="minorAscii" w:eastAsiaTheme="minorAscii" w:cstheme="minorAscii"/>
          <w:b w:val="0"/>
          <w:bCs w:val="0"/>
          <w:noProof w:val="0"/>
          <w:color w:val="4D5154"/>
          <w:sz w:val="22"/>
          <w:szCs w:val="22"/>
          <w:lang w:val="fr-FR"/>
        </w:rPr>
        <w:t xml:space="preserve"> </w:t>
      </w:r>
    </w:p>
    <w:p w:rsidR="703CBB97" w:rsidP="703CBB97" w:rsidRDefault="703CBB97" w14:paraId="6EBFCAFD" w14:textId="2FB3ECEB">
      <w:pPr>
        <w:spacing w:line="300" w:lineRule="exact"/>
        <w:rPr>
          <w:rFonts w:ascii="Calibri" w:hAnsi="Calibri" w:eastAsia="Calibri" w:cs="Calibri" w:asciiTheme="minorAscii" w:hAnsiTheme="minorAscii" w:eastAsiaTheme="minorAscii" w:cstheme="minorAscii"/>
          <w:b w:val="0"/>
          <w:bCs w:val="0"/>
          <w:noProof w:val="0"/>
          <w:color w:val="4D5154"/>
          <w:sz w:val="22"/>
          <w:szCs w:val="22"/>
          <w:u w:val="none"/>
          <w:lang w:val="fr-FR"/>
        </w:rPr>
      </w:pPr>
      <w:r w:rsidRPr="703CBB97" w:rsidR="703CBB97">
        <w:rPr>
          <w:rFonts w:ascii="Calibri" w:hAnsi="Calibri" w:eastAsia="Calibri" w:cs="Calibri" w:asciiTheme="minorAscii" w:hAnsiTheme="minorAscii" w:eastAsiaTheme="minorAscii" w:cstheme="minorAscii"/>
          <w:b w:val="0"/>
          <w:bCs w:val="0"/>
          <w:noProof w:val="0"/>
          <w:color w:val="4D5154"/>
          <w:sz w:val="22"/>
          <w:szCs w:val="22"/>
          <w:u w:val="none"/>
          <w:lang w:val="fr-FR"/>
        </w:rPr>
        <w:t>Leurs rivalités sont non seulement économiques mais aussi culturelles, diplomatiques et militaires. Quant aux démocraties occidentales, elles sont confrontées à une nouvelle menace, celle terroriste.</w:t>
      </w:r>
    </w:p>
    <w:p w:rsidR="703CBB97" w:rsidP="703CBB97" w:rsidRDefault="703CBB97" w14:paraId="33CF4E51" w14:textId="417F00D8">
      <w:pPr>
        <w:pStyle w:val="Normal"/>
        <w:spacing w:line="300" w:lineRule="exact"/>
        <w:rPr>
          <w:rFonts w:ascii="Arial" w:hAnsi="Arial" w:eastAsia="Arial" w:cs="Arial"/>
          <w:noProof w:val="0"/>
          <w:color w:val="4D5154"/>
          <w:sz w:val="22"/>
          <w:szCs w:val="22"/>
          <w:lang w:val="fr-FR"/>
        </w:rPr>
      </w:pPr>
    </w:p>
    <w:p w:rsidR="703CBB97" w:rsidP="703CBB97" w:rsidRDefault="703CBB97" w14:paraId="1F6153A3" w14:textId="06C6166C">
      <w:pPr>
        <w:pStyle w:val="Normal"/>
        <w:spacing w:line="300" w:lineRule="exact"/>
        <w:rPr>
          <w:rFonts w:ascii="Arial" w:hAnsi="Arial" w:eastAsia="Arial" w:cs="Arial"/>
          <w:noProof w:val="0"/>
          <w:color w:val="4D5154"/>
          <w:sz w:val="22"/>
          <w:szCs w:val="22"/>
          <w:lang w:val="fr-FR"/>
        </w:rPr>
      </w:pPr>
    </w:p>
    <w:p w:rsidR="703CBB97" w:rsidP="703CBB97" w:rsidRDefault="703CBB97" w14:paraId="526F5C21" w14:textId="4973CC3E">
      <w:pPr>
        <w:pStyle w:val="Normal"/>
        <w:rPr>
          <w:rFonts w:ascii="Calibri" w:hAnsi="Calibri" w:eastAsia="Calibri" w:cs="Calibri"/>
          <w:noProof w:val="0"/>
          <w:sz w:val="27"/>
          <w:szCs w:val="27"/>
          <w:lang w:val="fr-FR"/>
        </w:rPr>
      </w:pPr>
    </w:p>
    <w:p w:rsidR="703CBB97" w:rsidP="703CBB97" w:rsidRDefault="703CBB97" w14:paraId="48FDFA9F" w14:textId="57B577A3">
      <w:pPr>
        <w:pStyle w:val="Normal"/>
      </w:pPr>
    </w:p>
    <w:p w:rsidR="703CBB97" w:rsidP="703CBB97" w:rsidRDefault="703CBB97" w14:paraId="6CF6AA2A" w14:textId="4B93251B">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proofState w:spelling="clean" w:grammar="dirty"/>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5BF670D"/>
  <w15:docId w15:val="{2763dbb7-2052-4897-a87a-bd56865992a4}"/>
  <w:rsids>
    <w:rsidRoot w:val="75BF670D"/>
    <w:rsid w:val="703CBB97"/>
    <w:rsid w:val="75BF670D"/>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2020-04-07T20:38:48.2192150Z</dcterms:created>
  <dcterms:modified xsi:type="dcterms:W3CDTF">2020-04-07T22:32:11.3983300Z</dcterms:modified>
  <dc:creator>yassine Besbes</dc:creator>
  <lastModifiedBy>yassine Besbes</lastModifiedBy>
</coreProperties>
</file>