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76D5" w:rsidRDefault="0062067B" w:rsidP="00EF76D5">
      <w:pPr>
        <w:pStyle w:val="Standard"/>
        <w:jc w:val="center"/>
        <w:rPr>
          <w:rFonts w:ascii="Arial" w:hAnsi="Arial" w:cs="Arial"/>
          <w:b/>
          <w:color w:val="7030A0"/>
          <w:sz w:val="40"/>
          <w:szCs w:val="40"/>
        </w:rPr>
      </w:pPr>
      <w:r>
        <w:rPr>
          <w:rFonts w:ascii="Arial" w:hAnsi="Arial" w:cs="Arial"/>
          <w:b/>
          <w:color w:val="7030A0"/>
          <w:sz w:val="40"/>
          <w:szCs w:val="40"/>
        </w:rPr>
        <w:t>Annexes</w:t>
      </w:r>
    </w:p>
    <w:p w:rsidR="00BE1B94" w:rsidRDefault="00BE1B94" w:rsidP="00EF76D5">
      <w:pPr>
        <w:pStyle w:val="Standard"/>
        <w:jc w:val="center"/>
        <w:rPr>
          <w:rFonts w:ascii="Arial" w:hAnsi="Arial" w:cs="Arial"/>
          <w:b/>
          <w:color w:val="7030A0"/>
          <w:sz w:val="40"/>
          <w:szCs w:val="40"/>
        </w:rPr>
      </w:pPr>
    </w:p>
    <w:p w:rsidR="00755305" w:rsidRPr="00BE1B94" w:rsidRDefault="00BE1B94">
      <w:pPr>
        <w:pStyle w:val="Standard"/>
        <w:jc w:val="both"/>
        <w:rPr>
          <w:rFonts w:ascii="Arial" w:hAnsi="Arial" w:cs="Arial"/>
          <w:b/>
          <w:sz w:val="24"/>
          <w:szCs w:val="24"/>
        </w:rPr>
      </w:pPr>
      <w:r w:rsidRPr="00BE1B94">
        <w:rPr>
          <w:rFonts w:ascii="Arial" w:hAnsi="Arial" w:cs="Arial"/>
          <w:b/>
          <w:sz w:val="24"/>
          <w:szCs w:val="24"/>
        </w:rPr>
        <w:t>Sécurité: la démarche de priorité et d’amélioration continue au sein du groupe.</w:t>
      </w:r>
    </w:p>
    <w:p w:rsidR="00703E90" w:rsidRPr="00703E90" w:rsidRDefault="000006DC">
      <w:pPr>
        <w:pStyle w:val="Standard"/>
        <w:jc w:val="both"/>
        <w:rPr>
          <w:rFonts w:ascii="Arial" w:hAnsi="Arial" w:cs="Arial"/>
          <w:sz w:val="24"/>
          <w:szCs w:val="24"/>
        </w:rPr>
      </w:pPr>
      <w:r w:rsidRPr="00703E90">
        <w:rPr>
          <w:rFonts w:ascii="Arial" w:hAnsi="Arial" w:cs="Arial"/>
          <w:sz w:val="24"/>
          <w:szCs w:val="24"/>
        </w:rPr>
        <w:t>Le groupe pétrochimique es</w:t>
      </w:r>
      <w:r w:rsidR="00703E90" w:rsidRPr="00703E90">
        <w:rPr>
          <w:rFonts w:ascii="Arial" w:hAnsi="Arial" w:cs="Arial"/>
          <w:sz w:val="24"/>
          <w:szCs w:val="24"/>
        </w:rPr>
        <w:t xml:space="preserve">t quotidiennement confronté aux </w:t>
      </w:r>
      <w:r w:rsidRPr="00703E90">
        <w:rPr>
          <w:rFonts w:ascii="Arial" w:hAnsi="Arial" w:cs="Arial"/>
          <w:sz w:val="24"/>
          <w:szCs w:val="24"/>
        </w:rPr>
        <w:t xml:space="preserve">risques. En station-service, la question de la sécurité est une évidence et une priorité pour nos équipes. C’est une notion indispensable et indiscutable que l’on enseigne dès le premier pas </w:t>
      </w:r>
      <w:r w:rsidR="000434C0" w:rsidRPr="00703E90">
        <w:rPr>
          <w:rFonts w:ascii="Arial" w:hAnsi="Arial" w:cs="Arial"/>
          <w:sz w:val="24"/>
          <w:szCs w:val="24"/>
        </w:rPr>
        <w:t>en tant qu’employé, prestataire ou partenaire de notre groupe.</w:t>
      </w:r>
      <w:r w:rsidRPr="00703E90">
        <w:rPr>
          <w:rFonts w:ascii="Arial" w:hAnsi="Arial" w:cs="Arial"/>
          <w:sz w:val="24"/>
          <w:szCs w:val="24"/>
        </w:rPr>
        <w:t xml:space="preserve"> </w:t>
      </w:r>
    </w:p>
    <w:p w:rsidR="000006DC" w:rsidRPr="001976A9" w:rsidRDefault="000006DC" w:rsidP="00703E90">
      <w:pPr>
        <w:pStyle w:val="Standard"/>
        <w:jc w:val="center"/>
        <w:rPr>
          <w:rFonts w:ascii="Arial" w:hAnsi="Arial" w:cs="Arial"/>
          <w:color w:val="548DD4" w:themeColor="text2" w:themeTint="99"/>
          <w:sz w:val="24"/>
          <w:szCs w:val="24"/>
        </w:rPr>
      </w:pPr>
      <w:r w:rsidRPr="001976A9">
        <w:rPr>
          <w:rFonts w:ascii="Arial" w:hAnsi="Arial" w:cs="Arial"/>
          <w:color w:val="548DD4" w:themeColor="text2" w:themeTint="99"/>
          <w:sz w:val="24"/>
          <w:szCs w:val="24"/>
        </w:rPr>
        <w:t>TOTAL adhère</w:t>
      </w:r>
      <w:r w:rsidR="000434C0" w:rsidRPr="001976A9">
        <w:rPr>
          <w:rFonts w:ascii="Arial" w:hAnsi="Arial" w:cs="Arial"/>
          <w:color w:val="548DD4" w:themeColor="text2" w:themeTint="99"/>
          <w:sz w:val="24"/>
          <w:szCs w:val="24"/>
        </w:rPr>
        <w:t xml:space="preserve"> à la campagne </w:t>
      </w:r>
      <w:r w:rsidRPr="001976A9">
        <w:rPr>
          <w:rFonts w:ascii="Arial" w:hAnsi="Arial" w:cs="Arial"/>
          <w:color w:val="548DD4" w:themeColor="text2" w:themeTint="99"/>
          <w:sz w:val="24"/>
          <w:szCs w:val="24"/>
        </w:rPr>
        <w:t>JMS : Journée Mondiale de la Santé</w:t>
      </w:r>
      <w:r w:rsidR="000434C0" w:rsidRPr="001976A9">
        <w:rPr>
          <w:rFonts w:ascii="Arial" w:hAnsi="Arial" w:cs="Arial"/>
          <w:color w:val="548DD4" w:themeColor="text2" w:themeTint="99"/>
          <w:sz w:val="24"/>
          <w:szCs w:val="24"/>
        </w:rPr>
        <w:t xml:space="preserve"> au travail</w:t>
      </w:r>
      <w:r w:rsidRPr="001976A9">
        <w:rPr>
          <w:rFonts w:ascii="Arial" w:hAnsi="Arial" w:cs="Arial"/>
          <w:color w:val="548DD4" w:themeColor="text2" w:themeTint="99"/>
          <w:sz w:val="24"/>
          <w:szCs w:val="24"/>
        </w:rPr>
        <w:t xml:space="preserve">. </w:t>
      </w:r>
    </w:p>
    <w:p w:rsidR="00E36F87" w:rsidRPr="001976A9" w:rsidRDefault="000006DC" w:rsidP="000006DC">
      <w:pPr>
        <w:pStyle w:val="Standard"/>
        <w:jc w:val="center"/>
        <w:rPr>
          <w:rFonts w:ascii="Arial" w:hAnsi="Arial" w:cs="Arial"/>
          <w:i/>
          <w:color w:val="000000" w:themeColor="text1"/>
        </w:rPr>
      </w:pPr>
      <w:r w:rsidRPr="001976A9">
        <w:rPr>
          <w:rFonts w:ascii="Arial" w:hAnsi="Arial" w:cs="Arial"/>
          <w:i/>
          <w:color w:val="000000" w:themeColor="text1"/>
        </w:rPr>
        <w:t>« For me, for you, for all »</w:t>
      </w:r>
    </w:p>
    <w:p w:rsidR="004C2A12" w:rsidRDefault="000006DC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4D943CB9" wp14:editId="6C123D1E">
            <wp:extent cx="1609725" cy="1609725"/>
            <wp:effectExtent l="0" t="0" r="9525" b="9525"/>
            <wp:docPr id="2" name="Image 2" descr="Résultat de recherche d'images pour &quot;total for me for you for al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ésultat de recherche d'images pour &quot;total for me for you for all&quot;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A9" w:rsidRDefault="001976A9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---</w:t>
      </w:r>
    </w:p>
    <w:p w:rsidR="004C2A12" w:rsidRPr="001976A9" w:rsidRDefault="00DF7DA7" w:rsidP="004C2A12">
      <w:pPr>
        <w:pStyle w:val="Standard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En clair :</w:t>
      </w:r>
    </w:p>
    <w:p w:rsidR="004C2A12" w:rsidRDefault="004C2A12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Les décès accidentels dans le groupe, toutes activités confondues</w:t>
      </w:r>
      <w:r w:rsidR="001976A9">
        <w:rPr>
          <w:rFonts w:ascii="Arial" w:hAnsi="Arial" w:cs="Arial"/>
          <w:sz w:val="24"/>
          <w:szCs w:val="24"/>
        </w:rPr>
        <w:t>.</w:t>
      </w:r>
    </w:p>
    <w:p w:rsidR="00703E90" w:rsidRDefault="004C2A12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>
            <wp:extent cx="5314950" cy="379640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35" cy="38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12" w:rsidRDefault="004C2A12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---</w:t>
      </w:r>
    </w:p>
    <w:p w:rsidR="004C2A12" w:rsidRDefault="004C2A12" w:rsidP="004C2A12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Moyenne du nombre de jours d’arrêts de travail suite à un accident</w:t>
      </w:r>
      <w:r w:rsidR="001976A9">
        <w:rPr>
          <w:rFonts w:ascii="Arial" w:hAnsi="Arial" w:cs="Arial"/>
          <w:sz w:val="24"/>
          <w:szCs w:val="24"/>
        </w:rPr>
        <w:t>.</w:t>
      </w:r>
    </w:p>
    <w:p w:rsidR="00A7459D" w:rsidRDefault="004C2A12" w:rsidP="00BE1B94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>
            <wp:extent cx="5753100" cy="196215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85E" w:rsidRPr="00BE1B94" w:rsidRDefault="00F84BD4" w:rsidP="00BE1B94">
      <w:pPr>
        <w:pStyle w:val="Standard"/>
        <w:jc w:val="center"/>
        <w:rPr>
          <w:rFonts w:ascii="Arial" w:hAnsi="Arial" w:cs="Arial"/>
          <w:color w:val="8DB3E2" w:themeColor="text2" w:themeTint="66"/>
          <w:sz w:val="24"/>
          <w:szCs w:val="24"/>
        </w:rPr>
      </w:pPr>
      <w:r w:rsidRPr="00BE1B94">
        <w:rPr>
          <w:rFonts w:ascii="Arial" w:hAnsi="Arial" w:cs="Arial"/>
          <w:color w:val="8DB3E2" w:themeColor="text2" w:themeTint="66"/>
          <w:sz w:val="24"/>
          <w:szCs w:val="24"/>
        </w:rPr>
        <w:lastRenderedPageBreak/>
        <w:t>Le domaine pétrolier est un secteur dangereux, suivi par les préfectures comme</w:t>
      </w:r>
      <w:r w:rsidR="00E36F87" w:rsidRPr="00BE1B94">
        <w:rPr>
          <w:rFonts w:ascii="Arial" w:hAnsi="Arial" w:cs="Arial"/>
          <w:color w:val="8DB3E2" w:themeColor="text2" w:themeTint="66"/>
          <w:sz w:val="24"/>
          <w:szCs w:val="24"/>
        </w:rPr>
        <w:t xml:space="preserve"> </w:t>
      </w:r>
      <w:r w:rsidRPr="00792757">
        <w:rPr>
          <w:rFonts w:ascii="Arial" w:hAnsi="Arial" w:cs="Arial"/>
          <w:b/>
          <w:color w:val="8DB3E2" w:themeColor="text2" w:themeTint="66"/>
          <w:sz w:val="24"/>
          <w:szCs w:val="24"/>
        </w:rPr>
        <w:t>Installations Classées pour la Protection de l’Environnement (ICPE).</w:t>
      </w:r>
    </w:p>
    <w:p w:rsidR="00F84BD4" w:rsidRDefault="00F84BD4">
      <w:pPr>
        <w:pStyle w:val="Standard"/>
        <w:jc w:val="both"/>
        <w:rPr>
          <w:rFonts w:ascii="Arial" w:hAnsi="Arial" w:cs="Arial"/>
          <w:sz w:val="24"/>
          <w:szCs w:val="24"/>
        </w:rPr>
      </w:pPr>
    </w:p>
    <w:p w:rsidR="00F84BD4" w:rsidRDefault="00F84BD4" w:rsidP="00A7459D">
      <w:pPr>
        <w:pStyle w:val="Standard"/>
        <w:rPr>
          <w:rFonts w:ascii="Arial" w:hAnsi="Arial" w:cs="Arial"/>
          <w:sz w:val="24"/>
          <w:szCs w:val="24"/>
        </w:rPr>
      </w:pPr>
      <w:r w:rsidRPr="00F84BD4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>
            <wp:extent cx="5743575" cy="583201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87" cy="58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15F" w:rsidRDefault="00A1515F">
      <w:pPr>
        <w:pStyle w:val="Standard"/>
        <w:jc w:val="both"/>
        <w:rPr>
          <w:rFonts w:ascii="Arial" w:hAnsi="Arial" w:cs="Arial"/>
          <w:sz w:val="24"/>
          <w:szCs w:val="24"/>
        </w:rPr>
      </w:pPr>
    </w:p>
    <w:p w:rsidR="00AE1308" w:rsidRDefault="00A1515F" w:rsidP="00AE1308">
      <w:pPr>
        <w:pStyle w:val="Standard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relais De Gaulle est situé en centre-ville. Et derrière nous, le Var, fleuve s’écoulant dans la Méditerranée située à moins de deux kilomètres. Pour ces deux raisons majeures</w:t>
      </w:r>
      <w:r w:rsidR="00CB4AFC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con</w:t>
      </w:r>
      <w:r w:rsidR="00C6150F">
        <w:rPr>
          <w:rFonts w:ascii="Arial" w:hAnsi="Arial" w:cs="Arial"/>
          <w:sz w:val="24"/>
          <w:szCs w:val="24"/>
        </w:rPr>
        <w:t xml:space="preserve">cernant la sécurité d’autrui et pour </w:t>
      </w:r>
      <w:r w:rsidR="00CB4AFC">
        <w:rPr>
          <w:rFonts w:ascii="Arial" w:hAnsi="Arial" w:cs="Arial"/>
          <w:sz w:val="24"/>
          <w:szCs w:val="24"/>
        </w:rPr>
        <w:t>la protection de l’environnement (</w:t>
      </w:r>
      <w:r w:rsidR="00C6150F">
        <w:rPr>
          <w:rFonts w:ascii="Arial" w:hAnsi="Arial" w:cs="Arial"/>
          <w:sz w:val="24"/>
          <w:szCs w:val="24"/>
        </w:rPr>
        <w:t xml:space="preserve">éviter la </w:t>
      </w:r>
      <w:r w:rsidR="00CB4AFC">
        <w:rPr>
          <w:rFonts w:ascii="Arial" w:hAnsi="Arial" w:cs="Arial"/>
          <w:sz w:val="24"/>
          <w:szCs w:val="24"/>
        </w:rPr>
        <w:t>pollution</w:t>
      </w:r>
      <w:r w:rsidR="00C6150F">
        <w:rPr>
          <w:rFonts w:ascii="Arial" w:hAnsi="Arial" w:cs="Arial"/>
          <w:sz w:val="24"/>
          <w:szCs w:val="24"/>
        </w:rPr>
        <w:t xml:space="preserve"> des eaux</w:t>
      </w:r>
      <w:r w:rsidR="00CB4AFC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, il est indispensable de comprendre et d’appliquer la politique de sécurité.</w:t>
      </w:r>
    </w:p>
    <w:p w:rsidR="00BE1B94" w:rsidRDefault="00BE1B94" w:rsidP="00AE1308">
      <w:pPr>
        <w:pStyle w:val="Standard"/>
        <w:rPr>
          <w:rFonts w:ascii="Arial" w:hAnsi="Arial" w:cs="Arial"/>
          <w:sz w:val="24"/>
          <w:szCs w:val="24"/>
        </w:rPr>
      </w:pPr>
    </w:p>
    <w:p w:rsidR="00BE1B94" w:rsidRDefault="00BE1B94" w:rsidP="00AE1308">
      <w:pPr>
        <w:pStyle w:val="Standard"/>
        <w:rPr>
          <w:rFonts w:ascii="Arial" w:hAnsi="Arial" w:cs="Arial"/>
          <w:sz w:val="24"/>
          <w:szCs w:val="24"/>
        </w:rPr>
      </w:pPr>
    </w:p>
    <w:p w:rsidR="00322FFD" w:rsidRPr="00F52E0B" w:rsidRDefault="00F52E0B" w:rsidP="00AE1308">
      <w:pPr>
        <w:pStyle w:val="Standard"/>
        <w:rPr>
          <w:rFonts w:ascii="Arial" w:hAnsi="Arial" w:cs="Arial"/>
          <w:b/>
        </w:rPr>
      </w:pPr>
      <w:r w:rsidRPr="00F52E0B">
        <w:rPr>
          <w:rFonts w:ascii="Arial" w:hAnsi="Arial" w:cs="Arial"/>
          <w:b/>
        </w:rPr>
        <w:lastRenderedPageBreak/>
        <w:t>Une démarche d’évolution continue</w:t>
      </w:r>
    </w:p>
    <w:p w:rsidR="00021678" w:rsidRDefault="00E36F87" w:rsidP="00AE1308">
      <w:pPr>
        <w:pStyle w:val="Standard"/>
        <w:rPr>
          <w:rFonts w:ascii="Arial" w:hAnsi="Arial" w:cs="Arial"/>
        </w:rPr>
      </w:pPr>
      <w:r w:rsidRPr="00021678">
        <w:rPr>
          <w:rFonts w:ascii="Arial" w:hAnsi="Arial" w:cs="Arial"/>
        </w:rPr>
        <w:t xml:space="preserve">Une fois par an, MADIC, société mandatée par la </w:t>
      </w:r>
      <w:r w:rsidRPr="00021678">
        <w:rPr>
          <w:rFonts w:ascii="Arial" w:hAnsi="Arial" w:cs="Arial"/>
          <w:iCs/>
        </w:rPr>
        <w:t>direction départementale de la protection des populations</w:t>
      </w:r>
      <w:r w:rsidRPr="00021678">
        <w:rPr>
          <w:rFonts w:ascii="Arial" w:hAnsi="Arial" w:cs="Arial"/>
        </w:rPr>
        <w:t>, vient inspecter le relais De Gaulle. Le contrôle ICPE se fait en présence du Chef de Secteur Maintenance et Sécurité (CSMS) et de moi-même. Le but de ce contrôle est de garantir la fiabilité, la sécurité et s’assurer du bon fonctionnement des normes imposées</w:t>
      </w:r>
      <w:r w:rsidR="00021678">
        <w:rPr>
          <w:rFonts w:ascii="Arial" w:hAnsi="Arial" w:cs="Arial"/>
        </w:rPr>
        <w:t>.</w:t>
      </w:r>
    </w:p>
    <w:p w:rsidR="00D61EB0" w:rsidRDefault="00D61EB0" w:rsidP="00AE1308">
      <w:pPr>
        <w:pStyle w:val="Standard"/>
        <w:rPr>
          <w:rFonts w:ascii="Arial" w:hAnsi="Arial" w:cs="Arial"/>
        </w:rPr>
      </w:pPr>
    </w:p>
    <w:p w:rsidR="00A1515F" w:rsidRDefault="00021678" w:rsidP="00AE1308">
      <w:pPr>
        <w:pStyle w:val="Standard"/>
        <w:rPr>
          <w:noProof/>
          <w:lang w:eastAsia="fr-FR"/>
        </w:rPr>
      </w:pPr>
      <w:r w:rsidRPr="00021678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078F149E" wp14:editId="1716AA46">
            <wp:extent cx="5667375" cy="4017916"/>
            <wp:effectExtent l="0" t="0" r="0" b="190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881" cy="404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EB0" w:rsidRDefault="00D61EB0" w:rsidP="00AE1308">
      <w:pPr>
        <w:pStyle w:val="Standard"/>
        <w:rPr>
          <w:noProof/>
          <w:lang w:eastAsia="fr-FR"/>
        </w:rPr>
      </w:pPr>
    </w:p>
    <w:p w:rsidR="00D61EB0" w:rsidRDefault="00D61EB0" w:rsidP="00AE1308">
      <w:pPr>
        <w:pStyle w:val="Standard"/>
        <w:rPr>
          <w:noProof/>
          <w:lang w:eastAsia="fr-FR"/>
        </w:rPr>
      </w:pPr>
    </w:p>
    <w:p w:rsidR="00D61EB0" w:rsidRDefault="00D61EB0" w:rsidP="00AE1308">
      <w:pPr>
        <w:pStyle w:val="Standard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>
            <wp:extent cx="5753100" cy="1952625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E3" w:rsidRDefault="002949E3" w:rsidP="008E7B77">
      <w:pPr>
        <w:pStyle w:val="Standard"/>
        <w:rPr>
          <w:rFonts w:ascii="Arial" w:hAnsi="Arial" w:cs="Arial"/>
          <w:sz w:val="24"/>
          <w:szCs w:val="24"/>
        </w:rPr>
      </w:pPr>
    </w:p>
    <w:p w:rsidR="002949E3" w:rsidRDefault="002949E3" w:rsidP="00BE1B94">
      <w:pPr>
        <w:pStyle w:val="Standard"/>
        <w:jc w:val="center"/>
        <w:rPr>
          <w:rFonts w:ascii="Arial" w:hAnsi="Arial" w:cs="Arial"/>
          <w:sz w:val="24"/>
          <w:szCs w:val="24"/>
        </w:rPr>
      </w:pPr>
    </w:p>
    <w:p w:rsidR="002949E3" w:rsidRDefault="00A1515F" w:rsidP="00BE1B94">
      <w:pPr>
        <w:pStyle w:val="Standard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>
            <wp:extent cx="5638800" cy="3690851"/>
            <wp:effectExtent l="0" t="0" r="0" b="508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563" cy="369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E3" w:rsidRDefault="002949E3" w:rsidP="00BE1B94">
      <w:pPr>
        <w:pStyle w:val="Standard"/>
        <w:jc w:val="center"/>
        <w:rPr>
          <w:rFonts w:ascii="Arial" w:hAnsi="Arial" w:cs="Arial"/>
          <w:sz w:val="24"/>
          <w:szCs w:val="24"/>
        </w:rPr>
      </w:pPr>
    </w:p>
    <w:p w:rsidR="001A36F2" w:rsidRDefault="001A36F2" w:rsidP="002949E3">
      <w:pPr>
        <w:pStyle w:val="Standard"/>
        <w:rPr>
          <w:rFonts w:ascii="Arial" w:hAnsi="Arial" w:cs="Arial"/>
          <w:sz w:val="24"/>
          <w:szCs w:val="24"/>
        </w:rPr>
      </w:pPr>
    </w:p>
    <w:p w:rsidR="00F94BCB" w:rsidRDefault="002949E3" w:rsidP="001A36F2">
      <w:pPr>
        <w:rPr>
          <w:rFonts w:ascii="Arial" w:hAnsi="Arial" w:cs="Arial"/>
          <w:sz w:val="24"/>
          <w:szCs w:val="24"/>
        </w:rPr>
      </w:pPr>
      <w:r w:rsidRPr="008C2BB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91440" distB="91440" distL="137160" distR="137160" simplePos="0" relativeHeight="251659264" behindDoc="0" locked="0" layoutInCell="0" allowOverlap="1" wp14:anchorId="138AAF41" wp14:editId="4A720FB4">
                <wp:simplePos x="0" y="0"/>
                <wp:positionH relativeFrom="margin">
                  <wp:align>right</wp:align>
                </wp:positionH>
                <wp:positionV relativeFrom="margin">
                  <wp:posOffset>5592445</wp:posOffset>
                </wp:positionV>
                <wp:extent cx="1215390" cy="1888490"/>
                <wp:effectExtent l="6350" t="0" r="0" b="0"/>
                <wp:wrapSquare wrapText="bothSides"/>
                <wp:docPr id="306" name="Forme automatiqu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215390" cy="188849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1"/>
                        </a:solidFill>
                        <a:extLst/>
                      </wps:spPr>
                      <wps:txbx>
                        <w:txbxContent>
                          <w:p w:rsidR="002949E3" w:rsidRPr="008C2BBD" w:rsidRDefault="002949E3" w:rsidP="002949E3">
                            <w:pPr>
                              <w:jc w:val="center"/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8C2BBD"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Distance </w:t>
                            </w:r>
                            <w:r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de la                      </w:t>
                            </w:r>
                            <w:r w:rsidRPr="008C2BBD"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>borne à incendie</w:t>
                            </w:r>
                          </w:p>
                          <w:p w:rsidR="002949E3" w:rsidRPr="008C2BBD" w:rsidRDefault="002949E3" w:rsidP="002949E3">
                            <w:pPr>
                              <w:jc w:val="center"/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8C2BBD">
                              <w:rPr>
                                <w:rFonts w:ascii="Arial Black" w:eastAsiaTheme="majorEastAsia" w:hAnsi="Arial Black" w:cstheme="majorBidi"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>35,77 mètres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AAF41" id="Forme automatique 2" o:spid="_x0000_s1026" style="position:absolute;margin-left:44.5pt;margin-top:440.35pt;width:95.7pt;height:148.7pt;rotation:90;z-index:251659264;visibility:visible;mso-wrap-style:square;mso-width-percent:0;mso-height-percent:0;mso-wrap-distance-left:10.8pt;mso-wrap-distance-top:7.2pt;mso-wrap-distance-right:10.8pt;mso-wrap-distance-bottom:7.2pt;mso-position-horizontal:right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" o:allowincell="f" fillcolor="#4f81bd [3204]" stroked="f">
                <v:textbox>
                  <w:txbxContent>
                    <w:p w:rsidR="002949E3" w:rsidRPr="008C2BBD" w:rsidRDefault="002949E3" w:rsidP="002949E3">
                      <w:pPr>
                        <w:jc w:val="center"/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8C2BBD"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Distance </w:t>
                      </w:r>
                      <w:r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de la                      </w:t>
                      </w:r>
                      <w:r w:rsidRPr="008C2BBD"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  <w:t>borne à incendie</w:t>
                      </w:r>
                    </w:p>
                    <w:p w:rsidR="002949E3" w:rsidRPr="008C2BBD" w:rsidRDefault="002949E3" w:rsidP="002949E3">
                      <w:pPr>
                        <w:jc w:val="center"/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8C2BBD">
                        <w:rPr>
                          <w:rFonts w:ascii="Arial Black" w:eastAsiaTheme="majorEastAsia" w:hAnsi="Arial Black" w:cstheme="majorBidi"/>
                          <w:iCs/>
                          <w:color w:val="FFFFFF" w:themeColor="background1"/>
                          <w:sz w:val="28"/>
                          <w:szCs w:val="28"/>
                        </w:rPr>
                        <w:t>35,77 mètres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223F2A2F" wp14:editId="6C421933">
            <wp:extent cx="3686175" cy="3363152"/>
            <wp:effectExtent l="0" t="0" r="0" b="889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966" cy="338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A1515F">
        <w:rPr>
          <w:rFonts w:ascii="Arial" w:hAnsi="Arial" w:cs="Arial"/>
          <w:sz w:val="24"/>
          <w:szCs w:val="24"/>
        </w:rPr>
        <w:br w:type="page"/>
      </w:r>
    </w:p>
    <w:p w:rsidR="00F94BCB" w:rsidRDefault="00F94BC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1" type="#_x0000_t75" style="width:453.75pt;height:641.25pt">
            <v:imagedata r:id="rId15" o:title="performa contrat-page-001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70" type="#_x0000_t75" style="width:453.75pt;height:641.25pt">
            <v:imagedata r:id="rId16" o:title="performa contrat-page-002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9" type="#_x0000_t75" style="width:453.75pt;height:641.25pt">
            <v:imagedata r:id="rId17" o:title="performa contrat-page-003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8" type="#_x0000_t75" style="width:453.75pt;height:641.25pt">
            <v:imagedata r:id="rId18" o:title="performa contrat-page-004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7" type="#_x0000_t75" style="width:453.75pt;height:641.25pt">
            <v:imagedata r:id="rId19" o:title="performa contrat-page-005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6" type="#_x0000_t75" style="width:453.75pt;height:641.25pt">
            <v:imagedata r:id="rId20" o:title="performa contrat-page-006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5" type="#_x0000_t75" style="width:453.75pt;height:641.25pt">
            <v:imagedata r:id="rId21" o:title="performa contrat-page-00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4" type="#_x0000_t75" style="width:453.75pt;height:641.25pt">
            <v:imagedata r:id="rId22" o:title="performa contrat-page-008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3" type="#_x0000_t75" style="width:453.75pt;height:641.25pt">
            <v:imagedata r:id="rId23" o:title="performa contrat-page-009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2" type="#_x0000_t75" style="width:453.75pt;height:641.25pt">
            <v:imagedata r:id="rId24" o:title="performa contrat-page-010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1" type="#_x0000_t75" style="width:453.75pt;height:641.25pt">
            <v:imagedata r:id="rId25" o:title="performa contrat-page-011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60" type="#_x0000_t75" style="width:453.75pt;height:641.25pt">
            <v:imagedata r:id="rId26" o:title="performa contrat-page-012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9" type="#_x0000_t75" style="width:453.75pt;height:641.25pt">
            <v:imagedata r:id="rId27" o:title="performa contrat-page-013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8" type="#_x0000_t75" style="width:453.75pt;height:641.25pt">
            <v:imagedata r:id="rId28" o:title="performa contrat-page-014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7" type="#_x0000_t75" style="width:453.75pt;height:641.25pt">
            <v:imagedata r:id="rId29" o:title="performa contrat-page-015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6" type="#_x0000_t75" style="width:453.75pt;height:641.25pt">
            <v:imagedata r:id="rId30" o:title="performa contrat-page-016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5" type="#_x0000_t75" style="width:453.75pt;height:641.25pt">
            <v:imagedata r:id="rId31" o:title="performa contrat-page-01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4" type="#_x0000_t75" style="width:453.75pt;height:641.25pt">
            <v:imagedata r:id="rId32" o:title="performa contrat-page-018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3" type="#_x0000_t75" style="width:453.75pt;height:641.25pt">
            <v:imagedata r:id="rId33" o:title="performa contrat-page-019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2" type="#_x0000_t75" style="width:453.75pt;height:641.25pt">
            <v:imagedata r:id="rId34" o:title="performa contrat-page-020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1" type="#_x0000_t75" style="width:453.75pt;height:641.25pt">
            <v:imagedata r:id="rId35" o:title="performa contrat-page-021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50" type="#_x0000_t75" style="width:453.75pt;height:641.25pt">
            <v:imagedata r:id="rId36" o:title="performa contrat-page-022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9" type="#_x0000_t75" style="width:453.75pt;height:641.25pt">
            <v:imagedata r:id="rId37" o:title="performa contrat-page-023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8" type="#_x0000_t75" style="width:453.75pt;height:641.25pt">
            <v:imagedata r:id="rId38" o:title="performa contrat-page-024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7" type="#_x0000_t75" style="width:453.75pt;height:641.25pt">
            <v:imagedata r:id="rId39" o:title="performa contrat-page-025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6" type="#_x0000_t75" style="width:453.75pt;height:641.25pt">
            <v:imagedata r:id="rId40" o:title="performa contrat-page-026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5" type="#_x0000_t75" style="width:453.75pt;height:641.25pt">
            <v:imagedata r:id="rId41" o:title="performa contrat-page-02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4" type="#_x0000_t75" style="width:453.75pt;height:641.25pt">
            <v:imagedata r:id="rId42" o:title="performa contrat-page-028"/>
          </v:shape>
        </w:pict>
      </w:r>
      <w:r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sz w:val="24"/>
          <w:szCs w:val="24"/>
        </w:rPr>
        <w:lastRenderedPageBreak/>
        <w:pict>
          <v:shape id="_x0000_i1043" type="#_x0000_t75" style="width:453.75pt;height:641.25pt">
            <v:imagedata r:id="rId43" o:title="performa contrat-page-029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42" type="#_x0000_t75" style="width:453.75pt;height:641.25pt">
            <v:imagedata r:id="rId44" o:title="performa contrat-page-030"/>
          </v:shape>
        </w:pict>
      </w:r>
    </w:p>
    <w:p w:rsidR="000D4D70" w:rsidRDefault="00F94BCB" w:rsidP="001A36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41" type="#_x0000_t75" style="width:453.75pt;height:641.25pt">
            <v:imagedata r:id="rId45" o:title="performa contrat-page-031"/>
          </v:shape>
        </w:pict>
      </w:r>
    </w:p>
    <w:p w:rsidR="00F94BCB" w:rsidRDefault="00F94BCB" w:rsidP="001A36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40" type="#_x0000_t75" style="width:453.75pt;height:641.25pt">
            <v:imagedata r:id="rId46" o:title="performa contrat-page-032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9" type="#_x0000_t75" style="width:453.75pt;height:641.25pt">
            <v:imagedata r:id="rId47" o:title="performa contrat-page-033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8" type="#_x0000_t75" style="width:453.75pt;height:641.25pt">
            <v:imagedata r:id="rId48" o:title="performa contrat-page-034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7" type="#_x0000_t75" style="width:453.75pt;height:641.25pt">
            <v:imagedata r:id="rId49" o:title="performa contrat-page-035"/>
          </v:shape>
        </w:pict>
      </w:r>
    </w:p>
    <w:p w:rsidR="00F94BCB" w:rsidRDefault="00F94BC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5760720" cy="8147719"/>
            <wp:effectExtent l="0" t="0" r="0" b="5715"/>
            <wp:docPr id="256" name="Image 256" descr="C:\Users\User\AppData\Local\Microsoft\Windows\INetCache\Content.Word\performa contrat-page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User\AppData\Local\Microsoft\Windows\INetCache\Content.Word\performa contrat-page-03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D70" w:rsidRDefault="00F94BCB" w:rsidP="001A36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36" type="#_x0000_t75" style="width:453.75pt;height:641.25pt">
            <v:imagedata r:id="rId51" o:title="performa contrat-page-03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5" type="#_x0000_t75" style="width:453.75pt;height:641.25pt">
            <v:imagedata r:id="rId52" o:title="performa contrat-page-038"/>
          </v:shape>
        </w:pict>
      </w:r>
      <w:bookmarkStart w:id="0" w:name="_GoBack"/>
      <w:bookmarkEnd w:id="0"/>
      <w:r>
        <w:rPr>
          <w:rFonts w:ascii="Arial" w:hAnsi="Arial" w:cs="Arial"/>
          <w:sz w:val="24"/>
          <w:szCs w:val="24"/>
        </w:rPr>
        <w:lastRenderedPageBreak/>
        <w:pict>
          <v:shape id="_x0000_i1034" type="#_x0000_t75" style="width:453.75pt;height:641.25pt">
            <v:imagedata r:id="rId53" o:title="performa contrat-page-039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3" type="#_x0000_t75" style="width:453.75pt;height:641.25pt">
            <v:imagedata r:id="rId54" o:title="performa contrat-page-040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2" type="#_x0000_t75" style="width:453.75pt;height:641.25pt">
            <v:imagedata r:id="rId55" o:title="performa contrat-page-041"/>
          </v:shape>
        </w:pict>
      </w:r>
      <w:r w:rsidR="000D4D70"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sz w:val="24"/>
          <w:szCs w:val="24"/>
        </w:rPr>
        <w:lastRenderedPageBreak/>
        <w:pict>
          <v:shape id="_x0000_i1031" type="#_x0000_t75" style="width:453.75pt;height:641.25pt">
            <v:imagedata r:id="rId56" o:title="performa contrat-page-042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30" type="#_x0000_t75" style="width:453.75pt;height:641.25pt">
            <v:imagedata r:id="rId57" o:title="performa contrat-page-043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9" type="#_x0000_t75" style="width:453.75pt;height:641.25pt">
            <v:imagedata r:id="rId58" o:title="performa contrat-page-044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8" type="#_x0000_t75" style="width:453.75pt;height:641.25pt">
            <v:imagedata r:id="rId59" o:title="performa contrat-page-045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7" type="#_x0000_t75" style="width:453.75pt;height:641.25pt">
            <v:imagedata r:id="rId60" o:title="performa contrat-page-046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6" type="#_x0000_t75" style="width:453.75pt;height:641.25pt">
            <v:imagedata r:id="rId61" o:title="performa contrat-page-04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5" type="#_x0000_t75" style="width:453.75pt;height:641.25pt">
            <v:imagedata r:id="rId62" o:title="performa contrat-page-048"/>
          </v:shape>
        </w:pict>
      </w:r>
    </w:p>
    <w:sectPr w:rsidR="000D4D70">
      <w:headerReference w:type="default" r:id="rId63"/>
      <w:footerReference w:type="default" r:id="rId64"/>
      <w:pgSz w:w="11906" w:h="16838"/>
      <w:pgMar w:top="1417" w:right="1417" w:bottom="1417" w:left="1417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53E0" w:rsidRDefault="00F353E0">
      <w:pPr>
        <w:spacing w:after="0" w:line="240" w:lineRule="auto"/>
      </w:pPr>
      <w:r>
        <w:separator/>
      </w:r>
    </w:p>
  </w:endnote>
  <w:endnote w:type="continuationSeparator" w:id="0">
    <w:p w:rsidR="00F353E0" w:rsidRDefault="00F353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153F" w:rsidRDefault="008C21EB">
    <w:pPr>
      <w:pStyle w:val="Pieddepage"/>
      <w:jc w:val="center"/>
    </w:pPr>
    <w:r>
      <w:t>Ministère de l’Education nationale - Validation des Acquis de l’Expérience – Livret 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53E0" w:rsidRDefault="00F353E0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F353E0" w:rsidRDefault="00F353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153F" w:rsidRDefault="008C21EB">
    <w:pPr>
      <w:pStyle w:val="En-tte"/>
    </w:pPr>
    <w:r>
      <w:fldChar w:fldCharType="begin"/>
    </w:r>
    <w:r>
      <w:instrText xml:space="preserve"> PAGE </w:instrText>
    </w:r>
    <w:r>
      <w:fldChar w:fldCharType="separate"/>
    </w:r>
    <w:r w:rsidR="001A3767">
      <w:rPr>
        <w:noProof/>
      </w:rPr>
      <w:t>5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305"/>
    <w:rsid w:val="000006DC"/>
    <w:rsid w:val="00021678"/>
    <w:rsid w:val="000434C0"/>
    <w:rsid w:val="000D4D70"/>
    <w:rsid w:val="00173F52"/>
    <w:rsid w:val="001976A9"/>
    <w:rsid w:val="001A36F2"/>
    <w:rsid w:val="001A3767"/>
    <w:rsid w:val="001C0F18"/>
    <w:rsid w:val="00222244"/>
    <w:rsid w:val="00244EF0"/>
    <w:rsid w:val="00252F7A"/>
    <w:rsid w:val="002949E3"/>
    <w:rsid w:val="00296F7D"/>
    <w:rsid w:val="002C12CB"/>
    <w:rsid w:val="002E0475"/>
    <w:rsid w:val="00322FFD"/>
    <w:rsid w:val="00347E50"/>
    <w:rsid w:val="003B23ED"/>
    <w:rsid w:val="003C190D"/>
    <w:rsid w:val="003E1D80"/>
    <w:rsid w:val="004B2B01"/>
    <w:rsid w:val="004C2A12"/>
    <w:rsid w:val="00540DF1"/>
    <w:rsid w:val="00563031"/>
    <w:rsid w:val="0062067B"/>
    <w:rsid w:val="00651BB3"/>
    <w:rsid w:val="00654916"/>
    <w:rsid w:val="00665B4E"/>
    <w:rsid w:val="006C5D08"/>
    <w:rsid w:val="00703E90"/>
    <w:rsid w:val="00755305"/>
    <w:rsid w:val="0075798F"/>
    <w:rsid w:val="00776F44"/>
    <w:rsid w:val="00782FBB"/>
    <w:rsid w:val="00792757"/>
    <w:rsid w:val="007E678D"/>
    <w:rsid w:val="008144FA"/>
    <w:rsid w:val="008C21EB"/>
    <w:rsid w:val="008C2BBD"/>
    <w:rsid w:val="008E7B77"/>
    <w:rsid w:val="0097451E"/>
    <w:rsid w:val="009C0175"/>
    <w:rsid w:val="009D7F44"/>
    <w:rsid w:val="00A1515F"/>
    <w:rsid w:val="00A7459D"/>
    <w:rsid w:val="00AE1308"/>
    <w:rsid w:val="00BE1B94"/>
    <w:rsid w:val="00C128E9"/>
    <w:rsid w:val="00C33036"/>
    <w:rsid w:val="00C6150F"/>
    <w:rsid w:val="00C84504"/>
    <w:rsid w:val="00C84CAB"/>
    <w:rsid w:val="00CB4AFC"/>
    <w:rsid w:val="00CD7CCE"/>
    <w:rsid w:val="00D207AA"/>
    <w:rsid w:val="00D375CF"/>
    <w:rsid w:val="00D61EB0"/>
    <w:rsid w:val="00DC34FD"/>
    <w:rsid w:val="00DE72FD"/>
    <w:rsid w:val="00DF7DA7"/>
    <w:rsid w:val="00E23F56"/>
    <w:rsid w:val="00E3385E"/>
    <w:rsid w:val="00E36F87"/>
    <w:rsid w:val="00E67644"/>
    <w:rsid w:val="00EC6742"/>
    <w:rsid w:val="00ED7E31"/>
    <w:rsid w:val="00EF76D5"/>
    <w:rsid w:val="00F353E0"/>
    <w:rsid w:val="00F52E0B"/>
    <w:rsid w:val="00F84BD4"/>
    <w:rsid w:val="00F94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24B9F8C-AA29-4A1A-ADF9-0B0A71096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SimSun" w:hAnsi="Calibri" w:cs="Tahoma"/>
        <w:kern w:val="3"/>
        <w:sz w:val="22"/>
        <w:szCs w:val="22"/>
        <w:lang w:val="fr-FR" w:eastAsia="en-US" w:bidi="ar-SA"/>
      </w:rPr>
    </w:rPrDefault>
    <w:pPrDefault>
      <w:pPr>
        <w:widowControl w:val="0"/>
        <w:suppressAutoHyphens/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2">
    <w:name w:val="heading 2"/>
    <w:basedOn w:val="Normal"/>
    <w:link w:val="Titre2Car"/>
    <w:uiPriority w:val="9"/>
    <w:qFormat/>
    <w:rsid w:val="00E3385E"/>
    <w:pPr>
      <w:widowControl/>
      <w:suppressAutoHyphens w:val="0"/>
      <w:autoSpaceDN/>
      <w:spacing w:before="100" w:beforeAutospacing="1" w:after="100" w:afterAutospacing="1" w:line="240" w:lineRule="auto"/>
      <w:textAlignment w:val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e">
    <w:name w:val="List"/>
    <w:basedOn w:val="Textbody"/>
    <w:rPr>
      <w:rFonts w:cs="Arial"/>
    </w:rPr>
  </w:style>
  <w:style w:type="paragraph" w:styleId="Lgende">
    <w:name w:val="caption"/>
    <w:basedOn w:val="Standard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Arial"/>
    </w:rPr>
  </w:style>
  <w:style w:type="paragraph" w:styleId="En-tte">
    <w:name w:val="header"/>
    <w:basedOn w:val="Standard"/>
    <w:pPr>
      <w:suppressLineNumbers/>
      <w:tabs>
        <w:tab w:val="center" w:pos="4536"/>
        <w:tab w:val="right" w:pos="9072"/>
      </w:tabs>
      <w:spacing w:after="0" w:line="240" w:lineRule="auto"/>
    </w:pPr>
  </w:style>
  <w:style w:type="paragraph" w:styleId="Pieddepage">
    <w:name w:val="footer"/>
    <w:basedOn w:val="Standard"/>
    <w:pPr>
      <w:suppressLineNumbers/>
      <w:tabs>
        <w:tab w:val="center" w:pos="4536"/>
        <w:tab w:val="right" w:pos="9072"/>
      </w:tabs>
      <w:spacing w:after="0" w:line="240" w:lineRule="auto"/>
    </w:pPr>
  </w:style>
  <w:style w:type="paragraph" w:styleId="Textedebulles">
    <w:name w:val="Balloon Text"/>
    <w:basedOn w:val="Standar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En-tteCar">
    <w:name w:val="En-tête Car"/>
    <w:basedOn w:val="Policepardfaut"/>
  </w:style>
  <w:style w:type="character" w:customStyle="1" w:styleId="PieddepageCar">
    <w:name w:val="Pied de page Car"/>
    <w:basedOn w:val="Policepardfaut"/>
  </w:style>
  <w:style w:type="character" w:customStyle="1" w:styleId="TextedebullesCar">
    <w:name w:val="Texte de bulles Car"/>
    <w:basedOn w:val="Policepardfaut"/>
    <w:rPr>
      <w:rFonts w:ascii="Tahoma" w:hAnsi="Tahoma" w:cs="Tahoma"/>
      <w:sz w:val="16"/>
      <w:szCs w:val="16"/>
    </w:rPr>
  </w:style>
  <w:style w:type="character" w:customStyle="1" w:styleId="st">
    <w:name w:val="st"/>
    <w:basedOn w:val="Policepardfaut"/>
    <w:rsid w:val="00DC34FD"/>
  </w:style>
  <w:style w:type="character" w:customStyle="1" w:styleId="lrzxr">
    <w:name w:val="lrzxr"/>
    <w:basedOn w:val="Policepardfaut"/>
    <w:rsid w:val="003E1D80"/>
  </w:style>
  <w:style w:type="character" w:customStyle="1" w:styleId="Titre2Car">
    <w:name w:val="Titre 2 Car"/>
    <w:basedOn w:val="Policepardfaut"/>
    <w:link w:val="Titre2"/>
    <w:uiPriority w:val="9"/>
    <w:rsid w:val="00E3385E"/>
    <w:rPr>
      <w:rFonts w:ascii="Times New Roman" w:eastAsia="Times New Roman" w:hAnsi="Times New Roman" w:cs="Times New Roman"/>
      <w:b/>
      <w:bCs/>
      <w:kern w:val="0"/>
      <w:sz w:val="36"/>
      <w:szCs w:val="36"/>
      <w:lang w:eastAsia="fr-FR"/>
    </w:rPr>
  </w:style>
  <w:style w:type="character" w:styleId="lev">
    <w:name w:val="Strong"/>
    <w:basedOn w:val="Policepardfaut"/>
    <w:uiPriority w:val="22"/>
    <w:qFormat/>
    <w:rsid w:val="00E3385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792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em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2C058B-EC59-4EBC-9382-06C3B063FB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254</Words>
  <Characters>1402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Pascal</dc:creator>
  <cp:lastModifiedBy>Compte Microsoft</cp:lastModifiedBy>
  <cp:revision>3</cp:revision>
  <dcterms:created xsi:type="dcterms:W3CDTF">2020-04-01T18:51:00Z</dcterms:created>
  <dcterms:modified xsi:type="dcterms:W3CDTF">2020-04-01T18:51:00Z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