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13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bilan des chapitres 3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6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CONSIGNE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Apr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 xml:space="preserve">s avoir lu le bilan des chapitres 3 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6 et la correction de l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activit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n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°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5 (s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ance n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°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 xml:space="preserve">8 : </w:t>
      </w:r>
      <w:r>
        <w:rPr>
          <w:rFonts w:ascii="Times New Roman" w:hAnsi="Times New Roman"/>
          <w:color w:val="ed220b"/>
          <w:sz w:val="28"/>
          <w:szCs w:val="28"/>
          <w:rtl w:val="0"/>
          <w:lang w:val="de-DE"/>
        </w:rPr>
        <w:t>Robinson, naufrag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 xml:space="preserve">sur une </w:t>
      </w:r>
      <w:r>
        <w:rPr>
          <w:rFonts w:ascii="Times New Roman" w:hAnsi="Times New Roman" w:hint="default"/>
          <w:color w:val="ed220b"/>
          <w:sz w:val="28"/>
          <w:szCs w:val="28"/>
          <w:rtl w:val="0"/>
        </w:rPr>
        <w:t>î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le d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serte : d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couverte et vie/survie dans l</w:t>
      </w:r>
      <w:r>
        <w:rPr>
          <w:rFonts w:ascii="Times New Roman" w:hAnsi="Times New Roman" w:hint="default"/>
          <w:color w:val="ed220b"/>
          <w:sz w:val="28"/>
          <w:szCs w:val="28"/>
          <w:rtl w:val="0"/>
        </w:rPr>
        <w:t>’î</w:t>
      </w:r>
      <w:r>
        <w:rPr>
          <w:rFonts w:ascii="Times New Roman" w:hAnsi="Times New Roman"/>
          <w:color w:val="ed220b"/>
          <w:sz w:val="28"/>
          <w:szCs w:val="28"/>
          <w:rtl w:val="0"/>
        </w:rPr>
        <w:t>le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), r</w:t>
      </w:r>
      <w:r>
        <w:rPr>
          <w:rFonts w:ascii="Times New Roman" w:hAnsi="Times New Roman" w:hint="default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rtl w:val="0"/>
          <w:lang w:val="fr-FR"/>
        </w:rPr>
        <w:t>ponds aux deux questions suivantes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 w:hint="default"/>
          <w:sz w:val="28"/>
          <w:szCs w:val="28"/>
          <w:lang w:val="fr-FR"/>
        </w:rPr>
      </w:pPr>
      <w:r>
        <w:rPr>
          <w:rFonts w:ascii="Times New Roman" w:hAnsi="Times New Roman" w:hint="default"/>
          <w:sz w:val="28"/>
          <w:szCs w:val="28"/>
          <w:rtl w:val="0"/>
          <w:lang w:val="fr-FR"/>
        </w:rPr>
        <w:t>«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Il [Robinson] tourna le dos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la mer qui lui avait fait tant de mal en le fascinant depuis son arriv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 sur l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’î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le, il se dirigea vers la for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 et le massif rocheux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» </w:t>
      </w:r>
      <w:r>
        <w:rPr>
          <w:rFonts w:ascii="Times New Roman" w:hAnsi="Times New Roman"/>
          <w:sz w:val="28"/>
          <w:szCs w:val="28"/>
          <w:rtl w:val="0"/>
          <w:lang w:val="fr-FR"/>
        </w:rPr>
        <w:t>(p. 30)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Quel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ment est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ennemi de Robinson ? Justifie ta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Quel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ment devient son alli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? Justifie ta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ponse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2. Classez dans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ordre les diff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rentes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actions de Robinson lors de ses premiers temps dans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’î</w:t>
      </w:r>
      <w:r>
        <w:rPr>
          <w:rFonts w:ascii="Times New Roman" w:hAnsi="Times New Roman"/>
          <w:sz w:val="28"/>
          <w:szCs w:val="28"/>
          <w:rtl w:val="0"/>
          <w:lang w:val="fr-FR"/>
        </w:rPr>
        <w:t>le : la folie, la tristesse, la prise en main de son destin, la tentative de fuite.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1-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2-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3-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……………………………………………………………………………………</w:t>
      </w: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4-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……………………………………………………………………………………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hAnsi="Times New Roman"/>
        <w:i w:val="1"/>
        <w:iCs w:val="1"/>
        <w:rtl w:val="0"/>
        <w:lang w:val="fr-FR"/>
      </w:rPr>
      <w:t>Le vendredi 27 mars</w:t>
    </w:r>
    <w:r>
      <w:rPr>
        <w:rFonts w:ascii="Times New Roman" w:cs="Times New Roman" w:hAnsi="Times New Roman" w:eastAsia="Times New Roman"/>
        <w:i w:val="1"/>
        <w:iCs w:val="1"/>
      </w:rPr>
      <w:tab/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D</w:t>
    </w:r>
    <w:r>
      <w:rPr>
        <w:rFonts w:ascii="Times New Roman" w:cs="Times New Roman" w:hAnsi="Times New Roman" w:eastAsia="Times New Roman"/>
        <w:i w:val="1"/>
        <w:iCs w:val="1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ombres">
    <w:name w:val="Nombres"/>
    <w:pPr>
      <w:numPr>
        <w:numId w:val="1"/>
      </w:numPr>
    </w:pPr>
  </w:style>
  <w:style w:type="numbering" w:styleId="Lettres">
    <w:name w:val="Lettres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