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9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 xml:space="preserve">ponds aux questions suivantes en rapport au groupement de texte 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« 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Les conditions du voyage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 »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8"/>
          <w:szCs w:val="28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5e5e5e"/>
          <w:sz w:val="36"/>
          <w:szCs w:val="36"/>
          <w:shd w:val="clear" w:color="auto" w:fill="ffffff"/>
          <w:rtl w:val="0"/>
          <w:lang w:val="de-DE"/>
        </w:rPr>
        <w:t>TEXTE 1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fr-FR"/>
        </w:rPr>
        <w:t xml:space="preserve"> :</w:t>
      </w: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> </w:t>
      </w:r>
    </w:p>
    <w:p>
      <w:pPr>
        <w:pStyle w:val="Par défaut"/>
        <w:numPr>
          <w:ilvl w:val="0"/>
          <w:numId w:val="2"/>
        </w:numPr>
        <w:bidi w:val="0"/>
        <w:spacing w:line="340" w:lineRule="atLeast"/>
        <w:ind w:right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relever les deux groupes nominaux qui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signent les navigateurs. Quel sentiment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prouve-t-il envers eux ?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2) Dans les lignes 10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16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(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partir de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pas de 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quels mots sont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 ?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quel champ lexical appartiennent-ils ? Pourquoi l'auteur emploie-t-il ce champ lexical ?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</w:rPr>
        <w:t>3)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expliquez avec vos propres mots pourquoi l'auteur a "honte de [s]on impatience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5e5e5e"/>
          <w:sz w:val="36"/>
          <w:szCs w:val="36"/>
          <w:shd w:val="clear" w:color="auto" w:fill="ffffff"/>
          <w:rtl w:val="0"/>
          <w:lang w:val="de-DE"/>
        </w:rPr>
        <w:t>TEXTE 2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Helvetica" w:hAnsi="Helvetica"/>
          <w:sz w:val="28"/>
          <w:szCs w:val="28"/>
          <w:shd w:val="clear" w:color="auto" w:fill="ffffff"/>
          <w:rtl w:val="0"/>
        </w:rPr>
        <w:t>:</w:t>
      </w:r>
      <w:r>
        <w:rPr>
          <w:rFonts w:ascii="Helvetica" w:hAnsi="Helvetica" w:hint="default"/>
          <w:sz w:val="28"/>
          <w:szCs w:val="28"/>
          <w:shd w:val="clear" w:color="auto" w:fill="ffffff"/>
          <w:rtl w:val="0"/>
        </w:rPr>
        <w:t> 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shd w:val="clear" w:color="auto" w:fill="ffffff"/>
          <w:rtl w:val="0"/>
        </w:rPr>
      </w:pPr>
    </w:p>
    <w:p>
      <w:pPr>
        <w:pStyle w:val="Par défaut"/>
        <w:numPr>
          <w:ilvl w:val="0"/>
          <w:numId w:val="3"/>
        </w:numPr>
        <w:bidi w:val="0"/>
        <w:spacing w:line="340" w:lineRule="atLeast"/>
        <w:ind w:right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quel est le champ lexical dominant dans cet extrait ? Relevez plusieurs mots qui justifient votre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ponse.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2) Parmi ces sentiments, lesquels expliquent la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action des marins : la 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fiance, l'enthousiasme, la peur, la jalousie ou la col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?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3) Quels moyens Christophe Colomb utilise-t-il pour calmer ses hommes ? Citez le texte.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4) Que pensez-vous de la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action de Christophe Colomb dans une telle situation ?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5e5e5e"/>
          <w:sz w:val="28"/>
          <w:szCs w:val="28"/>
          <w:shd w:val="clear" w:color="auto" w:fill="ffffff"/>
          <w:rtl w:val="0"/>
          <w:lang w:val="de-DE"/>
        </w:rPr>
        <w:t xml:space="preserve">TEXTE </w:t>
      </w:r>
      <w:r>
        <w:rPr>
          <w:rFonts w:ascii="Times New Roman" w:hAnsi="Times New Roman" w:hint="default"/>
          <w:b w:val="1"/>
          <w:bCs w:val="1"/>
          <w:color w:val="5e5e5e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5e5e5e"/>
          <w:sz w:val="28"/>
          <w:szCs w:val="28"/>
          <w:shd w:val="clear" w:color="auto" w:fill="ffffff"/>
          <w:rtl w:val="0"/>
          <w:lang w:val="de-DE"/>
        </w:rPr>
        <w:t>CHO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 xml:space="preserve"> : 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 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5) Parmi les sentiments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prouv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 par les marins dans le texte 2, lequel retrouvez-vous dans le texte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cho ?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6) Pour quelle raison, selon les marins, la boussole est-elle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de-DE"/>
        </w:rPr>
        <w:t>gl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? Christophe Colomb partage-t-il leur avis ?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7) Montrer que le voyage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soriente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quipage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(aux sens propre et figur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res"/>
  </w:abstractNum>
  <w:abstractNum w:abstractNumId="1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numbering" w:styleId="Lettres">
    <w:name w:val="Lettr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