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diagrams/quickStyle2.xml" ContentType="application/vnd.openxmlformats-officedocument.drawingml.diagramStyle+xml"/>
  <Override PartName="/word/header94.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4.xml" ContentType="application/vnd.openxmlformats-officedocument.wordprocessingml.header+xml"/>
  <Override PartName="/word/diagrams/colors1.xml" ContentType="application/vnd.openxmlformats-officedocument.drawingml.diagramColors+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Default Extension="xlsx" ContentType="application/vnd.openxmlformats-officedocument.spreadsheetml.sheet"/>
  <Override PartName="/word/header79.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diagrams/layout1.xml" ContentType="application/vnd.openxmlformats-officedocument.drawingml.diagramLayout+xml"/>
  <Override PartName="/word/header39.xml" ContentType="application/vnd.openxmlformats-officedocument.wordprocessingml.header+xml"/>
  <Override PartName="/word/header59.xml" ContentType="application/vnd.openxmlformats-officedocument.wordprocessingml.header+xml"/>
  <Override PartName="/word/charts/chart1.xml" ContentType="application/vnd.openxmlformats-officedocument.drawingml.chart+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diagrams/quickStyle1.xml" ContentType="application/vnd.openxmlformats-officedocument.drawingml.diagramStyle+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0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diagrams/data2.xml" ContentType="application/vnd.openxmlformats-officedocument.drawingml.diagramData+xml"/>
  <Override PartName="/word/diagrams/colors2.xml" ContentType="application/vnd.openxmlformats-officedocument.drawingml.diagramColors+xml"/>
  <Override PartName="/word/header91.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diagrams/layout2.xml" ContentType="application/vnd.openxmlformats-officedocument.drawingml.diagramLayout+xml"/>
  <Override PartName="/word/header87.xml" ContentType="application/vnd.openxmlformats-officedocument.wordprocessingml.header+xml"/>
  <Override PartName="/word/header96.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6.xml" ContentType="application/vnd.openxmlformats-officedocument.wordprocessingml.header+xml"/>
  <Override PartName="/word/diagrams/data1.xml" ContentType="application/vnd.openxmlformats-officedocument.drawingml.diagramData+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E2A" w:rsidRPr="0059349D" w:rsidRDefault="00491DD1" w:rsidP="00186E2A">
      <w:pPr>
        <w:jc w:val="center"/>
        <w:rPr>
          <w:rFonts w:cs="Times New Roman"/>
          <w:szCs w:val="24"/>
        </w:rPr>
      </w:pPr>
      <w:r w:rsidRPr="00D263D8">
        <w:rPr>
          <w:rFonts w:cs="Times New Roman"/>
          <w:szCs w:val="24"/>
        </w:rPr>
        <w:t>UNIVERSITÉ DU QUÉBEC À MONTRÉA</w:t>
      </w:r>
      <w:r w:rsidRPr="0059349D">
        <w:rPr>
          <w:rFonts w:cs="Times New Roman"/>
          <w:szCs w:val="24"/>
        </w:rPr>
        <w:t>L</w:t>
      </w:r>
    </w:p>
    <w:p w:rsidR="00186E2A" w:rsidRPr="0059349D" w:rsidRDefault="00186E2A" w:rsidP="00186E2A">
      <w:pPr>
        <w:pStyle w:val="Titre1"/>
      </w:pPr>
    </w:p>
    <w:p w:rsidR="00186E2A" w:rsidRPr="0059349D" w:rsidRDefault="00186E2A" w:rsidP="00186E2A">
      <w:pPr>
        <w:spacing w:after="0" w:line="360" w:lineRule="auto"/>
      </w:pPr>
    </w:p>
    <w:p w:rsidR="00186E2A" w:rsidRPr="0059349D" w:rsidRDefault="00186E2A" w:rsidP="00186E2A">
      <w:pPr>
        <w:pStyle w:val="Titre1"/>
        <w:spacing w:before="0" w:line="360" w:lineRule="auto"/>
      </w:pPr>
    </w:p>
    <w:p w:rsidR="00186E2A" w:rsidRPr="0059349D" w:rsidRDefault="00186E2A" w:rsidP="00186E2A">
      <w:pPr>
        <w:spacing w:after="0" w:line="360" w:lineRule="auto"/>
      </w:pPr>
    </w:p>
    <w:p w:rsidR="00491DD1" w:rsidRPr="0059349D" w:rsidRDefault="00491DD1" w:rsidP="00186E2A">
      <w:pPr>
        <w:spacing w:after="0" w:line="360" w:lineRule="auto"/>
        <w:jc w:val="center"/>
        <w:rPr>
          <w:rFonts w:cs="Times New Roman"/>
          <w:szCs w:val="24"/>
        </w:rPr>
      </w:pPr>
      <w:r w:rsidRPr="0059349D">
        <w:rPr>
          <w:rFonts w:cs="Times New Roman"/>
          <w:szCs w:val="24"/>
        </w:rPr>
        <w:t>MÉDITATION ET GROUPE DE SOUTIEN:</w:t>
      </w:r>
    </w:p>
    <w:p w:rsidR="00186E2A" w:rsidRPr="0059349D" w:rsidRDefault="00491DD1" w:rsidP="00186E2A">
      <w:pPr>
        <w:spacing w:after="0" w:line="360" w:lineRule="auto"/>
        <w:jc w:val="center"/>
        <w:rPr>
          <w:rFonts w:cs="Times New Roman"/>
          <w:szCs w:val="24"/>
        </w:rPr>
      </w:pPr>
      <w:r w:rsidRPr="0059349D">
        <w:rPr>
          <w:rFonts w:cs="Times New Roman"/>
          <w:szCs w:val="24"/>
        </w:rPr>
        <w:t xml:space="preserve">LES CONTRIBUTIONS DE LA MÉDITATION PLEINE CONSCIENCE JUMELÉE À L'INTERVENTION DE GROUPE EN TRAVAIL SOCIAL </w:t>
      </w:r>
      <w:r w:rsidR="00186E2A" w:rsidRPr="0059349D">
        <w:rPr>
          <w:rFonts w:cs="Times New Roman"/>
          <w:szCs w:val="24"/>
        </w:rPr>
        <w:t>AVEC DES ADULTES AYANT</w:t>
      </w:r>
      <w:r w:rsidRPr="0059349D">
        <w:rPr>
          <w:rFonts w:cs="Times New Roman"/>
          <w:szCs w:val="24"/>
        </w:rPr>
        <w:t xml:space="preserve"> UN PROBLÈME DE TOXICOMANIE</w:t>
      </w:r>
    </w:p>
    <w:p w:rsidR="00186E2A" w:rsidRPr="0059349D" w:rsidRDefault="00186E2A" w:rsidP="00186E2A">
      <w:pPr>
        <w:spacing w:after="0" w:line="360" w:lineRule="auto"/>
        <w:jc w:val="center"/>
        <w:rPr>
          <w:rFonts w:cs="Times New Roman"/>
          <w:szCs w:val="24"/>
        </w:rPr>
      </w:pPr>
    </w:p>
    <w:p w:rsidR="00186E2A" w:rsidRPr="0059349D" w:rsidRDefault="00186E2A" w:rsidP="00186E2A">
      <w:pPr>
        <w:spacing w:after="0" w:line="360" w:lineRule="auto"/>
        <w:jc w:val="center"/>
        <w:rPr>
          <w:rFonts w:cs="Times New Roman"/>
          <w:szCs w:val="24"/>
        </w:rPr>
      </w:pPr>
    </w:p>
    <w:p w:rsidR="00186E2A" w:rsidRPr="0059349D" w:rsidRDefault="00186E2A" w:rsidP="00186E2A">
      <w:pPr>
        <w:spacing w:after="0" w:line="360" w:lineRule="auto"/>
        <w:jc w:val="center"/>
        <w:rPr>
          <w:rFonts w:cs="Times New Roman"/>
          <w:szCs w:val="24"/>
        </w:rPr>
      </w:pPr>
    </w:p>
    <w:p w:rsidR="00186E2A" w:rsidRPr="0059349D" w:rsidRDefault="00186E2A" w:rsidP="00186E2A">
      <w:pPr>
        <w:spacing w:after="0" w:line="360" w:lineRule="auto"/>
        <w:jc w:val="center"/>
        <w:rPr>
          <w:rFonts w:cs="Times New Roman"/>
          <w:szCs w:val="24"/>
        </w:rPr>
      </w:pPr>
    </w:p>
    <w:p w:rsidR="00491DD1" w:rsidRPr="0059349D" w:rsidRDefault="00491DD1" w:rsidP="00186E2A">
      <w:pPr>
        <w:spacing w:after="0" w:line="360" w:lineRule="auto"/>
        <w:jc w:val="center"/>
        <w:rPr>
          <w:rFonts w:cs="Times New Roman"/>
          <w:szCs w:val="24"/>
        </w:rPr>
      </w:pPr>
      <w:r w:rsidRPr="0059349D">
        <w:t>ESSAI</w:t>
      </w:r>
    </w:p>
    <w:p w:rsidR="00491DD1" w:rsidRPr="0059349D" w:rsidRDefault="00491DD1" w:rsidP="00186E2A">
      <w:pPr>
        <w:spacing w:after="0" w:line="360" w:lineRule="auto"/>
        <w:jc w:val="center"/>
      </w:pPr>
      <w:r w:rsidRPr="0059349D">
        <w:t>PRÉSENTÉ</w:t>
      </w:r>
    </w:p>
    <w:p w:rsidR="00491DD1" w:rsidRPr="0059349D" w:rsidRDefault="00491DD1" w:rsidP="00186E2A">
      <w:pPr>
        <w:spacing w:after="0" w:line="360" w:lineRule="auto"/>
        <w:jc w:val="center"/>
      </w:pPr>
      <w:r w:rsidRPr="0059349D">
        <w:t>COMME EXIGENCE PARTIELLE</w:t>
      </w:r>
    </w:p>
    <w:p w:rsidR="00491DD1" w:rsidRPr="0059349D" w:rsidRDefault="00491DD1" w:rsidP="00186E2A">
      <w:pPr>
        <w:spacing w:after="0" w:line="360" w:lineRule="auto"/>
        <w:jc w:val="center"/>
      </w:pPr>
      <w:r w:rsidRPr="0059349D">
        <w:t>DE LA MAÎTRISE EN TRAVAIL SOCIAL</w:t>
      </w:r>
    </w:p>
    <w:p w:rsidR="00491DD1" w:rsidRPr="0059349D" w:rsidRDefault="00491DD1" w:rsidP="00491DD1">
      <w:pPr>
        <w:jc w:val="center"/>
      </w:pPr>
    </w:p>
    <w:p w:rsidR="00186E2A" w:rsidRPr="0059349D" w:rsidRDefault="00186E2A" w:rsidP="00186E2A">
      <w:pPr>
        <w:pStyle w:val="Titre1"/>
        <w:spacing w:before="0" w:line="360" w:lineRule="auto"/>
        <w:rPr>
          <w:b w:val="0"/>
        </w:rPr>
      </w:pPr>
    </w:p>
    <w:p w:rsidR="00186E2A" w:rsidRPr="0059349D" w:rsidRDefault="00186E2A" w:rsidP="00186E2A">
      <w:pPr>
        <w:pStyle w:val="Titre1"/>
        <w:spacing w:before="0" w:line="360" w:lineRule="auto"/>
        <w:rPr>
          <w:b w:val="0"/>
        </w:rPr>
      </w:pPr>
    </w:p>
    <w:p w:rsidR="00491DD1" w:rsidRPr="0059349D" w:rsidRDefault="00491DD1" w:rsidP="00234E3F">
      <w:pPr>
        <w:jc w:val="center"/>
      </w:pPr>
      <w:r w:rsidRPr="0059349D">
        <w:t>PAR</w:t>
      </w:r>
    </w:p>
    <w:p w:rsidR="00491DD1" w:rsidRPr="0059349D" w:rsidRDefault="00491DD1" w:rsidP="00234E3F">
      <w:pPr>
        <w:jc w:val="center"/>
      </w:pPr>
      <w:r w:rsidRPr="0059349D">
        <w:t>MARIE-JOSÉE ST-CYR</w:t>
      </w:r>
    </w:p>
    <w:p w:rsidR="00491DD1" w:rsidRPr="0059349D" w:rsidRDefault="00491DD1" w:rsidP="00491DD1">
      <w:pPr>
        <w:jc w:val="center"/>
        <w:rPr>
          <w:rFonts w:cs="Times New Roman"/>
          <w:b/>
          <w:szCs w:val="24"/>
        </w:rPr>
      </w:pPr>
    </w:p>
    <w:p w:rsidR="00186E2A" w:rsidRPr="0059349D" w:rsidRDefault="00186E2A" w:rsidP="00491DD1">
      <w:pPr>
        <w:jc w:val="center"/>
        <w:rPr>
          <w:rFonts w:cs="Times New Roman"/>
          <w:szCs w:val="24"/>
        </w:rPr>
      </w:pPr>
    </w:p>
    <w:p w:rsidR="00186E2A" w:rsidRPr="0059349D" w:rsidRDefault="00186E2A" w:rsidP="00491DD1">
      <w:pPr>
        <w:jc w:val="center"/>
        <w:rPr>
          <w:rFonts w:cs="Times New Roman"/>
          <w:szCs w:val="24"/>
        </w:rPr>
      </w:pPr>
    </w:p>
    <w:p w:rsidR="00B74A2C" w:rsidRDefault="00B74A2C" w:rsidP="00491DD1">
      <w:pPr>
        <w:jc w:val="center"/>
        <w:rPr>
          <w:rFonts w:cs="Times New Roman"/>
          <w:szCs w:val="24"/>
        </w:rPr>
      </w:pPr>
    </w:p>
    <w:p w:rsidR="00B47821" w:rsidRPr="0059349D" w:rsidRDefault="00F05B2A" w:rsidP="00491DD1">
      <w:pPr>
        <w:jc w:val="center"/>
        <w:rPr>
          <w:rFonts w:cs="Times New Roman"/>
          <w:szCs w:val="24"/>
        </w:rPr>
      </w:pPr>
      <w:r>
        <w:rPr>
          <w:rFonts w:cs="Times New Roman"/>
          <w:szCs w:val="24"/>
        </w:rPr>
        <w:t xml:space="preserve">JANVIER </w:t>
      </w:r>
      <w:r w:rsidR="001A154C">
        <w:rPr>
          <w:rFonts w:cs="Times New Roman"/>
          <w:szCs w:val="24"/>
        </w:rPr>
        <w:t>2019</w:t>
      </w:r>
    </w:p>
    <w:p w:rsidR="00F43FC5" w:rsidRDefault="00F43FC5" w:rsidP="00B22B82">
      <w:pPr>
        <w:spacing w:line="360" w:lineRule="auto"/>
        <w:jc w:val="center"/>
        <w:rPr>
          <w:rFonts w:cs="Times New Roman"/>
          <w:szCs w:val="24"/>
        </w:rPr>
      </w:pPr>
    </w:p>
    <w:p w:rsidR="00B22B82" w:rsidRPr="0059349D" w:rsidRDefault="00B22B82" w:rsidP="00B22B82">
      <w:pPr>
        <w:spacing w:line="360" w:lineRule="auto"/>
        <w:jc w:val="center"/>
      </w:pPr>
      <w:r w:rsidRPr="0059349D">
        <w:lastRenderedPageBreak/>
        <w:t>REMERCIEMENTS</w:t>
      </w:r>
    </w:p>
    <w:p w:rsidR="00B22B82" w:rsidRPr="0059349D" w:rsidRDefault="00B22B82" w:rsidP="0065437E">
      <w:pPr>
        <w:spacing w:line="360" w:lineRule="auto"/>
      </w:pPr>
    </w:p>
    <w:p w:rsidR="00FD640A" w:rsidRDefault="00272F73" w:rsidP="00C12D12">
      <w:pPr>
        <w:spacing w:before="240" w:line="360" w:lineRule="auto"/>
      </w:pPr>
      <w:r w:rsidRPr="0059349D">
        <w:t>J'aimerais remercier les personnes qui ont grandement contribué à la réalisation de cet essai tout au long de mon parcours de maîtrise en travail social.</w:t>
      </w:r>
    </w:p>
    <w:p w:rsidR="00C12D12" w:rsidRDefault="00C12D12" w:rsidP="00C12D12">
      <w:pPr>
        <w:spacing w:after="0"/>
        <w:rPr>
          <w:rFonts w:eastAsiaTheme="majorEastAsia" w:cstheme="majorBidi"/>
          <w:b/>
          <w:bCs/>
          <w:szCs w:val="28"/>
        </w:rPr>
      </w:pPr>
    </w:p>
    <w:p w:rsidR="00FD640A" w:rsidRDefault="00E0769E" w:rsidP="0065437E">
      <w:pPr>
        <w:spacing w:line="360" w:lineRule="auto"/>
      </w:pPr>
      <w:r w:rsidRPr="0059349D">
        <w:t>M</w:t>
      </w:r>
      <w:r w:rsidR="001A485B" w:rsidRPr="0059349D">
        <w:t>erci à</w:t>
      </w:r>
      <w:r w:rsidR="00B5181D" w:rsidRPr="0059349D">
        <w:t xml:space="preserve"> mon directeur d'essai</w:t>
      </w:r>
      <w:r w:rsidR="00C44345">
        <w:t xml:space="preserve">, </w:t>
      </w:r>
      <w:r w:rsidR="001A485B" w:rsidRPr="0059349D">
        <w:t xml:space="preserve">feu </w:t>
      </w:r>
      <w:r w:rsidRPr="0059349D">
        <w:t xml:space="preserve">Jacques </w:t>
      </w:r>
      <w:r w:rsidRPr="0059349D">
        <w:rPr>
          <w:rFonts w:cs="Times New Roman"/>
          <w:szCs w:val="24"/>
        </w:rPr>
        <w:t>Hébert</w:t>
      </w:r>
      <w:r w:rsidR="00C44345">
        <w:t xml:space="preserve">, </w:t>
      </w:r>
      <w:r w:rsidR="001A485B" w:rsidRPr="0059349D">
        <w:t xml:space="preserve">professeur de travail social à l'UQAM </w:t>
      </w:r>
      <w:r w:rsidR="00295B97" w:rsidRPr="0059349D">
        <w:t>pour</w:t>
      </w:r>
      <w:r w:rsidRPr="0059349D">
        <w:t xml:space="preserve"> </w:t>
      </w:r>
      <w:r w:rsidR="00B5181D" w:rsidRPr="0059349D">
        <w:t>m'avoir partagé ton savoir ainsi que d'</w:t>
      </w:r>
      <w:r w:rsidRPr="0059349D">
        <w:t>avoir contribué à l'atteinte de mes objectifs. Je me</w:t>
      </w:r>
      <w:r w:rsidR="00F60DBF" w:rsidRPr="0059349D">
        <w:t xml:space="preserve"> rappellerai de toi ta simplicité et ta rigueur au travail. </w:t>
      </w:r>
      <w:r w:rsidR="00A128A3" w:rsidRPr="0059349D">
        <w:t>C</w:t>
      </w:r>
      <w:r w:rsidRPr="0059349D">
        <w:t>e fut un honneur d'être ton étudiante</w:t>
      </w:r>
      <w:r w:rsidR="00FD640A" w:rsidRPr="0059349D">
        <w:t xml:space="preserve">. </w:t>
      </w:r>
    </w:p>
    <w:p w:rsidR="00C12D12" w:rsidRPr="00C12D12" w:rsidRDefault="00C12D12" w:rsidP="00C12D12">
      <w:pPr>
        <w:pStyle w:val="Titre1"/>
        <w:tabs>
          <w:tab w:val="left" w:pos="449"/>
        </w:tabs>
        <w:spacing w:before="0"/>
        <w:jc w:val="both"/>
      </w:pPr>
      <w:r>
        <w:tab/>
      </w:r>
    </w:p>
    <w:p w:rsidR="00FD640A" w:rsidRDefault="00272F73" w:rsidP="006B1131">
      <w:pPr>
        <w:spacing w:line="360" w:lineRule="auto"/>
      </w:pPr>
      <w:r w:rsidRPr="0059349D">
        <w:t>Merci à</w:t>
      </w:r>
      <w:r w:rsidR="00491DD1" w:rsidRPr="0059349D">
        <w:t xml:space="preserve"> ma directrice d’essai, Marie-Chantal Doucet, pour avoir permis la réalisatio</w:t>
      </w:r>
      <w:r w:rsidRPr="0059349D">
        <w:t>n de cet essai. Merci pour ton</w:t>
      </w:r>
      <w:r w:rsidR="001A485B" w:rsidRPr="0059349D">
        <w:t xml:space="preserve"> support</w:t>
      </w:r>
      <w:r w:rsidR="00491DD1" w:rsidRPr="0059349D">
        <w:t xml:space="preserve"> et pour avoir cru</w:t>
      </w:r>
      <w:r w:rsidR="001A485B" w:rsidRPr="0059349D">
        <w:t xml:space="preserve"> </w:t>
      </w:r>
      <w:r w:rsidR="00491DD1" w:rsidRPr="0059349D">
        <w:t>en ma réussite.</w:t>
      </w:r>
      <w:r w:rsidR="00FD640A" w:rsidRPr="0059349D">
        <w:t xml:space="preserve"> </w:t>
      </w:r>
    </w:p>
    <w:p w:rsidR="00C12D12" w:rsidRPr="00C12D12" w:rsidRDefault="00C12D12" w:rsidP="00C12D12">
      <w:pPr>
        <w:pStyle w:val="Titre1"/>
        <w:spacing w:before="0"/>
      </w:pPr>
    </w:p>
    <w:p w:rsidR="00C12D12" w:rsidRDefault="00272F73" w:rsidP="00C12D12">
      <w:pPr>
        <w:autoSpaceDE w:val="0"/>
        <w:autoSpaceDN w:val="0"/>
        <w:adjustRightInd w:val="0"/>
        <w:spacing w:after="0" w:line="360" w:lineRule="auto"/>
      </w:pPr>
      <w:r w:rsidRPr="0059349D">
        <w:t>Merci à l'équipe de l'organisme du Pavillon du Nouveau Point de vue d'avoir accepté ce projet avec tant d'ouverture.</w:t>
      </w:r>
      <w:r w:rsidR="00E0769E" w:rsidRPr="0059349D">
        <w:t xml:space="preserve"> </w:t>
      </w:r>
      <w:r w:rsidR="00F60DBF" w:rsidRPr="0059349D">
        <w:t xml:space="preserve">Je tiens </w:t>
      </w:r>
      <w:r w:rsidR="00F60DBF" w:rsidRPr="0059349D">
        <w:rPr>
          <w:rFonts w:cs="Times New Roman"/>
          <w:szCs w:val="24"/>
        </w:rPr>
        <w:t>aussi</w:t>
      </w:r>
      <w:r w:rsidR="00F60DBF" w:rsidRPr="0059349D">
        <w:t xml:space="preserve"> à remercier mes collègues de travail pour </w:t>
      </w:r>
      <w:r w:rsidR="00934102" w:rsidRPr="0059349D">
        <w:t>votre support</w:t>
      </w:r>
      <w:r w:rsidR="00F60DBF" w:rsidRPr="0059349D">
        <w:t xml:space="preserve"> </w:t>
      </w:r>
      <w:r w:rsidR="001A485B" w:rsidRPr="0059349D">
        <w:t xml:space="preserve">sans borne </w:t>
      </w:r>
      <w:r w:rsidR="00F60DBF" w:rsidRPr="0059349D">
        <w:t>tout au long de ce projet.</w:t>
      </w:r>
      <w:r w:rsidR="00FD640A" w:rsidRPr="0059349D">
        <w:t xml:space="preserve"> </w:t>
      </w:r>
    </w:p>
    <w:p w:rsidR="00C12D12" w:rsidRPr="00C12D12" w:rsidRDefault="00C12D12" w:rsidP="00C12D12">
      <w:pPr>
        <w:pStyle w:val="Titre1"/>
        <w:spacing w:before="0"/>
      </w:pPr>
    </w:p>
    <w:p w:rsidR="00FD640A" w:rsidRDefault="00E0769E" w:rsidP="006B1131">
      <w:pPr>
        <w:spacing w:before="200" w:line="360" w:lineRule="auto"/>
      </w:pPr>
      <w:r w:rsidRPr="0059349D">
        <w:t>Merci aux résidents qui ont participé au projet</w:t>
      </w:r>
      <w:r w:rsidR="001A485B" w:rsidRPr="0059349D">
        <w:t>, merci de m'avoir fait</w:t>
      </w:r>
      <w:r w:rsidRPr="0059349D">
        <w:t xml:space="preserve"> confiance. Sans vous, cette aventure n'aurait pas été possible.</w:t>
      </w:r>
    </w:p>
    <w:p w:rsidR="00C12D12" w:rsidRDefault="00C12D12" w:rsidP="00C12D12">
      <w:pPr>
        <w:spacing w:after="0" w:line="360" w:lineRule="auto"/>
        <w:rPr>
          <w:rFonts w:eastAsiaTheme="majorEastAsia" w:cstheme="majorBidi"/>
          <w:b/>
          <w:bCs/>
          <w:szCs w:val="28"/>
        </w:rPr>
      </w:pPr>
    </w:p>
    <w:p w:rsidR="001A485B" w:rsidRPr="0059349D" w:rsidRDefault="00F60DBF" w:rsidP="0065437E">
      <w:pPr>
        <w:spacing w:line="360" w:lineRule="auto"/>
      </w:pPr>
      <w:r w:rsidRPr="0059349D">
        <w:t>Et enfin merci à mes enfants Maryline, René et Dany pour vos encouragements</w:t>
      </w:r>
      <w:r w:rsidR="00B5181D" w:rsidRPr="0059349D">
        <w:t xml:space="preserve">. Cet essai vous est dédié: </w:t>
      </w:r>
      <w:r w:rsidR="002E5EC1" w:rsidRPr="0059349D">
        <w:t>réaliser ses rêves es</w:t>
      </w:r>
      <w:r w:rsidR="00A128A3" w:rsidRPr="0059349D">
        <w:t>t possible, il suffit d'y croire</w:t>
      </w:r>
      <w:r w:rsidR="002E5EC1" w:rsidRPr="0059349D">
        <w:t>.</w:t>
      </w:r>
    </w:p>
    <w:p w:rsidR="00D162D5" w:rsidRPr="0059349D" w:rsidRDefault="00D162D5" w:rsidP="001A485B">
      <w:pPr>
        <w:pStyle w:val="Titre1"/>
        <w:spacing w:line="360" w:lineRule="auto"/>
        <w:jc w:val="both"/>
        <w:rPr>
          <w:b w:val="0"/>
        </w:rPr>
      </w:pPr>
    </w:p>
    <w:p w:rsidR="00D162D5" w:rsidRPr="0059349D" w:rsidRDefault="00D162D5" w:rsidP="00D162D5">
      <w:pPr>
        <w:sectPr w:rsidR="00D162D5" w:rsidRPr="0059349D" w:rsidSect="007438E7">
          <w:headerReference w:type="default" r:id="rId8"/>
          <w:footerReference w:type="default" r:id="rId9"/>
          <w:pgSz w:w="12240" w:h="15840"/>
          <w:pgMar w:top="2269" w:right="1750" w:bottom="1702" w:left="2268" w:header="709" w:footer="709" w:gutter="0"/>
          <w:pgNumType w:fmt="lowerRoman" w:start="1" w:chapStyle="1"/>
          <w:cols w:space="708"/>
          <w:titlePg/>
          <w:docGrid w:linePitch="360"/>
        </w:sectPr>
      </w:pPr>
    </w:p>
    <w:sdt>
      <w:sdtPr>
        <w:rPr>
          <w:rFonts w:eastAsiaTheme="minorHAnsi" w:cstheme="minorBidi"/>
          <w:b w:val="0"/>
          <w:bCs w:val="0"/>
          <w:szCs w:val="22"/>
          <w:lang w:val="fr-CA"/>
        </w:rPr>
        <w:id w:val="50697367"/>
        <w:docPartObj>
          <w:docPartGallery w:val="Table of Contents"/>
          <w:docPartUnique/>
        </w:docPartObj>
      </w:sdtPr>
      <w:sdtContent>
        <w:p w:rsidR="009D1039" w:rsidRPr="0059349D" w:rsidRDefault="00B22B82" w:rsidP="00B22B82">
          <w:pPr>
            <w:pStyle w:val="En-ttedetabledesmatires"/>
            <w:tabs>
              <w:tab w:val="center" w:pos="4111"/>
              <w:tab w:val="right" w:pos="8222"/>
            </w:tabs>
            <w:spacing w:before="0"/>
            <w:jc w:val="left"/>
          </w:pPr>
          <w:r w:rsidRPr="0059349D">
            <w:rPr>
              <w:rFonts w:eastAsiaTheme="minorHAnsi" w:cstheme="minorBidi"/>
              <w:b w:val="0"/>
              <w:bCs w:val="0"/>
              <w:szCs w:val="22"/>
              <w:lang w:val="fr-CA"/>
            </w:rPr>
            <w:tab/>
          </w:r>
          <w:r w:rsidR="009D1039" w:rsidRPr="005D1A31">
            <w:rPr>
              <w:b w:val="0"/>
            </w:rPr>
            <w:t>TABLE DES MATIÈRES</w:t>
          </w:r>
        </w:p>
        <w:p w:rsidR="00142682" w:rsidRPr="0059349D" w:rsidRDefault="00142682" w:rsidP="00142682">
          <w:pPr>
            <w:rPr>
              <w:lang w:val="fr-FR"/>
            </w:rPr>
          </w:pPr>
        </w:p>
        <w:p w:rsidR="008B2A03" w:rsidRPr="0059349D" w:rsidRDefault="00B024B9">
          <w:pPr>
            <w:pStyle w:val="TM1"/>
            <w:tabs>
              <w:tab w:val="right" w:leader="dot" w:pos="8212"/>
            </w:tabs>
            <w:rPr>
              <w:rFonts w:asciiTheme="minorHAnsi" w:eastAsiaTheme="minorEastAsia" w:hAnsiTheme="minorHAnsi"/>
              <w:noProof/>
              <w:sz w:val="22"/>
              <w:lang w:eastAsia="fr-CA"/>
            </w:rPr>
          </w:pPr>
          <w:r w:rsidRPr="0059349D">
            <w:rPr>
              <w:lang w:val="fr-FR"/>
            </w:rPr>
            <w:fldChar w:fldCharType="begin"/>
          </w:r>
          <w:r w:rsidR="009D1039" w:rsidRPr="0059349D">
            <w:rPr>
              <w:lang w:val="fr-FR"/>
            </w:rPr>
            <w:instrText xml:space="preserve"> TOC \o "1-3" \h \z \u </w:instrText>
          </w:r>
          <w:r w:rsidRPr="0059349D">
            <w:rPr>
              <w:lang w:val="fr-FR"/>
            </w:rPr>
            <w:fldChar w:fldCharType="separate"/>
          </w:r>
          <w:hyperlink w:anchor="_Toc524271669" w:history="1">
            <w:r w:rsidR="008B2A03" w:rsidRPr="0059349D">
              <w:rPr>
                <w:rStyle w:val="Lienhypertexte"/>
                <w:noProof/>
                <w:color w:val="auto"/>
              </w:rPr>
              <w:t>LISTE DES FIGURES</w:t>
            </w:r>
            <w:r w:rsidR="008B2A03" w:rsidRPr="0059349D">
              <w:rPr>
                <w:noProof/>
                <w:webHidden/>
              </w:rPr>
              <w:tab/>
            </w:r>
          </w:hyperlink>
          <w:r w:rsidR="00AD1D8A" w:rsidRPr="0059349D">
            <w:rPr>
              <w:rStyle w:val="Lienhypertexte"/>
              <w:noProof/>
              <w:color w:val="auto"/>
            </w:rPr>
            <w:t>v</w:t>
          </w:r>
        </w:p>
        <w:p w:rsidR="008B2A03" w:rsidRPr="0059349D" w:rsidRDefault="00B024B9">
          <w:pPr>
            <w:pStyle w:val="TM1"/>
            <w:tabs>
              <w:tab w:val="right" w:leader="dot" w:pos="8212"/>
            </w:tabs>
            <w:rPr>
              <w:rFonts w:asciiTheme="minorHAnsi" w:eastAsiaTheme="minorEastAsia" w:hAnsiTheme="minorHAnsi"/>
              <w:noProof/>
              <w:sz w:val="22"/>
              <w:lang w:eastAsia="fr-CA"/>
            </w:rPr>
          </w:pPr>
          <w:hyperlink w:anchor="_Toc524271670" w:history="1">
            <w:r w:rsidR="008B2A03" w:rsidRPr="0059349D">
              <w:rPr>
                <w:rStyle w:val="Lienhypertexte"/>
                <w:noProof/>
                <w:color w:val="auto"/>
              </w:rPr>
              <w:t>LISTE DES TABLEAUX</w:t>
            </w:r>
            <w:r w:rsidR="008B2A03" w:rsidRPr="0059349D">
              <w:rPr>
                <w:noProof/>
                <w:webHidden/>
              </w:rPr>
              <w:tab/>
            </w:r>
          </w:hyperlink>
          <w:r w:rsidR="00AD1D8A" w:rsidRPr="0059349D">
            <w:rPr>
              <w:rStyle w:val="Lienhypertexte"/>
              <w:noProof/>
              <w:color w:val="auto"/>
            </w:rPr>
            <w:t>vi</w:t>
          </w:r>
        </w:p>
        <w:p w:rsidR="008B2A03" w:rsidRPr="0059349D" w:rsidRDefault="00B024B9">
          <w:pPr>
            <w:pStyle w:val="TM1"/>
            <w:tabs>
              <w:tab w:val="right" w:leader="dot" w:pos="8212"/>
            </w:tabs>
            <w:rPr>
              <w:rFonts w:asciiTheme="minorHAnsi" w:eastAsiaTheme="minorEastAsia" w:hAnsiTheme="minorHAnsi"/>
              <w:noProof/>
              <w:sz w:val="22"/>
              <w:lang w:eastAsia="fr-CA"/>
            </w:rPr>
          </w:pPr>
          <w:hyperlink w:anchor="_Toc524271671" w:history="1">
            <w:r w:rsidR="008B2A03" w:rsidRPr="0059349D">
              <w:rPr>
                <w:rStyle w:val="Lienhypertexte"/>
                <w:noProof/>
                <w:color w:val="auto"/>
              </w:rPr>
              <w:t>RÉSUMÉ</w:t>
            </w:r>
            <w:r w:rsidR="008B2A03" w:rsidRPr="0059349D">
              <w:rPr>
                <w:noProof/>
                <w:webHidden/>
              </w:rPr>
              <w:tab/>
            </w:r>
          </w:hyperlink>
          <w:r w:rsidR="00AD1D8A" w:rsidRPr="0059349D">
            <w:rPr>
              <w:rStyle w:val="Lienhypertexte"/>
              <w:noProof/>
              <w:color w:val="auto"/>
            </w:rPr>
            <w:t>vii</w:t>
          </w:r>
        </w:p>
        <w:p w:rsidR="008B2A03" w:rsidRPr="0059349D" w:rsidRDefault="00B024B9">
          <w:pPr>
            <w:pStyle w:val="TM1"/>
            <w:tabs>
              <w:tab w:val="right" w:leader="dot" w:pos="8212"/>
            </w:tabs>
            <w:rPr>
              <w:rStyle w:val="Lienhypertexte"/>
              <w:noProof/>
              <w:color w:val="auto"/>
            </w:rPr>
          </w:pPr>
          <w:hyperlink w:anchor="_Toc524271672" w:history="1">
            <w:r w:rsidR="008B2A03" w:rsidRPr="0059349D">
              <w:rPr>
                <w:rStyle w:val="Lienhypertexte"/>
                <w:noProof/>
                <w:color w:val="auto"/>
              </w:rPr>
              <w:t>INTRODUCTION</w:t>
            </w:r>
            <w:r w:rsidR="008B2A03" w:rsidRPr="0059349D">
              <w:rPr>
                <w:noProof/>
                <w:webHidden/>
              </w:rPr>
              <w:tab/>
            </w:r>
            <w:r w:rsidRPr="0059349D">
              <w:rPr>
                <w:noProof/>
                <w:webHidden/>
              </w:rPr>
              <w:fldChar w:fldCharType="begin"/>
            </w:r>
            <w:r w:rsidR="008B2A03" w:rsidRPr="0059349D">
              <w:rPr>
                <w:noProof/>
                <w:webHidden/>
              </w:rPr>
              <w:instrText xml:space="preserve"> PAGEREF _Toc524271672 \h </w:instrText>
            </w:r>
            <w:r w:rsidRPr="0059349D">
              <w:rPr>
                <w:noProof/>
                <w:webHidden/>
              </w:rPr>
            </w:r>
            <w:r w:rsidRPr="0059349D">
              <w:rPr>
                <w:noProof/>
                <w:webHidden/>
              </w:rPr>
              <w:fldChar w:fldCharType="separate"/>
            </w:r>
            <w:r w:rsidR="00F910CC">
              <w:rPr>
                <w:noProof/>
                <w:webHidden/>
              </w:rPr>
              <w:t>1</w:t>
            </w:r>
            <w:r w:rsidRPr="0059349D">
              <w:rPr>
                <w:noProof/>
                <w:webHidden/>
              </w:rPr>
              <w:fldChar w:fldCharType="end"/>
            </w:r>
          </w:hyperlink>
        </w:p>
        <w:p w:rsidR="008B2A03" w:rsidRPr="0059349D" w:rsidRDefault="008B2A03" w:rsidP="008B2A03">
          <w:pPr>
            <w:rPr>
              <w:noProof/>
            </w:rPr>
          </w:pPr>
        </w:p>
        <w:p w:rsidR="008B2A03" w:rsidRPr="0059349D" w:rsidRDefault="00B024B9">
          <w:pPr>
            <w:pStyle w:val="TM1"/>
            <w:tabs>
              <w:tab w:val="right" w:leader="dot" w:pos="8212"/>
            </w:tabs>
            <w:rPr>
              <w:rFonts w:asciiTheme="minorHAnsi" w:eastAsiaTheme="minorEastAsia" w:hAnsiTheme="minorHAnsi"/>
              <w:noProof/>
              <w:sz w:val="22"/>
              <w:lang w:eastAsia="fr-CA"/>
            </w:rPr>
          </w:pPr>
          <w:hyperlink w:anchor="_Toc524271673" w:history="1">
            <w:r w:rsidR="008B2A03" w:rsidRPr="0059349D">
              <w:rPr>
                <w:rStyle w:val="Lienhypertexte"/>
                <w:noProof/>
                <w:color w:val="auto"/>
              </w:rPr>
              <w:t>CHAPITRE I</w:t>
            </w:r>
            <w:r w:rsidR="008B2A03" w:rsidRPr="0059349D">
              <w:rPr>
                <w:noProof/>
                <w:webHidden/>
              </w:rPr>
              <w:tab/>
            </w:r>
            <w:r w:rsidRPr="0059349D">
              <w:rPr>
                <w:noProof/>
                <w:webHidden/>
              </w:rPr>
              <w:fldChar w:fldCharType="begin"/>
            </w:r>
            <w:r w:rsidR="008B2A03" w:rsidRPr="0059349D">
              <w:rPr>
                <w:noProof/>
                <w:webHidden/>
              </w:rPr>
              <w:instrText xml:space="preserve"> PAGEREF _Toc524271673 \h </w:instrText>
            </w:r>
            <w:r w:rsidRPr="0059349D">
              <w:rPr>
                <w:noProof/>
                <w:webHidden/>
              </w:rPr>
            </w:r>
            <w:r w:rsidRPr="0059349D">
              <w:rPr>
                <w:noProof/>
                <w:webHidden/>
              </w:rPr>
              <w:fldChar w:fldCharType="separate"/>
            </w:r>
            <w:r w:rsidR="00F910CC">
              <w:rPr>
                <w:noProof/>
                <w:webHidden/>
              </w:rPr>
              <w:t>4</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674" w:history="1">
            <w:r w:rsidR="008B2A03" w:rsidRPr="0059349D">
              <w:rPr>
                <w:rStyle w:val="Lienhypertexte"/>
                <w:noProof/>
                <w:color w:val="auto"/>
              </w:rPr>
              <w:t>LA TOXICOMANIE</w:t>
            </w:r>
            <w:r w:rsidR="008B2A03" w:rsidRPr="0059349D">
              <w:rPr>
                <w:noProof/>
                <w:webHidden/>
              </w:rPr>
              <w:tab/>
            </w:r>
            <w:r w:rsidRPr="0059349D">
              <w:rPr>
                <w:noProof/>
                <w:webHidden/>
              </w:rPr>
              <w:fldChar w:fldCharType="begin"/>
            </w:r>
            <w:r w:rsidR="008B2A03" w:rsidRPr="0059349D">
              <w:rPr>
                <w:noProof/>
                <w:webHidden/>
              </w:rPr>
              <w:instrText xml:space="preserve"> PAGEREF _Toc524271674 \h </w:instrText>
            </w:r>
            <w:r w:rsidRPr="0059349D">
              <w:rPr>
                <w:noProof/>
                <w:webHidden/>
              </w:rPr>
            </w:r>
            <w:r w:rsidRPr="0059349D">
              <w:rPr>
                <w:noProof/>
                <w:webHidden/>
              </w:rPr>
              <w:fldChar w:fldCharType="separate"/>
            </w:r>
            <w:r w:rsidR="00F910CC">
              <w:rPr>
                <w:noProof/>
                <w:webHidden/>
              </w:rPr>
              <w:t>4</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675" w:history="1">
            <w:r w:rsidR="008B2A03" w:rsidRPr="0059349D">
              <w:rPr>
                <w:rStyle w:val="Lienhypertexte"/>
                <w:noProof/>
                <w:color w:val="auto"/>
              </w:rPr>
              <w:t>1.1 Les modèles explicatifs et les approches de traitement</w:t>
            </w:r>
            <w:r w:rsidR="008B2A03" w:rsidRPr="0059349D">
              <w:rPr>
                <w:noProof/>
                <w:webHidden/>
              </w:rPr>
              <w:tab/>
            </w:r>
            <w:r w:rsidRPr="0059349D">
              <w:rPr>
                <w:noProof/>
                <w:webHidden/>
              </w:rPr>
              <w:fldChar w:fldCharType="begin"/>
            </w:r>
            <w:r w:rsidR="008B2A03" w:rsidRPr="0059349D">
              <w:rPr>
                <w:noProof/>
                <w:webHidden/>
              </w:rPr>
              <w:instrText xml:space="preserve"> PAGEREF _Toc524271675 \h </w:instrText>
            </w:r>
            <w:r w:rsidRPr="0059349D">
              <w:rPr>
                <w:noProof/>
                <w:webHidden/>
              </w:rPr>
            </w:r>
            <w:r w:rsidRPr="0059349D">
              <w:rPr>
                <w:noProof/>
                <w:webHidden/>
              </w:rPr>
              <w:fldChar w:fldCharType="separate"/>
            </w:r>
            <w:r w:rsidR="00F910CC">
              <w:rPr>
                <w:noProof/>
                <w:webHidden/>
              </w:rPr>
              <w:t>4</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676" w:history="1">
            <w:r w:rsidR="008B2A03" w:rsidRPr="0059349D">
              <w:rPr>
                <w:rStyle w:val="Lienhypertexte"/>
                <w:noProof/>
                <w:color w:val="auto"/>
              </w:rPr>
              <w:t>1.1.1 Ampleur de la situation</w:t>
            </w:r>
            <w:r w:rsidR="008B2A03" w:rsidRPr="0059349D">
              <w:rPr>
                <w:noProof/>
                <w:webHidden/>
              </w:rPr>
              <w:tab/>
            </w:r>
            <w:r w:rsidRPr="0059349D">
              <w:rPr>
                <w:noProof/>
                <w:webHidden/>
              </w:rPr>
              <w:fldChar w:fldCharType="begin"/>
            </w:r>
            <w:r w:rsidR="008B2A03" w:rsidRPr="0059349D">
              <w:rPr>
                <w:noProof/>
                <w:webHidden/>
              </w:rPr>
              <w:instrText xml:space="preserve"> PAGEREF _Toc524271676 \h </w:instrText>
            </w:r>
            <w:r w:rsidRPr="0059349D">
              <w:rPr>
                <w:noProof/>
                <w:webHidden/>
              </w:rPr>
            </w:r>
            <w:r w:rsidRPr="0059349D">
              <w:rPr>
                <w:noProof/>
                <w:webHidden/>
              </w:rPr>
              <w:fldChar w:fldCharType="separate"/>
            </w:r>
            <w:r w:rsidR="00F910CC">
              <w:rPr>
                <w:noProof/>
                <w:webHidden/>
              </w:rPr>
              <w:t>6</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677" w:history="1">
            <w:r w:rsidR="008B2A03" w:rsidRPr="0059349D">
              <w:rPr>
                <w:rStyle w:val="Lienhypertexte"/>
                <w:noProof/>
                <w:color w:val="auto"/>
              </w:rPr>
              <w:t>1.2 Le modèle biopsychosocial</w:t>
            </w:r>
            <w:r w:rsidR="008B2A03" w:rsidRPr="0059349D">
              <w:rPr>
                <w:noProof/>
                <w:webHidden/>
              </w:rPr>
              <w:tab/>
            </w:r>
            <w:r w:rsidRPr="0059349D">
              <w:rPr>
                <w:noProof/>
                <w:webHidden/>
              </w:rPr>
              <w:fldChar w:fldCharType="begin"/>
            </w:r>
            <w:r w:rsidR="008B2A03" w:rsidRPr="0059349D">
              <w:rPr>
                <w:noProof/>
                <w:webHidden/>
              </w:rPr>
              <w:instrText xml:space="preserve"> PAGEREF _Toc524271677 \h </w:instrText>
            </w:r>
            <w:r w:rsidRPr="0059349D">
              <w:rPr>
                <w:noProof/>
                <w:webHidden/>
              </w:rPr>
            </w:r>
            <w:r w:rsidRPr="0059349D">
              <w:rPr>
                <w:noProof/>
                <w:webHidden/>
              </w:rPr>
              <w:fldChar w:fldCharType="separate"/>
            </w:r>
            <w:r w:rsidR="00F910CC">
              <w:rPr>
                <w:noProof/>
                <w:webHidden/>
              </w:rPr>
              <w:t>8</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678" w:history="1">
            <w:r w:rsidR="008B2A03" w:rsidRPr="0059349D">
              <w:rPr>
                <w:rStyle w:val="Lienhypertexte"/>
                <w:noProof/>
                <w:color w:val="auto"/>
              </w:rPr>
              <w:t>1.2.1 La dimension biologique</w:t>
            </w:r>
            <w:r w:rsidR="008B2A03" w:rsidRPr="0059349D">
              <w:rPr>
                <w:noProof/>
                <w:webHidden/>
              </w:rPr>
              <w:tab/>
            </w:r>
            <w:r w:rsidRPr="0059349D">
              <w:rPr>
                <w:noProof/>
                <w:webHidden/>
              </w:rPr>
              <w:fldChar w:fldCharType="begin"/>
            </w:r>
            <w:r w:rsidR="008B2A03" w:rsidRPr="0059349D">
              <w:rPr>
                <w:noProof/>
                <w:webHidden/>
              </w:rPr>
              <w:instrText xml:space="preserve"> PAGEREF _Toc524271678 \h </w:instrText>
            </w:r>
            <w:r w:rsidRPr="0059349D">
              <w:rPr>
                <w:noProof/>
                <w:webHidden/>
              </w:rPr>
            </w:r>
            <w:r w:rsidRPr="0059349D">
              <w:rPr>
                <w:noProof/>
                <w:webHidden/>
              </w:rPr>
              <w:fldChar w:fldCharType="separate"/>
            </w:r>
            <w:r w:rsidR="00F910CC">
              <w:rPr>
                <w:noProof/>
                <w:webHidden/>
              </w:rPr>
              <w:t>9</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679" w:history="1">
            <w:r w:rsidR="008B2A03" w:rsidRPr="0059349D">
              <w:rPr>
                <w:rStyle w:val="Lienhypertexte"/>
                <w:noProof/>
                <w:color w:val="auto"/>
              </w:rPr>
              <w:t>1.2.2 La dimension psychologique</w:t>
            </w:r>
            <w:r w:rsidR="008B2A03" w:rsidRPr="0059349D">
              <w:rPr>
                <w:noProof/>
                <w:webHidden/>
              </w:rPr>
              <w:tab/>
            </w:r>
            <w:r w:rsidRPr="0059349D">
              <w:rPr>
                <w:noProof/>
                <w:webHidden/>
              </w:rPr>
              <w:fldChar w:fldCharType="begin"/>
            </w:r>
            <w:r w:rsidR="008B2A03" w:rsidRPr="0059349D">
              <w:rPr>
                <w:noProof/>
                <w:webHidden/>
              </w:rPr>
              <w:instrText xml:space="preserve"> PAGEREF _Toc524271679 \h </w:instrText>
            </w:r>
            <w:r w:rsidRPr="0059349D">
              <w:rPr>
                <w:noProof/>
                <w:webHidden/>
              </w:rPr>
            </w:r>
            <w:r w:rsidRPr="0059349D">
              <w:rPr>
                <w:noProof/>
                <w:webHidden/>
              </w:rPr>
              <w:fldChar w:fldCharType="separate"/>
            </w:r>
            <w:r w:rsidR="00F910CC">
              <w:rPr>
                <w:noProof/>
                <w:webHidden/>
              </w:rPr>
              <w:t>11</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680" w:history="1">
            <w:r w:rsidR="008B2A03" w:rsidRPr="0059349D">
              <w:rPr>
                <w:rStyle w:val="Lienhypertexte"/>
                <w:noProof/>
                <w:color w:val="auto"/>
              </w:rPr>
              <w:t>1.2.3 La dimension sociale de la toxicomanie</w:t>
            </w:r>
            <w:r w:rsidR="008B2A03" w:rsidRPr="0059349D">
              <w:rPr>
                <w:noProof/>
                <w:webHidden/>
              </w:rPr>
              <w:tab/>
            </w:r>
            <w:r w:rsidRPr="0059349D">
              <w:rPr>
                <w:noProof/>
                <w:webHidden/>
              </w:rPr>
              <w:fldChar w:fldCharType="begin"/>
            </w:r>
            <w:r w:rsidR="008B2A03" w:rsidRPr="0059349D">
              <w:rPr>
                <w:noProof/>
                <w:webHidden/>
              </w:rPr>
              <w:instrText xml:space="preserve"> PAGEREF _Toc524271680 \h </w:instrText>
            </w:r>
            <w:r w:rsidRPr="0059349D">
              <w:rPr>
                <w:noProof/>
                <w:webHidden/>
              </w:rPr>
            </w:r>
            <w:r w:rsidRPr="0059349D">
              <w:rPr>
                <w:noProof/>
                <w:webHidden/>
              </w:rPr>
              <w:fldChar w:fldCharType="separate"/>
            </w:r>
            <w:r w:rsidR="00F910CC">
              <w:rPr>
                <w:noProof/>
                <w:webHidden/>
              </w:rPr>
              <w:t>15</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681" w:history="1">
            <w:r w:rsidR="008B2A03" w:rsidRPr="0059349D">
              <w:rPr>
                <w:rStyle w:val="Lienhypertexte"/>
                <w:noProof/>
                <w:color w:val="auto"/>
              </w:rPr>
              <w:t>1.3 Le virage préventif</w:t>
            </w:r>
            <w:r w:rsidR="008B2A03" w:rsidRPr="0059349D">
              <w:rPr>
                <w:noProof/>
                <w:webHidden/>
              </w:rPr>
              <w:tab/>
            </w:r>
            <w:r w:rsidRPr="0059349D">
              <w:rPr>
                <w:noProof/>
                <w:webHidden/>
              </w:rPr>
              <w:fldChar w:fldCharType="begin"/>
            </w:r>
            <w:r w:rsidR="008B2A03" w:rsidRPr="0059349D">
              <w:rPr>
                <w:noProof/>
                <w:webHidden/>
              </w:rPr>
              <w:instrText xml:space="preserve"> PAGEREF _Toc524271681 \h </w:instrText>
            </w:r>
            <w:r w:rsidRPr="0059349D">
              <w:rPr>
                <w:noProof/>
                <w:webHidden/>
              </w:rPr>
            </w:r>
            <w:r w:rsidRPr="0059349D">
              <w:rPr>
                <w:noProof/>
                <w:webHidden/>
              </w:rPr>
              <w:fldChar w:fldCharType="separate"/>
            </w:r>
            <w:r w:rsidR="00F910CC">
              <w:rPr>
                <w:noProof/>
                <w:webHidden/>
              </w:rPr>
              <w:t>18</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682" w:history="1">
            <w:r w:rsidR="008B2A03" w:rsidRPr="0059349D">
              <w:rPr>
                <w:rStyle w:val="Lienhypertexte"/>
                <w:noProof/>
                <w:color w:val="auto"/>
              </w:rPr>
              <w:t>1.4 Les approches de traitement en toxicomanie</w:t>
            </w:r>
            <w:r w:rsidR="008B2A03" w:rsidRPr="0059349D">
              <w:rPr>
                <w:noProof/>
                <w:webHidden/>
              </w:rPr>
              <w:tab/>
            </w:r>
            <w:r w:rsidRPr="0059349D">
              <w:rPr>
                <w:noProof/>
                <w:webHidden/>
              </w:rPr>
              <w:fldChar w:fldCharType="begin"/>
            </w:r>
            <w:r w:rsidR="008B2A03" w:rsidRPr="0059349D">
              <w:rPr>
                <w:noProof/>
                <w:webHidden/>
              </w:rPr>
              <w:instrText xml:space="preserve"> PAGEREF _Toc524271682 \h </w:instrText>
            </w:r>
            <w:r w:rsidRPr="0059349D">
              <w:rPr>
                <w:noProof/>
                <w:webHidden/>
              </w:rPr>
            </w:r>
            <w:r w:rsidRPr="0059349D">
              <w:rPr>
                <w:noProof/>
                <w:webHidden/>
              </w:rPr>
              <w:fldChar w:fldCharType="separate"/>
            </w:r>
            <w:r w:rsidR="00F910CC">
              <w:rPr>
                <w:noProof/>
                <w:webHidden/>
              </w:rPr>
              <w:t>20</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683" w:history="1">
            <w:r w:rsidR="008B2A03" w:rsidRPr="0059349D">
              <w:rPr>
                <w:rStyle w:val="Lienhypertexte"/>
                <w:noProof/>
                <w:color w:val="auto"/>
              </w:rPr>
              <w:t>1.4.1 Les approches cognitivo-comportementales</w:t>
            </w:r>
            <w:r w:rsidR="008B2A03" w:rsidRPr="0059349D">
              <w:rPr>
                <w:noProof/>
                <w:webHidden/>
              </w:rPr>
              <w:tab/>
            </w:r>
            <w:r w:rsidRPr="0059349D">
              <w:rPr>
                <w:noProof/>
                <w:webHidden/>
              </w:rPr>
              <w:fldChar w:fldCharType="begin"/>
            </w:r>
            <w:r w:rsidR="008B2A03" w:rsidRPr="0059349D">
              <w:rPr>
                <w:noProof/>
                <w:webHidden/>
              </w:rPr>
              <w:instrText xml:space="preserve"> PAGEREF _Toc524271683 \h </w:instrText>
            </w:r>
            <w:r w:rsidRPr="0059349D">
              <w:rPr>
                <w:noProof/>
                <w:webHidden/>
              </w:rPr>
            </w:r>
            <w:r w:rsidRPr="0059349D">
              <w:rPr>
                <w:noProof/>
                <w:webHidden/>
              </w:rPr>
              <w:fldChar w:fldCharType="separate"/>
            </w:r>
            <w:r w:rsidR="00F910CC">
              <w:rPr>
                <w:noProof/>
                <w:webHidden/>
              </w:rPr>
              <w:t>20</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684" w:history="1">
            <w:r w:rsidR="008B2A03" w:rsidRPr="0059349D">
              <w:rPr>
                <w:rStyle w:val="Lienhypertexte"/>
                <w:noProof/>
                <w:color w:val="auto"/>
              </w:rPr>
              <w:t>1.4.2 L'approche systémique</w:t>
            </w:r>
            <w:r w:rsidR="008B2A03" w:rsidRPr="0059349D">
              <w:rPr>
                <w:noProof/>
                <w:webHidden/>
              </w:rPr>
              <w:tab/>
            </w:r>
            <w:r w:rsidRPr="0059349D">
              <w:rPr>
                <w:noProof/>
                <w:webHidden/>
              </w:rPr>
              <w:fldChar w:fldCharType="begin"/>
            </w:r>
            <w:r w:rsidR="008B2A03" w:rsidRPr="0059349D">
              <w:rPr>
                <w:noProof/>
                <w:webHidden/>
              </w:rPr>
              <w:instrText xml:space="preserve"> PAGEREF _Toc524271684 \h </w:instrText>
            </w:r>
            <w:r w:rsidRPr="0059349D">
              <w:rPr>
                <w:noProof/>
                <w:webHidden/>
              </w:rPr>
            </w:r>
            <w:r w:rsidRPr="0059349D">
              <w:rPr>
                <w:noProof/>
                <w:webHidden/>
              </w:rPr>
              <w:fldChar w:fldCharType="separate"/>
            </w:r>
            <w:r w:rsidR="00F910CC">
              <w:rPr>
                <w:noProof/>
                <w:webHidden/>
              </w:rPr>
              <w:t>21</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685" w:history="1">
            <w:r w:rsidR="008B2A03" w:rsidRPr="0059349D">
              <w:rPr>
                <w:rStyle w:val="Lienhypertexte"/>
                <w:noProof/>
                <w:color w:val="auto"/>
              </w:rPr>
              <w:t>1.4.3 L'approche de réduction des méfaits</w:t>
            </w:r>
            <w:r w:rsidR="008B2A03" w:rsidRPr="0059349D">
              <w:rPr>
                <w:noProof/>
                <w:webHidden/>
              </w:rPr>
              <w:tab/>
            </w:r>
            <w:r w:rsidRPr="0059349D">
              <w:rPr>
                <w:noProof/>
                <w:webHidden/>
              </w:rPr>
              <w:fldChar w:fldCharType="begin"/>
            </w:r>
            <w:r w:rsidR="008B2A03" w:rsidRPr="0059349D">
              <w:rPr>
                <w:noProof/>
                <w:webHidden/>
              </w:rPr>
              <w:instrText xml:space="preserve"> PAGEREF _Toc524271685 \h </w:instrText>
            </w:r>
            <w:r w:rsidRPr="0059349D">
              <w:rPr>
                <w:noProof/>
                <w:webHidden/>
              </w:rPr>
            </w:r>
            <w:r w:rsidRPr="0059349D">
              <w:rPr>
                <w:noProof/>
                <w:webHidden/>
              </w:rPr>
              <w:fldChar w:fldCharType="separate"/>
            </w:r>
            <w:r w:rsidR="00F910CC">
              <w:rPr>
                <w:noProof/>
                <w:webHidden/>
              </w:rPr>
              <w:t>22</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686" w:history="1">
            <w:r w:rsidR="008B2A03" w:rsidRPr="0059349D">
              <w:rPr>
                <w:rStyle w:val="Lienhypertexte"/>
                <w:noProof/>
                <w:color w:val="auto"/>
              </w:rPr>
              <w:t>1.4.4 L'approche motivationnelle</w:t>
            </w:r>
            <w:r w:rsidR="008B2A03" w:rsidRPr="0059349D">
              <w:rPr>
                <w:noProof/>
                <w:webHidden/>
              </w:rPr>
              <w:tab/>
            </w:r>
            <w:r w:rsidRPr="0059349D">
              <w:rPr>
                <w:noProof/>
                <w:webHidden/>
              </w:rPr>
              <w:fldChar w:fldCharType="begin"/>
            </w:r>
            <w:r w:rsidR="008B2A03" w:rsidRPr="0059349D">
              <w:rPr>
                <w:noProof/>
                <w:webHidden/>
              </w:rPr>
              <w:instrText xml:space="preserve"> PAGEREF _Toc524271686 \h </w:instrText>
            </w:r>
            <w:r w:rsidRPr="0059349D">
              <w:rPr>
                <w:noProof/>
                <w:webHidden/>
              </w:rPr>
            </w:r>
            <w:r w:rsidRPr="0059349D">
              <w:rPr>
                <w:noProof/>
                <w:webHidden/>
              </w:rPr>
              <w:fldChar w:fldCharType="separate"/>
            </w:r>
            <w:r w:rsidR="00F910CC">
              <w:rPr>
                <w:noProof/>
                <w:webHidden/>
              </w:rPr>
              <w:t>24</w:t>
            </w:r>
            <w:r w:rsidRPr="0059349D">
              <w:rPr>
                <w:noProof/>
                <w:webHidden/>
              </w:rPr>
              <w:fldChar w:fldCharType="end"/>
            </w:r>
          </w:hyperlink>
        </w:p>
        <w:p w:rsidR="008B2A03" w:rsidRPr="0059349D" w:rsidRDefault="00B024B9">
          <w:pPr>
            <w:pStyle w:val="TM3"/>
            <w:tabs>
              <w:tab w:val="right" w:leader="dot" w:pos="8212"/>
            </w:tabs>
            <w:rPr>
              <w:rStyle w:val="Lienhypertexte"/>
              <w:noProof/>
              <w:color w:val="auto"/>
            </w:rPr>
          </w:pPr>
          <w:hyperlink w:anchor="_Toc524271687" w:history="1">
            <w:r w:rsidR="008B2A03" w:rsidRPr="0059349D">
              <w:rPr>
                <w:rStyle w:val="Lienhypertexte"/>
                <w:noProof/>
                <w:color w:val="auto"/>
              </w:rPr>
              <w:t>1.4.5 L'approche de la méditation pleine conscience</w:t>
            </w:r>
            <w:r w:rsidR="008B2A03" w:rsidRPr="0059349D">
              <w:rPr>
                <w:noProof/>
                <w:webHidden/>
              </w:rPr>
              <w:tab/>
            </w:r>
            <w:r w:rsidRPr="0059349D">
              <w:rPr>
                <w:noProof/>
                <w:webHidden/>
              </w:rPr>
              <w:fldChar w:fldCharType="begin"/>
            </w:r>
            <w:r w:rsidR="008B2A03" w:rsidRPr="0059349D">
              <w:rPr>
                <w:noProof/>
                <w:webHidden/>
              </w:rPr>
              <w:instrText xml:space="preserve"> PAGEREF _Toc524271687 \h </w:instrText>
            </w:r>
            <w:r w:rsidRPr="0059349D">
              <w:rPr>
                <w:noProof/>
                <w:webHidden/>
              </w:rPr>
            </w:r>
            <w:r w:rsidRPr="0059349D">
              <w:rPr>
                <w:noProof/>
                <w:webHidden/>
              </w:rPr>
              <w:fldChar w:fldCharType="separate"/>
            </w:r>
            <w:r w:rsidR="00F910CC">
              <w:rPr>
                <w:noProof/>
                <w:webHidden/>
              </w:rPr>
              <w:t>26</w:t>
            </w:r>
            <w:r w:rsidRPr="0059349D">
              <w:rPr>
                <w:noProof/>
                <w:webHidden/>
              </w:rPr>
              <w:fldChar w:fldCharType="end"/>
            </w:r>
          </w:hyperlink>
        </w:p>
        <w:p w:rsidR="008B2A03" w:rsidRPr="0059349D" w:rsidRDefault="008B2A03" w:rsidP="008B2A03">
          <w:pPr>
            <w:rPr>
              <w:noProof/>
            </w:rPr>
          </w:pPr>
        </w:p>
        <w:p w:rsidR="008B2A03" w:rsidRPr="0059349D" w:rsidRDefault="00B024B9">
          <w:pPr>
            <w:pStyle w:val="TM1"/>
            <w:tabs>
              <w:tab w:val="right" w:leader="dot" w:pos="8212"/>
            </w:tabs>
            <w:rPr>
              <w:rFonts w:asciiTheme="minorHAnsi" w:eastAsiaTheme="minorEastAsia" w:hAnsiTheme="minorHAnsi"/>
              <w:noProof/>
              <w:sz w:val="22"/>
              <w:lang w:eastAsia="fr-CA"/>
            </w:rPr>
          </w:pPr>
          <w:hyperlink w:anchor="_Toc524271688" w:history="1">
            <w:r w:rsidR="008B2A03" w:rsidRPr="0059349D">
              <w:rPr>
                <w:rStyle w:val="Lienhypertexte"/>
                <w:noProof/>
                <w:color w:val="auto"/>
              </w:rPr>
              <w:t>CHAPITRE II</w:t>
            </w:r>
            <w:r w:rsidR="008B2A03" w:rsidRPr="0059349D">
              <w:rPr>
                <w:noProof/>
                <w:webHidden/>
              </w:rPr>
              <w:tab/>
            </w:r>
            <w:r w:rsidRPr="0059349D">
              <w:rPr>
                <w:noProof/>
                <w:webHidden/>
              </w:rPr>
              <w:fldChar w:fldCharType="begin"/>
            </w:r>
            <w:r w:rsidR="008B2A03" w:rsidRPr="0059349D">
              <w:rPr>
                <w:noProof/>
                <w:webHidden/>
              </w:rPr>
              <w:instrText xml:space="preserve"> PAGEREF _Toc524271688 \h </w:instrText>
            </w:r>
            <w:r w:rsidRPr="0059349D">
              <w:rPr>
                <w:noProof/>
                <w:webHidden/>
              </w:rPr>
            </w:r>
            <w:r w:rsidRPr="0059349D">
              <w:rPr>
                <w:noProof/>
                <w:webHidden/>
              </w:rPr>
              <w:fldChar w:fldCharType="separate"/>
            </w:r>
            <w:r w:rsidR="00F910CC">
              <w:rPr>
                <w:noProof/>
                <w:webHidden/>
              </w:rPr>
              <w:t>28</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689" w:history="1">
            <w:r w:rsidR="008B2A03" w:rsidRPr="0059349D">
              <w:rPr>
                <w:rStyle w:val="Lienhypertexte"/>
                <w:noProof/>
                <w:color w:val="auto"/>
              </w:rPr>
              <w:t>CADRE THÉORIQUE</w:t>
            </w:r>
            <w:r w:rsidR="008B2A03" w:rsidRPr="0059349D">
              <w:rPr>
                <w:noProof/>
                <w:webHidden/>
              </w:rPr>
              <w:tab/>
            </w:r>
            <w:r w:rsidRPr="0059349D">
              <w:rPr>
                <w:noProof/>
                <w:webHidden/>
              </w:rPr>
              <w:fldChar w:fldCharType="begin"/>
            </w:r>
            <w:r w:rsidR="008B2A03" w:rsidRPr="0059349D">
              <w:rPr>
                <w:noProof/>
                <w:webHidden/>
              </w:rPr>
              <w:instrText xml:space="preserve"> PAGEREF _Toc524271689 \h </w:instrText>
            </w:r>
            <w:r w:rsidRPr="0059349D">
              <w:rPr>
                <w:noProof/>
                <w:webHidden/>
              </w:rPr>
            </w:r>
            <w:r w:rsidRPr="0059349D">
              <w:rPr>
                <w:noProof/>
                <w:webHidden/>
              </w:rPr>
              <w:fldChar w:fldCharType="separate"/>
            </w:r>
            <w:r w:rsidR="00F910CC">
              <w:rPr>
                <w:noProof/>
                <w:webHidden/>
              </w:rPr>
              <w:t>28</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690" w:history="1">
            <w:r w:rsidR="008B2A03" w:rsidRPr="0059349D">
              <w:rPr>
                <w:rStyle w:val="Lienhypertexte"/>
                <w:noProof/>
                <w:color w:val="auto"/>
              </w:rPr>
              <w:t>2.1 Modèle d'intervention: la méditation pleine conscience jumelée à l'intervention de groupe</w:t>
            </w:r>
            <w:r w:rsidR="008B2A03" w:rsidRPr="0059349D">
              <w:rPr>
                <w:noProof/>
                <w:webHidden/>
              </w:rPr>
              <w:tab/>
            </w:r>
            <w:r w:rsidRPr="0059349D">
              <w:rPr>
                <w:noProof/>
                <w:webHidden/>
              </w:rPr>
              <w:fldChar w:fldCharType="begin"/>
            </w:r>
            <w:r w:rsidR="008B2A03" w:rsidRPr="0059349D">
              <w:rPr>
                <w:noProof/>
                <w:webHidden/>
              </w:rPr>
              <w:instrText xml:space="preserve"> PAGEREF _Toc524271690 \h </w:instrText>
            </w:r>
            <w:r w:rsidRPr="0059349D">
              <w:rPr>
                <w:noProof/>
                <w:webHidden/>
              </w:rPr>
            </w:r>
            <w:r w:rsidRPr="0059349D">
              <w:rPr>
                <w:noProof/>
                <w:webHidden/>
              </w:rPr>
              <w:fldChar w:fldCharType="separate"/>
            </w:r>
            <w:r w:rsidR="00F910CC">
              <w:rPr>
                <w:noProof/>
                <w:webHidden/>
              </w:rPr>
              <w:t>28</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691" w:history="1">
            <w:r w:rsidR="008B2A03" w:rsidRPr="0059349D">
              <w:rPr>
                <w:rStyle w:val="Lienhypertexte"/>
                <w:noProof/>
                <w:color w:val="auto"/>
              </w:rPr>
              <w:t>2.2 Le milieu de stage</w:t>
            </w:r>
            <w:r w:rsidR="008B2A03" w:rsidRPr="0059349D">
              <w:rPr>
                <w:noProof/>
                <w:webHidden/>
              </w:rPr>
              <w:tab/>
            </w:r>
            <w:r w:rsidRPr="0059349D">
              <w:rPr>
                <w:noProof/>
                <w:webHidden/>
              </w:rPr>
              <w:fldChar w:fldCharType="begin"/>
            </w:r>
            <w:r w:rsidR="008B2A03" w:rsidRPr="0059349D">
              <w:rPr>
                <w:noProof/>
                <w:webHidden/>
              </w:rPr>
              <w:instrText xml:space="preserve"> PAGEREF _Toc524271691 \h </w:instrText>
            </w:r>
            <w:r w:rsidRPr="0059349D">
              <w:rPr>
                <w:noProof/>
                <w:webHidden/>
              </w:rPr>
            </w:r>
            <w:r w:rsidRPr="0059349D">
              <w:rPr>
                <w:noProof/>
                <w:webHidden/>
              </w:rPr>
              <w:fldChar w:fldCharType="separate"/>
            </w:r>
            <w:r w:rsidR="00F910CC">
              <w:rPr>
                <w:noProof/>
                <w:webHidden/>
              </w:rPr>
              <w:t>29</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692" w:history="1">
            <w:r w:rsidR="008B2A03" w:rsidRPr="0059349D">
              <w:rPr>
                <w:rStyle w:val="Lienhypertexte"/>
                <w:noProof/>
                <w:color w:val="auto"/>
              </w:rPr>
              <w:t>2.2.1 La philosophie d'intervention</w:t>
            </w:r>
            <w:r w:rsidR="008B2A03" w:rsidRPr="0059349D">
              <w:rPr>
                <w:noProof/>
                <w:webHidden/>
              </w:rPr>
              <w:tab/>
            </w:r>
            <w:r w:rsidRPr="0059349D">
              <w:rPr>
                <w:noProof/>
                <w:webHidden/>
              </w:rPr>
              <w:fldChar w:fldCharType="begin"/>
            </w:r>
            <w:r w:rsidR="008B2A03" w:rsidRPr="0059349D">
              <w:rPr>
                <w:noProof/>
                <w:webHidden/>
              </w:rPr>
              <w:instrText xml:space="preserve"> PAGEREF _Toc524271692 \h </w:instrText>
            </w:r>
            <w:r w:rsidRPr="0059349D">
              <w:rPr>
                <w:noProof/>
                <w:webHidden/>
              </w:rPr>
            </w:r>
            <w:r w:rsidRPr="0059349D">
              <w:rPr>
                <w:noProof/>
                <w:webHidden/>
              </w:rPr>
              <w:fldChar w:fldCharType="separate"/>
            </w:r>
            <w:r w:rsidR="00F910CC">
              <w:rPr>
                <w:noProof/>
                <w:webHidden/>
              </w:rPr>
              <w:t>30</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693" w:history="1">
            <w:r w:rsidR="008B2A03" w:rsidRPr="0059349D">
              <w:rPr>
                <w:rStyle w:val="Lienhypertexte"/>
                <w:noProof/>
                <w:color w:val="auto"/>
              </w:rPr>
              <w:t>2.3 La méditation</w:t>
            </w:r>
            <w:r w:rsidR="008B2A03" w:rsidRPr="0059349D">
              <w:rPr>
                <w:noProof/>
                <w:webHidden/>
              </w:rPr>
              <w:tab/>
            </w:r>
            <w:r w:rsidRPr="0059349D">
              <w:rPr>
                <w:noProof/>
                <w:webHidden/>
              </w:rPr>
              <w:fldChar w:fldCharType="begin"/>
            </w:r>
            <w:r w:rsidR="008B2A03" w:rsidRPr="0059349D">
              <w:rPr>
                <w:noProof/>
                <w:webHidden/>
              </w:rPr>
              <w:instrText xml:space="preserve"> PAGEREF _Toc524271693 \h </w:instrText>
            </w:r>
            <w:r w:rsidRPr="0059349D">
              <w:rPr>
                <w:noProof/>
                <w:webHidden/>
              </w:rPr>
            </w:r>
            <w:r w:rsidRPr="0059349D">
              <w:rPr>
                <w:noProof/>
                <w:webHidden/>
              </w:rPr>
              <w:fldChar w:fldCharType="separate"/>
            </w:r>
            <w:r w:rsidR="00F910CC">
              <w:rPr>
                <w:noProof/>
                <w:webHidden/>
              </w:rPr>
              <w:t>32</w:t>
            </w:r>
            <w:r w:rsidRPr="0059349D">
              <w:rPr>
                <w:noProof/>
                <w:webHidden/>
              </w:rPr>
              <w:fldChar w:fldCharType="end"/>
            </w:r>
          </w:hyperlink>
        </w:p>
        <w:p w:rsidR="008B2A03" w:rsidRPr="0059349D" w:rsidRDefault="00B024B9">
          <w:pPr>
            <w:pStyle w:val="TM3"/>
            <w:tabs>
              <w:tab w:val="right" w:leader="dot" w:pos="8212"/>
            </w:tabs>
            <w:rPr>
              <w:rStyle w:val="Lienhypertexte"/>
              <w:noProof/>
              <w:color w:val="auto"/>
            </w:rPr>
          </w:pPr>
          <w:hyperlink w:anchor="_Toc524271694" w:history="1">
            <w:r w:rsidR="008B2A03" w:rsidRPr="0059349D">
              <w:rPr>
                <w:rStyle w:val="Lienhypertexte"/>
                <w:noProof/>
                <w:color w:val="auto"/>
              </w:rPr>
              <w:t>2.3.1 La méditation et ses fondements historiques</w:t>
            </w:r>
            <w:r w:rsidR="008B2A03" w:rsidRPr="0059349D">
              <w:rPr>
                <w:noProof/>
                <w:webHidden/>
              </w:rPr>
              <w:tab/>
            </w:r>
            <w:r w:rsidRPr="0059349D">
              <w:rPr>
                <w:noProof/>
                <w:webHidden/>
              </w:rPr>
              <w:fldChar w:fldCharType="begin"/>
            </w:r>
            <w:r w:rsidR="008B2A03" w:rsidRPr="0059349D">
              <w:rPr>
                <w:noProof/>
                <w:webHidden/>
              </w:rPr>
              <w:instrText xml:space="preserve"> PAGEREF _Toc524271694 \h </w:instrText>
            </w:r>
            <w:r w:rsidRPr="0059349D">
              <w:rPr>
                <w:noProof/>
                <w:webHidden/>
              </w:rPr>
            </w:r>
            <w:r w:rsidRPr="0059349D">
              <w:rPr>
                <w:noProof/>
                <w:webHidden/>
              </w:rPr>
              <w:fldChar w:fldCharType="separate"/>
            </w:r>
            <w:r w:rsidR="00F910CC">
              <w:rPr>
                <w:noProof/>
                <w:webHidden/>
              </w:rPr>
              <w:t>32</w:t>
            </w:r>
            <w:r w:rsidRPr="0059349D">
              <w:rPr>
                <w:noProof/>
                <w:webHidden/>
              </w:rPr>
              <w:fldChar w:fldCharType="end"/>
            </w:r>
          </w:hyperlink>
        </w:p>
        <w:p w:rsidR="00034AA0" w:rsidRPr="0059349D" w:rsidRDefault="00034AA0" w:rsidP="00034AA0">
          <w:pPr>
            <w:rPr>
              <w:noProof/>
            </w:rPr>
          </w:pPr>
        </w:p>
        <w:p w:rsidR="00034AA0" w:rsidRPr="0059349D" w:rsidRDefault="00034AA0" w:rsidP="00034AA0">
          <w:pPr>
            <w:pStyle w:val="Titre1"/>
            <w:rPr>
              <w:noProof/>
            </w:rPr>
            <w:sectPr w:rsidR="00034AA0" w:rsidRPr="0059349D" w:rsidSect="00552042">
              <w:headerReference w:type="default" r:id="rId10"/>
              <w:footerReference w:type="default" r:id="rId11"/>
              <w:pgSz w:w="12240" w:h="15840"/>
              <w:pgMar w:top="2269" w:right="1750" w:bottom="1702" w:left="2268" w:header="709" w:footer="709" w:gutter="0"/>
              <w:cols w:space="708"/>
              <w:docGrid w:linePitch="360"/>
            </w:sectPr>
          </w:pPr>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695" w:history="1">
            <w:r w:rsidR="008B2A03" w:rsidRPr="0059349D">
              <w:rPr>
                <w:rStyle w:val="Lienhypertexte"/>
                <w:noProof/>
                <w:color w:val="auto"/>
              </w:rPr>
              <w:t>2.3.2 La méditation pleine conscience</w:t>
            </w:r>
            <w:r w:rsidR="008B2A03" w:rsidRPr="0059349D">
              <w:rPr>
                <w:noProof/>
                <w:webHidden/>
              </w:rPr>
              <w:tab/>
            </w:r>
            <w:r w:rsidRPr="0059349D">
              <w:rPr>
                <w:noProof/>
                <w:webHidden/>
              </w:rPr>
              <w:fldChar w:fldCharType="begin"/>
            </w:r>
            <w:r w:rsidR="008B2A03" w:rsidRPr="0059349D">
              <w:rPr>
                <w:noProof/>
                <w:webHidden/>
              </w:rPr>
              <w:instrText xml:space="preserve"> PAGEREF _Toc524271695 \h </w:instrText>
            </w:r>
            <w:r w:rsidRPr="0059349D">
              <w:rPr>
                <w:noProof/>
                <w:webHidden/>
              </w:rPr>
            </w:r>
            <w:r w:rsidRPr="0059349D">
              <w:rPr>
                <w:noProof/>
                <w:webHidden/>
              </w:rPr>
              <w:fldChar w:fldCharType="separate"/>
            </w:r>
            <w:r w:rsidR="00F910CC">
              <w:rPr>
                <w:noProof/>
                <w:webHidden/>
              </w:rPr>
              <w:t>36</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696" w:history="1">
            <w:r w:rsidR="008B2A03" w:rsidRPr="0059349D">
              <w:rPr>
                <w:rStyle w:val="Lienhypertexte"/>
                <w:noProof/>
                <w:color w:val="auto"/>
              </w:rPr>
              <w:t>2.4 Travail social de groupe</w:t>
            </w:r>
            <w:r w:rsidR="008B2A03" w:rsidRPr="0059349D">
              <w:rPr>
                <w:noProof/>
                <w:webHidden/>
              </w:rPr>
              <w:tab/>
            </w:r>
            <w:r w:rsidRPr="0059349D">
              <w:rPr>
                <w:noProof/>
                <w:webHidden/>
              </w:rPr>
              <w:fldChar w:fldCharType="begin"/>
            </w:r>
            <w:r w:rsidR="008B2A03" w:rsidRPr="0059349D">
              <w:rPr>
                <w:noProof/>
                <w:webHidden/>
              </w:rPr>
              <w:instrText xml:space="preserve"> PAGEREF _Toc524271696 \h </w:instrText>
            </w:r>
            <w:r w:rsidRPr="0059349D">
              <w:rPr>
                <w:noProof/>
                <w:webHidden/>
              </w:rPr>
            </w:r>
            <w:r w:rsidRPr="0059349D">
              <w:rPr>
                <w:noProof/>
                <w:webHidden/>
              </w:rPr>
              <w:fldChar w:fldCharType="separate"/>
            </w:r>
            <w:r w:rsidR="00F910CC">
              <w:rPr>
                <w:noProof/>
                <w:webHidden/>
              </w:rPr>
              <w:t>39</w:t>
            </w:r>
            <w:r w:rsidRPr="0059349D">
              <w:rPr>
                <w:noProof/>
                <w:webHidden/>
              </w:rPr>
              <w:fldChar w:fldCharType="end"/>
            </w:r>
          </w:hyperlink>
        </w:p>
        <w:p w:rsidR="008B2A03" w:rsidRPr="0059349D" w:rsidRDefault="00B024B9">
          <w:pPr>
            <w:pStyle w:val="TM3"/>
            <w:tabs>
              <w:tab w:val="right" w:leader="dot" w:pos="8212"/>
            </w:tabs>
            <w:rPr>
              <w:rStyle w:val="Lienhypertexte"/>
              <w:noProof/>
              <w:color w:val="auto"/>
            </w:rPr>
          </w:pPr>
          <w:hyperlink w:anchor="_Toc524271697" w:history="1">
            <w:r w:rsidR="008B2A03" w:rsidRPr="0059349D">
              <w:rPr>
                <w:rStyle w:val="Lienhypertexte"/>
                <w:noProof/>
                <w:color w:val="auto"/>
              </w:rPr>
              <w:t>2.4.1 Travail social de groupe et toxicomanie</w:t>
            </w:r>
            <w:r w:rsidR="008B2A03" w:rsidRPr="0059349D">
              <w:rPr>
                <w:noProof/>
                <w:webHidden/>
              </w:rPr>
              <w:tab/>
            </w:r>
            <w:r w:rsidRPr="0059349D">
              <w:rPr>
                <w:noProof/>
                <w:webHidden/>
              </w:rPr>
              <w:fldChar w:fldCharType="begin"/>
            </w:r>
            <w:r w:rsidR="008B2A03" w:rsidRPr="0059349D">
              <w:rPr>
                <w:noProof/>
                <w:webHidden/>
              </w:rPr>
              <w:instrText xml:space="preserve"> PAGEREF _Toc524271697 \h </w:instrText>
            </w:r>
            <w:r w:rsidRPr="0059349D">
              <w:rPr>
                <w:noProof/>
                <w:webHidden/>
              </w:rPr>
            </w:r>
            <w:r w:rsidRPr="0059349D">
              <w:rPr>
                <w:noProof/>
                <w:webHidden/>
              </w:rPr>
              <w:fldChar w:fldCharType="separate"/>
            </w:r>
            <w:r w:rsidR="00F910CC">
              <w:rPr>
                <w:noProof/>
                <w:webHidden/>
              </w:rPr>
              <w:t>41</w:t>
            </w:r>
            <w:r w:rsidRPr="0059349D">
              <w:rPr>
                <w:noProof/>
                <w:webHidden/>
              </w:rPr>
              <w:fldChar w:fldCharType="end"/>
            </w:r>
          </w:hyperlink>
        </w:p>
        <w:p w:rsidR="008B2A03" w:rsidRPr="0059349D" w:rsidRDefault="008B2A03" w:rsidP="008B2A03">
          <w:pPr>
            <w:rPr>
              <w:noProof/>
            </w:rPr>
          </w:pPr>
        </w:p>
        <w:p w:rsidR="008B2A03" w:rsidRPr="0059349D" w:rsidRDefault="00B024B9">
          <w:pPr>
            <w:pStyle w:val="TM1"/>
            <w:tabs>
              <w:tab w:val="right" w:leader="dot" w:pos="8212"/>
            </w:tabs>
            <w:rPr>
              <w:rFonts w:asciiTheme="minorHAnsi" w:eastAsiaTheme="minorEastAsia" w:hAnsiTheme="minorHAnsi"/>
              <w:noProof/>
              <w:sz w:val="22"/>
              <w:lang w:eastAsia="fr-CA"/>
            </w:rPr>
          </w:pPr>
          <w:hyperlink w:anchor="_Toc524271698" w:history="1">
            <w:r w:rsidR="008B2A03" w:rsidRPr="0059349D">
              <w:rPr>
                <w:rStyle w:val="Lienhypertexte"/>
                <w:noProof/>
                <w:color w:val="auto"/>
              </w:rPr>
              <w:t>CHAPITRE III</w:t>
            </w:r>
            <w:r w:rsidR="008B2A03" w:rsidRPr="0059349D">
              <w:rPr>
                <w:noProof/>
                <w:webHidden/>
              </w:rPr>
              <w:tab/>
            </w:r>
            <w:r w:rsidRPr="0059349D">
              <w:rPr>
                <w:noProof/>
                <w:webHidden/>
              </w:rPr>
              <w:fldChar w:fldCharType="begin"/>
            </w:r>
            <w:r w:rsidR="008B2A03" w:rsidRPr="0059349D">
              <w:rPr>
                <w:noProof/>
                <w:webHidden/>
              </w:rPr>
              <w:instrText xml:space="preserve"> PAGEREF _Toc524271698 \h </w:instrText>
            </w:r>
            <w:r w:rsidRPr="0059349D">
              <w:rPr>
                <w:noProof/>
                <w:webHidden/>
              </w:rPr>
            </w:r>
            <w:r w:rsidRPr="0059349D">
              <w:rPr>
                <w:noProof/>
                <w:webHidden/>
              </w:rPr>
              <w:fldChar w:fldCharType="separate"/>
            </w:r>
            <w:r w:rsidR="00F910CC">
              <w:rPr>
                <w:noProof/>
                <w:webHidden/>
              </w:rPr>
              <w:t>44</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699" w:history="1">
            <w:r w:rsidR="008B2A03" w:rsidRPr="0059349D">
              <w:rPr>
                <w:rStyle w:val="Lienhypertexte"/>
                <w:noProof/>
                <w:color w:val="auto"/>
              </w:rPr>
              <w:t>3.1 Objectifs de notre projet d'intervention</w:t>
            </w:r>
            <w:r w:rsidR="008B2A03" w:rsidRPr="0059349D">
              <w:rPr>
                <w:noProof/>
                <w:webHidden/>
              </w:rPr>
              <w:tab/>
            </w:r>
            <w:r w:rsidRPr="0059349D">
              <w:rPr>
                <w:noProof/>
                <w:webHidden/>
              </w:rPr>
              <w:fldChar w:fldCharType="begin"/>
            </w:r>
            <w:r w:rsidR="008B2A03" w:rsidRPr="0059349D">
              <w:rPr>
                <w:noProof/>
                <w:webHidden/>
              </w:rPr>
              <w:instrText xml:space="preserve"> PAGEREF _Toc524271699 \h </w:instrText>
            </w:r>
            <w:r w:rsidRPr="0059349D">
              <w:rPr>
                <w:noProof/>
                <w:webHidden/>
              </w:rPr>
            </w:r>
            <w:r w:rsidRPr="0059349D">
              <w:rPr>
                <w:noProof/>
                <w:webHidden/>
              </w:rPr>
              <w:fldChar w:fldCharType="separate"/>
            </w:r>
            <w:r w:rsidR="00F910CC">
              <w:rPr>
                <w:noProof/>
                <w:webHidden/>
              </w:rPr>
              <w:t>44</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700" w:history="1">
            <w:r w:rsidR="008B2A03" w:rsidRPr="0059349D">
              <w:rPr>
                <w:rStyle w:val="Lienhypertexte"/>
                <w:noProof/>
                <w:color w:val="auto"/>
              </w:rPr>
              <w:t>3.2 Le processus d'intervention de groupe</w:t>
            </w:r>
            <w:r w:rsidR="008B2A03" w:rsidRPr="0059349D">
              <w:rPr>
                <w:noProof/>
                <w:webHidden/>
              </w:rPr>
              <w:tab/>
            </w:r>
            <w:r w:rsidRPr="0059349D">
              <w:rPr>
                <w:noProof/>
                <w:webHidden/>
              </w:rPr>
              <w:fldChar w:fldCharType="begin"/>
            </w:r>
            <w:r w:rsidR="008B2A03" w:rsidRPr="0059349D">
              <w:rPr>
                <w:noProof/>
                <w:webHidden/>
              </w:rPr>
              <w:instrText xml:space="preserve"> PAGEREF _Toc524271700 \h </w:instrText>
            </w:r>
            <w:r w:rsidRPr="0059349D">
              <w:rPr>
                <w:noProof/>
                <w:webHidden/>
              </w:rPr>
            </w:r>
            <w:r w:rsidRPr="0059349D">
              <w:rPr>
                <w:noProof/>
                <w:webHidden/>
              </w:rPr>
              <w:fldChar w:fldCharType="separate"/>
            </w:r>
            <w:r w:rsidR="00F910CC">
              <w:rPr>
                <w:noProof/>
                <w:webHidden/>
              </w:rPr>
              <w:t>46</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701" w:history="1">
            <w:r w:rsidR="008B2A03" w:rsidRPr="0059349D">
              <w:rPr>
                <w:rStyle w:val="Lienhypertexte"/>
                <w:noProof/>
                <w:color w:val="auto"/>
              </w:rPr>
              <w:t>3.3 Ajustements et négociations: l'adaptation du projet dans le milieu</w:t>
            </w:r>
            <w:r w:rsidR="008B2A03" w:rsidRPr="0059349D">
              <w:rPr>
                <w:noProof/>
                <w:webHidden/>
              </w:rPr>
              <w:tab/>
            </w:r>
            <w:r w:rsidRPr="0059349D">
              <w:rPr>
                <w:noProof/>
                <w:webHidden/>
              </w:rPr>
              <w:fldChar w:fldCharType="begin"/>
            </w:r>
            <w:r w:rsidR="008B2A03" w:rsidRPr="0059349D">
              <w:rPr>
                <w:noProof/>
                <w:webHidden/>
              </w:rPr>
              <w:instrText xml:space="preserve"> PAGEREF _Toc524271701 \h </w:instrText>
            </w:r>
            <w:r w:rsidRPr="0059349D">
              <w:rPr>
                <w:noProof/>
                <w:webHidden/>
              </w:rPr>
            </w:r>
            <w:r w:rsidRPr="0059349D">
              <w:rPr>
                <w:noProof/>
                <w:webHidden/>
              </w:rPr>
              <w:fldChar w:fldCharType="separate"/>
            </w:r>
            <w:r w:rsidR="00F910CC">
              <w:rPr>
                <w:noProof/>
                <w:webHidden/>
              </w:rPr>
              <w:t>49</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702" w:history="1">
            <w:r w:rsidR="008B2A03" w:rsidRPr="0059349D">
              <w:rPr>
                <w:rStyle w:val="Lienhypertexte"/>
                <w:noProof/>
                <w:color w:val="auto"/>
              </w:rPr>
              <w:t>3.4 Bilan de l'intervention</w:t>
            </w:r>
            <w:r w:rsidR="008B2A03" w:rsidRPr="0059349D">
              <w:rPr>
                <w:noProof/>
                <w:webHidden/>
              </w:rPr>
              <w:tab/>
            </w:r>
            <w:r w:rsidRPr="0059349D">
              <w:rPr>
                <w:noProof/>
                <w:webHidden/>
              </w:rPr>
              <w:fldChar w:fldCharType="begin"/>
            </w:r>
            <w:r w:rsidR="008B2A03" w:rsidRPr="0059349D">
              <w:rPr>
                <w:noProof/>
                <w:webHidden/>
              </w:rPr>
              <w:instrText xml:space="preserve"> PAGEREF _Toc524271702 \h </w:instrText>
            </w:r>
            <w:r w:rsidRPr="0059349D">
              <w:rPr>
                <w:noProof/>
                <w:webHidden/>
              </w:rPr>
            </w:r>
            <w:r w:rsidRPr="0059349D">
              <w:rPr>
                <w:noProof/>
                <w:webHidden/>
              </w:rPr>
              <w:fldChar w:fldCharType="separate"/>
            </w:r>
            <w:r w:rsidR="00F910CC">
              <w:rPr>
                <w:noProof/>
                <w:webHidden/>
              </w:rPr>
              <w:t>50</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703" w:history="1">
            <w:r w:rsidR="008B2A03" w:rsidRPr="0059349D">
              <w:rPr>
                <w:rStyle w:val="Lienhypertexte"/>
                <w:noProof/>
                <w:color w:val="auto"/>
              </w:rPr>
              <w:t>3.4.1 L'entretien individuel semi-dirigé</w:t>
            </w:r>
            <w:r w:rsidR="008B2A03" w:rsidRPr="0059349D">
              <w:rPr>
                <w:noProof/>
                <w:webHidden/>
              </w:rPr>
              <w:tab/>
            </w:r>
            <w:r w:rsidRPr="0059349D">
              <w:rPr>
                <w:noProof/>
                <w:webHidden/>
              </w:rPr>
              <w:fldChar w:fldCharType="begin"/>
            </w:r>
            <w:r w:rsidR="008B2A03" w:rsidRPr="0059349D">
              <w:rPr>
                <w:noProof/>
                <w:webHidden/>
              </w:rPr>
              <w:instrText xml:space="preserve"> PAGEREF _Toc524271703 \h </w:instrText>
            </w:r>
            <w:r w:rsidRPr="0059349D">
              <w:rPr>
                <w:noProof/>
                <w:webHidden/>
              </w:rPr>
            </w:r>
            <w:r w:rsidRPr="0059349D">
              <w:rPr>
                <w:noProof/>
                <w:webHidden/>
              </w:rPr>
              <w:fldChar w:fldCharType="separate"/>
            </w:r>
            <w:r w:rsidR="00F910CC">
              <w:rPr>
                <w:noProof/>
                <w:webHidden/>
              </w:rPr>
              <w:t>50</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704" w:history="1">
            <w:r w:rsidR="008B2A03" w:rsidRPr="0059349D">
              <w:rPr>
                <w:rStyle w:val="Lienhypertexte"/>
                <w:noProof/>
                <w:color w:val="auto"/>
              </w:rPr>
              <w:t>3.5 Les résultats de l'intervention</w:t>
            </w:r>
            <w:r w:rsidR="008B2A03" w:rsidRPr="0059349D">
              <w:rPr>
                <w:noProof/>
                <w:webHidden/>
              </w:rPr>
              <w:tab/>
            </w:r>
            <w:r w:rsidRPr="0059349D">
              <w:rPr>
                <w:noProof/>
                <w:webHidden/>
              </w:rPr>
              <w:fldChar w:fldCharType="begin"/>
            </w:r>
            <w:r w:rsidR="008B2A03" w:rsidRPr="0059349D">
              <w:rPr>
                <w:noProof/>
                <w:webHidden/>
              </w:rPr>
              <w:instrText xml:space="preserve"> PAGEREF _Toc524271704 \h </w:instrText>
            </w:r>
            <w:r w:rsidRPr="0059349D">
              <w:rPr>
                <w:noProof/>
                <w:webHidden/>
              </w:rPr>
            </w:r>
            <w:r w:rsidRPr="0059349D">
              <w:rPr>
                <w:noProof/>
                <w:webHidden/>
              </w:rPr>
              <w:fldChar w:fldCharType="separate"/>
            </w:r>
            <w:r w:rsidR="00F910CC">
              <w:rPr>
                <w:noProof/>
                <w:webHidden/>
              </w:rPr>
              <w:t>51</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705" w:history="1">
            <w:r w:rsidR="008B2A03" w:rsidRPr="0059349D">
              <w:rPr>
                <w:rStyle w:val="Lienhypertexte"/>
                <w:noProof/>
                <w:color w:val="auto"/>
              </w:rPr>
              <w:t>3.5.1 La méditation pour faciliter le travail de groupe</w:t>
            </w:r>
            <w:r w:rsidR="008B2A03" w:rsidRPr="0059349D">
              <w:rPr>
                <w:noProof/>
                <w:webHidden/>
              </w:rPr>
              <w:tab/>
            </w:r>
            <w:r w:rsidRPr="0059349D">
              <w:rPr>
                <w:noProof/>
                <w:webHidden/>
              </w:rPr>
              <w:fldChar w:fldCharType="begin"/>
            </w:r>
            <w:r w:rsidR="008B2A03" w:rsidRPr="0059349D">
              <w:rPr>
                <w:noProof/>
                <w:webHidden/>
              </w:rPr>
              <w:instrText xml:space="preserve"> PAGEREF _Toc524271705 \h </w:instrText>
            </w:r>
            <w:r w:rsidRPr="0059349D">
              <w:rPr>
                <w:noProof/>
                <w:webHidden/>
              </w:rPr>
            </w:r>
            <w:r w:rsidRPr="0059349D">
              <w:rPr>
                <w:noProof/>
                <w:webHidden/>
              </w:rPr>
              <w:fldChar w:fldCharType="separate"/>
            </w:r>
            <w:r w:rsidR="00F910CC">
              <w:rPr>
                <w:noProof/>
                <w:webHidden/>
              </w:rPr>
              <w:t>52</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706" w:history="1">
            <w:r w:rsidR="008B2A03" w:rsidRPr="0059349D">
              <w:rPr>
                <w:rStyle w:val="Lienhypertexte"/>
                <w:noProof/>
                <w:color w:val="auto"/>
              </w:rPr>
              <w:t>3.5.2 La méditation et ses mythes</w:t>
            </w:r>
            <w:r w:rsidR="008B2A03" w:rsidRPr="0059349D">
              <w:rPr>
                <w:noProof/>
                <w:webHidden/>
              </w:rPr>
              <w:tab/>
            </w:r>
            <w:r w:rsidRPr="0059349D">
              <w:rPr>
                <w:noProof/>
                <w:webHidden/>
              </w:rPr>
              <w:fldChar w:fldCharType="begin"/>
            </w:r>
            <w:r w:rsidR="008B2A03" w:rsidRPr="0059349D">
              <w:rPr>
                <w:noProof/>
                <w:webHidden/>
              </w:rPr>
              <w:instrText xml:space="preserve"> PAGEREF _Toc524271706 \h </w:instrText>
            </w:r>
            <w:r w:rsidRPr="0059349D">
              <w:rPr>
                <w:noProof/>
                <w:webHidden/>
              </w:rPr>
            </w:r>
            <w:r w:rsidRPr="0059349D">
              <w:rPr>
                <w:noProof/>
                <w:webHidden/>
              </w:rPr>
              <w:fldChar w:fldCharType="separate"/>
            </w:r>
            <w:r w:rsidR="00F910CC">
              <w:rPr>
                <w:noProof/>
                <w:webHidden/>
              </w:rPr>
              <w:t>53</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707" w:history="1">
            <w:r w:rsidR="008B2A03" w:rsidRPr="0059349D">
              <w:rPr>
                <w:rStyle w:val="Lienhypertexte"/>
                <w:noProof/>
                <w:color w:val="auto"/>
              </w:rPr>
              <w:t>3.5.3 La méditation pour réduire le stress</w:t>
            </w:r>
            <w:r w:rsidR="008B2A03" w:rsidRPr="0059349D">
              <w:rPr>
                <w:noProof/>
                <w:webHidden/>
              </w:rPr>
              <w:tab/>
            </w:r>
            <w:r w:rsidRPr="0059349D">
              <w:rPr>
                <w:noProof/>
                <w:webHidden/>
              </w:rPr>
              <w:fldChar w:fldCharType="begin"/>
            </w:r>
            <w:r w:rsidR="008B2A03" w:rsidRPr="0059349D">
              <w:rPr>
                <w:noProof/>
                <w:webHidden/>
              </w:rPr>
              <w:instrText xml:space="preserve"> PAGEREF _Toc524271707 \h </w:instrText>
            </w:r>
            <w:r w:rsidRPr="0059349D">
              <w:rPr>
                <w:noProof/>
                <w:webHidden/>
              </w:rPr>
            </w:r>
            <w:r w:rsidRPr="0059349D">
              <w:rPr>
                <w:noProof/>
                <w:webHidden/>
              </w:rPr>
              <w:fldChar w:fldCharType="separate"/>
            </w:r>
            <w:r w:rsidR="00F910CC">
              <w:rPr>
                <w:noProof/>
                <w:webHidden/>
              </w:rPr>
              <w:t>54</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708" w:history="1">
            <w:r w:rsidR="008B2A03" w:rsidRPr="0059349D">
              <w:rPr>
                <w:rStyle w:val="Lienhypertexte"/>
                <w:noProof/>
                <w:color w:val="auto"/>
              </w:rPr>
              <w:t>3.5.4 La méditation pour faciliter l'adaptation au milieu</w:t>
            </w:r>
            <w:r w:rsidR="008B2A03" w:rsidRPr="0059349D">
              <w:rPr>
                <w:noProof/>
                <w:webHidden/>
              </w:rPr>
              <w:tab/>
            </w:r>
            <w:r w:rsidRPr="0059349D">
              <w:rPr>
                <w:noProof/>
                <w:webHidden/>
              </w:rPr>
              <w:fldChar w:fldCharType="begin"/>
            </w:r>
            <w:r w:rsidR="008B2A03" w:rsidRPr="0059349D">
              <w:rPr>
                <w:noProof/>
                <w:webHidden/>
              </w:rPr>
              <w:instrText xml:space="preserve"> PAGEREF _Toc524271708 \h </w:instrText>
            </w:r>
            <w:r w:rsidRPr="0059349D">
              <w:rPr>
                <w:noProof/>
                <w:webHidden/>
              </w:rPr>
            </w:r>
            <w:r w:rsidRPr="0059349D">
              <w:rPr>
                <w:noProof/>
                <w:webHidden/>
              </w:rPr>
              <w:fldChar w:fldCharType="separate"/>
            </w:r>
            <w:r w:rsidR="00F910CC">
              <w:rPr>
                <w:noProof/>
                <w:webHidden/>
              </w:rPr>
              <w:t>56</w:t>
            </w:r>
            <w:r w:rsidRPr="0059349D">
              <w:rPr>
                <w:noProof/>
                <w:webHidden/>
              </w:rPr>
              <w:fldChar w:fldCharType="end"/>
            </w:r>
          </w:hyperlink>
        </w:p>
        <w:p w:rsidR="008B2A03" w:rsidRPr="0059349D" w:rsidRDefault="00B024B9">
          <w:pPr>
            <w:pStyle w:val="TM3"/>
            <w:tabs>
              <w:tab w:val="right" w:leader="dot" w:pos="8212"/>
            </w:tabs>
            <w:rPr>
              <w:rStyle w:val="Lienhypertexte"/>
              <w:noProof/>
              <w:color w:val="auto"/>
            </w:rPr>
          </w:pPr>
          <w:hyperlink w:anchor="_Toc524271709" w:history="1">
            <w:r w:rsidR="008B2A03" w:rsidRPr="0059349D">
              <w:rPr>
                <w:rStyle w:val="Lienhypertexte"/>
                <w:noProof/>
                <w:color w:val="auto"/>
              </w:rPr>
              <w:t>3.5.5 Effets psychosociaux positifs découlant de nos rencontres en groupe</w:t>
            </w:r>
            <w:r w:rsidR="008B2A03" w:rsidRPr="0059349D">
              <w:rPr>
                <w:noProof/>
                <w:webHidden/>
              </w:rPr>
              <w:tab/>
            </w:r>
            <w:r w:rsidRPr="0059349D">
              <w:rPr>
                <w:noProof/>
                <w:webHidden/>
              </w:rPr>
              <w:fldChar w:fldCharType="begin"/>
            </w:r>
            <w:r w:rsidR="008B2A03" w:rsidRPr="0059349D">
              <w:rPr>
                <w:noProof/>
                <w:webHidden/>
              </w:rPr>
              <w:instrText xml:space="preserve"> PAGEREF _Toc524271709 \h </w:instrText>
            </w:r>
            <w:r w:rsidRPr="0059349D">
              <w:rPr>
                <w:noProof/>
                <w:webHidden/>
              </w:rPr>
            </w:r>
            <w:r w:rsidRPr="0059349D">
              <w:rPr>
                <w:noProof/>
                <w:webHidden/>
              </w:rPr>
              <w:fldChar w:fldCharType="separate"/>
            </w:r>
            <w:r w:rsidR="00F910CC">
              <w:rPr>
                <w:noProof/>
                <w:webHidden/>
              </w:rPr>
              <w:t>57</w:t>
            </w:r>
            <w:r w:rsidRPr="0059349D">
              <w:rPr>
                <w:noProof/>
                <w:webHidden/>
              </w:rPr>
              <w:fldChar w:fldCharType="end"/>
            </w:r>
          </w:hyperlink>
        </w:p>
        <w:p w:rsidR="008B2A03" w:rsidRPr="0059349D" w:rsidRDefault="008B2A03" w:rsidP="008B2A03">
          <w:pPr>
            <w:rPr>
              <w:noProof/>
            </w:rPr>
          </w:pPr>
        </w:p>
        <w:p w:rsidR="008B2A03" w:rsidRPr="0059349D" w:rsidRDefault="00B024B9">
          <w:pPr>
            <w:pStyle w:val="TM1"/>
            <w:tabs>
              <w:tab w:val="right" w:leader="dot" w:pos="8212"/>
            </w:tabs>
            <w:rPr>
              <w:rFonts w:asciiTheme="minorHAnsi" w:eastAsiaTheme="minorEastAsia" w:hAnsiTheme="minorHAnsi"/>
              <w:noProof/>
              <w:sz w:val="22"/>
              <w:lang w:eastAsia="fr-CA"/>
            </w:rPr>
          </w:pPr>
          <w:hyperlink w:anchor="_Toc524271710" w:history="1">
            <w:r w:rsidR="008B2A03" w:rsidRPr="0059349D">
              <w:rPr>
                <w:rStyle w:val="Lienhypertexte"/>
                <w:noProof/>
                <w:color w:val="auto"/>
              </w:rPr>
              <w:t>CHAPITRE IV</w:t>
            </w:r>
            <w:r w:rsidR="008B2A03" w:rsidRPr="0059349D">
              <w:rPr>
                <w:noProof/>
                <w:webHidden/>
              </w:rPr>
              <w:tab/>
            </w:r>
            <w:r w:rsidRPr="0059349D">
              <w:rPr>
                <w:noProof/>
                <w:webHidden/>
              </w:rPr>
              <w:fldChar w:fldCharType="begin"/>
            </w:r>
            <w:r w:rsidR="008B2A03" w:rsidRPr="0059349D">
              <w:rPr>
                <w:noProof/>
                <w:webHidden/>
              </w:rPr>
              <w:instrText xml:space="preserve"> PAGEREF _Toc524271710 \h </w:instrText>
            </w:r>
            <w:r w:rsidRPr="0059349D">
              <w:rPr>
                <w:noProof/>
                <w:webHidden/>
              </w:rPr>
            </w:r>
            <w:r w:rsidRPr="0059349D">
              <w:rPr>
                <w:noProof/>
                <w:webHidden/>
              </w:rPr>
              <w:fldChar w:fldCharType="separate"/>
            </w:r>
            <w:r w:rsidR="00F910CC">
              <w:rPr>
                <w:noProof/>
                <w:webHidden/>
              </w:rPr>
              <w:t>59</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711" w:history="1">
            <w:r w:rsidR="008B2A03" w:rsidRPr="0059349D">
              <w:rPr>
                <w:rStyle w:val="Lienhypertexte"/>
                <w:noProof/>
                <w:color w:val="auto"/>
              </w:rPr>
              <w:t>4.1 La méditation comme moyen d'adaptation</w:t>
            </w:r>
            <w:r w:rsidR="008B2A03" w:rsidRPr="0059349D">
              <w:rPr>
                <w:noProof/>
                <w:webHidden/>
              </w:rPr>
              <w:tab/>
            </w:r>
            <w:r w:rsidRPr="0059349D">
              <w:rPr>
                <w:noProof/>
                <w:webHidden/>
              </w:rPr>
              <w:fldChar w:fldCharType="begin"/>
            </w:r>
            <w:r w:rsidR="008B2A03" w:rsidRPr="0059349D">
              <w:rPr>
                <w:noProof/>
                <w:webHidden/>
              </w:rPr>
              <w:instrText xml:space="preserve"> PAGEREF _Toc524271711 \h </w:instrText>
            </w:r>
            <w:r w:rsidRPr="0059349D">
              <w:rPr>
                <w:noProof/>
                <w:webHidden/>
              </w:rPr>
            </w:r>
            <w:r w:rsidRPr="0059349D">
              <w:rPr>
                <w:noProof/>
                <w:webHidden/>
              </w:rPr>
              <w:fldChar w:fldCharType="separate"/>
            </w:r>
            <w:r w:rsidR="00F910CC">
              <w:rPr>
                <w:noProof/>
                <w:webHidden/>
              </w:rPr>
              <w:t>59</w:t>
            </w:r>
            <w:r w:rsidRPr="0059349D">
              <w:rPr>
                <w:noProof/>
                <w:webHidden/>
              </w:rPr>
              <w:fldChar w:fldCharType="end"/>
            </w:r>
          </w:hyperlink>
        </w:p>
        <w:p w:rsidR="008B2A03" w:rsidRPr="0059349D" w:rsidRDefault="00B024B9">
          <w:pPr>
            <w:pStyle w:val="TM3"/>
            <w:tabs>
              <w:tab w:val="right" w:leader="dot" w:pos="8212"/>
            </w:tabs>
            <w:rPr>
              <w:rFonts w:asciiTheme="minorHAnsi" w:eastAsiaTheme="minorEastAsia" w:hAnsiTheme="minorHAnsi"/>
              <w:noProof/>
              <w:sz w:val="22"/>
              <w:lang w:eastAsia="fr-CA"/>
            </w:rPr>
          </w:pPr>
          <w:hyperlink w:anchor="_Toc524271712" w:history="1">
            <w:r w:rsidR="008B2A03" w:rsidRPr="0059349D">
              <w:rPr>
                <w:rStyle w:val="Lienhypertexte"/>
                <w:noProof/>
                <w:color w:val="auto"/>
              </w:rPr>
              <w:t>4.1.1 La méditation et la philosophie AA</w:t>
            </w:r>
            <w:r w:rsidR="008B2A03" w:rsidRPr="0059349D">
              <w:rPr>
                <w:noProof/>
                <w:webHidden/>
              </w:rPr>
              <w:tab/>
            </w:r>
            <w:r w:rsidRPr="0059349D">
              <w:rPr>
                <w:noProof/>
                <w:webHidden/>
              </w:rPr>
              <w:fldChar w:fldCharType="begin"/>
            </w:r>
            <w:r w:rsidR="008B2A03" w:rsidRPr="0059349D">
              <w:rPr>
                <w:noProof/>
                <w:webHidden/>
              </w:rPr>
              <w:instrText xml:space="preserve"> PAGEREF _Toc524271712 \h </w:instrText>
            </w:r>
            <w:r w:rsidRPr="0059349D">
              <w:rPr>
                <w:noProof/>
                <w:webHidden/>
              </w:rPr>
            </w:r>
            <w:r w:rsidRPr="0059349D">
              <w:rPr>
                <w:noProof/>
                <w:webHidden/>
              </w:rPr>
              <w:fldChar w:fldCharType="separate"/>
            </w:r>
            <w:r w:rsidR="00F910CC">
              <w:rPr>
                <w:noProof/>
                <w:webHidden/>
              </w:rPr>
              <w:t>63</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713" w:history="1">
            <w:r w:rsidR="008B2A03" w:rsidRPr="0059349D">
              <w:rPr>
                <w:rStyle w:val="Lienhypertexte"/>
                <w:noProof/>
                <w:color w:val="auto"/>
              </w:rPr>
              <w:t>4.2 La méditation pour favoriser le travail de groupe</w:t>
            </w:r>
            <w:r w:rsidR="008B2A03" w:rsidRPr="0059349D">
              <w:rPr>
                <w:noProof/>
                <w:webHidden/>
              </w:rPr>
              <w:tab/>
            </w:r>
            <w:r w:rsidRPr="0059349D">
              <w:rPr>
                <w:noProof/>
                <w:webHidden/>
              </w:rPr>
              <w:fldChar w:fldCharType="begin"/>
            </w:r>
            <w:r w:rsidR="008B2A03" w:rsidRPr="0059349D">
              <w:rPr>
                <w:noProof/>
                <w:webHidden/>
              </w:rPr>
              <w:instrText xml:space="preserve"> PAGEREF _Toc524271713 \h </w:instrText>
            </w:r>
            <w:r w:rsidRPr="0059349D">
              <w:rPr>
                <w:noProof/>
                <w:webHidden/>
              </w:rPr>
            </w:r>
            <w:r w:rsidRPr="0059349D">
              <w:rPr>
                <w:noProof/>
                <w:webHidden/>
              </w:rPr>
              <w:fldChar w:fldCharType="separate"/>
            </w:r>
            <w:r w:rsidR="00F910CC">
              <w:rPr>
                <w:noProof/>
                <w:webHidden/>
              </w:rPr>
              <w:t>67</w:t>
            </w:r>
            <w:r w:rsidRPr="0059349D">
              <w:rPr>
                <w:noProof/>
                <w:webHidden/>
              </w:rPr>
              <w:fldChar w:fldCharType="end"/>
            </w:r>
          </w:hyperlink>
        </w:p>
        <w:p w:rsidR="008B2A03" w:rsidRPr="0059349D" w:rsidRDefault="00B024B9">
          <w:pPr>
            <w:pStyle w:val="TM2"/>
            <w:tabs>
              <w:tab w:val="right" w:leader="dot" w:pos="8212"/>
            </w:tabs>
            <w:rPr>
              <w:rFonts w:asciiTheme="minorHAnsi" w:eastAsiaTheme="minorEastAsia" w:hAnsiTheme="minorHAnsi"/>
              <w:noProof/>
              <w:sz w:val="22"/>
              <w:lang w:eastAsia="fr-CA"/>
            </w:rPr>
          </w:pPr>
          <w:hyperlink w:anchor="_Toc524271714" w:history="1">
            <w:r w:rsidR="008B2A03" w:rsidRPr="0059349D">
              <w:rPr>
                <w:rStyle w:val="Lienhypertexte"/>
                <w:noProof/>
                <w:color w:val="auto"/>
              </w:rPr>
              <w:t>4.3 La méditation pleine conscience peut être complémentaire à l'approche AA</w:t>
            </w:r>
            <w:r w:rsidR="008B2A03" w:rsidRPr="0059349D">
              <w:rPr>
                <w:noProof/>
                <w:webHidden/>
              </w:rPr>
              <w:tab/>
            </w:r>
            <w:r w:rsidRPr="0059349D">
              <w:rPr>
                <w:noProof/>
                <w:webHidden/>
              </w:rPr>
              <w:fldChar w:fldCharType="begin"/>
            </w:r>
            <w:r w:rsidR="008B2A03" w:rsidRPr="0059349D">
              <w:rPr>
                <w:noProof/>
                <w:webHidden/>
              </w:rPr>
              <w:instrText xml:space="preserve"> PAGEREF _Toc524271714 \h </w:instrText>
            </w:r>
            <w:r w:rsidRPr="0059349D">
              <w:rPr>
                <w:noProof/>
                <w:webHidden/>
              </w:rPr>
            </w:r>
            <w:r w:rsidRPr="0059349D">
              <w:rPr>
                <w:noProof/>
                <w:webHidden/>
              </w:rPr>
              <w:fldChar w:fldCharType="separate"/>
            </w:r>
            <w:r w:rsidR="00F910CC">
              <w:rPr>
                <w:noProof/>
                <w:webHidden/>
              </w:rPr>
              <w:t>74</w:t>
            </w:r>
            <w:r w:rsidRPr="0059349D">
              <w:rPr>
                <w:noProof/>
                <w:webHidden/>
              </w:rPr>
              <w:fldChar w:fldCharType="end"/>
            </w:r>
          </w:hyperlink>
        </w:p>
        <w:p w:rsidR="001A154C" w:rsidRDefault="00B024B9" w:rsidP="00CF325E">
          <w:pPr>
            <w:pStyle w:val="TM3"/>
            <w:tabs>
              <w:tab w:val="right" w:leader="dot" w:pos="8212"/>
            </w:tabs>
          </w:pPr>
          <w:hyperlink w:anchor="_Toc524271715" w:history="1">
            <w:r w:rsidR="008B2A03" w:rsidRPr="0059349D">
              <w:rPr>
                <w:rStyle w:val="Lienhypertexte"/>
                <w:noProof/>
                <w:color w:val="auto"/>
              </w:rPr>
              <w:t>4.3.1 Limite du modèle biomédical</w:t>
            </w:r>
            <w:r w:rsidRPr="0059349D">
              <w:rPr>
                <w:noProof/>
                <w:webHidden/>
              </w:rPr>
              <w:fldChar w:fldCharType="begin"/>
            </w:r>
            <w:r w:rsidR="008B2A03" w:rsidRPr="0059349D">
              <w:rPr>
                <w:noProof/>
                <w:webHidden/>
              </w:rPr>
              <w:instrText xml:space="preserve"> PAGEREF _Toc524271715 \h </w:instrText>
            </w:r>
            <w:r w:rsidRPr="0059349D">
              <w:rPr>
                <w:noProof/>
                <w:webHidden/>
              </w:rPr>
            </w:r>
            <w:r w:rsidRPr="0059349D">
              <w:rPr>
                <w:noProof/>
                <w:webHidden/>
              </w:rPr>
              <w:fldChar w:fldCharType="separate"/>
            </w:r>
            <w:r w:rsidR="00F910CC">
              <w:rPr>
                <w:b/>
                <w:bCs/>
                <w:noProof/>
                <w:webHidden/>
                <w:lang w:val="fr-FR"/>
              </w:rPr>
              <w:t>.</w:t>
            </w:r>
            <w:r w:rsidRPr="0059349D">
              <w:rPr>
                <w:noProof/>
                <w:webHidden/>
              </w:rPr>
              <w:fldChar w:fldCharType="end"/>
            </w:r>
          </w:hyperlink>
          <w:r w:rsidR="00100CB2">
            <w:t>...................................................................79</w:t>
          </w:r>
        </w:p>
        <w:p w:rsidR="008B2A03" w:rsidRPr="00CF325E" w:rsidRDefault="00B024B9" w:rsidP="00CF325E">
          <w:pPr>
            <w:pStyle w:val="TM3"/>
            <w:tabs>
              <w:tab w:val="right" w:leader="dot" w:pos="8212"/>
            </w:tabs>
          </w:pPr>
          <w:hyperlink w:anchor="_Toc524271716" w:history="1">
            <w:r w:rsidR="008B2A03" w:rsidRPr="0059349D">
              <w:rPr>
                <w:rStyle w:val="Lienhypertexte"/>
                <w:noProof/>
                <w:color w:val="auto"/>
              </w:rPr>
              <w:t>CONCLUSION ET PERSPECTIVE</w:t>
            </w:r>
            <w:r w:rsidR="008B2A03" w:rsidRPr="0059349D">
              <w:rPr>
                <w:noProof/>
                <w:webHidden/>
              </w:rPr>
              <w:tab/>
            </w:r>
            <w:r w:rsidRPr="0059349D">
              <w:rPr>
                <w:noProof/>
                <w:webHidden/>
              </w:rPr>
              <w:fldChar w:fldCharType="begin"/>
            </w:r>
            <w:r w:rsidR="008B2A03" w:rsidRPr="0059349D">
              <w:rPr>
                <w:noProof/>
                <w:webHidden/>
              </w:rPr>
              <w:instrText xml:space="preserve"> PAGEREF _Toc524271716 \h </w:instrText>
            </w:r>
            <w:r w:rsidRPr="0059349D">
              <w:rPr>
                <w:noProof/>
                <w:webHidden/>
              </w:rPr>
            </w:r>
            <w:r w:rsidRPr="0059349D">
              <w:rPr>
                <w:noProof/>
                <w:webHidden/>
              </w:rPr>
              <w:fldChar w:fldCharType="separate"/>
            </w:r>
            <w:r w:rsidR="00F910CC">
              <w:rPr>
                <w:noProof/>
                <w:webHidden/>
              </w:rPr>
              <w:t>80</w:t>
            </w:r>
            <w:r w:rsidRPr="0059349D">
              <w:rPr>
                <w:noProof/>
                <w:webHidden/>
              </w:rPr>
              <w:fldChar w:fldCharType="end"/>
            </w:r>
          </w:hyperlink>
        </w:p>
        <w:p w:rsidR="008B2A03" w:rsidRPr="0059349D" w:rsidRDefault="00B024B9">
          <w:pPr>
            <w:pStyle w:val="TM1"/>
            <w:tabs>
              <w:tab w:val="right" w:leader="dot" w:pos="8212"/>
            </w:tabs>
            <w:rPr>
              <w:rFonts w:asciiTheme="minorHAnsi" w:eastAsiaTheme="minorEastAsia" w:hAnsiTheme="minorHAnsi"/>
              <w:noProof/>
              <w:sz w:val="22"/>
              <w:lang w:eastAsia="fr-CA"/>
            </w:rPr>
          </w:pPr>
          <w:hyperlink w:anchor="_Toc524271717" w:history="1">
            <w:r w:rsidR="008B2A03" w:rsidRPr="0059349D">
              <w:rPr>
                <w:rStyle w:val="Lienhypertexte"/>
                <w:noProof/>
                <w:color w:val="auto"/>
              </w:rPr>
              <w:t>ANNEXE A</w:t>
            </w:r>
            <w:r w:rsidR="008B2A03" w:rsidRPr="0059349D">
              <w:rPr>
                <w:noProof/>
                <w:webHidden/>
              </w:rPr>
              <w:tab/>
            </w:r>
            <w:r w:rsidRPr="0059349D">
              <w:rPr>
                <w:noProof/>
                <w:webHidden/>
              </w:rPr>
              <w:fldChar w:fldCharType="begin"/>
            </w:r>
            <w:r w:rsidR="008B2A03" w:rsidRPr="0059349D">
              <w:rPr>
                <w:noProof/>
                <w:webHidden/>
              </w:rPr>
              <w:instrText xml:space="preserve"> PAGEREF _Toc524271717 \h </w:instrText>
            </w:r>
            <w:r w:rsidRPr="0059349D">
              <w:rPr>
                <w:noProof/>
                <w:webHidden/>
              </w:rPr>
            </w:r>
            <w:r w:rsidRPr="0059349D">
              <w:rPr>
                <w:noProof/>
                <w:webHidden/>
              </w:rPr>
              <w:fldChar w:fldCharType="separate"/>
            </w:r>
            <w:r w:rsidR="00F910CC">
              <w:rPr>
                <w:noProof/>
                <w:webHidden/>
              </w:rPr>
              <w:t>87</w:t>
            </w:r>
            <w:r w:rsidRPr="0059349D">
              <w:rPr>
                <w:noProof/>
                <w:webHidden/>
              </w:rPr>
              <w:fldChar w:fldCharType="end"/>
            </w:r>
          </w:hyperlink>
        </w:p>
        <w:p w:rsidR="008B2A03" w:rsidRPr="0059349D" w:rsidRDefault="00B024B9">
          <w:pPr>
            <w:pStyle w:val="TM1"/>
            <w:tabs>
              <w:tab w:val="right" w:leader="dot" w:pos="8212"/>
            </w:tabs>
            <w:rPr>
              <w:rFonts w:asciiTheme="minorHAnsi" w:eastAsiaTheme="minorEastAsia" w:hAnsiTheme="minorHAnsi"/>
              <w:noProof/>
              <w:sz w:val="22"/>
              <w:lang w:eastAsia="fr-CA"/>
            </w:rPr>
          </w:pPr>
          <w:hyperlink w:anchor="_Toc524271718" w:history="1">
            <w:r w:rsidR="008B2A03" w:rsidRPr="0059349D">
              <w:rPr>
                <w:rStyle w:val="Lienhypertexte"/>
                <w:noProof/>
                <w:color w:val="auto"/>
              </w:rPr>
              <w:t>ANNEXE B</w:t>
            </w:r>
            <w:r w:rsidR="008B2A03" w:rsidRPr="0059349D">
              <w:rPr>
                <w:noProof/>
                <w:webHidden/>
              </w:rPr>
              <w:tab/>
            </w:r>
            <w:r w:rsidRPr="0059349D">
              <w:rPr>
                <w:noProof/>
                <w:webHidden/>
              </w:rPr>
              <w:fldChar w:fldCharType="begin"/>
            </w:r>
            <w:r w:rsidR="008B2A03" w:rsidRPr="0059349D">
              <w:rPr>
                <w:noProof/>
                <w:webHidden/>
              </w:rPr>
              <w:instrText xml:space="preserve"> PAGEREF _Toc524271718 \h </w:instrText>
            </w:r>
            <w:r w:rsidRPr="0059349D">
              <w:rPr>
                <w:noProof/>
                <w:webHidden/>
              </w:rPr>
            </w:r>
            <w:r w:rsidRPr="0059349D">
              <w:rPr>
                <w:noProof/>
                <w:webHidden/>
              </w:rPr>
              <w:fldChar w:fldCharType="separate"/>
            </w:r>
            <w:r w:rsidR="00F910CC">
              <w:rPr>
                <w:noProof/>
                <w:webHidden/>
              </w:rPr>
              <w:t>88</w:t>
            </w:r>
            <w:r w:rsidRPr="0059349D">
              <w:rPr>
                <w:noProof/>
                <w:webHidden/>
              </w:rPr>
              <w:fldChar w:fldCharType="end"/>
            </w:r>
          </w:hyperlink>
        </w:p>
        <w:p w:rsidR="008B2A03" w:rsidRPr="0059349D" w:rsidRDefault="00B024B9">
          <w:pPr>
            <w:pStyle w:val="TM1"/>
            <w:tabs>
              <w:tab w:val="right" w:leader="dot" w:pos="8212"/>
            </w:tabs>
            <w:rPr>
              <w:rFonts w:asciiTheme="minorHAnsi" w:eastAsiaTheme="minorEastAsia" w:hAnsiTheme="minorHAnsi"/>
              <w:noProof/>
              <w:sz w:val="22"/>
              <w:lang w:eastAsia="fr-CA"/>
            </w:rPr>
          </w:pPr>
          <w:hyperlink w:anchor="_Toc524271719" w:history="1">
            <w:r w:rsidR="008B2A03" w:rsidRPr="0059349D">
              <w:rPr>
                <w:rStyle w:val="Lienhypertexte"/>
                <w:noProof/>
                <w:color w:val="auto"/>
              </w:rPr>
              <w:t>ANNEXE C</w:t>
            </w:r>
            <w:r w:rsidR="008B2A03" w:rsidRPr="0059349D">
              <w:rPr>
                <w:noProof/>
                <w:webHidden/>
              </w:rPr>
              <w:tab/>
            </w:r>
            <w:r w:rsidRPr="0059349D">
              <w:rPr>
                <w:noProof/>
                <w:webHidden/>
              </w:rPr>
              <w:fldChar w:fldCharType="begin"/>
            </w:r>
            <w:r w:rsidR="008B2A03" w:rsidRPr="0059349D">
              <w:rPr>
                <w:noProof/>
                <w:webHidden/>
              </w:rPr>
              <w:instrText xml:space="preserve"> PAGEREF _Toc524271719 \h </w:instrText>
            </w:r>
            <w:r w:rsidRPr="0059349D">
              <w:rPr>
                <w:noProof/>
                <w:webHidden/>
              </w:rPr>
            </w:r>
            <w:r w:rsidRPr="0059349D">
              <w:rPr>
                <w:noProof/>
                <w:webHidden/>
              </w:rPr>
              <w:fldChar w:fldCharType="separate"/>
            </w:r>
            <w:r w:rsidR="00F910CC">
              <w:rPr>
                <w:noProof/>
                <w:webHidden/>
              </w:rPr>
              <w:t>91</w:t>
            </w:r>
            <w:r w:rsidRPr="0059349D">
              <w:rPr>
                <w:noProof/>
                <w:webHidden/>
              </w:rPr>
              <w:fldChar w:fldCharType="end"/>
            </w:r>
          </w:hyperlink>
        </w:p>
        <w:p w:rsidR="008B2A03" w:rsidRPr="0059349D" w:rsidRDefault="00B024B9">
          <w:pPr>
            <w:pStyle w:val="TM1"/>
            <w:tabs>
              <w:tab w:val="right" w:leader="dot" w:pos="8212"/>
            </w:tabs>
            <w:rPr>
              <w:rFonts w:asciiTheme="minorHAnsi" w:eastAsiaTheme="minorEastAsia" w:hAnsiTheme="minorHAnsi"/>
              <w:noProof/>
              <w:sz w:val="22"/>
              <w:lang w:eastAsia="fr-CA"/>
            </w:rPr>
          </w:pPr>
          <w:hyperlink w:anchor="_Toc524271720" w:history="1">
            <w:r w:rsidR="008B2A03" w:rsidRPr="0059349D">
              <w:rPr>
                <w:rStyle w:val="Lienhypertexte"/>
                <w:noProof/>
                <w:color w:val="auto"/>
              </w:rPr>
              <w:t>BIBLIOGRAPHIE</w:t>
            </w:r>
            <w:r w:rsidR="008B2A03" w:rsidRPr="0059349D">
              <w:rPr>
                <w:noProof/>
                <w:webHidden/>
              </w:rPr>
              <w:tab/>
            </w:r>
            <w:r w:rsidRPr="0059349D">
              <w:rPr>
                <w:noProof/>
                <w:webHidden/>
              </w:rPr>
              <w:fldChar w:fldCharType="begin"/>
            </w:r>
            <w:r w:rsidR="008B2A03" w:rsidRPr="0059349D">
              <w:rPr>
                <w:noProof/>
                <w:webHidden/>
              </w:rPr>
              <w:instrText xml:space="preserve"> PAGEREF _Toc524271720 \h </w:instrText>
            </w:r>
            <w:r w:rsidRPr="0059349D">
              <w:rPr>
                <w:noProof/>
                <w:webHidden/>
              </w:rPr>
            </w:r>
            <w:r w:rsidRPr="0059349D">
              <w:rPr>
                <w:noProof/>
                <w:webHidden/>
              </w:rPr>
              <w:fldChar w:fldCharType="separate"/>
            </w:r>
            <w:r w:rsidR="00F910CC">
              <w:rPr>
                <w:noProof/>
                <w:webHidden/>
              </w:rPr>
              <w:t>92</w:t>
            </w:r>
            <w:r w:rsidRPr="0059349D">
              <w:rPr>
                <w:noProof/>
                <w:webHidden/>
              </w:rPr>
              <w:fldChar w:fldCharType="end"/>
            </w:r>
          </w:hyperlink>
        </w:p>
        <w:p w:rsidR="00D162D5" w:rsidRPr="0059349D" w:rsidRDefault="00B024B9" w:rsidP="00FA73BE">
          <w:pPr>
            <w:rPr>
              <w:lang w:val="fr-FR"/>
            </w:rPr>
            <w:sectPr w:rsidR="00D162D5" w:rsidRPr="0059349D" w:rsidSect="00552042">
              <w:headerReference w:type="default" r:id="rId12"/>
              <w:pgSz w:w="12240" w:h="15840"/>
              <w:pgMar w:top="2269" w:right="1750" w:bottom="1702" w:left="2268" w:header="709" w:footer="709" w:gutter="0"/>
              <w:cols w:space="708"/>
              <w:docGrid w:linePitch="360"/>
            </w:sectPr>
          </w:pPr>
          <w:r w:rsidRPr="0059349D">
            <w:rPr>
              <w:lang w:val="fr-FR"/>
            </w:rPr>
            <w:fldChar w:fldCharType="end"/>
          </w:r>
        </w:p>
      </w:sdtContent>
    </w:sdt>
    <w:p w:rsidR="00D84C0F" w:rsidRPr="0059349D" w:rsidRDefault="0065437E" w:rsidP="00D84C0F">
      <w:pPr>
        <w:pStyle w:val="Titre1"/>
        <w:rPr>
          <w:b w:val="0"/>
        </w:rPr>
      </w:pPr>
      <w:bookmarkStart w:id="0" w:name="_Toc524271669"/>
      <w:r w:rsidRPr="0059349D">
        <w:rPr>
          <w:b w:val="0"/>
        </w:rPr>
        <w:lastRenderedPageBreak/>
        <w:t>LISTE DES FIG</w:t>
      </w:r>
      <w:r w:rsidR="00122812" w:rsidRPr="0059349D">
        <w:rPr>
          <w:b w:val="0"/>
        </w:rPr>
        <w:t>URES</w:t>
      </w:r>
      <w:bookmarkEnd w:id="0"/>
    </w:p>
    <w:p w:rsidR="0018368C" w:rsidRPr="0059349D" w:rsidRDefault="0018368C" w:rsidP="00491DD1"/>
    <w:p w:rsidR="00491DD1" w:rsidRPr="0059349D" w:rsidRDefault="00073EE7" w:rsidP="00725925">
      <w:pPr>
        <w:tabs>
          <w:tab w:val="left" w:pos="7655"/>
        </w:tabs>
      </w:pPr>
      <w:r w:rsidRPr="0059349D">
        <w:t>Figures</w:t>
      </w:r>
      <w:r w:rsidR="00725925" w:rsidRPr="0059349D">
        <w:tab/>
      </w:r>
      <w:r w:rsidR="0018368C" w:rsidRPr="0059349D">
        <w:t>Pages</w:t>
      </w:r>
    </w:p>
    <w:p w:rsidR="0018368C" w:rsidRPr="0059349D" w:rsidRDefault="0018368C" w:rsidP="0018368C">
      <w:pPr>
        <w:pStyle w:val="Titre1"/>
        <w:spacing w:before="0" w:line="360" w:lineRule="auto"/>
      </w:pPr>
    </w:p>
    <w:p w:rsidR="0018368C" w:rsidRPr="0059349D" w:rsidRDefault="00073EE7" w:rsidP="00EF0810">
      <w:pPr>
        <w:tabs>
          <w:tab w:val="right" w:leader="dot" w:pos="8222"/>
        </w:tabs>
        <w:rPr>
          <w:b/>
        </w:rPr>
      </w:pPr>
      <w:r w:rsidRPr="0059349D">
        <w:t>Figure 1.1 Le cycl</w:t>
      </w:r>
      <w:r w:rsidR="00EF0810" w:rsidRPr="0059349D">
        <w:t>e de l'assuétude (Suissa, 2007)</w:t>
      </w:r>
      <w:r w:rsidR="00EF0810" w:rsidRPr="0059349D">
        <w:tab/>
      </w:r>
      <w:r w:rsidR="009E660D" w:rsidRPr="0059349D">
        <w:t>14</w:t>
      </w:r>
    </w:p>
    <w:p w:rsidR="00491DD1" w:rsidRPr="0059349D" w:rsidRDefault="00E849FA" w:rsidP="00EF0810">
      <w:pPr>
        <w:rPr>
          <w:b/>
        </w:rPr>
      </w:pPr>
      <w:r w:rsidRPr="0059349D">
        <w:t xml:space="preserve"> </w:t>
      </w:r>
    </w:p>
    <w:p w:rsidR="0018368C" w:rsidRPr="0059349D" w:rsidRDefault="00E849FA" w:rsidP="00EF0810">
      <w:pPr>
        <w:tabs>
          <w:tab w:val="right" w:leader="dot" w:pos="8222"/>
        </w:tabs>
        <w:rPr>
          <w:b/>
        </w:rPr>
      </w:pPr>
      <w:r w:rsidRPr="0059349D">
        <w:t>Figure 3.</w:t>
      </w:r>
      <w:r w:rsidR="00EF0810" w:rsidRPr="0059349D">
        <w:t>1 Mesure de l'échelle de stress</w:t>
      </w:r>
      <w:r w:rsidR="00EF0810" w:rsidRPr="0059349D">
        <w:tab/>
      </w:r>
      <w:r w:rsidR="0054707F" w:rsidRPr="0059349D">
        <w:t>55</w:t>
      </w:r>
    </w:p>
    <w:p w:rsidR="0018368C" w:rsidRPr="0059349D" w:rsidRDefault="0018368C" w:rsidP="00EF0810"/>
    <w:p w:rsidR="0018368C" w:rsidRPr="0059349D" w:rsidRDefault="00BA602B" w:rsidP="00EF0810">
      <w:r w:rsidRPr="0059349D">
        <w:t>Figure 4.1 Influence de la méditation plein</w:t>
      </w:r>
      <w:r w:rsidR="00725925" w:rsidRPr="0059349D">
        <w:t>e conscience sur les dimensions</w:t>
      </w:r>
    </w:p>
    <w:p w:rsidR="0018368C" w:rsidRPr="0059349D" w:rsidRDefault="0018368C" w:rsidP="0071315E">
      <w:pPr>
        <w:tabs>
          <w:tab w:val="right" w:leader="dot" w:pos="8222"/>
        </w:tabs>
        <w:ind w:left="1134"/>
      </w:pPr>
      <w:r w:rsidRPr="0059349D">
        <w:rPr>
          <w:rFonts w:eastAsiaTheme="majorEastAsia" w:cstheme="majorBidi"/>
          <w:bCs/>
          <w:szCs w:val="28"/>
        </w:rPr>
        <w:t>bio</w:t>
      </w:r>
      <w:r w:rsidR="00D263D8" w:rsidRPr="0059349D">
        <w:rPr>
          <w:rFonts w:eastAsiaTheme="majorEastAsia" w:cstheme="majorBidi"/>
          <w:bCs/>
          <w:szCs w:val="28"/>
        </w:rPr>
        <w:t>logique, psychologique et socia</w:t>
      </w:r>
      <w:r w:rsidRPr="0059349D">
        <w:rPr>
          <w:rFonts w:eastAsiaTheme="majorEastAsia" w:cstheme="majorBidi"/>
          <w:bCs/>
          <w:szCs w:val="28"/>
        </w:rPr>
        <w:t>e.</w:t>
      </w:r>
      <w:r w:rsidR="00EF0810" w:rsidRPr="0059349D">
        <w:rPr>
          <w:rFonts w:eastAsiaTheme="majorEastAsia" w:cstheme="majorBidi"/>
          <w:bCs/>
          <w:szCs w:val="28"/>
        </w:rPr>
        <w:tab/>
      </w:r>
      <w:r w:rsidR="00E448B5" w:rsidRPr="0059349D">
        <w:rPr>
          <w:rFonts w:eastAsiaTheme="majorEastAsia" w:cstheme="majorBidi"/>
          <w:bCs/>
          <w:szCs w:val="28"/>
        </w:rPr>
        <w:t>78</w:t>
      </w:r>
    </w:p>
    <w:p w:rsidR="0018368C" w:rsidRPr="0059349D" w:rsidRDefault="0018368C" w:rsidP="0018368C">
      <w:pPr>
        <w:pStyle w:val="Titre1"/>
        <w:spacing w:before="0"/>
        <w:jc w:val="both"/>
      </w:pPr>
    </w:p>
    <w:p w:rsidR="00E849FA" w:rsidRPr="0059349D" w:rsidRDefault="00E849FA" w:rsidP="00E849FA">
      <w:pPr>
        <w:pStyle w:val="Titre1"/>
        <w:jc w:val="both"/>
      </w:pPr>
    </w:p>
    <w:p w:rsidR="00491DD1" w:rsidRPr="0059349D" w:rsidRDefault="00491DD1" w:rsidP="00491DD1">
      <w:pPr>
        <w:pStyle w:val="Titre1"/>
      </w:pPr>
    </w:p>
    <w:p w:rsidR="00491DD1" w:rsidRPr="0059349D" w:rsidRDefault="00491DD1" w:rsidP="00491DD1"/>
    <w:p w:rsidR="00491DD1" w:rsidRPr="0059349D" w:rsidRDefault="00491DD1" w:rsidP="00491DD1">
      <w:pPr>
        <w:pStyle w:val="Titre1"/>
      </w:pPr>
    </w:p>
    <w:p w:rsidR="00491DD1" w:rsidRPr="0059349D" w:rsidRDefault="00491DD1" w:rsidP="00491DD1"/>
    <w:p w:rsidR="00491DD1" w:rsidRPr="0059349D" w:rsidRDefault="00491DD1" w:rsidP="00491DD1">
      <w:pPr>
        <w:pStyle w:val="Titre1"/>
      </w:pPr>
    </w:p>
    <w:p w:rsidR="00491DD1" w:rsidRPr="0059349D" w:rsidRDefault="00491DD1" w:rsidP="00491DD1"/>
    <w:p w:rsidR="00491DD1" w:rsidRPr="0059349D" w:rsidRDefault="00491DD1" w:rsidP="00491DD1">
      <w:pPr>
        <w:pStyle w:val="Titre1"/>
      </w:pPr>
    </w:p>
    <w:p w:rsidR="00491DD1" w:rsidRPr="0059349D" w:rsidRDefault="00491DD1" w:rsidP="00491DD1"/>
    <w:p w:rsidR="00491DD1" w:rsidRPr="0059349D" w:rsidRDefault="00491DD1" w:rsidP="00491DD1">
      <w:pPr>
        <w:pStyle w:val="Titre1"/>
      </w:pPr>
    </w:p>
    <w:p w:rsidR="00491DD1" w:rsidRPr="0059349D" w:rsidRDefault="00491DD1" w:rsidP="00491DD1"/>
    <w:p w:rsidR="00491DD1" w:rsidRPr="0059349D" w:rsidRDefault="00491DD1" w:rsidP="00491DD1">
      <w:pPr>
        <w:pStyle w:val="Titre1"/>
      </w:pPr>
    </w:p>
    <w:p w:rsidR="00491DD1" w:rsidRPr="0059349D" w:rsidRDefault="00491DD1" w:rsidP="00491DD1"/>
    <w:p w:rsidR="00D162D5" w:rsidRPr="0059349D" w:rsidRDefault="00D162D5" w:rsidP="0018368C">
      <w:pPr>
        <w:sectPr w:rsidR="00D162D5" w:rsidRPr="0059349D" w:rsidSect="00552042">
          <w:headerReference w:type="default" r:id="rId13"/>
          <w:pgSz w:w="12240" w:h="15840"/>
          <w:pgMar w:top="2269" w:right="1750" w:bottom="1702" w:left="2268" w:header="709" w:footer="709" w:gutter="0"/>
          <w:cols w:space="708"/>
          <w:docGrid w:linePitch="360"/>
        </w:sectPr>
      </w:pPr>
    </w:p>
    <w:p w:rsidR="00491DD1" w:rsidRPr="0059349D" w:rsidRDefault="00491DD1" w:rsidP="005A28A7">
      <w:pPr>
        <w:pStyle w:val="Titre1"/>
        <w:rPr>
          <w:b w:val="0"/>
        </w:rPr>
      </w:pPr>
      <w:bookmarkStart w:id="1" w:name="_Toc524271670"/>
      <w:r w:rsidRPr="0059349D">
        <w:rPr>
          <w:b w:val="0"/>
        </w:rPr>
        <w:lastRenderedPageBreak/>
        <w:t>LISTE DES TABLE</w:t>
      </w:r>
      <w:r w:rsidR="005A28A7" w:rsidRPr="0059349D">
        <w:rPr>
          <w:b w:val="0"/>
        </w:rPr>
        <w:t>AUX</w:t>
      </w:r>
      <w:bookmarkEnd w:id="1"/>
    </w:p>
    <w:p w:rsidR="0071315E" w:rsidRPr="0059349D" w:rsidRDefault="0071315E" w:rsidP="0071315E"/>
    <w:p w:rsidR="00491DD1" w:rsidRPr="0059349D" w:rsidRDefault="00FA73BE" w:rsidP="0071315E">
      <w:pPr>
        <w:tabs>
          <w:tab w:val="right" w:pos="8222"/>
        </w:tabs>
        <w:rPr>
          <w:b/>
        </w:rPr>
      </w:pPr>
      <w:r w:rsidRPr="0059349D">
        <w:t>Tableau</w:t>
      </w:r>
      <w:r w:rsidR="00460BF0" w:rsidRPr="0059349D">
        <w:t>x</w:t>
      </w:r>
      <w:r w:rsidR="0071315E" w:rsidRPr="0059349D">
        <w:tab/>
      </w:r>
      <w:r w:rsidRPr="0059349D">
        <w:t>Pages</w:t>
      </w:r>
    </w:p>
    <w:p w:rsidR="00FA73BE" w:rsidRPr="0059349D" w:rsidRDefault="00FA73BE" w:rsidP="00E66F96"/>
    <w:p w:rsidR="00FA73BE" w:rsidRPr="0059349D" w:rsidRDefault="00053187" w:rsidP="00BD2A2F">
      <w:pPr>
        <w:tabs>
          <w:tab w:val="right" w:leader="dot" w:pos="8222"/>
        </w:tabs>
        <w:rPr>
          <w:b/>
        </w:rPr>
      </w:pPr>
      <w:r w:rsidRPr="0059349D">
        <w:t>Tableau</w:t>
      </w:r>
      <w:r w:rsidR="0013775E" w:rsidRPr="0059349D">
        <w:t xml:space="preserve"> </w:t>
      </w:r>
      <w:r w:rsidRPr="0059349D">
        <w:t>2.3 Techniques de méditation en Occident (M</w:t>
      </w:r>
      <w:r w:rsidR="0065023D" w:rsidRPr="0059349D">
        <w:t>idal, 2014)</w:t>
      </w:r>
      <w:r w:rsidR="0065023D" w:rsidRPr="0059349D">
        <w:tab/>
      </w:r>
      <w:r w:rsidRPr="0059349D">
        <w:t>43</w:t>
      </w:r>
    </w:p>
    <w:p w:rsidR="00D11511" w:rsidRPr="0059349D" w:rsidRDefault="00D11511" w:rsidP="00E66F96"/>
    <w:p w:rsidR="00D11511" w:rsidRPr="0059349D" w:rsidRDefault="0013775E" w:rsidP="00BD2A2F">
      <w:pPr>
        <w:tabs>
          <w:tab w:val="right" w:leader="dot" w:pos="8222"/>
        </w:tabs>
      </w:pPr>
      <w:r w:rsidRPr="0059349D">
        <w:t xml:space="preserve">Tableau </w:t>
      </w:r>
      <w:r w:rsidR="007438E7" w:rsidRPr="0059349D">
        <w:t xml:space="preserve">4.1 </w:t>
      </w:r>
      <w:r w:rsidR="00D11511" w:rsidRPr="0059349D">
        <w:t>Horaire de la programmat</w:t>
      </w:r>
      <w:r w:rsidR="00E66F96" w:rsidRPr="0059349D">
        <w:t>ion</w:t>
      </w:r>
      <w:r w:rsidR="00E66F96" w:rsidRPr="0059349D">
        <w:tab/>
      </w:r>
      <w:r w:rsidR="00D11511" w:rsidRPr="0059349D">
        <w:t>69</w:t>
      </w:r>
    </w:p>
    <w:p w:rsidR="0071315E" w:rsidRPr="0059349D" w:rsidRDefault="0071315E" w:rsidP="0071315E">
      <w:pPr>
        <w:pStyle w:val="Titre1"/>
        <w:spacing w:before="0"/>
      </w:pPr>
    </w:p>
    <w:p w:rsidR="00D11511" w:rsidRPr="0059349D" w:rsidRDefault="00D11511" w:rsidP="00E66F96">
      <w:pPr>
        <w:rPr>
          <w:b/>
        </w:rPr>
      </w:pPr>
      <w:r w:rsidRPr="0059349D">
        <w:t>Tableau</w:t>
      </w:r>
      <w:r w:rsidR="0013775E" w:rsidRPr="0059349D">
        <w:t xml:space="preserve"> </w:t>
      </w:r>
      <w:r w:rsidRPr="0059349D">
        <w:t>4.2 Tableau comparatif des douze étapes et des principes liés à la</w:t>
      </w:r>
    </w:p>
    <w:p w:rsidR="00D11511" w:rsidRPr="0059349D" w:rsidRDefault="00E66F96" w:rsidP="0071315E">
      <w:pPr>
        <w:tabs>
          <w:tab w:val="right" w:leader="dot" w:pos="8222"/>
        </w:tabs>
        <w:ind w:left="1276"/>
      </w:pPr>
      <w:r w:rsidRPr="0059349D">
        <w:t>méditation</w:t>
      </w:r>
      <w:r w:rsidRPr="0059349D">
        <w:tab/>
      </w:r>
      <w:r w:rsidR="00D11511" w:rsidRPr="0059349D">
        <w:t>72</w:t>
      </w:r>
    </w:p>
    <w:p w:rsidR="0071315E" w:rsidRPr="0059349D" w:rsidRDefault="0071315E" w:rsidP="0071315E">
      <w:pPr>
        <w:pStyle w:val="Titre1"/>
        <w:spacing w:before="0"/>
      </w:pPr>
    </w:p>
    <w:p w:rsidR="00D11511" w:rsidRPr="0059349D" w:rsidRDefault="0013775E" w:rsidP="00BD2A2F">
      <w:pPr>
        <w:tabs>
          <w:tab w:val="right" w:leader="dot" w:pos="8222"/>
        </w:tabs>
      </w:pPr>
      <w:r w:rsidRPr="0059349D">
        <w:t xml:space="preserve">Tableau </w:t>
      </w:r>
      <w:r w:rsidR="00D11511" w:rsidRPr="0059349D">
        <w:t>4.3 Les neuf dynamique</w:t>
      </w:r>
      <w:r w:rsidR="007438E7" w:rsidRPr="0059349D">
        <w:t>s d'aide mutuelle</w:t>
      </w:r>
      <w:r w:rsidR="007438E7" w:rsidRPr="0059349D">
        <w:tab/>
      </w:r>
      <w:r w:rsidR="00D11511" w:rsidRPr="0059349D">
        <w:t>75</w:t>
      </w:r>
    </w:p>
    <w:p w:rsidR="0071315E" w:rsidRPr="0059349D" w:rsidRDefault="0071315E" w:rsidP="0071315E">
      <w:pPr>
        <w:pStyle w:val="Titre1"/>
        <w:spacing w:before="0"/>
      </w:pPr>
    </w:p>
    <w:p w:rsidR="00D11511" w:rsidRPr="0059349D" w:rsidRDefault="0013775E" w:rsidP="00E66F96">
      <w:r w:rsidRPr="0059349D">
        <w:t xml:space="preserve">Tableau </w:t>
      </w:r>
      <w:r w:rsidR="00D11511" w:rsidRPr="0059349D">
        <w:t>4.4 Différences théoriques entre la</w:t>
      </w:r>
      <w:r w:rsidR="000F3DB8" w:rsidRPr="0059349D">
        <w:t xml:space="preserve"> philosophie AA et notre modèle</w:t>
      </w:r>
    </w:p>
    <w:p w:rsidR="00FD5435" w:rsidRPr="0059349D" w:rsidRDefault="0071315E" w:rsidP="0071315E">
      <w:pPr>
        <w:tabs>
          <w:tab w:val="right" w:leader="dot" w:pos="8222"/>
        </w:tabs>
        <w:ind w:left="1276"/>
        <w:rPr>
          <w:b/>
        </w:rPr>
      </w:pPr>
      <w:r w:rsidRPr="0059349D">
        <w:t>d</w:t>
      </w:r>
      <w:r w:rsidR="00D11511" w:rsidRPr="0059349D">
        <w:t>'intervention</w:t>
      </w:r>
      <w:r w:rsidR="00E66F96" w:rsidRPr="0059349D">
        <w:tab/>
      </w:r>
      <w:r w:rsidR="007438E7" w:rsidRPr="0059349D">
        <w:t>81</w:t>
      </w:r>
    </w:p>
    <w:p w:rsidR="007438E7" w:rsidRPr="0059349D" w:rsidRDefault="007438E7" w:rsidP="007438E7"/>
    <w:p w:rsidR="007438E7" w:rsidRPr="0059349D" w:rsidRDefault="007438E7" w:rsidP="007438E7">
      <w:pPr>
        <w:pStyle w:val="Titre1"/>
        <w:sectPr w:rsidR="007438E7" w:rsidRPr="0059349D" w:rsidSect="00552042">
          <w:headerReference w:type="default" r:id="rId14"/>
          <w:pgSz w:w="12240" w:h="15840"/>
          <w:pgMar w:top="2269" w:right="1750" w:bottom="1702" w:left="2268" w:header="709" w:footer="709" w:gutter="0"/>
          <w:cols w:space="708"/>
          <w:docGrid w:linePitch="360"/>
        </w:sectPr>
      </w:pPr>
    </w:p>
    <w:p w:rsidR="00491DD1" w:rsidRPr="0059349D" w:rsidRDefault="00491DD1" w:rsidP="00460BF0">
      <w:pPr>
        <w:pStyle w:val="Titre1"/>
        <w:spacing w:before="0"/>
        <w:rPr>
          <w:b w:val="0"/>
        </w:rPr>
      </w:pPr>
      <w:bookmarkStart w:id="2" w:name="_Toc524271671"/>
      <w:r w:rsidRPr="0059349D">
        <w:rPr>
          <w:b w:val="0"/>
        </w:rPr>
        <w:lastRenderedPageBreak/>
        <w:t>RÉSUMÉ</w:t>
      </w:r>
      <w:bookmarkEnd w:id="2"/>
    </w:p>
    <w:p w:rsidR="00FD640A" w:rsidRPr="0059349D" w:rsidRDefault="00FD640A" w:rsidP="00491DD1">
      <w:pPr>
        <w:rPr>
          <w:rFonts w:eastAsiaTheme="majorEastAsia" w:cstheme="majorBidi"/>
          <w:b/>
          <w:bCs/>
          <w:szCs w:val="28"/>
        </w:rPr>
      </w:pPr>
    </w:p>
    <w:p w:rsidR="00FB0BC2" w:rsidRPr="0059349D" w:rsidRDefault="00491DD1" w:rsidP="00FD640A">
      <w:pPr>
        <w:spacing w:before="120"/>
        <w:rPr>
          <w:szCs w:val="24"/>
        </w:rPr>
      </w:pPr>
      <w:r w:rsidRPr="0059349D">
        <w:rPr>
          <w:szCs w:val="24"/>
        </w:rPr>
        <w:t xml:space="preserve">Cet essai fait suite à un stage de maîtrise en travail social à l'Université du Québec à Montréal qui visait à mettre sur pied une intervention en travail social de groupe jumelant la méditation comme moyen d'intervention. </w:t>
      </w:r>
      <w:r w:rsidR="00AD1D8A" w:rsidRPr="0059349D">
        <w:rPr>
          <w:szCs w:val="24"/>
        </w:rPr>
        <w:t>Une recension des écrits montrait</w:t>
      </w:r>
      <w:r w:rsidR="00630AC5" w:rsidRPr="0059349D">
        <w:rPr>
          <w:szCs w:val="24"/>
        </w:rPr>
        <w:t xml:space="preserve"> l'ampleur du problème de toxicomanie </w:t>
      </w:r>
      <w:r w:rsidR="00630AC5" w:rsidRPr="0059349D">
        <w:rPr>
          <w:rFonts w:cs="Times New Roman"/>
          <w:szCs w:val="24"/>
        </w:rPr>
        <w:t>au niveau financier et humain en plus de mettre en évidence que</w:t>
      </w:r>
      <w:r w:rsidRPr="0059349D">
        <w:rPr>
          <w:szCs w:val="24"/>
        </w:rPr>
        <w:t xml:space="preserve"> l</w:t>
      </w:r>
      <w:r w:rsidRPr="0059349D">
        <w:rPr>
          <w:rFonts w:cs="Times New Roman"/>
          <w:szCs w:val="24"/>
        </w:rPr>
        <w:t>es programmes de traitements en dépendance</w:t>
      </w:r>
      <w:r w:rsidR="00630AC5" w:rsidRPr="0059349D">
        <w:rPr>
          <w:rFonts w:cs="Times New Roman"/>
          <w:szCs w:val="24"/>
        </w:rPr>
        <w:t>,</w:t>
      </w:r>
      <w:r w:rsidRPr="0059349D">
        <w:rPr>
          <w:rFonts w:cs="Times New Roman"/>
          <w:szCs w:val="24"/>
        </w:rPr>
        <w:t xml:space="preserve"> </w:t>
      </w:r>
      <w:r w:rsidR="00630AC5" w:rsidRPr="0059349D">
        <w:rPr>
          <w:rFonts w:cs="Times New Roman"/>
          <w:szCs w:val="24"/>
        </w:rPr>
        <w:t xml:space="preserve">au Québec, </w:t>
      </w:r>
      <w:r w:rsidRPr="0059349D">
        <w:rPr>
          <w:rFonts w:cs="Times New Roman"/>
          <w:szCs w:val="24"/>
        </w:rPr>
        <w:t>enregistre</w:t>
      </w:r>
      <w:r w:rsidR="00D263D8" w:rsidRPr="0059349D">
        <w:rPr>
          <w:rFonts w:cs="Times New Roman"/>
          <w:szCs w:val="24"/>
        </w:rPr>
        <w:t xml:space="preserve">nt </w:t>
      </w:r>
      <w:r w:rsidRPr="0059349D">
        <w:rPr>
          <w:rFonts w:cs="Times New Roman"/>
          <w:szCs w:val="24"/>
        </w:rPr>
        <w:t>des taux de rechute élevés et une faible persévérance en traitement</w:t>
      </w:r>
      <w:r w:rsidR="00630AC5" w:rsidRPr="0059349D">
        <w:rPr>
          <w:szCs w:val="24"/>
        </w:rPr>
        <w:t>. Notre projet d</w:t>
      </w:r>
      <w:r w:rsidRPr="0059349D">
        <w:rPr>
          <w:szCs w:val="24"/>
        </w:rPr>
        <w:t>’intervention visait la réduction du stress et une meilleure gestion des symptômes de sevrage en vue de favoriser l'abstinence.</w:t>
      </w:r>
      <w:r w:rsidR="00630AC5" w:rsidRPr="0059349D">
        <w:rPr>
          <w:szCs w:val="24"/>
        </w:rPr>
        <w:t xml:space="preserve"> Certaines études en travail social de groupe montrai</w:t>
      </w:r>
      <w:r w:rsidR="00AD1D8A" w:rsidRPr="0059349D">
        <w:rPr>
          <w:szCs w:val="24"/>
        </w:rPr>
        <w:t>en</w:t>
      </w:r>
      <w:r w:rsidR="00630AC5" w:rsidRPr="0059349D">
        <w:rPr>
          <w:szCs w:val="24"/>
        </w:rPr>
        <w:t>t les effets bénéfiques de la méditation pleine conscience en complément à l'i</w:t>
      </w:r>
      <w:r w:rsidR="00815280" w:rsidRPr="0059349D">
        <w:rPr>
          <w:szCs w:val="24"/>
        </w:rPr>
        <w:t>ntervention de group</w:t>
      </w:r>
      <w:r w:rsidR="00467E1E" w:rsidRPr="0059349D">
        <w:rPr>
          <w:szCs w:val="24"/>
        </w:rPr>
        <w:t xml:space="preserve">e : la présence attentive </w:t>
      </w:r>
      <w:r w:rsidR="00F1601B">
        <w:rPr>
          <w:szCs w:val="24"/>
        </w:rPr>
        <w:t>peut réduire</w:t>
      </w:r>
      <w:r w:rsidR="00FB0BC2" w:rsidRPr="0059349D">
        <w:rPr>
          <w:szCs w:val="24"/>
        </w:rPr>
        <w:t xml:space="preserve"> le stress</w:t>
      </w:r>
      <w:r w:rsidR="00E123B6" w:rsidRPr="0059349D">
        <w:rPr>
          <w:szCs w:val="24"/>
        </w:rPr>
        <w:t>, favorise</w:t>
      </w:r>
      <w:r w:rsidR="00F1601B">
        <w:rPr>
          <w:szCs w:val="24"/>
        </w:rPr>
        <w:t>r</w:t>
      </w:r>
      <w:r w:rsidR="00E123B6" w:rsidRPr="0059349D">
        <w:rPr>
          <w:szCs w:val="24"/>
        </w:rPr>
        <w:t xml:space="preserve"> le travail de groupe ainsi que</w:t>
      </w:r>
      <w:r w:rsidR="00FB0BC2" w:rsidRPr="0059349D">
        <w:rPr>
          <w:szCs w:val="24"/>
        </w:rPr>
        <w:t xml:space="preserve"> l'adaptation </w:t>
      </w:r>
      <w:r w:rsidR="00642E0A" w:rsidRPr="0059349D">
        <w:rPr>
          <w:szCs w:val="24"/>
        </w:rPr>
        <w:t>aux difficultés psychosociales.</w:t>
      </w:r>
    </w:p>
    <w:p w:rsidR="00491DD1" w:rsidRPr="0059349D" w:rsidRDefault="00491DD1" w:rsidP="00FD640A">
      <w:pPr>
        <w:spacing w:before="120"/>
        <w:rPr>
          <w:szCs w:val="24"/>
        </w:rPr>
      </w:pPr>
      <w:r w:rsidRPr="0059349D">
        <w:rPr>
          <w:szCs w:val="24"/>
        </w:rPr>
        <w:t>Notre stage s'est réalisé dans un centre de traitement en hébergement spécialisé en dépendance qui enseigne un mode de vie en 12 é</w:t>
      </w:r>
      <w:r w:rsidR="00AD1D8A" w:rsidRPr="0059349D">
        <w:rPr>
          <w:szCs w:val="24"/>
        </w:rPr>
        <w:t>tapes. Selon les participants, notre modèle d'</w:t>
      </w:r>
      <w:r w:rsidRPr="0059349D">
        <w:rPr>
          <w:szCs w:val="24"/>
        </w:rPr>
        <w:t>intervention pouvait les aider à gérer les envies intenses de consommer ainsi qu'à s'adapter au milieu thérapeutique. La méditation favorisait une atmosphère de calme propice à l'ouverture aux autres alors que les discussions tournaient autour des eff</w:t>
      </w:r>
      <w:r w:rsidR="00B66B7B" w:rsidRPr="0059349D">
        <w:rPr>
          <w:szCs w:val="24"/>
        </w:rPr>
        <w:t>ets de la pleine conscience et d</w:t>
      </w:r>
      <w:r w:rsidRPr="0059349D">
        <w:rPr>
          <w:szCs w:val="24"/>
        </w:rPr>
        <w:t>es difficultés liées à la démarche thérapeutique. Notre projet d'intervention s'est avéré complémentaire au mod</w:t>
      </w:r>
      <w:r w:rsidR="008B123C" w:rsidRPr="0059349D">
        <w:rPr>
          <w:szCs w:val="24"/>
        </w:rPr>
        <w:t>e de vie en 12 étapes en raison de l'influence positive tant au niveau de</w:t>
      </w:r>
      <w:r w:rsidRPr="0059349D">
        <w:rPr>
          <w:szCs w:val="24"/>
        </w:rPr>
        <w:t>s dimensi</w:t>
      </w:r>
      <w:r w:rsidR="008B123C" w:rsidRPr="0059349D">
        <w:rPr>
          <w:szCs w:val="24"/>
        </w:rPr>
        <w:t>ons biologique, psychologique que</w:t>
      </w:r>
      <w:r w:rsidRPr="0059349D">
        <w:rPr>
          <w:szCs w:val="24"/>
        </w:rPr>
        <w:t xml:space="preserve"> sociale de l'individu. Sa pratique qui se réalise généralement en groupe tient compte de la qualité de l</w:t>
      </w:r>
      <w:r w:rsidR="00D263D8" w:rsidRPr="0059349D">
        <w:rPr>
          <w:szCs w:val="24"/>
        </w:rPr>
        <w:t>a</w:t>
      </w:r>
      <w:r w:rsidRPr="0059349D">
        <w:rPr>
          <w:szCs w:val="24"/>
        </w:rPr>
        <w:t xml:space="preserve"> relation qui est un élément favorable à la persévérance au traitement. S'arrimant aux valeurs de la profession de travail social, notre intervention participait à l'autodétermination des individus par l'autogestion </w:t>
      </w:r>
      <w:r w:rsidR="00A74ECE" w:rsidRPr="0059349D">
        <w:rPr>
          <w:szCs w:val="24"/>
        </w:rPr>
        <w:t>du problème de toxicomanie</w:t>
      </w:r>
      <w:r w:rsidRPr="0059349D">
        <w:rPr>
          <w:szCs w:val="24"/>
        </w:rPr>
        <w:t>. Enfin, les travailleurs sociaux ont intérêt à utiliser cette méthode d'inte</w:t>
      </w:r>
      <w:r w:rsidR="00A74ECE" w:rsidRPr="0059349D">
        <w:rPr>
          <w:szCs w:val="24"/>
        </w:rPr>
        <w:t>rvention qui peut être appréciée</w:t>
      </w:r>
      <w:r w:rsidRPr="0059349D">
        <w:rPr>
          <w:szCs w:val="24"/>
        </w:rPr>
        <w:t xml:space="preserve"> tant à partir </w:t>
      </w:r>
      <w:r w:rsidR="00B66B7B" w:rsidRPr="0059349D">
        <w:rPr>
          <w:szCs w:val="24"/>
        </w:rPr>
        <w:t>de ses traditions religieuses</w:t>
      </w:r>
      <w:r w:rsidRPr="0059349D">
        <w:rPr>
          <w:szCs w:val="24"/>
        </w:rPr>
        <w:t xml:space="preserve"> q</w:t>
      </w:r>
      <w:r w:rsidR="00642E0A" w:rsidRPr="0059349D">
        <w:rPr>
          <w:szCs w:val="24"/>
        </w:rPr>
        <w:t>ue dans une perspective laïque.</w:t>
      </w:r>
    </w:p>
    <w:p w:rsidR="00491DD1" w:rsidRPr="0059349D" w:rsidRDefault="00491DD1" w:rsidP="00491DD1">
      <w:pPr>
        <w:rPr>
          <w:szCs w:val="24"/>
        </w:rPr>
      </w:pPr>
    </w:p>
    <w:p w:rsidR="00D162D5" w:rsidRPr="0059349D" w:rsidRDefault="00491DD1" w:rsidP="00F70528">
      <w:r w:rsidRPr="0059349D">
        <w:t>Mots cl</w:t>
      </w:r>
      <w:r w:rsidR="00186E2A" w:rsidRPr="0059349D">
        <w:t>és: Travail social</w:t>
      </w:r>
      <w:r w:rsidRPr="0059349D">
        <w:t xml:space="preserve"> de groupe, </w:t>
      </w:r>
      <w:r w:rsidR="00A74ECE" w:rsidRPr="0059349D">
        <w:t xml:space="preserve">toxicomanie, </w:t>
      </w:r>
      <w:r w:rsidRPr="0059349D">
        <w:t>méditation pleine conscience,</w:t>
      </w:r>
      <w:r w:rsidR="00C32C43" w:rsidRPr="0059349D">
        <w:t xml:space="preserve"> stress, </w:t>
      </w:r>
      <w:r w:rsidR="00FD640A" w:rsidRPr="0059349D">
        <w:t>adaptation</w:t>
      </w:r>
      <w:r w:rsidR="00642E0A" w:rsidRPr="0059349D">
        <w:t>.</w:t>
      </w:r>
    </w:p>
    <w:p w:rsidR="0075011F" w:rsidRPr="0059349D" w:rsidRDefault="0075011F" w:rsidP="0075011F">
      <w:pPr>
        <w:pStyle w:val="Titre1"/>
        <w:jc w:val="left"/>
      </w:pPr>
    </w:p>
    <w:p w:rsidR="0075011F" w:rsidRPr="0059349D" w:rsidRDefault="0075011F" w:rsidP="0075011F">
      <w:pPr>
        <w:jc w:val="left"/>
        <w:sectPr w:rsidR="0075011F" w:rsidRPr="0059349D" w:rsidSect="00552042">
          <w:headerReference w:type="default" r:id="rId15"/>
          <w:pgSz w:w="12240" w:h="15840"/>
          <w:pgMar w:top="2269" w:right="1750" w:bottom="1702" w:left="2268" w:header="709" w:footer="709" w:gutter="0"/>
          <w:cols w:space="708"/>
          <w:docGrid w:linePitch="360"/>
        </w:sectPr>
      </w:pPr>
    </w:p>
    <w:p w:rsidR="00491DD1" w:rsidRPr="0059349D" w:rsidRDefault="00491DD1" w:rsidP="00460BF0">
      <w:pPr>
        <w:pStyle w:val="Titre1"/>
        <w:spacing w:before="0"/>
        <w:rPr>
          <w:b w:val="0"/>
        </w:rPr>
      </w:pPr>
      <w:bookmarkStart w:id="3" w:name="_Toc524271672"/>
      <w:r w:rsidRPr="0059349D">
        <w:rPr>
          <w:b w:val="0"/>
        </w:rPr>
        <w:lastRenderedPageBreak/>
        <w:t>INTRODUCTION</w:t>
      </w:r>
      <w:bookmarkEnd w:id="3"/>
    </w:p>
    <w:p w:rsidR="00FD640A" w:rsidRPr="0059349D" w:rsidRDefault="00FD640A" w:rsidP="00FD640A">
      <w:pPr>
        <w:pStyle w:val="Titre1"/>
      </w:pPr>
    </w:p>
    <w:p w:rsidR="00491DD1" w:rsidRPr="0059349D" w:rsidRDefault="00491DD1" w:rsidP="00491DD1">
      <w:pPr>
        <w:autoSpaceDE w:val="0"/>
        <w:autoSpaceDN w:val="0"/>
        <w:adjustRightInd w:val="0"/>
        <w:spacing w:after="0" w:line="360" w:lineRule="auto"/>
        <w:rPr>
          <w:rFonts w:cs="Times New Roman"/>
          <w:szCs w:val="24"/>
        </w:rPr>
      </w:pPr>
      <w:r w:rsidRPr="0059349D">
        <w:rPr>
          <w:rFonts w:cs="Times New Roman"/>
          <w:szCs w:val="24"/>
        </w:rPr>
        <w:t>Quand on œuvre au sein d'un cen</w:t>
      </w:r>
      <w:r w:rsidR="00F43FC5">
        <w:rPr>
          <w:rFonts w:cs="Times New Roman"/>
          <w:szCs w:val="24"/>
        </w:rPr>
        <w:t>tre de traitement</w:t>
      </w:r>
      <w:r w:rsidRPr="0059349D">
        <w:rPr>
          <w:rFonts w:cs="Times New Roman"/>
          <w:szCs w:val="24"/>
        </w:rPr>
        <w:t xml:space="preserve"> spécialisé en dépendance, l'un des premiers constats qui nous frappent est à quel point il peut être difficile, pour la majorité des individus, de mettre un terme à une consommation abusive d'alcool et de drogues. En effet, les recherches sur le sujet s'accordent à dire que plus du trois quarts des individus aux prises avec une dépendance à l'alcool ou aux drogues feraient l'expérience d'au moins une rechute, après avoir bénéficié des services d'aide</w:t>
      </w:r>
      <w:r w:rsidR="00AA016A" w:rsidRPr="0059349D">
        <w:rPr>
          <w:rFonts w:cs="Times New Roman"/>
          <w:szCs w:val="24"/>
        </w:rPr>
        <w:t xml:space="preserve"> </w:t>
      </w:r>
      <w:r w:rsidRPr="0059349D">
        <w:rPr>
          <w:rFonts w:cs="Times New Roman"/>
          <w:szCs w:val="24"/>
        </w:rPr>
        <w:t xml:space="preserve">(Gormley et Laventure, 2012). Parmi ces individus, environ 50% procéderaient à une nouvelle demande d'aide alors que 13% feraient appel jusqu'à 5 fois et plus aux services en dépendance. </w:t>
      </w:r>
      <w:r w:rsidR="00CF091E" w:rsidRPr="0059349D">
        <w:rPr>
          <w:rFonts w:cs="Times New Roman"/>
          <w:szCs w:val="24"/>
        </w:rPr>
        <w:t xml:space="preserve">Ces considérations nous </w:t>
      </w:r>
      <w:r w:rsidR="00C12D12">
        <w:rPr>
          <w:rFonts w:cs="Times New Roman"/>
          <w:szCs w:val="24"/>
        </w:rPr>
        <w:t xml:space="preserve">ont amenés </w:t>
      </w:r>
      <w:r w:rsidRPr="0059349D">
        <w:rPr>
          <w:rFonts w:cs="Times New Roman"/>
          <w:szCs w:val="24"/>
        </w:rPr>
        <w:t xml:space="preserve">à nous questionner sur l'efficacité des techniques d'intervention. Ces méthodes sont-elles totalement adaptées aux besoins des individus souffrant d'un problème de toxicomanie? Répondent-elles à la complexité des cas? </w:t>
      </w:r>
    </w:p>
    <w:p w:rsidR="00F1601B" w:rsidRDefault="00F1601B" w:rsidP="00F1601B">
      <w:pPr>
        <w:autoSpaceDE w:val="0"/>
        <w:autoSpaceDN w:val="0"/>
        <w:adjustRightInd w:val="0"/>
        <w:spacing w:after="0"/>
        <w:rPr>
          <w:rFonts w:cs="Times New Roman"/>
          <w:szCs w:val="24"/>
        </w:rPr>
      </w:pPr>
    </w:p>
    <w:p w:rsidR="005020EA" w:rsidRPr="0059349D" w:rsidRDefault="00AA016A" w:rsidP="005020EA">
      <w:pPr>
        <w:autoSpaceDE w:val="0"/>
        <w:autoSpaceDN w:val="0"/>
        <w:adjustRightInd w:val="0"/>
        <w:spacing w:after="0" w:line="360" w:lineRule="auto"/>
        <w:rPr>
          <w:rFonts w:cs="Times New Roman"/>
          <w:szCs w:val="24"/>
        </w:rPr>
      </w:pPr>
      <w:r w:rsidRPr="0059349D">
        <w:rPr>
          <w:rFonts w:cs="Times New Roman"/>
          <w:szCs w:val="24"/>
        </w:rPr>
        <w:t>Selon un rapport publié en 2011 par le</w:t>
      </w:r>
      <w:r w:rsidR="00491DD1" w:rsidRPr="0059349D">
        <w:rPr>
          <w:rFonts w:cs="Times New Roman"/>
          <w:szCs w:val="24"/>
        </w:rPr>
        <w:t xml:space="preserve"> Centre québécois</w:t>
      </w:r>
      <w:r w:rsidRPr="0059349D">
        <w:rPr>
          <w:rFonts w:cs="Times New Roman"/>
          <w:szCs w:val="24"/>
        </w:rPr>
        <w:t xml:space="preserve"> de lutte aux dépendances (CQLD)</w:t>
      </w:r>
      <w:r w:rsidR="00491DD1" w:rsidRPr="0059349D">
        <w:rPr>
          <w:rFonts w:cs="Times New Roman"/>
          <w:szCs w:val="24"/>
        </w:rPr>
        <w:t>, la demande de traitements liés aux problèmes de dépendance est toujours croissante dans le réseau de santé québécois. On attribuerait</w:t>
      </w:r>
      <w:r w:rsidR="00C12D12">
        <w:rPr>
          <w:rFonts w:cs="Times New Roman"/>
          <w:szCs w:val="24"/>
        </w:rPr>
        <w:t xml:space="preserve"> entre autres cette situation </w:t>
      </w:r>
      <w:r w:rsidR="00491DD1" w:rsidRPr="0059349D">
        <w:rPr>
          <w:rFonts w:cs="Times New Roman"/>
          <w:szCs w:val="24"/>
        </w:rPr>
        <w:t>au phénomène de polytoxicomanie</w:t>
      </w:r>
      <w:r w:rsidR="00491DD1" w:rsidRPr="0059349D">
        <w:rPr>
          <w:rStyle w:val="Appelnotedebasdep"/>
          <w:rFonts w:cs="Times New Roman"/>
          <w:szCs w:val="24"/>
        </w:rPr>
        <w:footnoteReference w:id="2"/>
      </w:r>
      <w:r w:rsidR="00491DD1" w:rsidRPr="0059349D">
        <w:rPr>
          <w:rFonts w:cs="Times New Roman"/>
          <w:szCs w:val="24"/>
        </w:rPr>
        <w:t>qui engendre des problèmes physiques, psychologiques et sociaux plus lourds. Pour certains chercheurs, la multiplication des drogues de synthèse et leur disponibilité à moindre coût ont pour conséquence la multiplication du nombre d'individus consommant des drogues (Ben Amar, 2015;</w:t>
      </w:r>
      <w:r w:rsidR="00491DD1" w:rsidRPr="0059349D">
        <w:rPr>
          <w:b/>
        </w:rPr>
        <w:t xml:space="preserve"> </w:t>
      </w:r>
      <w:r w:rsidR="00491DD1" w:rsidRPr="0059349D">
        <w:t>Chauvet, Fleury, Kamgang, Nganimi Ngui, et Simoneau, 2015</w:t>
      </w:r>
      <w:r w:rsidR="00491DD1" w:rsidRPr="0059349D">
        <w:rPr>
          <w:rFonts w:cs="Times New Roman"/>
          <w:szCs w:val="24"/>
        </w:rPr>
        <w:t>)</w:t>
      </w:r>
      <w:r w:rsidR="00D162D5" w:rsidRPr="0059349D">
        <w:rPr>
          <w:rFonts w:cs="Times New Roman"/>
          <w:szCs w:val="24"/>
        </w:rPr>
        <w:t>.</w:t>
      </w:r>
    </w:p>
    <w:p w:rsidR="005E0CDD" w:rsidRPr="0059349D" w:rsidRDefault="005E0CDD" w:rsidP="005E0CDD">
      <w:pPr>
        <w:pStyle w:val="Titre1"/>
        <w:jc w:val="left"/>
      </w:pPr>
    </w:p>
    <w:p w:rsidR="005020EA" w:rsidRPr="0059349D" w:rsidRDefault="005020EA" w:rsidP="005020EA">
      <w:pPr>
        <w:rPr>
          <w:rFonts w:cs="Times New Roman"/>
          <w:szCs w:val="24"/>
        </w:rPr>
        <w:sectPr w:rsidR="005020EA" w:rsidRPr="0059349D" w:rsidSect="00ED5F1F">
          <w:headerReference w:type="default" r:id="rId16"/>
          <w:pgSz w:w="12240" w:h="15840"/>
          <w:pgMar w:top="2269" w:right="1750" w:bottom="1702" w:left="2268" w:header="709" w:footer="709" w:gutter="0"/>
          <w:pgNumType w:start="1"/>
          <w:cols w:space="708"/>
          <w:titlePg/>
          <w:docGrid w:linePitch="360"/>
        </w:sectPr>
      </w:pPr>
    </w:p>
    <w:p w:rsidR="00491DD1" w:rsidRPr="0059349D" w:rsidRDefault="00491DD1" w:rsidP="005020EA">
      <w:pPr>
        <w:autoSpaceDE w:val="0"/>
        <w:autoSpaceDN w:val="0"/>
        <w:adjustRightInd w:val="0"/>
        <w:spacing w:line="360" w:lineRule="auto"/>
        <w:rPr>
          <w:rFonts w:cs="Times New Roman"/>
          <w:szCs w:val="24"/>
        </w:rPr>
      </w:pPr>
      <w:r w:rsidRPr="0059349D">
        <w:rPr>
          <w:rFonts w:cs="Times New Roman"/>
          <w:szCs w:val="24"/>
        </w:rPr>
        <w:lastRenderedPageBreak/>
        <w:t xml:space="preserve">La consommation de drogues est une pratique populaire et répandue au Québec. Pour certains chercheurs, la consommation problématique prend racine </w:t>
      </w:r>
      <w:r w:rsidR="00C12D12">
        <w:rPr>
          <w:rFonts w:cs="Times New Roman"/>
          <w:szCs w:val="24"/>
        </w:rPr>
        <w:t xml:space="preserve">soit </w:t>
      </w:r>
      <w:r w:rsidRPr="0059349D">
        <w:rPr>
          <w:rFonts w:cs="Times New Roman"/>
          <w:szCs w:val="24"/>
        </w:rPr>
        <w:t xml:space="preserve">dans une  recherche du plaisir ou </w:t>
      </w:r>
      <w:r w:rsidR="00F1601B">
        <w:rPr>
          <w:rFonts w:cs="Times New Roman"/>
          <w:szCs w:val="24"/>
        </w:rPr>
        <w:t xml:space="preserve">dans </w:t>
      </w:r>
      <w:r w:rsidRPr="0059349D">
        <w:rPr>
          <w:rFonts w:cs="Times New Roman"/>
          <w:szCs w:val="24"/>
        </w:rPr>
        <w:t>l'évitement de la souffrance (</w:t>
      </w:r>
      <w:r w:rsidR="000C4264">
        <w:rPr>
          <w:rFonts w:cs="Times New Roman"/>
          <w:szCs w:val="24"/>
        </w:rPr>
        <w:t xml:space="preserve">Peele, 1982; </w:t>
      </w:r>
      <w:r w:rsidRPr="0059349D">
        <w:rPr>
          <w:rFonts w:cs="Times New Roman"/>
          <w:szCs w:val="24"/>
        </w:rPr>
        <w:t xml:space="preserve">Suissa, 2007). Nous croyons que la méditation pleine conscience qui est une approche d'intervention </w:t>
      </w:r>
      <w:r w:rsidR="0026635D">
        <w:rPr>
          <w:rFonts w:cs="Times New Roman"/>
          <w:szCs w:val="24"/>
        </w:rPr>
        <w:t>récente en toxicomanie pourrait dans les deux cas</w:t>
      </w:r>
      <w:r w:rsidRPr="0059349D">
        <w:rPr>
          <w:rFonts w:cs="Times New Roman"/>
          <w:szCs w:val="24"/>
        </w:rPr>
        <w:t xml:space="preserve"> aider les in</w:t>
      </w:r>
      <w:r w:rsidR="000C4264">
        <w:rPr>
          <w:rFonts w:cs="Times New Roman"/>
          <w:szCs w:val="24"/>
        </w:rPr>
        <w:t>dividus à</w:t>
      </w:r>
      <w:r w:rsidR="00C12D12">
        <w:rPr>
          <w:rFonts w:cs="Times New Roman"/>
          <w:szCs w:val="24"/>
        </w:rPr>
        <w:t xml:space="preserve"> contrôler leur consommation d'alcool ou de drogues</w:t>
      </w:r>
      <w:r w:rsidR="005020EA" w:rsidRPr="0059349D">
        <w:rPr>
          <w:rFonts w:cs="Times New Roman"/>
          <w:szCs w:val="24"/>
        </w:rPr>
        <w:t>.</w:t>
      </w:r>
    </w:p>
    <w:p w:rsidR="00326F57" w:rsidRPr="0059349D" w:rsidRDefault="00491DD1" w:rsidP="00326F57">
      <w:pPr>
        <w:spacing w:line="360" w:lineRule="auto"/>
        <w:rPr>
          <w:rFonts w:cs="Times New Roman"/>
          <w:szCs w:val="24"/>
        </w:rPr>
      </w:pPr>
      <w:r w:rsidRPr="0059349D">
        <w:rPr>
          <w:rFonts w:cs="Times New Roman"/>
          <w:szCs w:val="24"/>
        </w:rPr>
        <w:t>Ce projet d'intervention a été réalisé dans le cadre du programme de maîtrise en travail social de l'UQAM. Par le biais du s</w:t>
      </w:r>
      <w:r w:rsidR="0026635D">
        <w:rPr>
          <w:rFonts w:cs="Times New Roman"/>
          <w:szCs w:val="24"/>
        </w:rPr>
        <w:t>tage-essai, nous souhaitions</w:t>
      </w:r>
      <w:r w:rsidRPr="0059349D">
        <w:rPr>
          <w:rFonts w:cs="Times New Roman"/>
          <w:szCs w:val="24"/>
        </w:rPr>
        <w:t xml:space="preserve"> développer une pratique d'intervention mieux adaptée à la complexité de la situation actuelle du problème de dépendance. À cela s'ajoute le fait que la réalisation d'un projet fait jaillir des intérêts particuliers qui, tout au long du processus, viennent alimenter et nourrir le développement dudit projet. En ce sens, il convient de partager nos expériences et nos intérêts personnels et professionnels qui ont pu guider </w:t>
      </w:r>
      <w:r w:rsidR="005020EA" w:rsidRPr="0059349D">
        <w:rPr>
          <w:rFonts w:cs="Times New Roman"/>
          <w:szCs w:val="24"/>
        </w:rPr>
        <w:t>l'initiation de cette démarche.</w:t>
      </w:r>
    </w:p>
    <w:p w:rsidR="005020EA" w:rsidRPr="0059349D" w:rsidRDefault="00491DD1" w:rsidP="00491DD1">
      <w:pPr>
        <w:pStyle w:val="Paragraphedeliste"/>
        <w:sectPr w:rsidR="005020EA" w:rsidRPr="0059349D" w:rsidSect="00D162D5">
          <w:headerReference w:type="default" r:id="rId17"/>
          <w:pgSz w:w="12240" w:h="15840"/>
          <w:pgMar w:top="2269" w:right="1750" w:bottom="1702" w:left="2268" w:header="709" w:footer="709" w:gutter="0"/>
          <w:cols w:space="708"/>
          <w:docGrid w:linePitch="360"/>
        </w:sectPr>
      </w:pPr>
      <w:r w:rsidRPr="0059349D">
        <w:t>C'est lors de notre baccalauréat en travail social que l'idée nous est venue d'utiliser la méditation pleine conscience pour aider les gens aux prises avec un problème de dépendance. Notre formation en t</w:t>
      </w:r>
      <w:r w:rsidR="0026635D">
        <w:t>ravail social mettait en évidence</w:t>
      </w:r>
      <w:r w:rsidRPr="0059349D">
        <w:t xml:space="preserve"> que les travailleurs sociaux œuvrent auprès d'individus aux prises avec de multiples problématiques telles que la pauvreté, la violence, la s</w:t>
      </w:r>
      <w:r w:rsidR="000C4264">
        <w:t>anté mentale, etc. Étant initié</w:t>
      </w:r>
      <w:r w:rsidRPr="0059349D">
        <w:t xml:space="preserve"> à la méditation pleine  conscience, nous avons réalisé que cette pratique pouvait aider les individus à mieux affr</w:t>
      </w:r>
      <w:r w:rsidR="0026635D">
        <w:t xml:space="preserve">onter des situations complexes. De nombreuses études mettent en évidence l'efficacité de cette pratique dans la réduction du stress </w:t>
      </w:r>
      <w:r w:rsidR="0026635D" w:rsidRPr="0026635D">
        <w:t>(</w:t>
      </w:r>
      <w:r w:rsidR="0026635D">
        <w:t>Berghmans, 2010)</w:t>
      </w:r>
      <w:r w:rsidR="0026635D" w:rsidRPr="0026635D">
        <w:t>.</w:t>
      </w:r>
      <w:r w:rsidRPr="0059349D">
        <w:t xml:space="preserve"> La méditation nous est apparue alors comme une alternative à la consommation d'alcool et de drogues destiné</w:t>
      </w:r>
      <w:r w:rsidR="0026635D">
        <w:t>e à mieux gérer le stress lié aux</w:t>
      </w:r>
      <w:r w:rsidRPr="0059349D">
        <w:t xml:space="preserve"> situations psychosociales difficiles du quotidien. Comme nous étions employés au cœur d'un organisme ouvert aux pratiques altern</w:t>
      </w:r>
      <w:r w:rsidR="0026635D">
        <w:t>atives, nous avons eu l'idée de développer une intervention de</w:t>
      </w:r>
      <w:r w:rsidR="005020EA" w:rsidRPr="0059349D">
        <w:br/>
      </w:r>
    </w:p>
    <w:p w:rsidR="005020EA" w:rsidRPr="0059349D" w:rsidRDefault="00491DD1" w:rsidP="0097482F">
      <w:pPr>
        <w:pStyle w:val="Paragraphedeliste"/>
      </w:pPr>
      <w:r w:rsidRPr="0059349D">
        <w:lastRenderedPageBreak/>
        <w:t>groupe jumelée à un moyen d</w:t>
      </w:r>
      <w:r w:rsidR="0026635D">
        <w:t xml:space="preserve">'intervention par la méditation </w:t>
      </w:r>
      <w:r w:rsidR="00CF091E" w:rsidRPr="0059349D">
        <w:t xml:space="preserve">et ce, </w:t>
      </w:r>
      <w:r w:rsidRPr="0059349D">
        <w:t>au sein même d'un centre de traitement en hébergement spécialisé dans les problèmes de toxicomanie</w:t>
      </w:r>
      <w:r w:rsidR="005020EA" w:rsidRPr="0059349D">
        <w:t>.</w:t>
      </w:r>
    </w:p>
    <w:p w:rsidR="0097482F" w:rsidRPr="0059349D" w:rsidRDefault="0097482F" w:rsidP="00A128A3">
      <w:pPr>
        <w:pStyle w:val="Paragraphedeliste"/>
        <w:spacing w:line="240" w:lineRule="auto"/>
      </w:pPr>
    </w:p>
    <w:p w:rsidR="00491DD1" w:rsidRPr="0059349D" w:rsidRDefault="00E140CB" w:rsidP="0097482F">
      <w:pPr>
        <w:pStyle w:val="Paragraphedeliste"/>
      </w:pPr>
      <w:r w:rsidRPr="0059349D">
        <w:t>Cet essai est divisé en quatre</w:t>
      </w:r>
      <w:r w:rsidR="00491DD1" w:rsidRPr="0059349D">
        <w:t xml:space="preserve"> chapitres. Si le premier chapitre présente la problématique en lien avec les modèles explicatifs et les approches de traitement en toxicomanie, le second chapitre expose, lui, </w:t>
      </w:r>
      <w:r w:rsidRPr="0059349D">
        <w:t xml:space="preserve">le cadre théorique. Nous présentons tout d'abord </w:t>
      </w:r>
      <w:r w:rsidR="00491DD1" w:rsidRPr="0059349D">
        <w:t>le mili</w:t>
      </w:r>
      <w:r w:rsidRPr="0059349D">
        <w:t>eu de stage puis nous exposons</w:t>
      </w:r>
      <w:r w:rsidR="002D0F94" w:rsidRPr="0059349D">
        <w:t xml:space="preserve"> les pratiques traditionnelles </w:t>
      </w:r>
      <w:r w:rsidR="00491DD1" w:rsidRPr="0059349D">
        <w:t>reliées à la méditation pleine conscience et comment ses principes d'action peuvent s'articuler en complément à une intervention de groupe. Le troisième chapitre fait état du déroulement de stage et des effets de l'intervention de groupe alors que le chapitre quatre présente une discussion sur le travail de groupe et la méditation pleine conscience  comme un moyen pouvant favoriser l'adaptation des individus dans un centre de traitement en hébergement spécialisé en dépendance. Finalement, nous consacrons la dernière partie à une conclusion ainsi qu'à une bibliographie de circonstance.</w:t>
      </w:r>
    </w:p>
    <w:p w:rsidR="00960B98" w:rsidRPr="0059349D" w:rsidRDefault="00960B98" w:rsidP="005020EA">
      <w:pPr>
        <w:spacing w:line="360" w:lineRule="auto"/>
        <w:jc w:val="center"/>
        <w:rPr>
          <w:rFonts w:cs="Times New Roman"/>
          <w:b/>
          <w:szCs w:val="24"/>
        </w:rPr>
        <w:sectPr w:rsidR="00960B98" w:rsidRPr="0059349D" w:rsidSect="005020EA">
          <w:headerReference w:type="default" r:id="rId18"/>
          <w:pgSz w:w="12240" w:h="15840"/>
          <w:pgMar w:top="2269" w:right="1750" w:bottom="1702" w:left="2268" w:header="709" w:footer="709" w:gutter="0"/>
          <w:cols w:space="708"/>
          <w:docGrid w:linePitch="360"/>
        </w:sectPr>
      </w:pPr>
    </w:p>
    <w:p w:rsidR="00491DD1" w:rsidRPr="0059349D" w:rsidRDefault="00491DD1" w:rsidP="00F63D4B">
      <w:pPr>
        <w:pStyle w:val="Titre1"/>
        <w:spacing w:before="0"/>
        <w:rPr>
          <w:b w:val="0"/>
        </w:rPr>
      </w:pPr>
      <w:bookmarkStart w:id="4" w:name="_Toc524271673"/>
      <w:r w:rsidRPr="0059349D">
        <w:rPr>
          <w:b w:val="0"/>
        </w:rPr>
        <w:lastRenderedPageBreak/>
        <w:t>CHAPITRE I</w:t>
      </w:r>
      <w:bookmarkEnd w:id="4"/>
    </w:p>
    <w:p w:rsidR="00491DD1" w:rsidRPr="0059349D" w:rsidRDefault="00491DD1" w:rsidP="00491DD1">
      <w:pPr>
        <w:pStyle w:val="Titre2"/>
        <w:rPr>
          <w:b w:val="0"/>
        </w:rPr>
      </w:pPr>
    </w:p>
    <w:p w:rsidR="00491DD1" w:rsidRPr="0059349D" w:rsidRDefault="00491DD1" w:rsidP="00491DD1">
      <w:pPr>
        <w:pStyle w:val="Titre2"/>
        <w:rPr>
          <w:b w:val="0"/>
        </w:rPr>
      </w:pPr>
      <w:bookmarkStart w:id="5" w:name="_Toc524271674"/>
      <w:r w:rsidRPr="0059349D">
        <w:rPr>
          <w:b w:val="0"/>
        </w:rPr>
        <w:t>LA TOXICOMANIE</w:t>
      </w:r>
      <w:bookmarkEnd w:id="5"/>
    </w:p>
    <w:p w:rsidR="00491DD1" w:rsidRPr="0059349D" w:rsidRDefault="00491DD1" w:rsidP="00491DD1">
      <w:pPr>
        <w:pStyle w:val="Titre3"/>
        <w:rPr>
          <w:b w:val="0"/>
        </w:rPr>
      </w:pPr>
    </w:p>
    <w:p w:rsidR="00491DD1" w:rsidRPr="0059349D" w:rsidRDefault="00491DD1" w:rsidP="00C262FB">
      <w:pPr>
        <w:pStyle w:val="Titre2"/>
        <w:jc w:val="left"/>
        <w:rPr>
          <w:b w:val="0"/>
        </w:rPr>
      </w:pPr>
      <w:bookmarkStart w:id="6" w:name="_Toc524271675"/>
      <w:r w:rsidRPr="0059349D">
        <w:rPr>
          <w:b w:val="0"/>
        </w:rPr>
        <w:t>1.1 Les modèles explicatifs et les approches de traitement</w:t>
      </w:r>
      <w:bookmarkEnd w:id="6"/>
    </w:p>
    <w:p w:rsidR="00491DD1" w:rsidRPr="0059349D" w:rsidRDefault="00491DD1" w:rsidP="00491DD1">
      <w:pPr>
        <w:autoSpaceDE w:val="0"/>
        <w:autoSpaceDN w:val="0"/>
        <w:adjustRightInd w:val="0"/>
        <w:spacing w:after="0" w:line="360" w:lineRule="auto"/>
      </w:pPr>
    </w:p>
    <w:p w:rsidR="00CA7017" w:rsidRDefault="00491DD1" w:rsidP="00CA7017">
      <w:pPr>
        <w:autoSpaceDE w:val="0"/>
        <w:autoSpaceDN w:val="0"/>
        <w:adjustRightInd w:val="0"/>
        <w:spacing w:after="0" w:line="360" w:lineRule="auto"/>
        <w:rPr>
          <w:rFonts w:cs="Times New Roman"/>
          <w:szCs w:val="24"/>
        </w:rPr>
      </w:pPr>
      <w:r w:rsidRPr="0059349D">
        <w:rPr>
          <w:rFonts w:cs="Times New Roman"/>
          <w:szCs w:val="24"/>
        </w:rPr>
        <w:t>Que ce soit dans les sociétés d'hier ou d'aujourd'hui, l'usage de subs</w:t>
      </w:r>
      <w:r w:rsidR="000C4264">
        <w:rPr>
          <w:rFonts w:cs="Times New Roman"/>
          <w:szCs w:val="24"/>
        </w:rPr>
        <w:t>tances psychotropes est présent</w:t>
      </w:r>
      <w:r w:rsidRPr="0059349D">
        <w:rPr>
          <w:rFonts w:cs="Times New Roman"/>
          <w:szCs w:val="24"/>
        </w:rPr>
        <w:t xml:space="preserve"> partout. Des fouilles archéologiques ont démontré que le recours aux substances psychotropes remontent à des temps reculés: certaines ont mis en lumière la domestication des alcools par les pop</w:t>
      </w:r>
      <w:r w:rsidR="000C4264">
        <w:rPr>
          <w:rFonts w:cs="Times New Roman"/>
          <w:szCs w:val="24"/>
        </w:rPr>
        <w:t>ulations (Brisson, 1988). Il apparait évident</w:t>
      </w:r>
      <w:r w:rsidRPr="0059349D">
        <w:rPr>
          <w:rFonts w:cs="Times New Roman"/>
          <w:szCs w:val="24"/>
        </w:rPr>
        <w:t xml:space="preserve"> que l'usage de substances, qu'elles soient licites ou illicites, évolue</w:t>
      </w:r>
      <w:r w:rsidR="00AA016A" w:rsidRPr="0059349D">
        <w:rPr>
          <w:rFonts w:cs="Times New Roman"/>
          <w:szCs w:val="24"/>
        </w:rPr>
        <w:t xml:space="preserve"> </w:t>
      </w:r>
      <w:r w:rsidR="0031574A">
        <w:rPr>
          <w:rFonts w:cs="Times New Roman"/>
          <w:szCs w:val="24"/>
        </w:rPr>
        <w:t>au fil du temps</w:t>
      </w:r>
      <w:r w:rsidRPr="0059349D">
        <w:rPr>
          <w:rFonts w:cs="Times New Roman"/>
          <w:szCs w:val="24"/>
        </w:rPr>
        <w:t>. Ces dernières décennies, on observe une banalisation des drogues et des pratiques de con</w:t>
      </w:r>
      <w:r w:rsidR="00E77BDF">
        <w:rPr>
          <w:rFonts w:cs="Times New Roman"/>
          <w:szCs w:val="24"/>
        </w:rPr>
        <w:t>sommation découlant d'</w:t>
      </w:r>
      <w:r w:rsidRPr="0059349D">
        <w:rPr>
          <w:rFonts w:cs="Times New Roman"/>
          <w:szCs w:val="24"/>
        </w:rPr>
        <w:t>une disponibilité accrue des produits</w:t>
      </w:r>
      <w:r w:rsidR="0031574A">
        <w:rPr>
          <w:rFonts w:cs="Times New Roman"/>
          <w:szCs w:val="24"/>
        </w:rPr>
        <w:t xml:space="preserve"> (Ben Amar, 2015)</w:t>
      </w:r>
      <w:r w:rsidRPr="0059349D">
        <w:rPr>
          <w:rFonts w:cs="Times New Roman"/>
          <w:szCs w:val="24"/>
        </w:rPr>
        <w:t>. On parle des pratiques d'abus de substances répétés, des intoxications mortelles de médicaments, de l'usage excessif de médicaments contre l'angoisse ou de l'usage de médicaments à des fins de perfor</w:t>
      </w:r>
      <w:r w:rsidR="0031574A">
        <w:rPr>
          <w:rFonts w:cs="Times New Roman"/>
          <w:szCs w:val="24"/>
        </w:rPr>
        <w:t>mance. De plus, l</w:t>
      </w:r>
      <w:r w:rsidRPr="0059349D">
        <w:rPr>
          <w:rFonts w:cs="Times New Roman"/>
          <w:szCs w:val="24"/>
        </w:rPr>
        <w:t>es conduites addictives sont susceptibles de concerner l'ensemble de la population. En ce sens, le problème de toxicomanie peut affecter les individus de tous les groupes d'âge sans égard au sexe, à l'origine ethnique, au degré de scolarité ou de la situat</w:t>
      </w:r>
      <w:r w:rsidR="00E77BDF">
        <w:rPr>
          <w:rFonts w:cs="Times New Roman"/>
          <w:szCs w:val="24"/>
        </w:rPr>
        <w:t xml:space="preserve">ion en termes d'emploi. </w:t>
      </w:r>
      <w:r w:rsidRPr="0059349D">
        <w:rPr>
          <w:rFonts w:cs="Times New Roman"/>
          <w:szCs w:val="24"/>
        </w:rPr>
        <w:t>Afin de mieux saisir le phénomène de la consommation de drogues, quelques définitions et distinctions de concepts s'imposent.</w:t>
      </w:r>
    </w:p>
    <w:p w:rsidR="00CA7017" w:rsidRDefault="00CA7017" w:rsidP="00CA7017">
      <w:pPr>
        <w:spacing w:after="0" w:line="360" w:lineRule="auto"/>
        <w:rPr>
          <w:rFonts w:cs="Times New Roman"/>
          <w:szCs w:val="24"/>
        </w:rPr>
      </w:pPr>
    </w:p>
    <w:p w:rsidR="00CA7017" w:rsidRDefault="00CA7017" w:rsidP="00CA7017">
      <w:pPr>
        <w:spacing w:line="360" w:lineRule="auto"/>
        <w:rPr>
          <w:rFonts w:cs="Times New Roman"/>
          <w:szCs w:val="24"/>
        </w:rPr>
      </w:pPr>
      <w:r w:rsidRPr="000A7821">
        <w:rPr>
          <w:rFonts w:cs="Times New Roman"/>
          <w:szCs w:val="24"/>
        </w:rPr>
        <w:t>En ce qui a trait aux drogues, on définit un produit psychotrope comme « un état d'intoxication engendré par la prise répétée d'une ou plusieurs substances toxiques qui créent une dépendance physique et psychologique » (Ben Amar, 2015:</w:t>
      </w:r>
      <w:r>
        <w:rPr>
          <w:rFonts w:cs="Times New Roman"/>
          <w:szCs w:val="24"/>
        </w:rPr>
        <w:t xml:space="preserve"> </w:t>
      </w:r>
      <w:r w:rsidRPr="000A7821">
        <w:rPr>
          <w:rFonts w:cs="Times New Roman"/>
          <w:szCs w:val="24"/>
        </w:rPr>
        <w:t xml:space="preserve">21). </w:t>
      </w:r>
    </w:p>
    <w:p w:rsidR="00CA7017" w:rsidRPr="00CA7017" w:rsidRDefault="00CA7017" w:rsidP="00CA7017">
      <w:pPr>
        <w:pStyle w:val="Titre1"/>
        <w:spacing w:before="120"/>
      </w:pPr>
    </w:p>
    <w:p w:rsidR="00960B98" w:rsidRPr="000A7821" w:rsidRDefault="00CA7017" w:rsidP="00491DD1">
      <w:pPr>
        <w:autoSpaceDE w:val="0"/>
        <w:autoSpaceDN w:val="0"/>
        <w:adjustRightInd w:val="0"/>
        <w:spacing w:after="0" w:line="360" w:lineRule="auto"/>
        <w:rPr>
          <w:rFonts w:cs="Times New Roman"/>
          <w:szCs w:val="24"/>
        </w:rPr>
        <w:sectPr w:rsidR="00960B98" w:rsidRPr="000A7821" w:rsidSect="00ED5F1F">
          <w:pgSz w:w="12240" w:h="15840"/>
          <w:pgMar w:top="2269" w:right="1750" w:bottom="1702" w:left="2268" w:header="709" w:footer="709" w:gutter="0"/>
          <w:cols w:space="708"/>
          <w:titlePg/>
          <w:docGrid w:linePitch="360"/>
        </w:sectPr>
      </w:pPr>
      <w:r w:rsidRPr="000A7821">
        <w:rPr>
          <w:rFonts w:cs="Times New Roman"/>
          <w:szCs w:val="24"/>
        </w:rPr>
        <w:t>Pour ce qui est de la notion d</w:t>
      </w:r>
      <w:r>
        <w:rPr>
          <w:rFonts w:cs="Times New Roman"/>
          <w:szCs w:val="24"/>
        </w:rPr>
        <w:t xml:space="preserve">e dépendance aux drogues, </w:t>
      </w:r>
      <w:r w:rsidRPr="000A7821">
        <w:rPr>
          <w:rFonts w:cs="Times New Roman"/>
          <w:szCs w:val="24"/>
        </w:rPr>
        <w:t xml:space="preserve">le </w:t>
      </w:r>
      <w:r w:rsidRPr="000A7821">
        <w:rPr>
          <w:rFonts w:eastAsia="WarnockPro-Regular" w:cs="Times New Roman"/>
          <w:i/>
          <w:iCs/>
          <w:szCs w:val="24"/>
        </w:rPr>
        <w:t>Manuel diagnostique et statistique des troubles mentaux</w:t>
      </w:r>
      <w:r>
        <w:rPr>
          <w:rFonts w:eastAsia="WarnockPro-Regular" w:cs="Times New Roman"/>
          <w:i/>
          <w:iCs/>
          <w:szCs w:val="24"/>
        </w:rPr>
        <w:t xml:space="preserve"> </w:t>
      </w:r>
      <w:r w:rsidRPr="005B751A">
        <w:rPr>
          <w:rFonts w:eastAsia="WarnockPro-Regular" w:cs="Times New Roman"/>
          <w:iCs/>
          <w:szCs w:val="24"/>
        </w:rPr>
        <w:t>la définit comme</w:t>
      </w:r>
      <w:r>
        <w:rPr>
          <w:rFonts w:eastAsia="WarnockPro-Regular" w:cs="Times New Roman"/>
          <w:i/>
          <w:iCs/>
          <w:szCs w:val="24"/>
        </w:rPr>
        <w:t xml:space="preserve"> </w:t>
      </w:r>
      <w:r w:rsidRPr="000A7821">
        <w:rPr>
          <w:rFonts w:eastAsia="WarnockPro-Regular" w:cs="Times New Roman"/>
          <w:iCs/>
          <w:szCs w:val="24"/>
        </w:rPr>
        <w:t xml:space="preserve"> un</w:t>
      </w:r>
      <w:r w:rsidRPr="000A7821">
        <w:rPr>
          <w:rFonts w:cs="Times New Roman"/>
          <w:szCs w:val="24"/>
        </w:rPr>
        <w:t xml:space="preserve"> mode inadapté d'utilisation</w:t>
      </w:r>
    </w:p>
    <w:p w:rsidR="005B751A" w:rsidRDefault="00491DD1" w:rsidP="005B751A">
      <w:pPr>
        <w:autoSpaceDE w:val="0"/>
        <w:autoSpaceDN w:val="0"/>
        <w:adjustRightInd w:val="0"/>
        <w:spacing w:after="0" w:line="360" w:lineRule="auto"/>
        <w:rPr>
          <w:rFonts w:cs="Times New Roman"/>
          <w:szCs w:val="24"/>
        </w:rPr>
      </w:pPr>
      <w:r w:rsidRPr="000A7821">
        <w:rPr>
          <w:rFonts w:cs="Times New Roman"/>
          <w:szCs w:val="24"/>
        </w:rPr>
        <w:lastRenderedPageBreak/>
        <w:t xml:space="preserve">d'un produit qui entraîne l'apparition d'une souffrance corporelle et/ou psychique (Chauvet </w:t>
      </w:r>
      <w:r w:rsidRPr="000A7821">
        <w:rPr>
          <w:rFonts w:cs="Times New Roman"/>
          <w:i/>
          <w:szCs w:val="24"/>
        </w:rPr>
        <w:t>et al.,</w:t>
      </w:r>
      <w:r w:rsidRPr="000A7821">
        <w:rPr>
          <w:rFonts w:cs="Times New Roman"/>
          <w:szCs w:val="24"/>
        </w:rPr>
        <w:t xml:space="preserve"> 2015). Elle se caractérise par la présence d'au moins trois des manifestations visibles suivantes</w:t>
      </w:r>
      <w:r w:rsidR="005B751A">
        <w:rPr>
          <w:rFonts w:cs="Times New Roman"/>
          <w:szCs w:val="24"/>
        </w:rPr>
        <w:t xml:space="preserve">, </w:t>
      </w:r>
      <w:r w:rsidRPr="000A7821">
        <w:rPr>
          <w:rFonts w:cs="Times New Roman"/>
          <w:szCs w:val="24"/>
        </w:rPr>
        <w:t xml:space="preserve">et ce,  sur une période minimale de 12 mois: la tolérance au produit, les symptômes de sevrage, la prise de drogue plus importante en terme de quantité,  le désir persistant de contrôler ou diminuer la consommation, les longues périodes consacrées à la recherche et à la consommation de substances, les modifications dans les habitudes de vie et la poursuite de la consommation malgré la  prise de conscience d'un ou plusieurs problèmes liés à la prise de substances. </w:t>
      </w:r>
    </w:p>
    <w:p w:rsidR="005B751A" w:rsidRPr="005B751A" w:rsidRDefault="005B751A" w:rsidP="005B751A">
      <w:pPr>
        <w:pStyle w:val="Titre1"/>
        <w:spacing w:before="120"/>
      </w:pPr>
    </w:p>
    <w:p w:rsidR="005B751A" w:rsidRDefault="00491DD1" w:rsidP="005B751A">
      <w:pPr>
        <w:spacing w:line="360" w:lineRule="auto"/>
        <w:rPr>
          <w:rFonts w:cs="Times New Roman"/>
          <w:iCs/>
          <w:szCs w:val="24"/>
        </w:rPr>
      </w:pPr>
      <w:r w:rsidRPr="000A7821">
        <w:rPr>
          <w:rFonts w:cs="Times New Roman"/>
          <w:szCs w:val="24"/>
        </w:rPr>
        <w:t>Quant à la toxicomanie, elle est considérée comme un phénomène complexe et multidimensionnel qui est déterminé par une perte de contrôle sur la consommation de produits psychotropes tels que l'alcool, les drogues et les médicaments et peut s'accompagner de symptômes sur les plans physiologique, psychologique et social (Cormier, 1984). La toxicomanie peut devenir un "style de vie"</w:t>
      </w:r>
      <w:r w:rsidRPr="000A7821">
        <w:rPr>
          <w:rFonts w:cs="Times New Roman"/>
          <w:iCs/>
          <w:szCs w:val="24"/>
        </w:rPr>
        <w:t>.</w:t>
      </w:r>
    </w:p>
    <w:p w:rsidR="005B751A" w:rsidRPr="005B751A" w:rsidRDefault="005B751A" w:rsidP="005B751A">
      <w:pPr>
        <w:pStyle w:val="Titre1"/>
        <w:spacing w:before="120"/>
        <w:jc w:val="both"/>
      </w:pPr>
    </w:p>
    <w:p w:rsidR="00960B98" w:rsidRPr="000A7821" w:rsidRDefault="00491DD1" w:rsidP="005B751A">
      <w:pPr>
        <w:spacing w:line="360" w:lineRule="auto"/>
        <w:rPr>
          <w:rFonts w:cs="Times New Roman"/>
          <w:szCs w:val="24"/>
        </w:rPr>
        <w:sectPr w:rsidR="00960B98" w:rsidRPr="000A7821" w:rsidSect="005020EA">
          <w:headerReference w:type="default" r:id="rId19"/>
          <w:pgSz w:w="12240" w:h="15840"/>
          <w:pgMar w:top="2269" w:right="1750" w:bottom="1702" w:left="2268" w:header="709" w:footer="709" w:gutter="0"/>
          <w:cols w:space="708"/>
          <w:docGrid w:linePitch="360"/>
        </w:sectPr>
      </w:pPr>
      <w:r w:rsidRPr="000A7821">
        <w:rPr>
          <w:rFonts w:cs="Times New Roman"/>
          <w:szCs w:val="24"/>
        </w:rPr>
        <w:t xml:space="preserve">La consommation de drogue se situe sur un continuum allant de la consommation à faible risque à une utilisation problématique (Chauvet </w:t>
      </w:r>
      <w:r w:rsidRPr="000A7821">
        <w:rPr>
          <w:rFonts w:cs="Times New Roman"/>
          <w:i/>
          <w:szCs w:val="24"/>
        </w:rPr>
        <w:t>et al.,</w:t>
      </w:r>
      <w:r w:rsidRPr="000A7821">
        <w:rPr>
          <w:rFonts w:cs="Times New Roman"/>
          <w:szCs w:val="24"/>
        </w:rPr>
        <w:t xml:space="preserve"> 2015). Il est vrai que  pour une majorité d'individus, la consommation de drogue et d'alcool se résume à un usage</w:t>
      </w:r>
      <w:r w:rsidR="005B751A">
        <w:rPr>
          <w:rFonts w:cs="Times New Roman"/>
          <w:szCs w:val="24"/>
        </w:rPr>
        <w:t xml:space="preserve"> récréatif sans </w:t>
      </w:r>
      <w:r w:rsidRPr="000A7821">
        <w:rPr>
          <w:rFonts w:cs="Times New Roman"/>
          <w:szCs w:val="24"/>
        </w:rPr>
        <w:t xml:space="preserve">conséquence, mais pour ceux dont la consommation représente un problème majeur, il peut en résulter une dépendance engendrant </w:t>
      </w:r>
      <w:r w:rsidR="005B751A">
        <w:rPr>
          <w:rFonts w:cs="Times New Roman"/>
          <w:szCs w:val="24"/>
        </w:rPr>
        <w:t>d</w:t>
      </w:r>
      <w:r w:rsidR="00CA7017">
        <w:rPr>
          <w:rFonts w:cs="Times New Roman"/>
          <w:szCs w:val="24"/>
        </w:rPr>
        <w:t xml:space="preserve">es répercussions considérables </w:t>
      </w:r>
      <w:r w:rsidRPr="000A7821">
        <w:rPr>
          <w:rFonts w:cs="Times New Roman"/>
          <w:szCs w:val="24"/>
        </w:rPr>
        <w:t>sur la vie de</w:t>
      </w:r>
      <w:r w:rsidR="00960B98" w:rsidRPr="000A7821">
        <w:rPr>
          <w:rFonts w:cs="Times New Roman"/>
          <w:szCs w:val="24"/>
        </w:rPr>
        <w:t>s individus et de leurs proches.</w:t>
      </w:r>
      <w:r w:rsidR="00960B98" w:rsidRPr="000A7821">
        <w:rPr>
          <w:rFonts w:cs="Times New Roman"/>
          <w:szCs w:val="24"/>
        </w:rPr>
        <w:br/>
      </w:r>
    </w:p>
    <w:p w:rsidR="00491DD1" w:rsidRPr="000A7821" w:rsidRDefault="00491DD1" w:rsidP="00C262FB">
      <w:pPr>
        <w:pStyle w:val="Titre3"/>
        <w:jc w:val="left"/>
        <w:rPr>
          <w:b w:val="0"/>
        </w:rPr>
      </w:pPr>
      <w:bookmarkStart w:id="7" w:name="_Toc524271676"/>
      <w:r w:rsidRPr="000A7821">
        <w:rPr>
          <w:b w:val="0"/>
        </w:rPr>
        <w:lastRenderedPageBreak/>
        <w:t>1.1.1 Ampleur de la situation</w:t>
      </w:r>
      <w:bookmarkEnd w:id="7"/>
    </w:p>
    <w:p w:rsidR="00491DD1" w:rsidRPr="000A7821" w:rsidRDefault="00491DD1" w:rsidP="00491DD1">
      <w:pPr>
        <w:autoSpaceDE w:val="0"/>
        <w:autoSpaceDN w:val="0"/>
        <w:adjustRightInd w:val="0"/>
        <w:spacing w:after="0" w:line="360" w:lineRule="auto"/>
        <w:rPr>
          <w:rFonts w:cs="Times New Roman"/>
          <w:szCs w:val="24"/>
        </w:rPr>
      </w:pPr>
    </w:p>
    <w:p w:rsidR="00A34EE8" w:rsidRDefault="00491DD1" w:rsidP="00491DD1">
      <w:pPr>
        <w:autoSpaceDE w:val="0"/>
        <w:autoSpaceDN w:val="0"/>
        <w:adjustRightInd w:val="0"/>
        <w:spacing w:after="0" w:line="360" w:lineRule="auto"/>
        <w:rPr>
          <w:rFonts w:cs="Times New Roman"/>
          <w:szCs w:val="24"/>
        </w:rPr>
      </w:pPr>
      <w:r w:rsidRPr="000A7821">
        <w:rPr>
          <w:rFonts w:cs="Times New Roman"/>
          <w:szCs w:val="24"/>
        </w:rPr>
        <w:t>En 2014, l'Office des Nations Unies a publié un rapport dans lequel on estime qu'au niveau mondial, une tranche de 16 à 39 millions de personnes âgé</w:t>
      </w:r>
      <w:r w:rsidR="00A128F6" w:rsidRPr="000A7821">
        <w:rPr>
          <w:rFonts w:cs="Times New Roman"/>
          <w:szCs w:val="24"/>
        </w:rPr>
        <w:t>es</w:t>
      </w:r>
      <w:r w:rsidRPr="000A7821">
        <w:rPr>
          <w:rFonts w:cs="Times New Roman"/>
          <w:szCs w:val="24"/>
        </w:rPr>
        <w:t xml:space="preserve"> de </w:t>
      </w:r>
      <w:r w:rsidR="002D0F94" w:rsidRPr="000A7821">
        <w:rPr>
          <w:rFonts w:cs="Times New Roman"/>
          <w:szCs w:val="24"/>
        </w:rPr>
        <w:t>1</w:t>
      </w:r>
      <w:r w:rsidRPr="000A7821">
        <w:rPr>
          <w:rFonts w:cs="Times New Roman"/>
          <w:szCs w:val="24"/>
        </w:rPr>
        <w:t>5 à 64 ans fait un usage problématique de drogue. On évalue à 183 000 le nombre de décès attribués à la consommation de drogues en 2012. Malgré la prévalence de l'usage probl</w:t>
      </w:r>
      <w:r w:rsidR="00A34EE8">
        <w:rPr>
          <w:rFonts w:cs="Times New Roman"/>
          <w:szCs w:val="24"/>
        </w:rPr>
        <w:t xml:space="preserve">ématique de drogues et d'alcool </w:t>
      </w:r>
      <w:r w:rsidRPr="000A7821">
        <w:rPr>
          <w:rFonts w:cs="Times New Roman"/>
          <w:szCs w:val="24"/>
        </w:rPr>
        <w:t xml:space="preserve">en 2012, seule une personne sur six aurait bénéficié de traitements spécialisés. </w:t>
      </w:r>
    </w:p>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t xml:space="preserve">Alors que l'alcool demeure la drogue la plus consommée dans le monde, le cannabis est la drogue illicite de choix des Canadiens (Chauvet </w:t>
      </w:r>
      <w:r w:rsidRPr="000A7821">
        <w:rPr>
          <w:rFonts w:cs="Times New Roman"/>
          <w:i/>
          <w:szCs w:val="24"/>
        </w:rPr>
        <w:t>et al.,</w:t>
      </w:r>
      <w:r w:rsidRPr="000A7821">
        <w:rPr>
          <w:rFonts w:cs="Times New Roman"/>
          <w:szCs w:val="24"/>
        </w:rPr>
        <w:t xml:space="preserve"> 2015). Une enquête de surveillance canadienne de la consommation de drogues et d'alcool montre une augmentation significative de la consommation de cannabis dans la population âgée de 25 ans et plus : elle était de 6,7% en 2011 et a augmenté  à 8,4% en 2012 (Santé Canada, 2012). Pour ce qui est de la consommation d'alcool, cette même enquête montre que 18,6% des individus âgés de 25 ans et plus dépassent les limites d'une consommation à faible risque</w:t>
      </w:r>
      <w:r w:rsidRPr="000A7821">
        <w:rPr>
          <w:rStyle w:val="Appelnotedebasdep"/>
          <w:rFonts w:cs="Times New Roman"/>
          <w:szCs w:val="24"/>
        </w:rPr>
        <w:footnoteReference w:id="3"/>
      </w:r>
      <w:r w:rsidRPr="000A7821">
        <w:rPr>
          <w:rFonts w:cs="Times New Roman"/>
          <w:szCs w:val="24"/>
        </w:rPr>
        <w:t>. Au Québec, on observe une hausse significative de la consommation excessive chez la population âgée entre 22 et 33 ans depuis l'année 2000 jusqu'en 2012 (Institut national de santé publique au Québec, 2014). Ces chiffres démontrent l'ampleur de ce problème qu'on se doit d'observer de plus près.</w:t>
      </w:r>
    </w:p>
    <w:p w:rsidR="00491DD1" w:rsidRPr="000A7821" w:rsidRDefault="00491DD1" w:rsidP="00A128A3">
      <w:pPr>
        <w:autoSpaceDE w:val="0"/>
        <w:autoSpaceDN w:val="0"/>
        <w:adjustRightInd w:val="0"/>
        <w:spacing w:after="0"/>
        <w:rPr>
          <w:rFonts w:cs="Times New Roman"/>
          <w:szCs w:val="24"/>
        </w:rPr>
      </w:pPr>
    </w:p>
    <w:p w:rsidR="00B47821" w:rsidRDefault="00491DD1" w:rsidP="00FA5CA2">
      <w:pPr>
        <w:autoSpaceDE w:val="0"/>
        <w:autoSpaceDN w:val="0"/>
        <w:adjustRightInd w:val="0"/>
        <w:spacing w:after="0" w:line="360" w:lineRule="auto"/>
        <w:rPr>
          <w:rFonts w:cs="Times New Roman"/>
          <w:szCs w:val="24"/>
        </w:rPr>
      </w:pPr>
      <w:r w:rsidRPr="000A7821">
        <w:rPr>
          <w:rFonts w:cs="Times New Roman"/>
          <w:szCs w:val="24"/>
        </w:rPr>
        <w:t>La toxicomanie a un</w:t>
      </w:r>
      <w:r w:rsidR="00A34EE8">
        <w:rPr>
          <w:rFonts w:cs="Times New Roman"/>
          <w:szCs w:val="24"/>
        </w:rPr>
        <w:t xml:space="preserve"> </w:t>
      </w:r>
      <w:r w:rsidRPr="000A7821">
        <w:rPr>
          <w:rFonts w:cs="Times New Roman"/>
          <w:szCs w:val="24"/>
        </w:rPr>
        <w:t xml:space="preserve"> impact économique important sur la population canadienne. Selon un rapport du Centre canadien de lutte contre les toxicomanies, les coûts d'hospitalisation des personnes ayant un problème de toxicomanie ont augmenté de 22 % en cinq ans, passant de 219 millions de dollars en 2006 à 267 millions en 2011 (Young, 2014). Le rapport indique que 54 % du coût des séjours à l'hôpital étaient attribuables à l'alcool. Seuleme</w:t>
      </w:r>
      <w:r w:rsidR="00443AD3" w:rsidRPr="000A7821">
        <w:rPr>
          <w:rFonts w:cs="Times New Roman"/>
          <w:szCs w:val="24"/>
        </w:rPr>
        <w:t xml:space="preserve">nt dans la région de Montréal, </w:t>
      </w:r>
      <w:r w:rsidRPr="000A7821">
        <w:rPr>
          <w:rFonts w:cs="Times New Roman"/>
          <w:szCs w:val="24"/>
        </w:rPr>
        <w:t xml:space="preserve">le centre de réadaptation en dépendance - Institut universitaire sur les dépendances, </w:t>
      </w:r>
      <w:r w:rsidR="00FA5CA2">
        <w:rPr>
          <w:rFonts w:cs="Times New Roman"/>
          <w:szCs w:val="24"/>
        </w:rPr>
        <w:t>a délivré</w:t>
      </w:r>
    </w:p>
    <w:p w:rsidR="00FA5CA2" w:rsidRPr="00FA5CA2" w:rsidRDefault="00FA5CA2" w:rsidP="00FA5CA2">
      <w:pPr>
        <w:pStyle w:val="Titre1"/>
        <w:sectPr w:rsidR="00FA5CA2" w:rsidRPr="00FA5CA2" w:rsidSect="005020EA">
          <w:headerReference w:type="default" r:id="rId20"/>
          <w:pgSz w:w="12240" w:h="15840"/>
          <w:pgMar w:top="2269" w:right="1750" w:bottom="1702" w:left="2268" w:header="709" w:footer="709" w:gutter="0"/>
          <w:cols w:space="708"/>
          <w:docGrid w:linePitch="360"/>
        </w:sectPr>
      </w:pPr>
    </w:p>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lastRenderedPageBreak/>
        <w:t xml:space="preserve"> des services à plus 6000 personnes sur l’île de Montréal pour l'année 2011 et 2012 (Rapport </w:t>
      </w:r>
      <w:r w:rsidR="00960B98" w:rsidRPr="000A7821">
        <w:rPr>
          <w:rFonts w:cs="Times New Roman"/>
          <w:szCs w:val="24"/>
        </w:rPr>
        <w:t>annuel de gestion, 2011-2012).</w:t>
      </w:r>
    </w:p>
    <w:p w:rsidR="00491DD1" w:rsidRPr="000A7821" w:rsidRDefault="00491DD1" w:rsidP="00A128A3">
      <w:pPr>
        <w:autoSpaceDE w:val="0"/>
        <w:autoSpaceDN w:val="0"/>
        <w:adjustRightInd w:val="0"/>
        <w:spacing w:after="0"/>
        <w:rPr>
          <w:rFonts w:cs="Times New Roman"/>
          <w:szCs w:val="24"/>
        </w:rPr>
      </w:pPr>
    </w:p>
    <w:p w:rsidR="005E0CDD" w:rsidRPr="000A7821" w:rsidRDefault="00491DD1" w:rsidP="005E0CDD">
      <w:pPr>
        <w:autoSpaceDE w:val="0"/>
        <w:autoSpaceDN w:val="0"/>
        <w:adjustRightInd w:val="0"/>
        <w:spacing w:after="0" w:line="360" w:lineRule="auto"/>
        <w:rPr>
          <w:rFonts w:cs="Times New Roman"/>
          <w:szCs w:val="24"/>
        </w:rPr>
      </w:pPr>
      <w:r w:rsidRPr="000A7821">
        <w:rPr>
          <w:rFonts w:cs="Times New Roman"/>
          <w:szCs w:val="24"/>
        </w:rPr>
        <w:t xml:space="preserve">En 2011, le Centre québécois de lutte aux dépendances a publié un rapport faisant état de la demande croissante de traitements liés aux problèmes de toxicomanie. Bien qu'il y ait un consensus entre les chercheurs </w:t>
      </w:r>
      <w:r w:rsidR="002D0F94" w:rsidRPr="000A7821">
        <w:rPr>
          <w:rFonts w:cs="Times New Roman"/>
          <w:szCs w:val="24"/>
        </w:rPr>
        <w:t>quant à</w:t>
      </w:r>
      <w:r w:rsidRPr="000A7821">
        <w:rPr>
          <w:rFonts w:cs="Times New Roman"/>
          <w:szCs w:val="24"/>
        </w:rPr>
        <w:t xml:space="preserve"> l'efficacité des pratiques d'intervention, les programmes de traitements en dépendance enregistrent des taux de rechute élevés. Selon des données recueillies aux États-Unis, plus du trois quarts des individus aux prises avec une dépendance à l'alcool ou aux drogues feraient l'expérience d'au moins une rechute après avoir bénéficié des services d'aide (Gormley et Laventure, 2012). Plusieurs chercheurs se sont penchés sur l'utilisation répétée des services pour les personnes aux prises avec une dépendance et certains caractérisent ce phénomène de «carrière de traitements» pour imager le problème de rechute (Hser, Anglin, Grella, Longshore et Prendergast, 1997). Selon ces chercheurs, toute personne qui rechute après un arrêt ou une diminution de sa consommation verrait son rétablissement à long terme affecté. Les problèmes de toxicomanie et les rechutes tendent à nuire </w:t>
      </w:r>
      <w:r w:rsidR="00443AD3" w:rsidRPr="000A7821">
        <w:rPr>
          <w:rFonts w:cs="Times New Roman"/>
          <w:szCs w:val="24"/>
        </w:rPr>
        <w:t xml:space="preserve">à l'identité personnelle de </w:t>
      </w:r>
      <w:r w:rsidRPr="000A7821">
        <w:rPr>
          <w:rFonts w:cs="Times New Roman"/>
          <w:szCs w:val="24"/>
        </w:rPr>
        <w:t>l’individu qui en vient à se définir presque exclusivement comme un alcoolique  ou un  toxicomane. À chaque récidive, le découragement s'installe encore</w:t>
      </w:r>
      <w:r w:rsidR="00FA5CA2">
        <w:rPr>
          <w:rFonts w:cs="Times New Roman"/>
          <w:szCs w:val="24"/>
        </w:rPr>
        <w:t xml:space="preserve"> plus fortement et</w:t>
      </w:r>
      <w:r w:rsidRPr="000A7821">
        <w:rPr>
          <w:rFonts w:cs="Times New Roman"/>
          <w:szCs w:val="24"/>
        </w:rPr>
        <w:t xml:space="preserve"> l’espoir de réussir à vaincre sa dépendance diminue.</w:t>
      </w:r>
    </w:p>
    <w:p w:rsidR="005E0CDD" w:rsidRPr="000A7821" w:rsidRDefault="005E0CDD" w:rsidP="005E0CDD">
      <w:pPr>
        <w:pStyle w:val="Titre1"/>
        <w:spacing w:before="0"/>
      </w:pPr>
    </w:p>
    <w:p w:rsidR="005E0CDD" w:rsidRPr="000A7821" w:rsidRDefault="00491DD1" w:rsidP="005E0CDD">
      <w:pPr>
        <w:autoSpaceDE w:val="0"/>
        <w:autoSpaceDN w:val="0"/>
        <w:adjustRightInd w:val="0"/>
        <w:spacing w:after="0" w:line="360" w:lineRule="auto"/>
        <w:rPr>
          <w:rFonts w:cs="Times New Roman"/>
          <w:szCs w:val="24"/>
        </w:rPr>
      </w:pPr>
      <w:r w:rsidRPr="000A7821">
        <w:rPr>
          <w:rFonts w:cs="Times New Roman"/>
          <w:szCs w:val="24"/>
        </w:rPr>
        <w:t xml:space="preserve">Par ailleurs, l’abandon du traitement constitue un défi majeur pour les centres de traitement spécialisés dans les problèmes de dépendance. Les recherches évaluent des taux d'abandon dans les 3 premiers mois de traitement qui </w:t>
      </w:r>
      <w:r w:rsidR="00960B98" w:rsidRPr="000A7821">
        <w:rPr>
          <w:rFonts w:cs="Times New Roman"/>
          <w:szCs w:val="24"/>
        </w:rPr>
        <w:t>varient entre 50 % et 80 %</w:t>
      </w:r>
      <w:r w:rsidRPr="000A7821">
        <w:rPr>
          <w:rFonts w:cs="Times New Roman"/>
          <w:szCs w:val="24"/>
        </w:rPr>
        <w:t xml:space="preserve"> (Chauvet </w:t>
      </w:r>
      <w:r w:rsidRPr="000A7821">
        <w:rPr>
          <w:rFonts w:cs="Times New Roman"/>
          <w:i/>
          <w:szCs w:val="24"/>
        </w:rPr>
        <w:t>et al.,</w:t>
      </w:r>
      <w:r w:rsidRPr="000A7821">
        <w:rPr>
          <w:rFonts w:cs="Times New Roman"/>
          <w:szCs w:val="24"/>
        </w:rPr>
        <w:t xml:space="preserve"> 2015). Le taux d’achèvement des traitements offerts par le programme en dépendance aux États-Unis est estimé à 41 % pour les services </w:t>
      </w:r>
      <w:r w:rsidR="00FA5CA2">
        <w:rPr>
          <w:rFonts w:cs="Times New Roman"/>
          <w:szCs w:val="24"/>
        </w:rPr>
        <w:t>à</w:t>
      </w:r>
      <w:r w:rsidR="00A128F6" w:rsidRPr="000A7821">
        <w:rPr>
          <w:rFonts w:cs="Times New Roman"/>
          <w:szCs w:val="24"/>
        </w:rPr>
        <w:t xml:space="preserve"> </w:t>
      </w:r>
      <w:r w:rsidR="00FA5CA2">
        <w:rPr>
          <w:rFonts w:cs="Times New Roman"/>
          <w:szCs w:val="24"/>
        </w:rPr>
        <w:t>l'externe</w:t>
      </w:r>
      <w:r w:rsidRPr="000A7821">
        <w:rPr>
          <w:rFonts w:cs="Times New Roman"/>
          <w:szCs w:val="24"/>
        </w:rPr>
        <w:t xml:space="preserve"> et de 73 % p</w:t>
      </w:r>
      <w:r w:rsidR="00A64F13">
        <w:rPr>
          <w:rFonts w:cs="Times New Roman"/>
          <w:szCs w:val="24"/>
        </w:rPr>
        <w:t>our ceux avec hébergement. Selon ce même rapport, une étude de Laflamme-Cusson et Moisan</w:t>
      </w:r>
      <w:r w:rsidR="00E35451" w:rsidRPr="000A7821">
        <w:rPr>
          <w:rFonts w:cs="Times New Roman"/>
          <w:szCs w:val="24"/>
        </w:rPr>
        <w:t xml:space="preserve">  </w:t>
      </w:r>
      <w:r w:rsidRPr="000A7821">
        <w:rPr>
          <w:rFonts w:cs="Times New Roman"/>
          <w:szCs w:val="24"/>
        </w:rPr>
        <w:t xml:space="preserve"> </w:t>
      </w:r>
      <w:r w:rsidR="00A64F13">
        <w:rPr>
          <w:rFonts w:cs="Times New Roman"/>
          <w:szCs w:val="24"/>
        </w:rPr>
        <w:t>estime</w:t>
      </w:r>
      <w:r w:rsidRPr="000A7821">
        <w:rPr>
          <w:rFonts w:cs="Times New Roman"/>
          <w:szCs w:val="24"/>
        </w:rPr>
        <w:t xml:space="preserve"> </w:t>
      </w:r>
      <w:r w:rsidR="005E0CDD" w:rsidRPr="000A7821">
        <w:rPr>
          <w:rFonts w:cs="Times New Roman"/>
          <w:szCs w:val="24"/>
        </w:rPr>
        <w:t xml:space="preserve"> </w:t>
      </w:r>
      <w:r w:rsidRPr="000A7821">
        <w:rPr>
          <w:rFonts w:cs="Times New Roman"/>
          <w:szCs w:val="24"/>
        </w:rPr>
        <w:t>que</w:t>
      </w:r>
      <w:r w:rsidR="00E35451" w:rsidRPr="000A7821">
        <w:rPr>
          <w:rFonts w:cs="Times New Roman"/>
          <w:szCs w:val="24"/>
        </w:rPr>
        <w:t xml:space="preserve"> </w:t>
      </w:r>
      <w:r w:rsidRPr="000A7821">
        <w:rPr>
          <w:rFonts w:cs="Times New Roman"/>
          <w:szCs w:val="24"/>
        </w:rPr>
        <w:t xml:space="preserve"> 17</w:t>
      </w:r>
      <w:r w:rsidR="00E35451" w:rsidRPr="000A7821">
        <w:rPr>
          <w:rFonts w:cs="Times New Roman"/>
          <w:szCs w:val="24"/>
        </w:rPr>
        <w:t xml:space="preserve"> </w:t>
      </w:r>
      <w:r w:rsidRPr="000A7821">
        <w:rPr>
          <w:rFonts w:cs="Times New Roman"/>
          <w:szCs w:val="24"/>
        </w:rPr>
        <w:t xml:space="preserve"> </w:t>
      </w:r>
      <w:r w:rsidR="005E0CDD" w:rsidRPr="000A7821">
        <w:rPr>
          <w:rFonts w:cs="Times New Roman"/>
          <w:szCs w:val="24"/>
        </w:rPr>
        <w:t xml:space="preserve">à </w:t>
      </w:r>
      <w:r w:rsidR="00E35451" w:rsidRPr="000A7821">
        <w:rPr>
          <w:rFonts w:cs="Times New Roman"/>
          <w:szCs w:val="24"/>
        </w:rPr>
        <w:t xml:space="preserve"> </w:t>
      </w:r>
      <w:r w:rsidR="005E0CDD" w:rsidRPr="000A7821">
        <w:rPr>
          <w:rFonts w:cs="Times New Roman"/>
          <w:szCs w:val="24"/>
        </w:rPr>
        <w:t>25</w:t>
      </w:r>
      <w:r w:rsidR="00E35451" w:rsidRPr="000A7821">
        <w:rPr>
          <w:rFonts w:cs="Times New Roman"/>
          <w:szCs w:val="24"/>
        </w:rPr>
        <w:t xml:space="preserve"> </w:t>
      </w:r>
      <w:r w:rsidR="005E0CDD" w:rsidRPr="000A7821">
        <w:rPr>
          <w:rFonts w:cs="Times New Roman"/>
          <w:szCs w:val="24"/>
        </w:rPr>
        <w:t xml:space="preserve"> % </w:t>
      </w:r>
      <w:r w:rsidR="00E35451" w:rsidRPr="000A7821">
        <w:rPr>
          <w:rFonts w:cs="Times New Roman"/>
          <w:szCs w:val="24"/>
        </w:rPr>
        <w:t xml:space="preserve"> </w:t>
      </w:r>
      <w:r w:rsidR="005E0CDD" w:rsidRPr="000A7821">
        <w:rPr>
          <w:rFonts w:cs="Times New Roman"/>
          <w:szCs w:val="24"/>
        </w:rPr>
        <w:t>des</w:t>
      </w:r>
      <w:r w:rsidR="00E35451" w:rsidRPr="000A7821">
        <w:rPr>
          <w:rFonts w:cs="Times New Roman"/>
          <w:szCs w:val="24"/>
        </w:rPr>
        <w:t xml:space="preserve">  usagers </w:t>
      </w:r>
      <w:r w:rsidR="00A64F13">
        <w:rPr>
          <w:rFonts w:cs="Times New Roman"/>
          <w:szCs w:val="24"/>
        </w:rPr>
        <w:t>abandonnent</w:t>
      </w:r>
    </w:p>
    <w:p w:rsidR="005E0CDD" w:rsidRPr="000A7821" w:rsidRDefault="005E0CDD" w:rsidP="005E0CDD">
      <w:pPr>
        <w:autoSpaceDE w:val="0"/>
        <w:autoSpaceDN w:val="0"/>
        <w:adjustRightInd w:val="0"/>
        <w:spacing w:after="0" w:line="360" w:lineRule="auto"/>
        <w:rPr>
          <w:rFonts w:cs="Times New Roman"/>
          <w:szCs w:val="24"/>
        </w:rPr>
        <w:sectPr w:rsidR="005E0CDD" w:rsidRPr="000A7821" w:rsidSect="005020EA">
          <w:headerReference w:type="default" r:id="rId21"/>
          <w:pgSz w:w="12240" w:h="15840"/>
          <w:pgMar w:top="2269" w:right="1750" w:bottom="1702" w:left="2268" w:header="709" w:footer="709" w:gutter="0"/>
          <w:cols w:space="708"/>
          <w:docGrid w:linePitch="360"/>
        </w:sectPr>
      </w:pPr>
      <w:r w:rsidRPr="000A7821">
        <w:rPr>
          <w:rFonts w:cs="Times New Roman"/>
          <w:szCs w:val="24"/>
        </w:rPr>
        <w:t xml:space="preserve"> </w:t>
      </w:r>
    </w:p>
    <w:p w:rsidR="005311D0" w:rsidRPr="000A7821" w:rsidRDefault="00491DD1" w:rsidP="000D0280">
      <w:pPr>
        <w:autoSpaceDE w:val="0"/>
        <w:autoSpaceDN w:val="0"/>
        <w:adjustRightInd w:val="0"/>
        <w:spacing w:after="0" w:line="360" w:lineRule="auto"/>
        <w:rPr>
          <w:rFonts w:cs="Times New Roman"/>
          <w:szCs w:val="24"/>
        </w:rPr>
      </w:pPr>
      <w:r w:rsidRPr="000A7821">
        <w:rPr>
          <w:rFonts w:cs="Times New Roman"/>
          <w:szCs w:val="24"/>
        </w:rPr>
        <w:lastRenderedPageBreak/>
        <w:t>leur demande d’aide après l’entrevue d’évaluation et qu'après quatre semaines</w:t>
      </w:r>
      <w:r w:rsidR="005E0CDD" w:rsidRPr="000A7821">
        <w:rPr>
          <w:rFonts w:cs="Times New Roman"/>
          <w:szCs w:val="24"/>
        </w:rPr>
        <w:t xml:space="preserve"> de traitement, le</w:t>
      </w:r>
      <w:r w:rsidRPr="000A7821">
        <w:rPr>
          <w:rFonts w:cs="Times New Roman"/>
          <w:szCs w:val="24"/>
        </w:rPr>
        <w:t xml:space="preserve"> taux d'abandon passe à 50 %. Ces chiffres </w:t>
      </w:r>
      <w:r w:rsidR="00FD5435" w:rsidRPr="000A7821">
        <w:rPr>
          <w:rFonts w:cs="Times New Roman"/>
          <w:szCs w:val="24"/>
        </w:rPr>
        <w:t>t</w:t>
      </w:r>
      <w:r w:rsidRPr="000A7821">
        <w:rPr>
          <w:rFonts w:cs="Times New Roman"/>
          <w:szCs w:val="24"/>
        </w:rPr>
        <w:t>émoignent de l'importance de poursuivre les recherches touchant à l'amélioration des pratiques d'intervention en dépendance chez les adultes.</w:t>
      </w:r>
    </w:p>
    <w:p w:rsidR="005E0CDD" w:rsidRPr="000A7821" w:rsidRDefault="005E0CDD" w:rsidP="00852746">
      <w:pPr>
        <w:pStyle w:val="Titre1"/>
        <w:spacing w:before="0" w:after="120"/>
      </w:pPr>
    </w:p>
    <w:p w:rsidR="00491DD1" w:rsidRPr="000A7821" w:rsidRDefault="00491DD1" w:rsidP="00C262FB">
      <w:pPr>
        <w:pStyle w:val="Titre2"/>
        <w:jc w:val="left"/>
        <w:rPr>
          <w:b w:val="0"/>
        </w:rPr>
      </w:pPr>
      <w:bookmarkStart w:id="8" w:name="_Toc524271677"/>
      <w:r w:rsidRPr="000A7821">
        <w:rPr>
          <w:b w:val="0"/>
        </w:rPr>
        <w:t>1.2 Le modèle biopsychosocial</w:t>
      </w:r>
      <w:bookmarkEnd w:id="8"/>
    </w:p>
    <w:p w:rsidR="00491DD1" w:rsidRPr="000A7821" w:rsidRDefault="00491DD1" w:rsidP="00A128A3"/>
    <w:p w:rsidR="005E0CDD" w:rsidRPr="000A7821" w:rsidRDefault="00491DD1" w:rsidP="00491DD1">
      <w:pPr>
        <w:spacing w:line="360" w:lineRule="auto"/>
        <w:rPr>
          <w:rFonts w:cs="Times New Roman"/>
          <w:szCs w:val="24"/>
        </w:rPr>
      </w:pPr>
      <w:r w:rsidRPr="000A7821">
        <w:rPr>
          <w:rFonts w:cs="Times New Roman"/>
          <w:szCs w:val="24"/>
        </w:rPr>
        <w:t xml:space="preserve">Au Québec, la toxicomanie s'analyse selon le modèle biopsychosocial dans lequel les facteurs biologiques, psychologiques et sociaux de l'être humain participent au développement de la maladie et au maintien de la santé (Chauvet </w:t>
      </w:r>
      <w:r w:rsidRPr="000A7821">
        <w:rPr>
          <w:rFonts w:cs="Times New Roman"/>
          <w:i/>
          <w:szCs w:val="24"/>
        </w:rPr>
        <w:t>et al.,</w:t>
      </w:r>
      <w:r w:rsidRPr="000A7821">
        <w:rPr>
          <w:rFonts w:cs="Times New Roman"/>
          <w:szCs w:val="24"/>
        </w:rPr>
        <w:t xml:space="preserve"> 2015).  Les Centres de réadaptation spécialisés en dépendanc</w:t>
      </w:r>
      <w:r w:rsidR="00E35451" w:rsidRPr="000A7821">
        <w:rPr>
          <w:rFonts w:cs="Times New Roman"/>
          <w:szCs w:val="24"/>
        </w:rPr>
        <w:t>es</w:t>
      </w:r>
      <w:r w:rsidRPr="000A7821">
        <w:rPr>
          <w:rFonts w:cs="Times New Roman"/>
          <w:szCs w:val="24"/>
        </w:rPr>
        <w:t xml:space="preserve"> implantés dans le réseau de santé publique autour des années 1970  utilisent ce modèle qui considère la toxicomanie comme étant une maladie curable. La plupart des théorisations cliniques dans le champ des dépendances s'appuient sur le modèle biopsychosocial</w:t>
      </w:r>
      <w:r w:rsidR="00EE61D0" w:rsidRPr="000A7821">
        <w:rPr>
          <w:rFonts w:cs="Times New Roman"/>
          <w:szCs w:val="24"/>
        </w:rPr>
        <w:t xml:space="preserve"> en raison de l</w:t>
      </w:r>
      <w:r w:rsidRPr="000A7821">
        <w:rPr>
          <w:rFonts w:cs="Times New Roman"/>
          <w:szCs w:val="24"/>
        </w:rPr>
        <w:t>'importance accordée autant a</w:t>
      </w:r>
      <w:r w:rsidR="00EE61D0" w:rsidRPr="000A7821">
        <w:rPr>
          <w:rFonts w:cs="Times New Roman"/>
          <w:szCs w:val="24"/>
        </w:rPr>
        <w:t>ux critères subjectifs internes</w:t>
      </w:r>
      <w:r w:rsidRPr="000A7821">
        <w:rPr>
          <w:rFonts w:cs="Times New Roman"/>
          <w:szCs w:val="24"/>
        </w:rPr>
        <w:t xml:space="preserve"> qu'aux indicateurs objectifs externes pour traiter un problème de consommation abusive (Morel, </w:t>
      </w:r>
      <w:r w:rsidR="00D70721">
        <w:rPr>
          <w:lang w:val="fr-FR"/>
        </w:rPr>
        <w:t>Boulanger, Hervé et</w:t>
      </w:r>
      <w:r w:rsidRPr="000A7821">
        <w:rPr>
          <w:lang w:val="fr-FR"/>
        </w:rPr>
        <w:t xml:space="preserve"> Tonnelet</w:t>
      </w:r>
      <w:r w:rsidR="00D70721">
        <w:rPr>
          <w:lang w:val="fr-FR"/>
        </w:rPr>
        <w:t>,</w:t>
      </w:r>
      <w:r w:rsidRPr="000A7821">
        <w:rPr>
          <w:lang w:val="fr-FR"/>
        </w:rPr>
        <w:t xml:space="preserve"> </w:t>
      </w:r>
      <w:r w:rsidRPr="000A7821">
        <w:rPr>
          <w:rFonts w:cs="Times New Roman"/>
          <w:szCs w:val="24"/>
        </w:rPr>
        <w:t>2000).</w:t>
      </w:r>
      <w:r w:rsidR="00EE61D0" w:rsidRPr="000A7821">
        <w:rPr>
          <w:rFonts w:cs="Times New Roman"/>
          <w:szCs w:val="24"/>
        </w:rPr>
        <w:t xml:space="preserve"> </w:t>
      </w:r>
      <w:r w:rsidRPr="000A7821">
        <w:rPr>
          <w:rFonts w:cs="Times New Roman"/>
          <w:szCs w:val="24"/>
        </w:rPr>
        <w:t>Pour ce psychiatre, l'interaction entre ces variables est indispensable pour comprendre le sens que l'indi</w:t>
      </w:r>
      <w:r w:rsidR="008B318C">
        <w:rPr>
          <w:rFonts w:cs="Times New Roman"/>
          <w:szCs w:val="24"/>
        </w:rPr>
        <w:t xml:space="preserve">vidu accorde à son usage </w:t>
      </w:r>
      <w:r w:rsidRPr="000A7821">
        <w:rPr>
          <w:rFonts w:cs="Times New Roman"/>
          <w:szCs w:val="24"/>
        </w:rPr>
        <w:t xml:space="preserve">de psychotropes. La question de sens est d'ailleurs une notion centrale en dépendance. La personne qui consomme abusivement est dans une quête permanente de sens, car elle n'arrive pas à s'intégrer dans la logique sociale de réussite. La consommation abusive se veut alors une façon de contester les normes sociales qui conduisent au succès. Le modèle biopsychosocial est donc une façon de comprendre les causes et les conséquences de la dépendance en tenant compte du sens que donne l'individu à son expérience. Ensuite, il est possible de poser un diagnostic adéquat et d'orienter l'intervention (Chauvet </w:t>
      </w:r>
      <w:r w:rsidRPr="000A7821">
        <w:rPr>
          <w:rFonts w:cs="Times New Roman"/>
          <w:i/>
          <w:szCs w:val="24"/>
        </w:rPr>
        <w:t>et al.</w:t>
      </w:r>
      <w:r w:rsidRPr="000A7821">
        <w:rPr>
          <w:rFonts w:cs="Times New Roman"/>
          <w:szCs w:val="24"/>
        </w:rPr>
        <w:t xml:space="preserve"> 2015).</w:t>
      </w:r>
      <w:r w:rsidR="00443AD3" w:rsidRPr="000A7821">
        <w:rPr>
          <w:rFonts w:cs="Times New Roman"/>
          <w:szCs w:val="24"/>
        </w:rPr>
        <w:t xml:space="preserve"> Afin de mieux </w:t>
      </w:r>
      <w:r w:rsidRPr="000A7821">
        <w:rPr>
          <w:rFonts w:cs="Times New Roman"/>
          <w:szCs w:val="24"/>
        </w:rPr>
        <w:t>comprendre la toxicomanie, cette section présente le problème à partir des dimensions biologique, psychologique et sociale de l'être humain</w:t>
      </w:r>
      <w:r w:rsidR="005311D0" w:rsidRPr="000A7821">
        <w:rPr>
          <w:rFonts w:cs="Times New Roman"/>
          <w:szCs w:val="24"/>
        </w:rPr>
        <w:t>.</w:t>
      </w:r>
    </w:p>
    <w:p w:rsidR="005E0CDD" w:rsidRPr="000A7821" w:rsidRDefault="005E0CDD" w:rsidP="005E0CDD">
      <w:pPr>
        <w:pStyle w:val="Titre1"/>
        <w:sectPr w:rsidR="005E0CDD" w:rsidRPr="000A7821" w:rsidSect="005020EA">
          <w:headerReference w:type="default" r:id="rId22"/>
          <w:footerReference w:type="default" r:id="rId23"/>
          <w:pgSz w:w="12240" w:h="15840"/>
          <w:pgMar w:top="2269" w:right="1750" w:bottom="1702" w:left="2268" w:header="709" w:footer="709" w:gutter="0"/>
          <w:cols w:space="708"/>
          <w:docGrid w:linePitch="360"/>
        </w:sectPr>
      </w:pPr>
    </w:p>
    <w:p w:rsidR="00491DD1" w:rsidRPr="000A7821" w:rsidRDefault="00491DD1" w:rsidP="00F63D4B">
      <w:pPr>
        <w:pStyle w:val="Titre3"/>
        <w:spacing w:before="0"/>
        <w:jc w:val="left"/>
        <w:rPr>
          <w:b w:val="0"/>
        </w:rPr>
      </w:pPr>
      <w:bookmarkStart w:id="9" w:name="_Toc524271678"/>
      <w:r w:rsidRPr="000A7821">
        <w:rPr>
          <w:b w:val="0"/>
        </w:rPr>
        <w:lastRenderedPageBreak/>
        <w:t>1.2.1 La dimension biologique</w:t>
      </w:r>
      <w:bookmarkEnd w:id="9"/>
      <w:r w:rsidRPr="000A7821">
        <w:rPr>
          <w:b w:val="0"/>
        </w:rPr>
        <w:t xml:space="preserve"> </w:t>
      </w:r>
    </w:p>
    <w:p w:rsidR="00491DD1" w:rsidRPr="000A7821" w:rsidRDefault="00491DD1" w:rsidP="00A128A3"/>
    <w:p w:rsidR="00443AD3" w:rsidRPr="000A7821" w:rsidRDefault="00E35451" w:rsidP="00443AD3">
      <w:pPr>
        <w:autoSpaceDE w:val="0"/>
        <w:autoSpaceDN w:val="0"/>
        <w:adjustRightInd w:val="0"/>
        <w:spacing w:after="0" w:line="360" w:lineRule="auto"/>
        <w:rPr>
          <w:rFonts w:cs="Times New Roman"/>
          <w:szCs w:val="24"/>
        </w:rPr>
      </w:pPr>
      <w:r w:rsidRPr="000A7821">
        <w:rPr>
          <w:rFonts w:cs="Times New Roman"/>
          <w:szCs w:val="24"/>
        </w:rPr>
        <w:t>L</w:t>
      </w:r>
      <w:r w:rsidR="00491DD1" w:rsidRPr="000A7821">
        <w:rPr>
          <w:rFonts w:cs="Times New Roman"/>
          <w:szCs w:val="24"/>
        </w:rPr>
        <w:t>a compréhension du problème de toxicomanie au Québec des années 1900 est grandement soumi</w:t>
      </w:r>
      <w:r w:rsidRPr="000A7821">
        <w:rPr>
          <w:rFonts w:cs="Times New Roman"/>
          <w:szCs w:val="24"/>
        </w:rPr>
        <w:t>s</w:t>
      </w:r>
      <w:r w:rsidR="00491DD1" w:rsidRPr="000A7821">
        <w:rPr>
          <w:rFonts w:cs="Times New Roman"/>
          <w:szCs w:val="24"/>
        </w:rPr>
        <w:t xml:space="preserve"> aux influences de l'Église qui encourage la conversio</w:t>
      </w:r>
      <w:r w:rsidR="00F910CC">
        <w:rPr>
          <w:rFonts w:cs="Times New Roman"/>
          <w:szCs w:val="24"/>
        </w:rPr>
        <w:t>n religieuse comme solution à</w:t>
      </w:r>
      <w:r w:rsidR="00491DD1" w:rsidRPr="000A7821">
        <w:rPr>
          <w:rFonts w:cs="Times New Roman"/>
          <w:szCs w:val="24"/>
        </w:rPr>
        <w:t xml:space="preserve"> ce problème qui est alors perçu comme une faute morale ou un péché (Chauvet </w:t>
      </w:r>
      <w:r w:rsidR="00491DD1" w:rsidRPr="000A7821">
        <w:rPr>
          <w:rFonts w:cs="Times New Roman"/>
          <w:i/>
          <w:szCs w:val="24"/>
        </w:rPr>
        <w:t>et al.,</w:t>
      </w:r>
      <w:r w:rsidR="00491DD1" w:rsidRPr="000A7821">
        <w:rPr>
          <w:rFonts w:cs="Times New Roman"/>
          <w:szCs w:val="24"/>
        </w:rPr>
        <w:t xml:space="preserve"> 2015). Il faudra attendre les années 1950 pour voir la conception moraliste de la problématique évoluer vers</w:t>
      </w:r>
      <w:r w:rsidR="00EE61D0" w:rsidRPr="000A7821">
        <w:rPr>
          <w:rFonts w:cs="Times New Roman"/>
          <w:szCs w:val="24"/>
        </w:rPr>
        <w:t xml:space="preserve"> </w:t>
      </w:r>
      <w:r w:rsidR="008B318C">
        <w:rPr>
          <w:rFonts w:cs="Times New Roman"/>
          <w:szCs w:val="24"/>
        </w:rPr>
        <w:t xml:space="preserve">une vision médicale: </w:t>
      </w:r>
      <w:r w:rsidR="00491DD1" w:rsidRPr="000A7821">
        <w:rPr>
          <w:rFonts w:cs="Times New Roman"/>
          <w:szCs w:val="24"/>
        </w:rPr>
        <w:t xml:space="preserve">la toxicomanie sera </w:t>
      </w:r>
      <w:r w:rsidR="008B318C">
        <w:rPr>
          <w:rFonts w:cs="Times New Roman"/>
          <w:szCs w:val="24"/>
        </w:rPr>
        <w:t xml:space="preserve">alors </w:t>
      </w:r>
      <w:r w:rsidR="00491DD1" w:rsidRPr="000A7821">
        <w:rPr>
          <w:rFonts w:cs="Times New Roman"/>
          <w:szCs w:val="24"/>
        </w:rPr>
        <w:t>considérée comme une maladie. Des religieux et des médecins s'associent pour fonder la première maison de désintoxication</w:t>
      </w:r>
      <w:r w:rsidR="00794110">
        <w:rPr>
          <w:rFonts w:cs="Times New Roman"/>
          <w:szCs w:val="24"/>
        </w:rPr>
        <w:t>, le centre Domrémy qui est située à Montréal</w:t>
      </w:r>
      <w:r w:rsidR="00491DD1" w:rsidRPr="000A7821">
        <w:rPr>
          <w:rFonts w:cs="Times New Roman"/>
          <w:szCs w:val="24"/>
        </w:rPr>
        <w:t>. La médicalisation des problèmes de toxicomanie s</w:t>
      </w:r>
      <w:r w:rsidR="005311D0" w:rsidRPr="000A7821">
        <w:rPr>
          <w:rFonts w:cs="Times New Roman"/>
          <w:szCs w:val="24"/>
        </w:rPr>
        <w:t>e poursuit alors qu'émerge</w:t>
      </w:r>
      <w:r w:rsidR="001A316B">
        <w:rPr>
          <w:rFonts w:cs="Times New Roman"/>
          <w:szCs w:val="24"/>
        </w:rPr>
        <w:t xml:space="preserve"> le mouvement des</w:t>
      </w:r>
      <w:r w:rsidR="005311D0" w:rsidRPr="000A7821">
        <w:rPr>
          <w:rFonts w:cs="Times New Roman"/>
          <w:szCs w:val="24"/>
        </w:rPr>
        <w:t xml:space="preserve"> </w:t>
      </w:r>
      <w:r w:rsidR="00491DD1" w:rsidRPr="000A7821">
        <w:rPr>
          <w:rFonts w:cs="Times New Roman"/>
          <w:szCs w:val="24"/>
        </w:rPr>
        <w:t>Alcooliques Anonymes (AA)</w:t>
      </w:r>
      <w:r w:rsidR="00491DD1" w:rsidRPr="000A7821">
        <w:rPr>
          <w:rStyle w:val="Appelnotedebasdep"/>
          <w:rFonts w:cs="Times New Roman"/>
          <w:szCs w:val="24"/>
        </w:rPr>
        <w:footnoteReference w:id="4"/>
      </w:r>
      <w:r w:rsidR="00794110">
        <w:rPr>
          <w:rFonts w:cs="Times New Roman"/>
          <w:szCs w:val="24"/>
        </w:rPr>
        <w:t xml:space="preserve"> qui est </w:t>
      </w:r>
      <w:r w:rsidR="001A316B">
        <w:rPr>
          <w:rFonts w:cs="Times New Roman"/>
          <w:szCs w:val="24"/>
        </w:rPr>
        <w:t xml:space="preserve">un groupe </w:t>
      </w:r>
      <w:r w:rsidR="00491DD1" w:rsidRPr="000A7821">
        <w:rPr>
          <w:rFonts w:cs="Times New Roman"/>
          <w:szCs w:val="24"/>
        </w:rPr>
        <w:t>d'entraide par les pairs. Une alliance va se créer progressivement entre les centres Domrémy et les AA en</w:t>
      </w:r>
      <w:r w:rsidR="001A316B">
        <w:rPr>
          <w:rFonts w:cs="Times New Roman"/>
          <w:szCs w:val="24"/>
        </w:rPr>
        <w:t xml:space="preserve"> raison de leurs visions proches</w:t>
      </w:r>
      <w:r w:rsidR="00491DD1" w:rsidRPr="000A7821">
        <w:rPr>
          <w:rFonts w:cs="Times New Roman"/>
          <w:szCs w:val="24"/>
        </w:rPr>
        <w:t xml:space="preserve"> de la problématique de la toxicomanie qui se révèlent complémentaires.</w:t>
      </w:r>
    </w:p>
    <w:p w:rsidR="00443AD3" w:rsidRPr="000A7821" w:rsidRDefault="00443AD3" w:rsidP="00A128A3">
      <w:pPr>
        <w:pStyle w:val="Titre1"/>
        <w:spacing w:before="0"/>
        <w:jc w:val="left"/>
      </w:pPr>
    </w:p>
    <w:p w:rsidR="005311D0" w:rsidRDefault="00F910CC" w:rsidP="00491DD1">
      <w:pPr>
        <w:spacing w:line="360" w:lineRule="auto"/>
        <w:rPr>
          <w:rFonts w:eastAsia="Times New Roman" w:cs="Times New Roman"/>
          <w:szCs w:val="24"/>
          <w:lang w:eastAsia="fr-CA"/>
        </w:rPr>
      </w:pPr>
      <w:r>
        <w:rPr>
          <w:rFonts w:cs="Times New Roman"/>
          <w:szCs w:val="24"/>
        </w:rPr>
        <w:t>Plus près de nous, l</w:t>
      </w:r>
      <w:r w:rsidR="00491DD1" w:rsidRPr="000A7821">
        <w:rPr>
          <w:rFonts w:cs="Times New Roman"/>
          <w:szCs w:val="24"/>
        </w:rPr>
        <w:t xml:space="preserve">a science médicale explique l'effet de la drogue par sa capacité à passer la barrière hémato-encéphalique et à se lier à des récepteurs neuronaux, ce qui entraîne une modification du fonctionnement cellulaire (Ben Amar, 2015). La substance agit sur </w:t>
      </w:r>
      <w:r w:rsidR="001A316B">
        <w:rPr>
          <w:rFonts w:cs="Times New Roman"/>
          <w:szCs w:val="24"/>
        </w:rPr>
        <w:t>les neurotransmetteurs qui sont</w:t>
      </w:r>
      <w:r w:rsidR="00491DD1" w:rsidRPr="000A7821">
        <w:rPr>
          <w:rFonts w:cs="Times New Roman"/>
          <w:szCs w:val="24"/>
        </w:rPr>
        <w:t xml:space="preserve"> associés au circuit de la récompense. Comment?  En augmentant la libération de la dopamine dans le noyau accumbens. Il en résulte un effet de renforcement positif et naît alors le désir d</w:t>
      </w:r>
      <w:r w:rsidR="00443AD3" w:rsidRPr="000A7821">
        <w:rPr>
          <w:rFonts w:cs="Times New Roman"/>
          <w:szCs w:val="24"/>
        </w:rPr>
        <w:t>e vouloir continuer à consommer</w:t>
      </w:r>
      <w:r w:rsidR="00794110" w:rsidRPr="00794110">
        <w:rPr>
          <w:rFonts w:cs="Times New Roman"/>
          <w:szCs w:val="24"/>
        </w:rPr>
        <w:t xml:space="preserve"> </w:t>
      </w:r>
      <w:r w:rsidR="00794110" w:rsidRPr="000A7821">
        <w:rPr>
          <w:rFonts w:cs="Times New Roman"/>
          <w:szCs w:val="24"/>
        </w:rPr>
        <w:t>la substance. Soyons clairs :</w:t>
      </w:r>
      <w:r w:rsidR="00794110" w:rsidRPr="000A7821">
        <w:rPr>
          <w:rFonts w:eastAsia="Times New Roman" w:cs="Times New Roman"/>
          <w:szCs w:val="24"/>
          <w:lang w:eastAsia="fr-CA"/>
        </w:rPr>
        <w:t xml:space="preserve"> toutes les drogues ne libèrent pas les mêmes neurotransmetteurs dans le cerveau.</w:t>
      </w:r>
      <w:r w:rsidR="00794110" w:rsidRPr="00794110">
        <w:rPr>
          <w:rFonts w:eastAsia="Times New Roman" w:cs="Times New Roman"/>
          <w:szCs w:val="24"/>
          <w:lang w:eastAsia="fr-CA"/>
        </w:rPr>
        <w:t xml:space="preserve"> </w:t>
      </w:r>
      <w:r w:rsidR="00794110" w:rsidRPr="000A7821">
        <w:rPr>
          <w:rFonts w:eastAsia="Times New Roman" w:cs="Times New Roman"/>
          <w:szCs w:val="24"/>
          <w:lang w:eastAsia="fr-CA"/>
        </w:rPr>
        <w:t xml:space="preserve">Certaines substances </w:t>
      </w:r>
      <w:r w:rsidR="00794110" w:rsidRPr="000A7821">
        <w:rPr>
          <w:rFonts w:eastAsia="Times New Roman" w:cs="Times New Roman"/>
          <w:bCs/>
          <w:szCs w:val="24"/>
          <w:lang w:eastAsia="fr-CA"/>
        </w:rPr>
        <w:t>imitent</w:t>
      </w:r>
      <w:r w:rsidR="00794110" w:rsidRPr="000A7821">
        <w:rPr>
          <w:rFonts w:eastAsia="Times New Roman" w:cs="Times New Roman"/>
          <w:szCs w:val="24"/>
          <w:lang w:eastAsia="fr-CA"/>
        </w:rPr>
        <w:t xml:space="preserve"> les neurotransmetteurs naturels.</w:t>
      </w:r>
    </w:p>
    <w:p w:rsidR="00794110" w:rsidRPr="00794110" w:rsidRDefault="00794110" w:rsidP="00794110">
      <w:pPr>
        <w:rPr>
          <w:lang w:eastAsia="fr-CA"/>
        </w:rPr>
      </w:pPr>
    </w:p>
    <w:p w:rsidR="00443AD3" w:rsidRPr="000A7821" w:rsidRDefault="00443AD3" w:rsidP="00491DD1">
      <w:pPr>
        <w:spacing w:line="360" w:lineRule="auto"/>
        <w:rPr>
          <w:rFonts w:cs="Times New Roman"/>
          <w:szCs w:val="24"/>
        </w:rPr>
      </w:pPr>
    </w:p>
    <w:p w:rsidR="005311D0" w:rsidRPr="000A7821" w:rsidRDefault="005311D0" w:rsidP="005311D0">
      <w:pPr>
        <w:pStyle w:val="Titre1"/>
        <w:sectPr w:rsidR="005311D0" w:rsidRPr="000A7821" w:rsidSect="005020EA">
          <w:headerReference w:type="default" r:id="rId24"/>
          <w:pgSz w:w="12240" w:h="15840"/>
          <w:pgMar w:top="2269" w:right="1750" w:bottom="1702" w:left="2268" w:header="709" w:footer="709" w:gutter="0"/>
          <w:cols w:space="708"/>
          <w:docGrid w:linePitch="360"/>
        </w:sectPr>
      </w:pPr>
    </w:p>
    <w:p w:rsidR="00491DD1" w:rsidRPr="000A7821" w:rsidRDefault="00491DD1" w:rsidP="00491DD1">
      <w:pPr>
        <w:spacing w:line="360" w:lineRule="auto"/>
        <w:rPr>
          <w:rFonts w:eastAsia="Times New Roman" w:cs="Times New Roman"/>
          <w:szCs w:val="24"/>
          <w:lang w:eastAsia="fr-CA"/>
        </w:rPr>
      </w:pPr>
      <w:r w:rsidRPr="000A7821">
        <w:rPr>
          <w:rFonts w:eastAsia="Times New Roman" w:cs="Times New Roman"/>
          <w:szCs w:val="24"/>
          <w:lang w:eastAsia="fr-CA"/>
        </w:rPr>
        <w:lastRenderedPageBreak/>
        <w:t>Par exemple, la morphine prend place dans les récepteurs à endorphine</w:t>
      </w:r>
      <w:r w:rsidRPr="000A7821">
        <w:rPr>
          <w:rStyle w:val="Appelnotedebasdep"/>
          <w:rFonts w:eastAsia="Times New Roman" w:cs="Times New Roman"/>
          <w:szCs w:val="24"/>
          <w:lang w:eastAsia="fr-CA"/>
        </w:rPr>
        <w:footnoteReference w:id="5"/>
      </w:r>
      <w:r w:rsidRPr="000A7821">
        <w:rPr>
          <w:rFonts w:eastAsia="Times New Roman" w:cs="Times New Roman"/>
          <w:szCs w:val="24"/>
          <w:lang w:eastAsia="fr-CA"/>
        </w:rPr>
        <w:t xml:space="preserve"> et entraîne la libération de dopamine liée à la sensation d'euphorie. Pour ce qui est de l'alcool, il </w:t>
      </w:r>
      <w:r w:rsidRPr="000A7821">
        <w:rPr>
          <w:rFonts w:eastAsia="Times New Roman" w:cs="Times New Roman"/>
          <w:bCs/>
          <w:szCs w:val="24"/>
          <w:lang w:eastAsia="fr-CA"/>
        </w:rPr>
        <w:t xml:space="preserve">a pour effet de bloquer </w:t>
      </w:r>
      <w:r w:rsidRPr="000A7821">
        <w:rPr>
          <w:rFonts w:eastAsia="Times New Roman" w:cs="Times New Roman"/>
          <w:szCs w:val="24"/>
          <w:lang w:eastAsia="fr-CA"/>
        </w:rPr>
        <w:t>les neurotransmetteurs naturels et provoque une sensation d'apaisement, de la somnolence et une réduction des réflexes. L'usage répété de la drogue provoque à la longue une perturbation de ces circuits neurochimiques</w:t>
      </w:r>
      <w:r w:rsidR="00F5478B" w:rsidRPr="000A7821">
        <w:rPr>
          <w:rFonts w:eastAsia="Times New Roman" w:cs="Times New Roman"/>
          <w:szCs w:val="24"/>
          <w:lang w:eastAsia="fr-CA"/>
        </w:rPr>
        <w:t>, ce</w:t>
      </w:r>
      <w:r w:rsidRPr="000A7821">
        <w:rPr>
          <w:rFonts w:eastAsia="Times New Roman" w:cs="Times New Roman"/>
          <w:szCs w:val="24"/>
          <w:lang w:eastAsia="fr-CA"/>
        </w:rPr>
        <w:t xml:space="preserve"> qui conduit à la dépendance.</w:t>
      </w:r>
    </w:p>
    <w:p w:rsidR="001A316B" w:rsidRDefault="001A316B" w:rsidP="001A316B">
      <w:pPr>
        <w:spacing w:after="0"/>
        <w:rPr>
          <w:rFonts w:cs="Times New Roman"/>
          <w:szCs w:val="24"/>
        </w:rPr>
      </w:pPr>
    </w:p>
    <w:p w:rsidR="005311D0" w:rsidRPr="000A7821" w:rsidRDefault="00F5478B" w:rsidP="00491DD1">
      <w:pPr>
        <w:spacing w:line="360" w:lineRule="auto"/>
        <w:rPr>
          <w:rFonts w:eastAsia="WarnockPro-Regular" w:cs="Times New Roman"/>
          <w:szCs w:val="24"/>
        </w:rPr>
      </w:pPr>
      <w:r w:rsidRPr="000A7821">
        <w:rPr>
          <w:rFonts w:cs="Times New Roman"/>
          <w:szCs w:val="24"/>
        </w:rPr>
        <w:t>L</w:t>
      </w:r>
      <w:r w:rsidR="00491DD1" w:rsidRPr="000A7821">
        <w:rPr>
          <w:rFonts w:cs="Times New Roman"/>
          <w:szCs w:val="24"/>
        </w:rPr>
        <w:t>'usage répété d'une substance entraîne une diminution de la production</w:t>
      </w:r>
      <w:r w:rsidR="001A316B">
        <w:rPr>
          <w:rFonts w:cs="Times New Roman"/>
          <w:szCs w:val="24"/>
        </w:rPr>
        <w:t xml:space="preserve"> </w:t>
      </w:r>
      <w:r w:rsidR="00491DD1" w:rsidRPr="000A7821">
        <w:rPr>
          <w:rFonts w:cs="Times New Roman"/>
          <w:szCs w:val="24"/>
        </w:rPr>
        <w:t xml:space="preserve"> naturelle des neurotransmetteurs sollicités et une sensation de manque en l'absence de la drogue jusqu'au point culminant où le plaisir initial ne peut plus être obtenu que par l'apport d'une substance extérieure</w:t>
      </w:r>
      <w:r w:rsidRPr="000A7821">
        <w:rPr>
          <w:rFonts w:cs="Times New Roman"/>
          <w:szCs w:val="24"/>
        </w:rPr>
        <w:t xml:space="preserve"> (Bruneau, Hurd, Jutras-Aswad, 2009)</w:t>
      </w:r>
      <w:r w:rsidR="00C00B57">
        <w:rPr>
          <w:rFonts w:cs="Times New Roman"/>
          <w:szCs w:val="24"/>
        </w:rPr>
        <w:t>. La consommation abusive</w:t>
      </w:r>
      <w:r w:rsidR="00491DD1" w:rsidRPr="000A7821">
        <w:rPr>
          <w:rFonts w:cs="Times New Roman"/>
          <w:szCs w:val="24"/>
        </w:rPr>
        <w:t xml:space="preserve"> conduit à une tolérance accrue à la substance et à des symptômes de sevrage lorsque la consommation est suspendue. Le syndrome de sevrage se manifeste par des symptômes physiques (douleurs, tremblements, convulsions) et psychologiques (frustration, dépression, intolérance au stress). Une intervention médicale est souvent requise lorsqu'un individu veut cesser de consommer des drogues.  Les médicaments les plus utilisés pour le soulagement des symptômes sont les benzodiazépines pour le sevrage de l'alcool et la méthadone pour la suspension des opioïdes. La désintoxication est toutefois insuffisante pour maintenir l'abstinence à long terme, car l'envie intense de consommer persiste au-delà de la période de sevrage physique </w:t>
      </w:r>
      <w:r w:rsidR="00491DD1" w:rsidRPr="000A7821">
        <w:rPr>
          <w:rFonts w:eastAsia="WarnockPro-Regular" w:cs="Times New Roman"/>
          <w:szCs w:val="24"/>
        </w:rPr>
        <w:t>(Jutras-Aswad, Morissette, Ouellet-Plamondon, 2014)</w:t>
      </w:r>
    </w:p>
    <w:p w:rsidR="001A316B" w:rsidRDefault="001A316B" w:rsidP="00852746">
      <w:pPr>
        <w:pStyle w:val="Titre1"/>
        <w:spacing w:before="0"/>
        <w:jc w:val="both"/>
        <w:rPr>
          <w:b w:val="0"/>
        </w:rPr>
      </w:pPr>
    </w:p>
    <w:p w:rsidR="00852746" w:rsidRPr="00852746" w:rsidRDefault="00F5478B" w:rsidP="00852746">
      <w:pPr>
        <w:spacing w:line="360" w:lineRule="auto"/>
        <w:rPr>
          <w:rFonts w:cs="Times New Roman"/>
          <w:szCs w:val="24"/>
        </w:rPr>
      </w:pPr>
      <w:r w:rsidRPr="00E95F26">
        <w:t>Le 20</w:t>
      </w:r>
      <w:r w:rsidRPr="00E95F26">
        <w:rPr>
          <w:vertAlign w:val="superscript"/>
        </w:rPr>
        <w:t>em</w:t>
      </w:r>
      <w:r w:rsidR="001A316B" w:rsidRPr="00E95F26">
        <w:rPr>
          <w:vertAlign w:val="superscript"/>
        </w:rPr>
        <w:t xml:space="preserve"> </w:t>
      </w:r>
      <w:r w:rsidRPr="00E95F26">
        <w:t>siè</w:t>
      </w:r>
      <w:r w:rsidR="00852746" w:rsidRPr="00E95F26">
        <w:t xml:space="preserve">cle est  marqué par  une vision </w:t>
      </w:r>
      <w:r w:rsidRPr="00E95F26">
        <w:t>biologique  de  la toxicomanie. Celle-ci est</w:t>
      </w:r>
      <w:r w:rsidR="00852746" w:rsidRPr="000A7821">
        <w:rPr>
          <w:rFonts w:cs="Times New Roman"/>
          <w:szCs w:val="24"/>
        </w:rPr>
        <w:t xml:space="preserve"> considérée comme un dérèglement physiologique et sa réponse thérapeutique s'articule principalement autour de la désintoxication qui passe par l'arrêt définitif de</w:t>
      </w:r>
    </w:p>
    <w:p w:rsidR="00852746" w:rsidRPr="00852746" w:rsidRDefault="00852746" w:rsidP="00852746">
      <w:pPr>
        <w:sectPr w:rsidR="00852746" w:rsidRPr="00852746" w:rsidSect="005020EA">
          <w:headerReference w:type="default" r:id="rId25"/>
          <w:pgSz w:w="12240" w:h="15840"/>
          <w:pgMar w:top="2269" w:right="1750" w:bottom="1702" w:left="2268" w:header="709" w:footer="709" w:gutter="0"/>
          <w:cols w:space="708"/>
          <w:docGrid w:linePitch="360"/>
        </w:sectPr>
      </w:pPr>
    </w:p>
    <w:p w:rsidR="00A128A3" w:rsidRPr="000A7821" w:rsidRDefault="00491DD1" w:rsidP="002B7DC8">
      <w:pPr>
        <w:spacing w:after="0" w:line="360" w:lineRule="auto"/>
        <w:rPr>
          <w:rFonts w:cs="Times New Roman"/>
          <w:szCs w:val="24"/>
        </w:rPr>
      </w:pPr>
      <w:r w:rsidRPr="000A7821">
        <w:rPr>
          <w:rFonts w:cs="Times New Roman"/>
          <w:szCs w:val="24"/>
        </w:rPr>
        <w:lastRenderedPageBreak/>
        <w:t xml:space="preserve">la consommation </w:t>
      </w:r>
      <w:r w:rsidRPr="000A7821">
        <w:rPr>
          <w:rFonts w:cs="Times New Roman"/>
          <w:bCs/>
          <w:szCs w:val="24"/>
        </w:rPr>
        <w:t>(Suissa, 2009).</w:t>
      </w:r>
      <w:r w:rsidRPr="000A7821">
        <w:rPr>
          <w:rFonts w:cs="Times New Roman"/>
          <w:szCs w:val="24"/>
        </w:rPr>
        <w:t xml:space="preserve"> Pour aider au maintien de l'abstinence, les AA offrent des services de soutien par des pairs au sein de la communauté alors que les professionnels de la santé de Domrémy, principalement des médecins et psychiatres, offrent des soins médicaux. Toutefois, de nouvelles conceptions de la toxicomanie montrent que le processus biologique ne peut expliquer qu'en partie ce problème qui relève de facteurs multiples et complexes.</w:t>
      </w:r>
    </w:p>
    <w:p w:rsidR="00852746" w:rsidRDefault="00852746" w:rsidP="00852746">
      <w:pPr>
        <w:pStyle w:val="Titre3"/>
        <w:spacing w:before="0" w:after="120"/>
        <w:jc w:val="left"/>
        <w:rPr>
          <w:b w:val="0"/>
        </w:rPr>
      </w:pPr>
      <w:bookmarkStart w:id="10" w:name="_Toc524271679"/>
    </w:p>
    <w:p w:rsidR="00491DD1" w:rsidRPr="000A7821" w:rsidRDefault="00491DD1" w:rsidP="00C262FB">
      <w:pPr>
        <w:pStyle w:val="Titre3"/>
        <w:jc w:val="left"/>
        <w:rPr>
          <w:b w:val="0"/>
        </w:rPr>
      </w:pPr>
      <w:r w:rsidRPr="000A7821">
        <w:rPr>
          <w:b w:val="0"/>
        </w:rPr>
        <w:t>1.2.2 L</w:t>
      </w:r>
      <w:r w:rsidR="005311D0" w:rsidRPr="000A7821">
        <w:rPr>
          <w:b w:val="0"/>
        </w:rPr>
        <w:t>a dimension psychologique</w:t>
      </w:r>
      <w:bookmarkEnd w:id="10"/>
    </w:p>
    <w:p w:rsidR="00491DD1" w:rsidRPr="000A7821" w:rsidRDefault="00491DD1" w:rsidP="00852746">
      <w:pPr>
        <w:spacing w:after="0" w:line="360" w:lineRule="auto"/>
      </w:pPr>
    </w:p>
    <w:p w:rsidR="00491DD1" w:rsidRDefault="00491DD1" w:rsidP="005311D0">
      <w:pPr>
        <w:autoSpaceDE w:val="0"/>
        <w:autoSpaceDN w:val="0"/>
        <w:adjustRightInd w:val="0"/>
        <w:spacing w:after="0" w:line="360" w:lineRule="auto"/>
        <w:rPr>
          <w:rFonts w:cs="Times New Roman"/>
          <w:bCs/>
          <w:szCs w:val="24"/>
        </w:rPr>
      </w:pPr>
      <w:r w:rsidRPr="000A7821">
        <w:rPr>
          <w:rFonts w:cs="Times New Roman"/>
          <w:szCs w:val="24"/>
        </w:rPr>
        <w:t>L'émergence de la perspective psychosociale dans les années 1980 permet une compréhension plus large de la toxicomanie: sans écarter l'aspect médical de cette problématique, les dimensions psychologique et sociale viennent s'ajouter aux facteurs qui influencent le développement et l'évolution d'un problème de toxicomanie (Quirion et Plourde, 2009). De nouvelles approches d'intervention non moralisatrice</w:t>
      </w:r>
      <w:r w:rsidR="005870B5" w:rsidRPr="000A7821">
        <w:rPr>
          <w:rFonts w:cs="Times New Roman"/>
          <w:szCs w:val="24"/>
        </w:rPr>
        <w:t xml:space="preserve"> </w:t>
      </w:r>
      <w:r w:rsidRPr="000A7821">
        <w:rPr>
          <w:rFonts w:cs="Times New Roman"/>
          <w:szCs w:val="24"/>
        </w:rPr>
        <w:t xml:space="preserve">qui visent l'adoption d'une consommation plus responsable font leur apparition. Parmi celles-ci, "la réduction des méfaits", </w:t>
      </w:r>
      <w:r w:rsidR="00AD0CEC" w:rsidRPr="000A7821">
        <w:rPr>
          <w:rFonts w:cs="Times New Roman"/>
          <w:szCs w:val="24"/>
        </w:rPr>
        <w:t xml:space="preserve">qui est </w:t>
      </w:r>
      <w:r w:rsidRPr="000A7821">
        <w:rPr>
          <w:rFonts w:cs="Times New Roman"/>
          <w:szCs w:val="24"/>
        </w:rPr>
        <w:t>une politique de santé publique</w:t>
      </w:r>
      <w:r w:rsidR="005870B5" w:rsidRPr="000A7821">
        <w:rPr>
          <w:rFonts w:cs="Times New Roman"/>
          <w:szCs w:val="24"/>
        </w:rPr>
        <w:t xml:space="preserve"> </w:t>
      </w:r>
      <w:r w:rsidR="008F0A39">
        <w:rPr>
          <w:rFonts w:cs="Times New Roman"/>
          <w:szCs w:val="24"/>
        </w:rPr>
        <w:t xml:space="preserve">qui </w:t>
      </w:r>
      <w:r w:rsidR="00AD0CEC" w:rsidRPr="000A7821">
        <w:rPr>
          <w:rFonts w:cs="Times New Roman"/>
          <w:bCs/>
          <w:szCs w:val="24"/>
        </w:rPr>
        <w:t>émerge</w:t>
      </w:r>
      <w:r w:rsidRPr="000A7821">
        <w:rPr>
          <w:rFonts w:cs="Times New Roman"/>
          <w:szCs w:val="24"/>
        </w:rPr>
        <w:t xml:space="preserve"> dans les années 1980 et </w:t>
      </w:r>
      <w:r w:rsidR="00AD0CEC" w:rsidRPr="000A7821">
        <w:rPr>
          <w:rFonts w:cs="Times New Roman"/>
          <w:szCs w:val="24"/>
        </w:rPr>
        <w:t xml:space="preserve">qui </w:t>
      </w:r>
      <w:r w:rsidRPr="000A7821">
        <w:rPr>
          <w:rFonts w:cs="Times New Roman"/>
          <w:szCs w:val="24"/>
        </w:rPr>
        <w:t>a pour objectif de</w:t>
      </w:r>
      <w:r w:rsidRPr="000A7821">
        <w:rPr>
          <w:rFonts w:cs="Times New Roman"/>
          <w:bCs/>
          <w:szCs w:val="24"/>
        </w:rPr>
        <w:t xml:space="preserve"> contrer la propagation du sida transmis par l'échange de seringues (Brisson, 1988). Cette pratique humaniste et pragmatique visait à engager les individus dans leur démarche de changement en leur permettant de réduire leur consommation plutôt que de se voir imposer l'abstinence.</w:t>
      </w:r>
      <w:r w:rsidRPr="000A7821">
        <w:rPr>
          <w:rFonts w:cs="Times New Roman"/>
          <w:szCs w:val="24"/>
        </w:rPr>
        <w:t xml:space="preserve"> Cette approche non moralisatrice vise l'adoption de comportements plus responsables en lien avec la consommation</w:t>
      </w:r>
      <w:r w:rsidRPr="000A7821">
        <w:rPr>
          <w:rStyle w:val="Appelnotedebasdep"/>
          <w:rFonts w:cs="Times New Roman"/>
          <w:szCs w:val="24"/>
        </w:rPr>
        <w:footnoteReference w:id="6"/>
      </w:r>
      <w:r w:rsidRPr="000A7821">
        <w:rPr>
          <w:rFonts w:cs="Times New Roman"/>
          <w:bCs/>
          <w:szCs w:val="24"/>
        </w:rPr>
        <w:t>.</w:t>
      </w:r>
    </w:p>
    <w:p w:rsidR="00852746" w:rsidRPr="00852746" w:rsidRDefault="00852746" w:rsidP="00852746">
      <w:pPr>
        <w:pStyle w:val="Titre1"/>
        <w:spacing w:line="360" w:lineRule="auto"/>
        <w:jc w:val="both"/>
        <w:rPr>
          <w:rFonts w:cs="Times New Roman"/>
          <w:b w:val="0"/>
          <w:szCs w:val="24"/>
        </w:rPr>
      </w:pPr>
      <w:r w:rsidRPr="00852746">
        <w:rPr>
          <w:rFonts w:cs="Times New Roman"/>
          <w:b w:val="0"/>
          <w:szCs w:val="24"/>
        </w:rPr>
        <w:t>Si les personnes qui font usage de psychotropes trouvent généralement ce comportement valorisant, il est vrai que son usage répété peut causer à long terme</w:t>
      </w:r>
    </w:p>
    <w:p w:rsidR="005870B5" w:rsidRPr="000A7821" w:rsidRDefault="005870B5" w:rsidP="00491DD1">
      <w:pPr>
        <w:spacing w:line="360" w:lineRule="auto"/>
        <w:rPr>
          <w:rFonts w:cs="Times New Roman"/>
          <w:szCs w:val="24"/>
        </w:rPr>
      </w:pPr>
    </w:p>
    <w:p w:rsidR="005870B5" w:rsidRPr="000A7821" w:rsidRDefault="005870B5" w:rsidP="005870B5">
      <w:pPr>
        <w:pStyle w:val="Titre1"/>
        <w:sectPr w:rsidR="005870B5" w:rsidRPr="000A7821" w:rsidSect="005020EA">
          <w:headerReference w:type="default" r:id="rId26"/>
          <w:pgSz w:w="12240" w:h="15840"/>
          <w:pgMar w:top="2269" w:right="1750" w:bottom="1702" w:left="2268" w:header="709" w:footer="709" w:gutter="0"/>
          <w:cols w:space="708"/>
          <w:docGrid w:linePitch="360"/>
        </w:sectPr>
      </w:pPr>
    </w:p>
    <w:p w:rsidR="00491DD1" w:rsidRPr="000A7821" w:rsidRDefault="00491DD1" w:rsidP="005870B5">
      <w:pPr>
        <w:spacing w:after="0" w:line="360" w:lineRule="auto"/>
        <w:rPr>
          <w:rFonts w:cs="Times New Roman"/>
          <w:szCs w:val="24"/>
        </w:rPr>
      </w:pPr>
      <w:r w:rsidRPr="000A7821">
        <w:rPr>
          <w:rFonts w:cs="Times New Roman"/>
          <w:szCs w:val="24"/>
        </w:rPr>
        <w:lastRenderedPageBreak/>
        <w:t xml:space="preserve">des répercussions notamment sur le plan de la santé mentale (Chauvet </w:t>
      </w:r>
      <w:r w:rsidRPr="000A7821">
        <w:rPr>
          <w:rFonts w:cs="Times New Roman"/>
          <w:i/>
          <w:szCs w:val="24"/>
        </w:rPr>
        <w:t>et al.,</w:t>
      </w:r>
      <w:r w:rsidRPr="000A7821">
        <w:rPr>
          <w:rFonts w:cs="Times New Roman"/>
          <w:szCs w:val="24"/>
        </w:rPr>
        <w:t xml:space="preserve"> 2015). Les sensations agréables liées aux </w:t>
      </w:r>
      <w:r w:rsidRPr="000A7821">
        <w:rPr>
          <w:rFonts w:cs="Times New Roman"/>
          <w:szCs w:val="24"/>
          <w:lang w:val="fr-FR"/>
        </w:rPr>
        <w:t>effets positifs sur le fonctionnement psychique</w:t>
      </w:r>
      <w:r w:rsidRPr="000A7821">
        <w:rPr>
          <w:rStyle w:val="lev"/>
          <w:rFonts w:cs="Times New Roman"/>
          <w:szCs w:val="24"/>
          <w:lang w:val="fr-FR"/>
        </w:rPr>
        <w:t> </w:t>
      </w:r>
      <w:r w:rsidRPr="000A7821">
        <w:rPr>
          <w:rFonts w:cs="Times New Roman"/>
          <w:szCs w:val="24"/>
          <w:lang w:val="fr-FR"/>
        </w:rPr>
        <w:t>telles que la désinhibition, l'oubli des problèmes ou l'amélioration des performances</w:t>
      </w:r>
      <w:r w:rsidRPr="000A7821">
        <w:rPr>
          <w:rFonts w:cs="Times New Roman"/>
          <w:szCs w:val="24"/>
        </w:rPr>
        <w:t xml:space="preserve"> tendent à renforcer la consommation (Ben Amar, 2015). L'usage de drogues est considéré problématique lorsque la personne continue de consommer, et ce</w:t>
      </w:r>
      <w:r w:rsidR="008F0A39">
        <w:rPr>
          <w:rFonts w:cs="Times New Roman"/>
          <w:szCs w:val="24"/>
        </w:rPr>
        <w:t>,</w:t>
      </w:r>
      <w:r w:rsidRPr="000A7821">
        <w:rPr>
          <w:rFonts w:cs="Times New Roman"/>
          <w:szCs w:val="24"/>
        </w:rPr>
        <w:t xml:space="preserve"> malgré l'apparition de problèmes graves dans plusieurs sphères de sa vie. L'incapacité grandissante à remplir ses obligations familiales et professionnelles fait en sorte que, à mesure que</w:t>
      </w:r>
      <w:r w:rsidR="00AD0CEC" w:rsidRPr="000A7821">
        <w:rPr>
          <w:rFonts w:cs="Times New Roman"/>
          <w:szCs w:val="24"/>
        </w:rPr>
        <w:t xml:space="preserve"> les conséquences s'accumulent,</w:t>
      </w:r>
      <w:r w:rsidRPr="000A7821">
        <w:rPr>
          <w:rFonts w:cs="Times New Roman"/>
          <w:szCs w:val="24"/>
        </w:rPr>
        <w:t xml:space="preserve"> la personne se sent</w:t>
      </w:r>
      <w:r w:rsidR="003519A4" w:rsidRPr="000A7821">
        <w:rPr>
          <w:rFonts w:cs="Times New Roman"/>
          <w:szCs w:val="24"/>
        </w:rPr>
        <w:t xml:space="preserve"> </w:t>
      </w:r>
      <w:r w:rsidRPr="000A7821">
        <w:rPr>
          <w:rFonts w:cs="Times New Roman"/>
          <w:szCs w:val="24"/>
        </w:rPr>
        <w:t>de moins en moins en mesure de régler ses problèmes. Elle peut continuer à consommer la substance simplement pour éviter de ressentir la détresse qu'elle éprouverait si elle mettait fin à cette habitude. La toxicomanie peut ainsi causer à long terme des problèmes psychologiques</w:t>
      </w:r>
      <w:r w:rsidR="003519A4" w:rsidRPr="000A7821">
        <w:rPr>
          <w:rFonts w:cs="Times New Roman"/>
          <w:szCs w:val="24"/>
        </w:rPr>
        <w:t xml:space="preserve"> </w:t>
      </w:r>
      <w:r w:rsidRPr="000A7821">
        <w:rPr>
          <w:rFonts w:cs="Times New Roman"/>
          <w:szCs w:val="24"/>
        </w:rPr>
        <w:t>comme une augmentation du stress, de l'anxiété, des comportements impulsifs,</w:t>
      </w:r>
      <w:r w:rsidR="005870B5" w:rsidRPr="000A7821">
        <w:rPr>
          <w:rFonts w:cs="Times New Roman"/>
          <w:szCs w:val="24"/>
        </w:rPr>
        <w:t xml:space="preserve"> une faible estime de soi, etc.</w:t>
      </w:r>
    </w:p>
    <w:p w:rsidR="00491DD1" w:rsidRPr="000A7821" w:rsidRDefault="00491DD1" w:rsidP="00A128A3">
      <w:pPr>
        <w:autoSpaceDE w:val="0"/>
        <w:autoSpaceDN w:val="0"/>
        <w:adjustRightInd w:val="0"/>
        <w:spacing w:after="0"/>
        <w:rPr>
          <w:rFonts w:ascii="OpenSans" w:hAnsi="OpenSans" w:cs="OpenSans"/>
          <w:sz w:val="21"/>
          <w:szCs w:val="21"/>
        </w:rPr>
      </w:pPr>
    </w:p>
    <w:p w:rsidR="005870B5"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t xml:space="preserve">Plusieurs théories ont été développées pour expliquer la consommation abusive et parmi elles : l'automédication. Pour certains chercheurs, l'usage de drogue serait une forme d'automédication destinée à mieux gérer les troubles de l'anxiété et de l'humeur qui affectent la personne (Chauvet </w:t>
      </w:r>
      <w:r w:rsidRPr="000A7821">
        <w:rPr>
          <w:rFonts w:cs="Times New Roman"/>
          <w:i/>
          <w:szCs w:val="24"/>
        </w:rPr>
        <w:t>et al.,</w:t>
      </w:r>
      <w:r w:rsidRPr="000A7821">
        <w:rPr>
          <w:rFonts w:cs="Times New Roman"/>
          <w:szCs w:val="24"/>
        </w:rPr>
        <w:t xml:space="preserve"> 2015). De nombreuses personnes ayant un diagnostic de troubles de santé mentale</w:t>
      </w:r>
      <w:r w:rsidR="00AD0CEC" w:rsidRPr="000A7821">
        <w:rPr>
          <w:rFonts w:cs="Times New Roman"/>
          <w:szCs w:val="24"/>
        </w:rPr>
        <w:t xml:space="preserve"> </w:t>
      </w:r>
      <w:r w:rsidRPr="000A7821">
        <w:rPr>
          <w:rFonts w:cs="Times New Roman"/>
          <w:szCs w:val="24"/>
          <w:lang w:val="fr-FR"/>
        </w:rPr>
        <w:t>consomment dans ce</w:t>
      </w:r>
      <w:r w:rsidR="005C7A5E">
        <w:rPr>
          <w:rFonts w:cs="Times New Roman"/>
          <w:szCs w:val="24"/>
          <w:lang w:val="fr-FR"/>
        </w:rPr>
        <w:t xml:space="preserve">tte optique d’automédication et </w:t>
      </w:r>
      <w:r w:rsidRPr="000A7821">
        <w:rPr>
          <w:rFonts w:cs="Times New Roman"/>
          <w:szCs w:val="24"/>
          <w:lang w:val="fr-FR"/>
        </w:rPr>
        <w:t>utilisent les substances psychoactives pour l’effet qu’elles produisent au niveau du système nerveux central. Il est vrai que la plupart du temps, la substance psychotrope rétablit l’équilibre chimique au niveau du cerveau. En revanche, la prise de substances peut réduire l’efficacité d</w:t>
      </w:r>
      <w:r w:rsidR="005C7A5E">
        <w:rPr>
          <w:rFonts w:cs="Times New Roman"/>
          <w:szCs w:val="24"/>
          <w:lang w:val="fr-FR"/>
        </w:rPr>
        <w:t>es médicaments prescrits pour un</w:t>
      </w:r>
      <w:r w:rsidRPr="000A7821">
        <w:rPr>
          <w:rFonts w:cs="Times New Roman"/>
          <w:szCs w:val="24"/>
          <w:lang w:val="fr-FR"/>
        </w:rPr>
        <w:t xml:space="preserve"> trouble de santé men</w:t>
      </w:r>
      <w:r w:rsidR="005C7A5E">
        <w:rPr>
          <w:rFonts w:cs="Times New Roman"/>
          <w:szCs w:val="24"/>
          <w:lang w:val="fr-FR"/>
        </w:rPr>
        <w:t xml:space="preserve">tale. </w:t>
      </w:r>
      <w:r w:rsidRPr="000A7821">
        <w:rPr>
          <w:rFonts w:cs="Times New Roman"/>
          <w:szCs w:val="24"/>
        </w:rPr>
        <w:t>Les études démontrent que les troubles concomitants de toxicomanie et de santé</w:t>
      </w:r>
      <w:r w:rsidR="005870B5" w:rsidRPr="000A7821">
        <w:rPr>
          <w:rFonts w:cs="Times New Roman"/>
          <w:szCs w:val="24"/>
        </w:rPr>
        <w:t xml:space="preserve"> </w:t>
      </w:r>
      <w:r w:rsidRPr="000A7821">
        <w:rPr>
          <w:rFonts w:cs="Times New Roman"/>
          <w:szCs w:val="24"/>
        </w:rPr>
        <w:t>mentale sont nombreux parmi les individus qui font appel aux programmes spécialisés en dépendance</w:t>
      </w:r>
      <w:r w:rsidR="005870B5" w:rsidRPr="000A7821">
        <w:rPr>
          <w:rFonts w:cs="Times New Roman"/>
          <w:szCs w:val="24"/>
        </w:rPr>
        <w:t>.</w:t>
      </w:r>
    </w:p>
    <w:p w:rsidR="005870B5" w:rsidRPr="000A7821" w:rsidRDefault="005870B5" w:rsidP="005870B5">
      <w:pPr>
        <w:pStyle w:val="Titre1"/>
        <w:sectPr w:rsidR="005870B5" w:rsidRPr="000A7821" w:rsidSect="005020EA">
          <w:headerReference w:type="default" r:id="rId27"/>
          <w:pgSz w:w="12240" w:h="15840"/>
          <w:pgMar w:top="2269" w:right="1750" w:bottom="1702" w:left="2268" w:header="709" w:footer="709" w:gutter="0"/>
          <w:cols w:space="708"/>
          <w:docGrid w:linePitch="360"/>
        </w:sectPr>
      </w:pPr>
    </w:p>
    <w:p w:rsidR="00A128A3" w:rsidRPr="000A7821" w:rsidRDefault="005870B5" w:rsidP="00A128A3">
      <w:pPr>
        <w:autoSpaceDE w:val="0"/>
        <w:autoSpaceDN w:val="0"/>
        <w:adjustRightInd w:val="0"/>
        <w:spacing w:after="0" w:line="360" w:lineRule="auto"/>
        <w:rPr>
          <w:rFonts w:cs="Times New Roman"/>
          <w:lang w:val="fr-FR"/>
        </w:rPr>
      </w:pPr>
      <w:r w:rsidRPr="000A7821">
        <w:rPr>
          <w:rFonts w:cs="Times New Roman"/>
          <w:szCs w:val="24"/>
        </w:rPr>
        <w:lastRenderedPageBreak/>
        <w:t>O</w:t>
      </w:r>
      <w:r w:rsidR="00491DD1" w:rsidRPr="000A7821">
        <w:rPr>
          <w:rFonts w:cs="Times New Roman"/>
          <w:szCs w:val="24"/>
        </w:rPr>
        <w:t>n estime ainsi qu'environ 50 % des personnes souffrant d'un problème de santé mentale vont développer un problème de toxicomanie dans leur vie.</w:t>
      </w:r>
      <w:r w:rsidRPr="000A7821">
        <w:rPr>
          <w:rFonts w:cs="Times New Roman"/>
          <w:szCs w:val="24"/>
        </w:rPr>
        <w:t xml:space="preserve"> </w:t>
      </w:r>
      <w:r w:rsidR="00491DD1" w:rsidRPr="000A7821">
        <w:rPr>
          <w:rFonts w:cs="Times New Roman"/>
          <w:szCs w:val="24"/>
        </w:rPr>
        <w:t>Par exemple, u</w:t>
      </w:r>
      <w:r w:rsidR="00491DD1" w:rsidRPr="000A7821">
        <w:rPr>
          <w:rFonts w:cs="Times New Roman"/>
          <w:lang w:val="fr-FR"/>
        </w:rPr>
        <w:t>ne personne atteinte de dépression ressent les émotions négatives plus intensément et durant plus longtemps que la plupart des gens. Elle a plus de mal à maîtriser ses émotions et peut avoir l’impression que sa vie se limite à une souffrance constante. La personne atteinte a ainsi de la difficulté à remplir ses obligations professionnelles, familiales et sociales</w:t>
      </w:r>
      <w:r w:rsidR="005C7A5E">
        <w:rPr>
          <w:rFonts w:cs="Times New Roman"/>
          <w:lang w:val="fr-FR"/>
        </w:rPr>
        <w:t xml:space="preserve">, ce qui peut la conduire à consommer des drogues pour réduire les symptômes de la maladie. </w:t>
      </w:r>
    </w:p>
    <w:p w:rsidR="00A128A3" w:rsidRPr="000A7821" w:rsidRDefault="00A128A3" w:rsidP="006B4810">
      <w:pPr>
        <w:spacing w:after="0"/>
        <w:rPr>
          <w:lang w:val="fr-FR"/>
        </w:rPr>
      </w:pPr>
    </w:p>
    <w:p w:rsidR="00491DD1" w:rsidRPr="000A7821" w:rsidRDefault="00491DD1" w:rsidP="0065437E">
      <w:pPr>
        <w:autoSpaceDE w:val="0"/>
        <w:autoSpaceDN w:val="0"/>
        <w:adjustRightInd w:val="0"/>
        <w:spacing w:after="0" w:line="360" w:lineRule="auto"/>
      </w:pPr>
      <w:r w:rsidRPr="000A7821">
        <w:rPr>
          <w:rFonts w:cs="Arial"/>
          <w:bCs/>
          <w:lang w:val="fr-FR"/>
        </w:rPr>
        <w:t>Dans une relation de dépendance à une substance, il existe une</w:t>
      </w:r>
      <w:r w:rsidR="005E70FB">
        <w:t xml:space="preserve"> perte de choix à</w:t>
      </w:r>
      <w:r w:rsidRPr="000A7821">
        <w:t xml:space="preserve"> s'e</w:t>
      </w:r>
      <w:r w:rsidR="005E70FB">
        <w:t>ngager ou non dans une conduite additive,</w:t>
      </w:r>
      <w:r w:rsidRPr="000A7821">
        <w:t xml:space="preserve"> malgré les méfaits qui en découlent et cela   représente une clé centrale de la relation de dépendance à la substance. La dépendance découle de la relation que l'individu entretient à la substance et son explication réside dans les raisons et les motivations qui portent la personne à consommer (Suissa, 2007). Par exemple, si la motivation vise une recherche de plaisir, alors la dépendance sera faible, mais si l'individu consomme pour éviter des émotions négatives liées au stress, à des sentiments de culpabilité ou une faible estime de soi, il est plus à risque de développer une dépendance, car ses raisons vont continuer d'exister même lorsqu'il aura cessé de consommer. La motivation est donc un facteur clé dans l'explication psychosociale de la dépendance. Selon ce modèle, la dépendance se produit lorsque la substance</w:t>
      </w:r>
      <w:r w:rsidRPr="000A7821">
        <w:rPr>
          <w:lang w:val="fr-FR"/>
        </w:rPr>
        <w:t xml:space="preserve"> occupe toutes les pensées, les émotions et les activités d’un individu. En y consacrant tout son temps, la personne</w:t>
      </w:r>
      <w:r w:rsidRPr="000A7821">
        <w:rPr>
          <w:rFonts w:eastAsia="WarnockPro-Regular"/>
        </w:rPr>
        <w:t xml:space="preserve"> délaisse ses autres centres d'intérêt.</w:t>
      </w:r>
      <w:r w:rsidRPr="000A7821">
        <w:t xml:space="preserve"> Le modèle qui suit ill</w:t>
      </w:r>
      <w:r w:rsidR="009F564C">
        <w:t>ustre le cycle da la dépendance:</w:t>
      </w:r>
    </w:p>
    <w:p w:rsidR="005870B5" w:rsidRPr="000A7821" w:rsidRDefault="005870B5" w:rsidP="005870B5">
      <w:pPr>
        <w:sectPr w:rsidR="005870B5" w:rsidRPr="000A7821" w:rsidSect="005020EA">
          <w:headerReference w:type="default" r:id="rId28"/>
          <w:pgSz w:w="12240" w:h="15840"/>
          <w:pgMar w:top="2269" w:right="1750" w:bottom="1702" w:left="2268" w:header="709" w:footer="709" w:gutter="0"/>
          <w:cols w:space="708"/>
          <w:docGrid w:linePitch="360"/>
        </w:sectPr>
      </w:pPr>
    </w:p>
    <w:p w:rsidR="00142682" w:rsidRPr="000A7821" w:rsidRDefault="00DB1104" w:rsidP="00DB1104">
      <w:pPr>
        <w:pStyle w:val="Lgende"/>
        <w:jc w:val="center"/>
        <w:rPr>
          <w:b w:val="0"/>
          <w:color w:val="auto"/>
          <w:sz w:val="24"/>
        </w:rPr>
      </w:pPr>
      <w:bookmarkStart w:id="11" w:name="_Toc524201073"/>
      <w:bookmarkStart w:id="12" w:name="_Toc524187428"/>
      <w:r w:rsidRPr="000A7821">
        <w:rPr>
          <w:b w:val="0"/>
          <w:color w:val="auto"/>
          <w:sz w:val="24"/>
        </w:rPr>
        <w:lastRenderedPageBreak/>
        <w:t xml:space="preserve">Figure </w:t>
      </w:r>
      <w:r w:rsidR="00B024B9" w:rsidRPr="000A7821">
        <w:rPr>
          <w:b w:val="0"/>
          <w:color w:val="auto"/>
          <w:sz w:val="24"/>
        </w:rPr>
        <w:fldChar w:fldCharType="begin"/>
      </w:r>
      <w:r w:rsidRPr="000A7821">
        <w:rPr>
          <w:b w:val="0"/>
          <w:color w:val="auto"/>
          <w:sz w:val="24"/>
        </w:rPr>
        <w:instrText xml:space="preserve"> SEQ Figure \* ARABIC </w:instrText>
      </w:r>
      <w:r w:rsidR="00B024B9" w:rsidRPr="000A7821">
        <w:rPr>
          <w:b w:val="0"/>
          <w:color w:val="auto"/>
          <w:sz w:val="24"/>
        </w:rPr>
        <w:fldChar w:fldCharType="separate"/>
      </w:r>
      <w:r w:rsidR="00F910CC">
        <w:rPr>
          <w:b w:val="0"/>
          <w:noProof/>
          <w:color w:val="auto"/>
          <w:sz w:val="24"/>
        </w:rPr>
        <w:t>1</w:t>
      </w:r>
      <w:r w:rsidR="00B024B9" w:rsidRPr="000A7821">
        <w:rPr>
          <w:b w:val="0"/>
          <w:color w:val="auto"/>
          <w:sz w:val="24"/>
        </w:rPr>
        <w:fldChar w:fldCharType="end"/>
      </w:r>
      <w:r w:rsidRPr="000A7821">
        <w:rPr>
          <w:b w:val="0"/>
          <w:color w:val="auto"/>
          <w:sz w:val="24"/>
        </w:rPr>
        <w:t>.1</w:t>
      </w:r>
      <w:bookmarkEnd w:id="11"/>
    </w:p>
    <w:p w:rsidR="00491DD1" w:rsidRPr="000A7821" w:rsidRDefault="00DB1104" w:rsidP="00073EE7">
      <w:pPr>
        <w:pStyle w:val="Lgende"/>
        <w:jc w:val="center"/>
        <w:rPr>
          <w:color w:val="auto"/>
        </w:rPr>
      </w:pPr>
      <w:r w:rsidRPr="000A7821">
        <w:rPr>
          <w:b w:val="0"/>
          <w:color w:val="auto"/>
          <w:sz w:val="24"/>
        </w:rPr>
        <w:t xml:space="preserve"> Le cycle de l'assuétude de Stanton Peele </w:t>
      </w:r>
      <w:r w:rsidR="00073EE7" w:rsidRPr="000A7821">
        <w:rPr>
          <w:color w:val="auto"/>
        </w:rPr>
        <w:t xml:space="preserve"> </w:t>
      </w:r>
      <w:r w:rsidRPr="000A7821">
        <w:rPr>
          <w:b w:val="0"/>
          <w:color w:val="auto"/>
          <w:sz w:val="24"/>
        </w:rPr>
        <w:t>(Suisse, 2007)</w:t>
      </w:r>
      <w:bookmarkEnd w:id="12"/>
    </w:p>
    <w:p w:rsidR="00491DD1" w:rsidRPr="000A7821" w:rsidRDefault="00491DD1" w:rsidP="00491DD1">
      <w:pPr>
        <w:spacing w:before="240" w:line="360" w:lineRule="auto"/>
        <w:rPr>
          <w:rFonts w:cs="Times New Roman"/>
          <w:szCs w:val="24"/>
        </w:rPr>
      </w:pPr>
      <w:r w:rsidRPr="000A7821">
        <w:rPr>
          <w:rFonts w:cs="Times New Roman"/>
          <w:noProof/>
          <w:szCs w:val="24"/>
          <w:lang w:eastAsia="fr-CA"/>
        </w:rPr>
        <w:drawing>
          <wp:inline distT="0" distB="0" distL="0" distR="0">
            <wp:extent cx="5170311" cy="3228622"/>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491DD1" w:rsidRPr="000A7821" w:rsidRDefault="00491DD1" w:rsidP="00491DD1">
      <w:pPr>
        <w:pStyle w:val="Lgende"/>
        <w:rPr>
          <w:rFonts w:cs="Times New Roman"/>
          <w:b w:val="0"/>
          <w:color w:val="auto"/>
          <w:sz w:val="24"/>
          <w:szCs w:val="24"/>
        </w:rPr>
      </w:pPr>
    </w:p>
    <w:p w:rsidR="00491DD1" w:rsidRPr="000A7821" w:rsidRDefault="00491DD1" w:rsidP="00491DD1">
      <w:pPr>
        <w:spacing w:before="240" w:line="360" w:lineRule="auto"/>
        <w:rPr>
          <w:rFonts w:cs="Times New Roman"/>
          <w:szCs w:val="24"/>
        </w:rPr>
      </w:pPr>
      <w:r w:rsidRPr="000A7821">
        <w:rPr>
          <w:rFonts w:cs="Times New Roman"/>
          <w:szCs w:val="24"/>
        </w:rPr>
        <w:t xml:space="preserve">Ce modèle montre comment l'individu en vient à développer une relation malsaine avec un produit. </w:t>
      </w:r>
    </w:p>
    <w:p w:rsidR="00491DD1" w:rsidRPr="000A7821" w:rsidRDefault="00491DD1" w:rsidP="00491DD1">
      <w:pPr>
        <w:pStyle w:val="Paragraphedeliste"/>
        <w:numPr>
          <w:ilvl w:val="0"/>
          <w:numId w:val="30"/>
        </w:numPr>
        <w:spacing w:before="240"/>
      </w:pPr>
      <w:r w:rsidRPr="000A7821">
        <w:t>L'étape 1: elle traduit des sentiments négatifs;</w:t>
      </w:r>
    </w:p>
    <w:p w:rsidR="00491DD1" w:rsidRPr="000A7821" w:rsidRDefault="00491DD1" w:rsidP="00491DD1">
      <w:pPr>
        <w:pStyle w:val="Paragraphedeliste"/>
        <w:numPr>
          <w:ilvl w:val="0"/>
          <w:numId w:val="30"/>
        </w:numPr>
        <w:spacing w:before="240"/>
      </w:pPr>
      <w:r w:rsidRPr="000A7821">
        <w:t>L'étape 2: la personne consomme une substance pour évi</w:t>
      </w:r>
      <w:r w:rsidR="005870B5" w:rsidRPr="000A7821">
        <w:t>ter de ressentir ses émotions;</w:t>
      </w:r>
    </w:p>
    <w:p w:rsidR="00491DD1" w:rsidRPr="000A7821" w:rsidRDefault="00491DD1" w:rsidP="00491DD1">
      <w:pPr>
        <w:pStyle w:val="Paragraphedeliste"/>
        <w:numPr>
          <w:ilvl w:val="0"/>
          <w:numId w:val="30"/>
        </w:numPr>
        <w:spacing w:before="240"/>
      </w:pPr>
      <w:r w:rsidRPr="000A7821">
        <w:t>L'étape 3: les effets de la substance procurent un sentiment de bien-être e</w:t>
      </w:r>
      <w:r w:rsidR="005870B5" w:rsidRPr="000A7821">
        <w:t>t le soulagement de la douleur;</w:t>
      </w:r>
    </w:p>
    <w:p w:rsidR="00491DD1" w:rsidRPr="000A7821" w:rsidRDefault="00491DD1" w:rsidP="00491DD1">
      <w:pPr>
        <w:pStyle w:val="Paragraphedeliste"/>
        <w:numPr>
          <w:ilvl w:val="0"/>
          <w:numId w:val="30"/>
        </w:numPr>
        <w:spacing w:before="240"/>
      </w:pPr>
      <w:r w:rsidRPr="000A7821">
        <w:t xml:space="preserve">L'étape 4: la personne doit à nouveau faire </w:t>
      </w:r>
      <w:r w:rsidR="005870B5" w:rsidRPr="000A7821">
        <w:t>face à ses émotions négatives;</w:t>
      </w:r>
    </w:p>
    <w:p w:rsidR="004D5041" w:rsidRPr="000A7821" w:rsidRDefault="00491DD1" w:rsidP="004D5041">
      <w:pPr>
        <w:pStyle w:val="Paragraphedeliste"/>
        <w:numPr>
          <w:ilvl w:val="0"/>
          <w:numId w:val="30"/>
        </w:numPr>
        <w:spacing w:before="240"/>
      </w:pPr>
      <w:r w:rsidRPr="000A7821">
        <w:t>L'étape 5: elle traduit une période o</w:t>
      </w:r>
      <w:r w:rsidR="005870B5" w:rsidRPr="000A7821">
        <w:t>ù le cycle pourrait être brisé.</w:t>
      </w:r>
    </w:p>
    <w:p w:rsidR="00FE5666" w:rsidRPr="000A7821" w:rsidRDefault="00FE5666" w:rsidP="00FE5666">
      <w:pPr>
        <w:spacing w:before="240"/>
        <w:ind w:left="360"/>
      </w:pPr>
    </w:p>
    <w:p w:rsidR="00FE5666" w:rsidRPr="000A7821" w:rsidRDefault="00FE5666" w:rsidP="00FE5666">
      <w:pPr>
        <w:pStyle w:val="Titre1"/>
        <w:sectPr w:rsidR="00FE5666" w:rsidRPr="000A7821" w:rsidSect="005020EA">
          <w:headerReference w:type="default" r:id="rId33"/>
          <w:pgSz w:w="12240" w:h="15840"/>
          <w:pgMar w:top="2269" w:right="1750" w:bottom="1702" w:left="2268" w:header="709" w:footer="709" w:gutter="0"/>
          <w:cols w:space="708"/>
          <w:docGrid w:linePitch="360"/>
        </w:sectPr>
      </w:pPr>
    </w:p>
    <w:p w:rsidR="00491DD1" w:rsidRPr="000A7821" w:rsidRDefault="00491DD1" w:rsidP="00491DD1">
      <w:pPr>
        <w:spacing w:before="240" w:line="360" w:lineRule="auto"/>
        <w:rPr>
          <w:rFonts w:cs="Times New Roman"/>
          <w:szCs w:val="24"/>
        </w:rPr>
      </w:pPr>
      <w:r w:rsidRPr="000A7821">
        <w:rPr>
          <w:rFonts w:cs="Times New Roman"/>
          <w:szCs w:val="24"/>
        </w:rPr>
        <w:lastRenderedPageBreak/>
        <w:t xml:space="preserve">C'est d'ailleurs à cette période que les gens vont chercher de l'aide. Pris dans un cycle où la substance remplace des sentiments désagréables par des sentiments de plaisir, la personne dépendante devient  incapable de faire le choix d'arrêter la substance. </w:t>
      </w:r>
    </w:p>
    <w:p w:rsidR="00491DD1" w:rsidRPr="000A7821" w:rsidRDefault="00512472" w:rsidP="00491DD1">
      <w:pPr>
        <w:spacing w:before="240" w:line="360" w:lineRule="auto"/>
        <w:rPr>
          <w:rFonts w:cs="Times New Roman"/>
          <w:szCs w:val="24"/>
        </w:rPr>
      </w:pPr>
      <w:r w:rsidRPr="000A7821">
        <w:rPr>
          <w:rFonts w:cs="Times New Roman"/>
          <w:szCs w:val="24"/>
        </w:rPr>
        <w:t>Au détour des années 1980, la toxicomanie est</w:t>
      </w:r>
      <w:r w:rsidR="00491DD1" w:rsidRPr="000A7821">
        <w:rPr>
          <w:rFonts w:cs="Times New Roman"/>
          <w:szCs w:val="24"/>
        </w:rPr>
        <w:t xml:space="preserve"> de plus en plus considérée comme un symptôme de mé</w:t>
      </w:r>
      <w:r w:rsidRPr="000A7821">
        <w:rPr>
          <w:rFonts w:cs="Times New Roman"/>
          <w:szCs w:val="24"/>
        </w:rPr>
        <w:t xml:space="preserve">sadaptation sociale et </w:t>
      </w:r>
      <w:r w:rsidR="00491DD1" w:rsidRPr="000A7821">
        <w:rPr>
          <w:rFonts w:cs="Times New Roman"/>
          <w:szCs w:val="24"/>
        </w:rPr>
        <w:t>l</w:t>
      </w:r>
      <w:r w:rsidRPr="000A7821">
        <w:rPr>
          <w:rFonts w:cs="Times New Roman"/>
          <w:szCs w:val="24"/>
        </w:rPr>
        <w:t>es pratiques d'intervention ont été</w:t>
      </w:r>
      <w:r w:rsidR="00491DD1" w:rsidRPr="000A7821">
        <w:rPr>
          <w:rFonts w:cs="Times New Roman"/>
          <w:szCs w:val="24"/>
        </w:rPr>
        <w:t xml:space="preserve"> orientées vers la rééducation et la réhabilitation (Quirion et Plourde, 2009). Aussi, l'apparition de l'approche psychosociale en toxicomanie fait office de résistance par rapport à la philosophie des AA qui préconise l'abstinence de toutes drogues. L'abstinence n'est plus le seul critère permettant d'év</w:t>
      </w:r>
      <w:r w:rsidR="004D5041" w:rsidRPr="000A7821">
        <w:rPr>
          <w:rFonts w:cs="Times New Roman"/>
          <w:szCs w:val="24"/>
        </w:rPr>
        <w:t>aluer les effets du traitement.</w:t>
      </w:r>
    </w:p>
    <w:p w:rsidR="00491DD1" w:rsidRPr="000A7821" w:rsidRDefault="00491DD1" w:rsidP="00A128A3">
      <w:pPr>
        <w:pStyle w:val="Titre1"/>
        <w:spacing w:before="0"/>
        <w:jc w:val="left"/>
      </w:pPr>
    </w:p>
    <w:p w:rsidR="00491DD1" w:rsidRPr="000A7821" w:rsidRDefault="00491DD1" w:rsidP="00C262FB">
      <w:pPr>
        <w:pStyle w:val="Titre3"/>
        <w:jc w:val="left"/>
        <w:rPr>
          <w:b w:val="0"/>
        </w:rPr>
      </w:pPr>
      <w:r w:rsidRPr="000A7821">
        <w:rPr>
          <w:b w:val="0"/>
        </w:rPr>
        <w:t xml:space="preserve"> </w:t>
      </w:r>
      <w:bookmarkStart w:id="13" w:name="_Toc524271680"/>
      <w:r w:rsidRPr="000A7821">
        <w:rPr>
          <w:b w:val="0"/>
        </w:rPr>
        <w:t>1.2.3 La dimension sociale de la toxicomanie</w:t>
      </w:r>
      <w:bookmarkEnd w:id="13"/>
    </w:p>
    <w:p w:rsidR="00491DD1" w:rsidRPr="000A7821" w:rsidRDefault="00491DD1" w:rsidP="00A128A3"/>
    <w:p w:rsidR="00491DD1" w:rsidRPr="000A7821" w:rsidRDefault="002A1E94" w:rsidP="00491DD1">
      <w:pPr>
        <w:spacing w:before="240" w:line="360" w:lineRule="auto"/>
        <w:rPr>
          <w:rFonts w:eastAsia="WarnockPro-Regular" w:cs="Times New Roman"/>
          <w:szCs w:val="24"/>
        </w:rPr>
      </w:pPr>
      <w:r>
        <w:rPr>
          <w:rFonts w:cs="Times New Roman"/>
          <w:szCs w:val="24"/>
        </w:rPr>
        <w:t>C'est vers la fin du 20</w:t>
      </w:r>
      <w:r>
        <w:rPr>
          <w:rFonts w:cs="Times New Roman"/>
          <w:szCs w:val="24"/>
          <w:vertAlign w:val="superscript"/>
        </w:rPr>
        <w:t>em</w:t>
      </w:r>
      <w:r>
        <w:rPr>
          <w:rFonts w:cs="Times New Roman"/>
          <w:szCs w:val="24"/>
        </w:rPr>
        <w:t xml:space="preserve"> siècle que</w:t>
      </w:r>
      <w:r w:rsidR="00491DD1" w:rsidRPr="000A7821">
        <w:rPr>
          <w:rFonts w:cs="Times New Roman"/>
          <w:szCs w:val="24"/>
        </w:rPr>
        <w:t xml:space="preserve"> de plus en plus de chercheurs insistent sur l'influence de la société dans le développement du problème de toxicomanie (Quirion et Plourde, 2009). L'existence des nombreux casinos en Amérique du Nord qui proposent des jeux de hasard et d'argent en toute légalité ou bien les entreprises qui vendent de l'alcool et qui sont autorisées à </w:t>
      </w:r>
      <w:r w:rsidR="00512472" w:rsidRPr="000A7821">
        <w:rPr>
          <w:rFonts w:cs="Times New Roman"/>
          <w:szCs w:val="24"/>
        </w:rPr>
        <w:t xml:space="preserve">en </w:t>
      </w:r>
      <w:r w:rsidR="00491DD1" w:rsidRPr="000A7821">
        <w:rPr>
          <w:rFonts w:cs="Times New Roman"/>
          <w:szCs w:val="24"/>
        </w:rPr>
        <w:t>faire la promotion contribuent au maintien de la toxicomanie. L'usage abusif de drogue est considéré comme un mode d'adaptation pour répondre à un contexte de vie (Peele, 1982). Dans cette conception, on appréhende la personne toxicomane comme un individu qui évolue dans un contexte social. La dépendance n'est pas causée p</w:t>
      </w:r>
      <w:r w:rsidR="00512472" w:rsidRPr="000A7821">
        <w:rPr>
          <w:rFonts w:cs="Times New Roman"/>
          <w:szCs w:val="24"/>
        </w:rPr>
        <w:t xml:space="preserve">ar la drogue, mais plutôt par </w:t>
      </w:r>
      <w:r w:rsidR="00491DD1" w:rsidRPr="000A7821">
        <w:rPr>
          <w:rFonts w:cs="Times New Roman"/>
          <w:szCs w:val="24"/>
        </w:rPr>
        <w:t xml:space="preserve">l'expérience que lui procure la substance. Ainsi, l'attrait pour la drogue ne vise pas tant une recherche de plaisir, qu'un moyen pour éviter de ressentir un mal de vivre déjà présent. </w:t>
      </w:r>
    </w:p>
    <w:p w:rsidR="004D5041" w:rsidRPr="000A7821" w:rsidRDefault="004D5041" w:rsidP="00491DD1">
      <w:pPr>
        <w:spacing w:line="360" w:lineRule="auto"/>
        <w:rPr>
          <w:rFonts w:eastAsia="Times New Roman" w:cs="Times New Roman"/>
          <w:bCs/>
          <w:szCs w:val="24"/>
          <w:lang w:eastAsia="fr-CA"/>
        </w:rPr>
      </w:pPr>
    </w:p>
    <w:p w:rsidR="004D5041" w:rsidRPr="000A7821" w:rsidRDefault="004D5041" w:rsidP="004D5041">
      <w:pPr>
        <w:pStyle w:val="Titre1"/>
        <w:rPr>
          <w:lang w:eastAsia="fr-CA"/>
        </w:rPr>
        <w:sectPr w:rsidR="004D5041" w:rsidRPr="000A7821" w:rsidSect="005020EA">
          <w:headerReference w:type="default" r:id="rId34"/>
          <w:pgSz w:w="12240" w:h="15840"/>
          <w:pgMar w:top="2269" w:right="1750" w:bottom="1702" w:left="2268" w:header="709" w:footer="709" w:gutter="0"/>
          <w:cols w:space="708"/>
          <w:docGrid w:linePitch="360"/>
        </w:sectPr>
      </w:pPr>
    </w:p>
    <w:p w:rsidR="00491DD1" w:rsidRPr="000A7821" w:rsidRDefault="00491DD1" w:rsidP="00491DD1">
      <w:pPr>
        <w:spacing w:line="360" w:lineRule="auto"/>
        <w:rPr>
          <w:rFonts w:cs="Times New Roman"/>
          <w:szCs w:val="24"/>
        </w:rPr>
      </w:pPr>
      <w:r w:rsidRPr="000A7821">
        <w:rPr>
          <w:rFonts w:eastAsia="Times New Roman" w:cs="Times New Roman"/>
          <w:bCs/>
          <w:szCs w:val="24"/>
          <w:lang w:eastAsia="fr-CA"/>
        </w:rPr>
        <w:lastRenderedPageBreak/>
        <w:t xml:space="preserve">Pour l'auteur, certaines conditions psychosociales contribuent au développement et au maintien de la toxicomanie. </w:t>
      </w:r>
      <w:r w:rsidRPr="000A7821">
        <w:rPr>
          <w:rFonts w:cs="Times New Roman"/>
          <w:szCs w:val="24"/>
        </w:rPr>
        <w:t>Les relations interpersonnelles, le milieu familial et la communauté exercent un impact sur l'évolution de la toxicomanie:</w:t>
      </w:r>
    </w:p>
    <w:p w:rsidR="00491DD1" w:rsidRPr="000A7821" w:rsidRDefault="00491DD1" w:rsidP="00A128A3">
      <w:pPr>
        <w:autoSpaceDE w:val="0"/>
        <w:autoSpaceDN w:val="0"/>
        <w:adjustRightInd w:val="0"/>
        <w:spacing w:after="0"/>
        <w:rPr>
          <w:rFonts w:cs="Times New Roman"/>
          <w:iCs/>
          <w:szCs w:val="24"/>
        </w:rPr>
      </w:pPr>
    </w:p>
    <w:p w:rsidR="00491DD1" w:rsidRPr="000A7821" w:rsidRDefault="00491DD1" w:rsidP="00491DD1">
      <w:pPr>
        <w:pStyle w:val="Paragraphedeliste"/>
        <w:numPr>
          <w:ilvl w:val="0"/>
          <w:numId w:val="31"/>
        </w:numPr>
      </w:pPr>
      <w:r w:rsidRPr="000A7821">
        <w:t>Les groupes de p</w:t>
      </w:r>
      <w:r w:rsidR="002A1E94">
        <w:t>airs qui consomment des drogues</w:t>
      </w:r>
    </w:p>
    <w:p w:rsidR="00491DD1" w:rsidRPr="000A7821" w:rsidRDefault="00491DD1" w:rsidP="00491DD1">
      <w:pPr>
        <w:pStyle w:val="Paragraphedeliste"/>
        <w:numPr>
          <w:ilvl w:val="0"/>
          <w:numId w:val="31"/>
        </w:numPr>
      </w:pPr>
      <w:r w:rsidRPr="000A7821">
        <w:t>La fréquentation de lieux où l'on retro</w:t>
      </w:r>
      <w:r w:rsidR="002A1E94">
        <w:t>uve de la drogue</w:t>
      </w:r>
    </w:p>
    <w:p w:rsidR="00491DD1" w:rsidRPr="000A7821" w:rsidRDefault="00491DD1" w:rsidP="00491DD1">
      <w:pPr>
        <w:pStyle w:val="Paragraphedeliste"/>
        <w:numPr>
          <w:ilvl w:val="0"/>
          <w:numId w:val="31"/>
        </w:numPr>
      </w:pPr>
      <w:r w:rsidRPr="000A7821">
        <w:t>Des relations sociales difficiles, les conflits familiaux, les relations difficiles parents-enfants, les c</w:t>
      </w:r>
      <w:r w:rsidR="002A1E94">
        <w:t>onduites parentales inadéquates</w:t>
      </w:r>
    </w:p>
    <w:p w:rsidR="00491DD1" w:rsidRPr="000A7821" w:rsidRDefault="00491DD1" w:rsidP="00491DD1">
      <w:pPr>
        <w:pStyle w:val="Paragraphedeliste"/>
        <w:numPr>
          <w:ilvl w:val="0"/>
          <w:numId w:val="31"/>
        </w:numPr>
      </w:pPr>
      <w:r w:rsidRPr="000A7821">
        <w:t>Des conditions de</w:t>
      </w:r>
      <w:r w:rsidR="002A1E94">
        <w:t xml:space="preserve"> travail précaire ou le chômage</w:t>
      </w:r>
    </w:p>
    <w:p w:rsidR="00491DD1" w:rsidRPr="000A7821" w:rsidRDefault="00491DD1" w:rsidP="00491DD1">
      <w:pPr>
        <w:pStyle w:val="Paragraphedeliste"/>
        <w:numPr>
          <w:ilvl w:val="0"/>
          <w:numId w:val="31"/>
        </w:numPr>
      </w:pPr>
      <w:r w:rsidRPr="000A7821">
        <w:t>Un nombre restreint d'activités axées sur le déve</w:t>
      </w:r>
      <w:r w:rsidR="002A1E94">
        <w:t>loppement personnel</w:t>
      </w:r>
    </w:p>
    <w:p w:rsidR="00491DD1" w:rsidRPr="000A7821" w:rsidRDefault="00491DD1" w:rsidP="00491DD1">
      <w:pPr>
        <w:pStyle w:val="Paragraphedeliste"/>
        <w:numPr>
          <w:ilvl w:val="0"/>
          <w:numId w:val="31"/>
        </w:numPr>
      </w:pPr>
      <w:r w:rsidRPr="000A7821">
        <w:t xml:space="preserve">La pauvreté comme condition </w:t>
      </w:r>
      <w:r w:rsidR="002A1E94">
        <w:t>qui favorise l'isolement social</w:t>
      </w:r>
    </w:p>
    <w:p w:rsidR="00491DD1" w:rsidRPr="000A7821" w:rsidRDefault="00491DD1" w:rsidP="00491DD1">
      <w:pPr>
        <w:pStyle w:val="Paragraphedeliste"/>
      </w:pPr>
    </w:p>
    <w:p w:rsidR="00491DD1" w:rsidRPr="000A7821" w:rsidRDefault="00491DD1" w:rsidP="00491DD1">
      <w:pPr>
        <w:pStyle w:val="Paragraphedeliste"/>
      </w:pPr>
      <w:r w:rsidRPr="000A7821">
        <w:t xml:space="preserve">La cible d'intervention n'est plus la consommation, mais les conditions psychosociales qui sont à la source du problème. La solution pour s'affranchir d'une dépendance réside dans l'acquisition de nouvelles habiletés. C'est en identifiant </w:t>
      </w:r>
      <w:r w:rsidR="002A1E94">
        <w:t xml:space="preserve">les problèmes et en trouvant les </w:t>
      </w:r>
      <w:r w:rsidRPr="000A7821">
        <w:t>solutions adaptées que la personne peut amorcer un changement. Les conditions psychologiques et environnementales étant modifiées</w:t>
      </w:r>
      <w:r w:rsidR="002A1E94">
        <w:t>,</w:t>
      </w:r>
      <w:r w:rsidRPr="000A7821">
        <w:t xml:space="preserve">  le rétab</w:t>
      </w:r>
      <w:r w:rsidR="000B299F" w:rsidRPr="000A7821">
        <w:t>lissement de l'individu s'observe par le fait qu'il consomme d'une façon</w:t>
      </w:r>
      <w:r w:rsidRPr="000A7821">
        <w:t xml:space="preserve"> qui ne pose pas de problème ou </w:t>
      </w:r>
      <w:r w:rsidR="000B299F" w:rsidRPr="000A7821">
        <w:t>par l'abstinence totale de substance</w:t>
      </w:r>
      <w:r w:rsidR="002A1E94">
        <w:t>s</w:t>
      </w:r>
      <w:r w:rsidRPr="000A7821">
        <w:t>.</w:t>
      </w:r>
    </w:p>
    <w:p w:rsidR="004D5041" w:rsidRPr="000A7821" w:rsidRDefault="004D5041" w:rsidP="00A66A12">
      <w:pPr>
        <w:pStyle w:val="Paragraphedeliste"/>
        <w:spacing w:after="0" w:line="240" w:lineRule="auto"/>
      </w:pPr>
    </w:p>
    <w:p w:rsidR="00E6143E" w:rsidRPr="000A7821" w:rsidRDefault="00491DD1" w:rsidP="00E6143E">
      <w:pPr>
        <w:autoSpaceDE w:val="0"/>
        <w:autoSpaceDN w:val="0"/>
        <w:adjustRightInd w:val="0"/>
        <w:spacing w:after="0" w:line="360" w:lineRule="auto"/>
        <w:rPr>
          <w:rFonts w:cs="Times New Roman"/>
          <w:szCs w:val="24"/>
        </w:rPr>
      </w:pPr>
      <w:r w:rsidRPr="000A7821">
        <w:rPr>
          <w:rFonts w:cs="Times New Roman"/>
          <w:szCs w:val="24"/>
        </w:rPr>
        <w:t>En ce qui a trait à l'environnement social, Peele a démontré que la société moderne est le principal mécanisme qui prédispose les individus à développer une dépendance à toutes sortes de produits (drogues, alcool, nourriture, etc.) et d'activités (jeux de hasard, achats compuls</w:t>
      </w:r>
      <w:r w:rsidR="00AA4296" w:rsidRPr="000A7821">
        <w:rPr>
          <w:rFonts w:cs="Times New Roman"/>
          <w:szCs w:val="24"/>
        </w:rPr>
        <w:t>ifs, sports, etc.). Selon lui</w:t>
      </w:r>
      <w:r w:rsidRPr="000A7821">
        <w:rPr>
          <w:rFonts w:cs="Times New Roman"/>
          <w:szCs w:val="24"/>
        </w:rPr>
        <w:t>, la</w:t>
      </w:r>
      <w:r w:rsidR="004D5041" w:rsidRPr="000A7821">
        <w:rPr>
          <w:rFonts w:cs="Times New Roman"/>
          <w:szCs w:val="24"/>
        </w:rPr>
        <w:t xml:space="preserve"> </w:t>
      </w:r>
      <w:r w:rsidRPr="000A7821">
        <w:rPr>
          <w:rFonts w:cs="Times New Roman"/>
          <w:szCs w:val="24"/>
        </w:rPr>
        <w:t>multiplication des casinos et des espaces de jeu en ligne en</w:t>
      </w:r>
      <w:r w:rsidR="00AA4296" w:rsidRPr="000A7821">
        <w:rPr>
          <w:rFonts w:cs="Times New Roman"/>
          <w:szCs w:val="24"/>
        </w:rPr>
        <w:t xml:space="preserve"> Amérique du Nord</w:t>
      </w:r>
      <w:r w:rsidRPr="000A7821">
        <w:rPr>
          <w:rFonts w:cs="Times New Roman"/>
          <w:szCs w:val="24"/>
        </w:rPr>
        <w:t>, les grandes entreprises d’alcool ou de</w:t>
      </w:r>
      <w:r w:rsidR="004D5041" w:rsidRPr="000A7821">
        <w:rPr>
          <w:rFonts w:cs="Times New Roman"/>
          <w:szCs w:val="24"/>
        </w:rPr>
        <w:t xml:space="preserve"> </w:t>
      </w:r>
      <w:r w:rsidRPr="000A7821">
        <w:rPr>
          <w:rFonts w:cs="Times New Roman"/>
          <w:szCs w:val="24"/>
        </w:rPr>
        <w:t>tabac ainsi que le rôle des institutions privées et publiques contribuent au développement des dépendances.</w:t>
      </w:r>
    </w:p>
    <w:p w:rsidR="00E6143E" w:rsidRPr="000A7821" w:rsidRDefault="00E6143E" w:rsidP="00491DD1">
      <w:pPr>
        <w:autoSpaceDE w:val="0"/>
        <w:autoSpaceDN w:val="0"/>
        <w:adjustRightInd w:val="0"/>
        <w:spacing w:after="0" w:line="360" w:lineRule="auto"/>
        <w:rPr>
          <w:rFonts w:cs="Times New Roman"/>
          <w:szCs w:val="24"/>
        </w:rPr>
      </w:pPr>
    </w:p>
    <w:p w:rsidR="00E6143E" w:rsidRPr="000A7821" w:rsidRDefault="00E6143E" w:rsidP="00E6143E">
      <w:pPr>
        <w:pStyle w:val="Titre1"/>
        <w:sectPr w:rsidR="00E6143E" w:rsidRPr="000A7821" w:rsidSect="005020EA">
          <w:headerReference w:type="default" r:id="rId35"/>
          <w:pgSz w:w="12240" w:h="15840"/>
          <w:pgMar w:top="2269" w:right="1750" w:bottom="1702" w:left="2268" w:header="709" w:footer="709" w:gutter="0"/>
          <w:cols w:space="708"/>
          <w:docGrid w:linePitch="360"/>
        </w:sectPr>
      </w:pPr>
    </w:p>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lastRenderedPageBreak/>
        <w:t>Cette réalité sociale, qui s’appuie sur une idéologie de la compétition et de la performance peut entraîner un sentiment d’exclusion favorisant le développemen</w:t>
      </w:r>
      <w:r w:rsidR="005E4E5C">
        <w:rPr>
          <w:rFonts w:cs="Times New Roman"/>
          <w:szCs w:val="24"/>
        </w:rPr>
        <w:t xml:space="preserve">t d'un problème de dépendance: </w:t>
      </w:r>
      <w:r w:rsidRPr="000A7821">
        <w:rPr>
          <w:rFonts w:cs="Times New Roman"/>
          <w:szCs w:val="24"/>
        </w:rPr>
        <w:t>« C'est parce que notre culture est si fortement axée sur la réalisation et la responsabilité individuelle que tant de gens ont le sentiment de ne pas être à la hauteur » (Peele, 1982).</w:t>
      </w:r>
    </w:p>
    <w:p w:rsidR="00491DD1" w:rsidRPr="000A7821" w:rsidRDefault="00491DD1" w:rsidP="00A128A3">
      <w:pPr>
        <w:autoSpaceDE w:val="0"/>
        <w:autoSpaceDN w:val="0"/>
        <w:adjustRightInd w:val="0"/>
        <w:spacing w:after="0"/>
        <w:rPr>
          <w:rFonts w:cs="Times New Roman"/>
          <w:szCs w:val="24"/>
        </w:rPr>
      </w:pPr>
    </w:p>
    <w:p w:rsidR="004D5041" w:rsidRPr="000A7821" w:rsidRDefault="00491DD1" w:rsidP="00E6143E">
      <w:pPr>
        <w:autoSpaceDE w:val="0"/>
        <w:autoSpaceDN w:val="0"/>
        <w:adjustRightInd w:val="0"/>
        <w:spacing w:after="0" w:line="360" w:lineRule="auto"/>
        <w:rPr>
          <w:rFonts w:cs="Times New Roman"/>
          <w:szCs w:val="24"/>
        </w:rPr>
      </w:pPr>
      <w:r w:rsidRPr="000A7821">
        <w:rPr>
          <w:rFonts w:cs="Times New Roman"/>
          <w:szCs w:val="24"/>
        </w:rPr>
        <w:t>Au niveau sociologique, des chercheurs dénoncent les nouvelles normes de responsabilité sociale qui exigent de l'individu des efforts soutenus dans ses différents rôles sociaux</w:t>
      </w:r>
      <w:r w:rsidR="00945689" w:rsidRPr="000A7821">
        <w:rPr>
          <w:rFonts w:cs="Times New Roman"/>
          <w:szCs w:val="24"/>
        </w:rPr>
        <w:t xml:space="preserve"> (Ehrenberg, 2005). L'amélioration de</w:t>
      </w:r>
      <w:r w:rsidRPr="000A7821">
        <w:rPr>
          <w:rFonts w:cs="Times New Roman"/>
          <w:szCs w:val="24"/>
        </w:rPr>
        <w:t xml:space="preserve"> son apparence physique, </w:t>
      </w:r>
      <w:r w:rsidR="00945689" w:rsidRPr="000A7821">
        <w:rPr>
          <w:rFonts w:cs="Times New Roman"/>
          <w:szCs w:val="24"/>
        </w:rPr>
        <w:t>l'augmentation de</w:t>
      </w:r>
      <w:r w:rsidRPr="000A7821">
        <w:rPr>
          <w:rFonts w:cs="Times New Roman"/>
          <w:szCs w:val="24"/>
        </w:rPr>
        <w:t xml:space="preserve"> ses capacités de rendement scolaire ou professionne</w:t>
      </w:r>
      <w:r w:rsidR="00945689" w:rsidRPr="000A7821">
        <w:rPr>
          <w:rFonts w:cs="Times New Roman"/>
          <w:szCs w:val="24"/>
        </w:rPr>
        <w:t>l</w:t>
      </w:r>
      <w:r w:rsidRPr="000A7821">
        <w:rPr>
          <w:rFonts w:cs="Times New Roman"/>
          <w:szCs w:val="24"/>
        </w:rPr>
        <w:t xml:space="preserve"> et autres critères du même type font que de plus en plus d'individus se tournent vers la consommation de drogues pour gérer ces normes sociales qui engendrent une souffrance psychique. Dans cette même idée</w:t>
      </w:r>
      <w:r w:rsidR="00945689" w:rsidRPr="000A7821">
        <w:rPr>
          <w:rFonts w:cs="Times New Roman"/>
          <w:szCs w:val="24"/>
        </w:rPr>
        <w:t>, Van Caloen (2004) démontre</w:t>
      </w:r>
      <w:r w:rsidRPr="000A7821">
        <w:rPr>
          <w:rFonts w:cs="Times New Roman"/>
          <w:szCs w:val="24"/>
        </w:rPr>
        <w:t xml:space="preserve"> efficacement comment, par exemple, l’usage de psychotropes s’inscrit comme un soutien pour faire face aux normes </w:t>
      </w:r>
      <w:r w:rsidR="00945689" w:rsidRPr="000A7821">
        <w:rPr>
          <w:rFonts w:cs="Times New Roman"/>
          <w:szCs w:val="24"/>
        </w:rPr>
        <w:t>de performances de la société. Les résultats de son étude</w:t>
      </w:r>
      <w:r w:rsidRPr="000A7821">
        <w:rPr>
          <w:rFonts w:cs="Times New Roman"/>
          <w:szCs w:val="24"/>
        </w:rPr>
        <w:t xml:space="preserve"> suggèrent qu'une majorité d'individus font usage de drogues soit pour augmenter leurs capacités psychiques dans l'intention de maintenir leurs rôles sociaux ou bien pour en réduire les tensions associées.</w:t>
      </w:r>
    </w:p>
    <w:p w:rsidR="004D5041" w:rsidRPr="000A7821" w:rsidRDefault="00DE7991" w:rsidP="00A128A3">
      <w:pPr>
        <w:spacing w:before="240" w:after="0" w:line="360" w:lineRule="auto"/>
        <w:rPr>
          <w:rFonts w:cs="Times New Roman"/>
          <w:szCs w:val="24"/>
        </w:rPr>
      </w:pPr>
      <w:r w:rsidRPr="000A7821">
        <w:rPr>
          <w:rFonts w:cs="Times New Roman"/>
          <w:szCs w:val="24"/>
        </w:rPr>
        <w:t>Force est de constater que l</w:t>
      </w:r>
      <w:r w:rsidR="00491DD1" w:rsidRPr="000A7821">
        <w:rPr>
          <w:rFonts w:cs="Times New Roman"/>
          <w:szCs w:val="24"/>
        </w:rPr>
        <w:t>e modèle psychosocial a transformé les approches d'intervention en toxicomanie en octroyant à l'individu une emprise sur son problème. C'est à partir de cette perspe</w:t>
      </w:r>
      <w:r w:rsidRPr="000A7821">
        <w:rPr>
          <w:rFonts w:cs="Times New Roman"/>
          <w:szCs w:val="24"/>
        </w:rPr>
        <w:t xml:space="preserve">ctive qu'un virage préventif </w:t>
      </w:r>
      <w:r w:rsidR="00491DD1" w:rsidRPr="000A7821">
        <w:rPr>
          <w:rFonts w:cs="Times New Roman"/>
          <w:szCs w:val="24"/>
        </w:rPr>
        <w:t>s'est effectué dans le champ de la toxicomanie (Brisson, 2014). Les nouvelles stratégies d'intervention sont orientées vers la prévention en vue de réduire l'incidence des problèmes l</w:t>
      </w:r>
      <w:r w:rsidR="005E4E5C">
        <w:rPr>
          <w:rFonts w:cs="Times New Roman"/>
          <w:szCs w:val="24"/>
        </w:rPr>
        <w:t>iés à la toxicomanie</w:t>
      </w:r>
      <w:r w:rsidR="00491DD1" w:rsidRPr="000A7821">
        <w:rPr>
          <w:rFonts w:cs="Times New Roman"/>
          <w:szCs w:val="24"/>
        </w:rPr>
        <w:t xml:space="preserve"> en réduisant l'apparition de nouveaux cas.</w:t>
      </w:r>
    </w:p>
    <w:p w:rsidR="000D0280" w:rsidRPr="000A7821" w:rsidRDefault="000D0280" w:rsidP="00A128A3">
      <w:pPr>
        <w:pStyle w:val="Titre1"/>
        <w:spacing w:before="0"/>
        <w:jc w:val="left"/>
      </w:pPr>
    </w:p>
    <w:p w:rsidR="00E6143E" w:rsidRPr="000A7821" w:rsidRDefault="00E6143E" w:rsidP="00E6143E">
      <w:pPr>
        <w:sectPr w:rsidR="00E6143E" w:rsidRPr="000A7821" w:rsidSect="005020EA">
          <w:headerReference w:type="default" r:id="rId36"/>
          <w:pgSz w:w="12240" w:h="15840"/>
          <w:pgMar w:top="2269" w:right="1750" w:bottom="1702" w:left="2268" w:header="709" w:footer="709" w:gutter="0"/>
          <w:cols w:space="708"/>
          <w:docGrid w:linePitch="360"/>
        </w:sectPr>
      </w:pPr>
    </w:p>
    <w:p w:rsidR="00491DD1" w:rsidRPr="000A7821" w:rsidRDefault="00491DD1" w:rsidP="00AC4873">
      <w:pPr>
        <w:pStyle w:val="Titre2"/>
        <w:spacing w:before="0"/>
        <w:jc w:val="left"/>
        <w:rPr>
          <w:b w:val="0"/>
        </w:rPr>
      </w:pPr>
      <w:bookmarkStart w:id="14" w:name="_Toc524271681"/>
      <w:r w:rsidRPr="000A7821">
        <w:rPr>
          <w:b w:val="0"/>
        </w:rPr>
        <w:lastRenderedPageBreak/>
        <w:t>1.3 Le virage préventif</w:t>
      </w:r>
      <w:bookmarkEnd w:id="14"/>
    </w:p>
    <w:p w:rsidR="00491DD1" w:rsidRPr="000A7821" w:rsidRDefault="00491DD1" w:rsidP="00A128A3"/>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t>L’inquiétude occasionnée par l'usage de drogues</w:t>
      </w:r>
      <w:r w:rsidR="003519A4" w:rsidRPr="000A7821">
        <w:rPr>
          <w:rFonts w:cs="Times New Roman"/>
          <w:szCs w:val="24"/>
        </w:rPr>
        <w:t xml:space="preserve"> </w:t>
      </w:r>
      <w:r w:rsidRPr="000A7821">
        <w:rPr>
          <w:rFonts w:cs="Times New Roman"/>
          <w:szCs w:val="24"/>
        </w:rPr>
        <w:t>et les multiples problèmes socia</w:t>
      </w:r>
      <w:r w:rsidR="00DE7991" w:rsidRPr="000A7821">
        <w:rPr>
          <w:rFonts w:cs="Times New Roman"/>
          <w:szCs w:val="24"/>
        </w:rPr>
        <w:t xml:space="preserve">ux et de santé qui peuvent </w:t>
      </w:r>
      <w:r w:rsidRPr="000A7821">
        <w:rPr>
          <w:rFonts w:cs="Times New Roman"/>
          <w:szCs w:val="24"/>
        </w:rPr>
        <w:t xml:space="preserve">leur être associés a conduit à l'élaboration d'une stratégie préventive (Biron et Thiboutot, 1998). Selon ce rapport, les méfaits sur le plan de la santé sont dévastateurs: </w:t>
      </w:r>
    </w:p>
    <w:p w:rsidR="00491DD1" w:rsidRPr="000A7821" w:rsidRDefault="00491DD1" w:rsidP="00491DD1">
      <w:pPr>
        <w:autoSpaceDE w:val="0"/>
        <w:autoSpaceDN w:val="0"/>
        <w:adjustRightInd w:val="0"/>
        <w:spacing w:after="0" w:line="360" w:lineRule="auto"/>
        <w:rPr>
          <w:rFonts w:cs="Times New Roman"/>
          <w:szCs w:val="24"/>
        </w:rPr>
      </w:pPr>
    </w:p>
    <w:p w:rsidR="004D5041" w:rsidRPr="000A7821" w:rsidRDefault="00491DD1" w:rsidP="00E6143E">
      <w:pPr>
        <w:autoSpaceDE w:val="0"/>
        <w:autoSpaceDN w:val="0"/>
        <w:adjustRightInd w:val="0"/>
        <w:spacing w:after="0"/>
        <w:ind w:left="284" w:right="284"/>
        <w:rPr>
          <w:rFonts w:cs="Times New Roman"/>
          <w:szCs w:val="24"/>
        </w:rPr>
      </w:pPr>
      <w:r w:rsidRPr="000A7821">
        <w:rPr>
          <w:rFonts w:cs="Times New Roman"/>
          <w:szCs w:val="24"/>
        </w:rPr>
        <w:t>«Qu’il s’agisse notamment de la cirrhose, du syndrome alcoolique fœtal, des surdoses ou de la transmission des hépatites et du virus de l’immunodéficience humaine (VIH). De plus, l’alcool est mis en cause dans environ 45 % des accidents de la route ayant causé la mort,  dont 54 % sont des  homicides involontaires et 50 % des suicides,</w:t>
      </w:r>
      <w:r w:rsidR="003519A4" w:rsidRPr="000A7821">
        <w:rPr>
          <w:rFonts w:cs="Times New Roman"/>
          <w:szCs w:val="24"/>
        </w:rPr>
        <w:t xml:space="preserve"> </w:t>
      </w:r>
      <w:r w:rsidRPr="000A7821">
        <w:rPr>
          <w:rFonts w:cs="Times New Roman"/>
          <w:szCs w:val="24"/>
        </w:rPr>
        <w:t>sans compter un nombre important de cas de violence</w:t>
      </w:r>
      <w:r w:rsidR="003519A4" w:rsidRPr="000A7821">
        <w:rPr>
          <w:rFonts w:cs="Times New Roman"/>
          <w:szCs w:val="24"/>
        </w:rPr>
        <w:t xml:space="preserve"> </w:t>
      </w:r>
      <w:r w:rsidRPr="000A7821">
        <w:rPr>
          <w:rFonts w:cs="Times New Roman"/>
          <w:szCs w:val="24"/>
        </w:rPr>
        <w:t>familiale et de négligence. L’usage des drogues illicites est aussi souvent associé à des activités criminelles (vol, trafic de stupéfiants, prostitution)» (Biron et Thiboutot, 1998: 9).</w:t>
      </w:r>
    </w:p>
    <w:p w:rsidR="00E6143E" w:rsidRPr="000A7821" w:rsidRDefault="00E6143E" w:rsidP="00E6143E">
      <w:pPr>
        <w:pStyle w:val="Titre1"/>
        <w:spacing w:before="0"/>
      </w:pPr>
    </w:p>
    <w:p w:rsidR="00E6143E" w:rsidRPr="000A7821" w:rsidRDefault="00E6143E" w:rsidP="00E6143E">
      <w:pPr>
        <w:spacing w:after="0"/>
      </w:pPr>
    </w:p>
    <w:p w:rsidR="00FD4343" w:rsidRDefault="00491DD1" w:rsidP="00FD4343">
      <w:pPr>
        <w:spacing w:after="240" w:line="360" w:lineRule="auto"/>
        <w:rPr>
          <w:rFonts w:cs="Times New Roman"/>
          <w:szCs w:val="24"/>
        </w:rPr>
      </w:pPr>
      <w:r w:rsidRPr="000A7821">
        <w:rPr>
          <w:rFonts w:cs="Times New Roman"/>
          <w:szCs w:val="24"/>
        </w:rPr>
        <w:t>L'idée que les individus ont des forces et des capacités pour agir sur les déterminants sociaux de la santé constitue les prémisses de l'approche de prévention. L'intervention est conçue sous une forme de continuum dans lequel on intervient avant (on évite), pendant (on contrôle) o</w:t>
      </w:r>
      <w:r w:rsidR="00DE7991" w:rsidRPr="000A7821">
        <w:rPr>
          <w:rFonts w:cs="Times New Roman"/>
          <w:szCs w:val="24"/>
        </w:rPr>
        <w:t>u après (on élimine) le constat</w:t>
      </w:r>
      <w:r w:rsidRPr="000A7821">
        <w:rPr>
          <w:rFonts w:cs="Times New Roman"/>
          <w:szCs w:val="24"/>
        </w:rPr>
        <w:t xml:space="preserve"> d'un problème qui est estimé socialement indésirable. Ces stades sont respectivement désignés comme des interventions préventives de stade primaire, secondaire et tertiaire. </w:t>
      </w:r>
    </w:p>
    <w:p w:rsidR="00E6143E" w:rsidRPr="00FD4343" w:rsidRDefault="00FD4343" w:rsidP="00FD4343">
      <w:pPr>
        <w:spacing w:after="240" w:line="360" w:lineRule="auto"/>
      </w:pPr>
      <w:r>
        <w:t xml:space="preserve">Au stade primaire: </w:t>
      </w:r>
      <w:r w:rsidR="00491DD1" w:rsidRPr="000A7821">
        <w:t xml:space="preserve">la prévention est mise en place à partir d'activités éducatives portant sur le sujet de </w:t>
      </w:r>
      <w:r>
        <w:t>la</w:t>
      </w:r>
      <w:r w:rsidR="00491DD1" w:rsidRPr="000A7821">
        <w:t xml:space="preserve"> toxicomanie, notamment dans le milieu scolaire. Ces actions ont pour but d'augmenter les habiletés personnelles d'une population face à  l'usage de substances psychotropes. Ainsi, on n'agit pas seulement sur la réduction des facteurs de risque, mais aussi sur la construction de forces</w:t>
      </w:r>
      <w:r w:rsidR="00013640">
        <w:t xml:space="preserve">.   </w:t>
      </w:r>
    </w:p>
    <w:p w:rsidR="00E6143E" w:rsidRDefault="00E6143E" w:rsidP="009F564C">
      <w:pPr>
        <w:pStyle w:val="Paragraphedeliste"/>
        <w:spacing w:before="240"/>
        <w:ind w:left="720"/>
      </w:pPr>
    </w:p>
    <w:p w:rsidR="00DF3550" w:rsidRPr="000A7821" w:rsidRDefault="00DF3550" w:rsidP="009F564C">
      <w:pPr>
        <w:pStyle w:val="Paragraphedeliste"/>
        <w:spacing w:before="240"/>
        <w:ind w:left="720"/>
        <w:sectPr w:rsidR="00DF3550" w:rsidRPr="000A7821" w:rsidSect="00CB0C06">
          <w:headerReference w:type="default" r:id="rId37"/>
          <w:pgSz w:w="12240" w:h="15840"/>
          <w:pgMar w:top="2268" w:right="1752" w:bottom="1701" w:left="2268" w:header="709" w:footer="709" w:gutter="0"/>
          <w:cols w:space="708"/>
          <w:docGrid w:linePitch="360"/>
        </w:sectPr>
      </w:pPr>
    </w:p>
    <w:p w:rsidR="00FD4343" w:rsidRDefault="00491DD1" w:rsidP="00FD4343">
      <w:pPr>
        <w:spacing w:after="0" w:line="360" w:lineRule="auto"/>
      </w:pPr>
      <w:r w:rsidRPr="000A7821">
        <w:lastRenderedPageBreak/>
        <w:t>Le stade secondaire: la prévention s'inscrit dans la promotion de la santé (activités physiques, alimentation) visant à encourager des comportements désirables (habitudes de vie saine). Il s'agit de repérer rapidement un problème afin d'en limiter la progression. Par exemple, l'intervention précoce est associée aux programmes visant la prévention de la conduite avec d</w:t>
      </w:r>
      <w:r w:rsidR="004D5041" w:rsidRPr="000A7821">
        <w:t>es facultés affaiblies.</w:t>
      </w:r>
    </w:p>
    <w:p w:rsidR="00FD4343" w:rsidRDefault="00FD4343" w:rsidP="00FD4343">
      <w:pPr>
        <w:spacing w:after="0" w:line="360" w:lineRule="auto"/>
      </w:pPr>
    </w:p>
    <w:p w:rsidR="00013640" w:rsidRDefault="00491DD1" w:rsidP="00FD4343">
      <w:pPr>
        <w:spacing w:after="0" w:line="360" w:lineRule="auto"/>
      </w:pPr>
      <w:r w:rsidRPr="000A7821">
        <w:t>Le stade tertiaire: il vise à procurer des moyens pour éviter des complications et la rechute du comportement considéré indésirable. Dans le cadre de la toxicomanie, on s'emploie à en réduire les méfaits</w:t>
      </w:r>
      <w:r w:rsidRPr="000A7821">
        <w:rPr>
          <w:rStyle w:val="Appelnotedebasdep"/>
        </w:rPr>
        <w:footnoteReference w:id="7"/>
      </w:r>
      <w:r w:rsidRPr="000A7821">
        <w:t>: mise en place de sites d'échange de seringues, plus grande proximité avec les consommateurs, matériels d'information, etc.</w:t>
      </w:r>
    </w:p>
    <w:p w:rsidR="00013640" w:rsidRDefault="00013640" w:rsidP="00013640">
      <w:pPr>
        <w:pStyle w:val="Paragraphedeliste"/>
        <w:spacing w:after="0"/>
      </w:pPr>
    </w:p>
    <w:p w:rsidR="00013640" w:rsidRPr="00013640" w:rsidRDefault="00491DD1" w:rsidP="00013640">
      <w:pPr>
        <w:pStyle w:val="Paragraphedeliste"/>
        <w:spacing w:after="0"/>
      </w:pPr>
      <w:r w:rsidRPr="00013640">
        <w:rPr>
          <w:rFonts w:ascii="Times-Roman" w:hAnsi="Times-Roman" w:cs="Times-Roman"/>
        </w:rPr>
        <w:t>Alors que l'intervention traditionnelle s'appuyait sur une approche curative qui passait par une prise en charge des personnes aux prises avec une toxicomanie, l'intervention préventive vise non seulement une plus grande responsabilisation de tous les acteurs impliqués, soit les usagers, intervenants et gestionnaires</w:t>
      </w:r>
      <w:r w:rsidR="00DE7991" w:rsidRPr="00013640">
        <w:rPr>
          <w:rFonts w:ascii="Times-Roman" w:hAnsi="Times-Roman" w:cs="Times-Roman"/>
        </w:rPr>
        <w:t>,</w:t>
      </w:r>
      <w:r w:rsidRPr="00013640">
        <w:rPr>
          <w:rFonts w:ascii="Times-Roman" w:hAnsi="Times-Roman" w:cs="Times-Roman"/>
        </w:rPr>
        <w:t xml:space="preserve"> mais aussi à </w:t>
      </w:r>
      <w:r w:rsidR="00DE7991" w:rsidRPr="00013640">
        <w:rPr>
          <w:rFonts w:ascii="Times-Roman" w:hAnsi="Times-Roman" w:cs="Times-Roman"/>
        </w:rPr>
        <w:t xml:space="preserve">leur participation active pour </w:t>
      </w:r>
      <w:r w:rsidRPr="00013640">
        <w:rPr>
          <w:rFonts w:ascii="Times-Roman" w:hAnsi="Times-Roman" w:cs="Times-Roman"/>
        </w:rPr>
        <w:t xml:space="preserve">donner un sens à ce mode de vie et pour rechercher des solutions pour favoriser un mieux-être (Brisson, 2014). </w:t>
      </w:r>
    </w:p>
    <w:p w:rsidR="00013640" w:rsidRDefault="00013640" w:rsidP="00AA77A2">
      <w:pPr>
        <w:pStyle w:val="Titre1"/>
        <w:spacing w:before="0" w:line="360" w:lineRule="auto"/>
        <w:jc w:val="both"/>
        <w:rPr>
          <w:rFonts w:ascii="Times-Roman" w:hAnsi="Times-Roman" w:cs="Times-Roman"/>
          <w:b w:val="0"/>
          <w:szCs w:val="24"/>
        </w:rPr>
      </w:pPr>
    </w:p>
    <w:p w:rsidR="00A128A3" w:rsidRPr="00013640" w:rsidRDefault="00013640" w:rsidP="00013640">
      <w:pPr>
        <w:pStyle w:val="Titre1"/>
        <w:spacing w:before="0" w:line="360" w:lineRule="auto"/>
        <w:jc w:val="both"/>
        <w:rPr>
          <w:b w:val="0"/>
        </w:rPr>
      </w:pPr>
      <w:r w:rsidRPr="00013640">
        <w:rPr>
          <w:rFonts w:ascii="Times-Roman" w:hAnsi="Times-Roman" w:cs="Times-Roman"/>
          <w:b w:val="0"/>
          <w:szCs w:val="24"/>
        </w:rPr>
        <w:t>En somme, les modèles d'intervention sont passés d'un modèle moraliste à une perspective médicale, pour ensuite évoluer vers une conception psychosociale puis biopsychosociale. L'approche préventive a émergé en vue de réduire les incidences de la toxicomanie sur la santé. En ce sens, on a vu les modalités d'intervention se modifier selon la perspective dans laquelle est abordé le problème de toxicomanie. Aussi, en    raison    de</w:t>
      </w:r>
      <w:r w:rsidR="00FD4343">
        <w:rPr>
          <w:rFonts w:ascii="Times-Roman" w:hAnsi="Times-Roman" w:cs="Times-Roman"/>
          <w:b w:val="0"/>
          <w:szCs w:val="24"/>
        </w:rPr>
        <w:t xml:space="preserve"> </w:t>
      </w:r>
      <w:r w:rsidRPr="00013640">
        <w:rPr>
          <w:rFonts w:ascii="Times-Roman" w:hAnsi="Times-Roman" w:cs="Times-Roman"/>
          <w:b w:val="0"/>
          <w:szCs w:val="24"/>
        </w:rPr>
        <w:t xml:space="preserve">   la   complexité   de   ce  phénomène,  </w:t>
      </w:r>
      <w:r w:rsidR="00FD4343">
        <w:rPr>
          <w:rFonts w:ascii="Times-Roman" w:hAnsi="Times-Roman" w:cs="Times-Roman"/>
          <w:b w:val="0"/>
          <w:szCs w:val="24"/>
        </w:rPr>
        <w:t xml:space="preserve"> </w:t>
      </w:r>
      <w:r w:rsidRPr="00013640">
        <w:rPr>
          <w:rFonts w:ascii="Times-Roman" w:hAnsi="Times-Roman" w:cs="Times-Roman"/>
          <w:b w:val="0"/>
          <w:szCs w:val="24"/>
        </w:rPr>
        <w:t xml:space="preserve">plusieurs </w:t>
      </w:r>
      <w:r w:rsidR="00AA77A2">
        <w:rPr>
          <w:rFonts w:ascii="Times-Roman" w:hAnsi="Times-Roman" w:cs="Times-Roman"/>
          <w:b w:val="0"/>
          <w:szCs w:val="24"/>
        </w:rPr>
        <w:t xml:space="preserve"> </w:t>
      </w:r>
      <w:r w:rsidRPr="00013640">
        <w:rPr>
          <w:rFonts w:ascii="Times-Roman" w:hAnsi="Times-Roman" w:cs="Times-Roman"/>
          <w:b w:val="0"/>
          <w:szCs w:val="24"/>
        </w:rPr>
        <w:t>approches</w:t>
      </w:r>
    </w:p>
    <w:p w:rsidR="00FE5666" w:rsidRPr="000A7821" w:rsidRDefault="00FE5666" w:rsidP="00A128A3">
      <w:pPr>
        <w:spacing w:after="0" w:line="360" w:lineRule="auto"/>
        <w:rPr>
          <w:rFonts w:ascii="Times-Roman" w:hAnsi="Times-Roman" w:cs="Times-Roman"/>
          <w:szCs w:val="24"/>
        </w:rPr>
      </w:pPr>
    </w:p>
    <w:p w:rsidR="00FE5666" w:rsidRPr="000A7821" w:rsidRDefault="00FE5666" w:rsidP="00A128A3">
      <w:pPr>
        <w:spacing w:after="0" w:line="360" w:lineRule="auto"/>
        <w:rPr>
          <w:rFonts w:ascii="Times-Roman" w:hAnsi="Times-Roman" w:cs="Times-Roman"/>
          <w:szCs w:val="24"/>
        </w:rPr>
        <w:sectPr w:rsidR="00FE5666" w:rsidRPr="000A7821" w:rsidSect="00CB0C06">
          <w:headerReference w:type="default" r:id="rId38"/>
          <w:pgSz w:w="12240" w:h="15840"/>
          <w:pgMar w:top="2268" w:right="1752" w:bottom="1701" w:left="2268" w:header="709" w:footer="709" w:gutter="0"/>
          <w:cols w:space="708"/>
          <w:docGrid w:linePitch="360"/>
        </w:sectPr>
      </w:pPr>
    </w:p>
    <w:p w:rsidR="00491DD1" w:rsidRPr="000A7821" w:rsidRDefault="00491DD1" w:rsidP="00A128A3">
      <w:pPr>
        <w:spacing w:after="0" w:line="360" w:lineRule="auto"/>
        <w:rPr>
          <w:rFonts w:ascii="Times-Roman" w:hAnsi="Times-Roman" w:cs="Times-Roman"/>
          <w:szCs w:val="24"/>
        </w:rPr>
      </w:pPr>
      <w:r w:rsidRPr="000A7821">
        <w:rPr>
          <w:rFonts w:ascii="Times-Roman" w:hAnsi="Times-Roman" w:cs="Times-Roman"/>
          <w:szCs w:val="24"/>
        </w:rPr>
        <w:lastRenderedPageBreak/>
        <w:t>d'intervention ont été développées et parfois combinées pour améliorer l'intervention en ce domaine.</w:t>
      </w:r>
    </w:p>
    <w:p w:rsidR="00A128A3" w:rsidRPr="000A7821" w:rsidRDefault="00A128A3" w:rsidP="00A128A3">
      <w:pPr>
        <w:pStyle w:val="Titre1"/>
        <w:spacing w:before="0"/>
        <w:jc w:val="both"/>
      </w:pPr>
    </w:p>
    <w:p w:rsidR="00491DD1" w:rsidRPr="000A7821" w:rsidRDefault="00491DD1" w:rsidP="00C262FB">
      <w:pPr>
        <w:pStyle w:val="Titre2"/>
        <w:jc w:val="left"/>
        <w:rPr>
          <w:b w:val="0"/>
        </w:rPr>
      </w:pPr>
      <w:bookmarkStart w:id="15" w:name="_Toc524271682"/>
      <w:r w:rsidRPr="000A7821">
        <w:rPr>
          <w:b w:val="0"/>
        </w:rPr>
        <w:t>1.4 Les approches de traitement en toxicomanie</w:t>
      </w:r>
      <w:bookmarkEnd w:id="15"/>
    </w:p>
    <w:p w:rsidR="00491DD1" w:rsidRPr="000A7821" w:rsidRDefault="00491DD1" w:rsidP="00C262FB">
      <w:pPr>
        <w:tabs>
          <w:tab w:val="left" w:pos="1390"/>
        </w:tabs>
      </w:pPr>
    </w:p>
    <w:p w:rsidR="00491DD1" w:rsidRPr="000A7821" w:rsidRDefault="00491DD1" w:rsidP="00491DD1">
      <w:pPr>
        <w:spacing w:line="360" w:lineRule="auto"/>
        <w:rPr>
          <w:rFonts w:cs="Times New Roman"/>
          <w:szCs w:val="24"/>
        </w:rPr>
      </w:pPr>
      <w:r w:rsidRPr="000A7821">
        <w:rPr>
          <w:rFonts w:cs="Times New Roman"/>
          <w:szCs w:val="24"/>
        </w:rPr>
        <w:t>Plusieurs approches ont été développées pour tenter de comprendre la toxicomanie et intervenir sur ce problème. Les principales approches présentées sont : les approches cognitivo-comportementales, l'approche systémique, la réduction des méfaits, les approches motivationnelles et la méditation pleine conscience. Nous aborde</w:t>
      </w:r>
      <w:r w:rsidR="004D5041" w:rsidRPr="000A7821">
        <w:rPr>
          <w:rFonts w:cs="Times New Roman"/>
          <w:szCs w:val="24"/>
        </w:rPr>
        <w:t>rons leurs limites respectives.</w:t>
      </w:r>
    </w:p>
    <w:p w:rsidR="00013640" w:rsidRDefault="00491DD1" w:rsidP="00013640">
      <w:pPr>
        <w:pStyle w:val="Titre3"/>
        <w:spacing w:before="0"/>
        <w:jc w:val="left"/>
        <w:rPr>
          <w:b w:val="0"/>
        </w:rPr>
      </w:pPr>
      <w:r w:rsidRPr="000A7821">
        <w:rPr>
          <w:b w:val="0"/>
        </w:rPr>
        <w:t xml:space="preserve"> </w:t>
      </w:r>
      <w:bookmarkStart w:id="16" w:name="_Toc524271683"/>
    </w:p>
    <w:p w:rsidR="00491DD1" w:rsidRPr="000A7821" w:rsidRDefault="00491DD1" w:rsidP="00096FA1">
      <w:pPr>
        <w:pStyle w:val="Titre3"/>
        <w:jc w:val="left"/>
        <w:rPr>
          <w:b w:val="0"/>
        </w:rPr>
      </w:pPr>
      <w:r w:rsidRPr="000A7821">
        <w:rPr>
          <w:b w:val="0"/>
        </w:rPr>
        <w:t>1.4.1 Les approches cognitivo-comportementales</w:t>
      </w:r>
      <w:bookmarkEnd w:id="16"/>
    </w:p>
    <w:p w:rsidR="00491DD1" w:rsidRPr="000A7821" w:rsidRDefault="00491DD1" w:rsidP="00A128A3"/>
    <w:p w:rsidR="00E6143E"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 xml:space="preserve">Les thérapies cognitivo-comportementales (TCC) visent à contrecarrer les émotions pénibles en remplaçant les pensées, les émotions et les comportements afin qu'ils soient plus en adéquation avec la réalité (Chauvet </w:t>
      </w:r>
      <w:r w:rsidRPr="000A7821">
        <w:rPr>
          <w:rFonts w:ascii="Times New Roman" w:hAnsi="Times New Roman" w:cs="Times New Roman"/>
          <w:i/>
          <w:color w:val="auto"/>
        </w:rPr>
        <w:t>et al.,</w:t>
      </w:r>
      <w:r w:rsidRPr="000A7821">
        <w:rPr>
          <w:rFonts w:ascii="Times New Roman" w:hAnsi="Times New Roman" w:cs="Times New Roman"/>
          <w:color w:val="auto"/>
        </w:rPr>
        <w:t xml:space="preserve"> 2015). Ces thérapies comprennent un ensemble d'interventions qui s'appuient sur la théorie de l'apprentissage social. Celle-ci considère que les individus apprennent par des  renforcements positifs et en se modelant sur les comportements des autres (Suissa, 2007). Cette approche part de l'hypothèse que les individus consomment des drogues pour ses effets</w:t>
      </w:r>
      <w:r w:rsidR="00E46364" w:rsidRPr="000A7821">
        <w:rPr>
          <w:rFonts w:ascii="Times New Roman" w:hAnsi="Times New Roman" w:cs="Times New Roman"/>
          <w:color w:val="auto"/>
        </w:rPr>
        <w:t xml:space="preserve"> qui tendent à réduire l'anxiété</w:t>
      </w:r>
      <w:r w:rsidRPr="000A7821">
        <w:rPr>
          <w:rFonts w:ascii="Times New Roman" w:hAnsi="Times New Roman" w:cs="Times New Roman"/>
          <w:color w:val="auto"/>
        </w:rPr>
        <w:t>. Chez les personnes ayant un problème de consommation, les TCC apportent des informations concernant les mécanismes de la consommation ainsi que les effets du sevrage lors de l'arrêt de la consommation. Cette méthode</w:t>
      </w:r>
      <w:r w:rsidR="00A128A3" w:rsidRPr="000A7821">
        <w:rPr>
          <w:rFonts w:ascii="Times New Roman" w:hAnsi="Times New Roman" w:cs="Times New Roman"/>
          <w:color w:val="auto"/>
        </w:rPr>
        <w:t xml:space="preserve"> </w:t>
      </w:r>
      <w:r w:rsidR="008D09EF" w:rsidRPr="000A7821">
        <w:rPr>
          <w:rFonts w:ascii="Times New Roman" w:hAnsi="Times New Roman" w:cs="Times New Roman"/>
          <w:color w:val="auto"/>
        </w:rPr>
        <w:t>favorise</w:t>
      </w:r>
      <w:r w:rsidRPr="000A7821">
        <w:rPr>
          <w:rFonts w:ascii="Times New Roman" w:hAnsi="Times New Roman" w:cs="Times New Roman"/>
          <w:color w:val="auto"/>
        </w:rPr>
        <w:t xml:space="preserve"> des apprentissages plus adaptés aux situations rencontrées </w:t>
      </w:r>
      <w:r w:rsidR="008D09EF" w:rsidRPr="000A7821">
        <w:rPr>
          <w:rFonts w:ascii="Times New Roman" w:hAnsi="Times New Roman" w:cs="Times New Roman"/>
          <w:color w:val="auto"/>
        </w:rPr>
        <w:t xml:space="preserve">par les personnes </w:t>
      </w:r>
      <w:r w:rsidRPr="000A7821">
        <w:rPr>
          <w:rFonts w:ascii="Times New Roman" w:hAnsi="Times New Roman" w:cs="Times New Roman"/>
          <w:color w:val="auto"/>
        </w:rPr>
        <w:t xml:space="preserve">lors de l'arrêt de consommation. Les thérapies cognitives comprennent un ensemble d'interventions différentes: </w:t>
      </w:r>
    </w:p>
    <w:p w:rsidR="001A1612" w:rsidRPr="00D42684" w:rsidRDefault="001A1612" w:rsidP="001A1612">
      <w:pPr>
        <w:pStyle w:val="Default"/>
        <w:rPr>
          <w:rFonts w:ascii="Times New Roman" w:hAnsi="Times New Roman" w:cs="Times New Roman"/>
          <w:color w:val="auto"/>
        </w:rPr>
      </w:pPr>
    </w:p>
    <w:p w:rsidR="00E6143E" w:rsidRPr="00D42684" w:rsidRDefault="00491DD1" w:rsidP="00D42684">
      <w:pPr>
        <w:pStyle w:val="Default"/>
        <w:spacing w:line="360" w:lineRule="auto"/>
        <w:ind w:right="140"/>
        <w:rPr>
          <w:rFonts w:ascii="Times New Roman" w:hAnsi="Times New Roman" w:cs="Times New Roman"/>
          <w:color w:val="auto"/>
        </w:rPr>
        <w:sectPr w:rsidR="00E6143E" w:rsidRPr="00D42684" w:rsidSect="00CB0C06">
          <w:headerReference w:type="default" r:id="rId39"/>
          <w:pgSz w:w="12240" w:h="15840"/>
          <w:pgMar w:top="2268" w:right="1752" w:bottom="1701" w:left="2268" w:header="709" w:footer="709" w:gutter="0"/>
          <w:cols w:space="708"/>
          <w:docGrid w:linePitch="360"/>
        </w:sectPr>
      </w:pPr>
      <w:r w:rsidRPr="00D42684">
        <w:rPr>
          <w:rFonts w:ascii="Times New Roman" w:hAnsi="Times New Roman" w:cs="Times New Roman"/>
          <w:color w:val="auto"/>
        </w:rPr>
        <w:t xml:space="preserve">1) l'analyse de la consommation de drogue, de ses déclencheurs </w:t>
      </w:r>
      <w:r w:rsidR="008147D8" w:rsidRPr="00D42684">
        <w:rPr>
          <w:rFonts w:ascii="Times New Roman" w:hAnsi="Times New Roman" w:cs="Times New Roman"/>
          <w:color w:val="auto"/>
        </w:rPr>
        <w:t xml:space="preserve">et de ses conséquences </w:t>
      </w:r>
      <w:r w:rsidR="00E6143E" w:rsidRPr="00D42684">
        <w:rPr>
          <w:rFonts w:ascii="Times New Roman" w:hAnsi="Times New Roman" w:cs="Times New Roman"/>
          <w:color w:val="auto"/>
        </w:rPr>
        <w:t>néfast</w:t>
      </w:r>
      <w:r w:rsidR="008147D8" w:rsidRPr="00D42684">
        <w:rPr>
          <w:rFonts w:ascii="Times New Roman" w:hAnsi="Times New Roman" w:cs="Times New Roman"/>
          <w:color w:val="auto"/>
        </w:rPr>
        <w:t>es</w:t>
      </w:r>
      <w:r w:rsidR="00D42684" w:rsidRPr="00D42684">
        <w:rPr>
          <w:rFonts w:ascii="Times New Roman" w:hAnsi="Times New Roman" w:cs="Times New Roman"/>
          <w:color w:val="auto"/>
        </w:rPr>
        <w:t xml:space="preserve"> 2) l'examen des facteurs qui peuvent conduire à la rechute </w:t>
      </w:r>
    </w:p>
    <w:p w:rsidR="008147D8"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lastRenderedPageBreak/>
        <w:t xml:space="preserve">3) le renforcement des capacités à refuser des drogues lors de situations à risques de rechute </w:t>
      </w:r>
      <w:r w:rsidR="008147D8">
        <w:rPr>
          <w:rFonts w:ascii="Times New Roman" w:hAnsi="Times New Roman" w:cs="Times New Roman"/>
          <w:color w:val="auto"/>
        </w:rPr>
        <w:t>4</w:t>
      </w:r>
      <w:r w:rsidRPr="000A7821">
        <w:rPr>
          <w:rFonts w:ascii="Times New Roman" w:hAnsi="Times New Roman" w:cs="Times New Roman"/>
          <w:color w:val="auto"/>
        </w:rPr>
        <w:t xml:space="preserve">) l'augmentation des activités permettant de remplacer la consommation. </w:t>
      </w:r>
    </w:p>
    <w:p w:rsidR="008147D8" w:rsidRDefault="008147D8" w:rsidP="00491DD1">
      <w:pPr>
        <w:pStyle w:val="Default"/>
        <w:spacing w:line="360" w:lineRule="auto"/>
        <w:rPr>
          <w:rFonts w:ascii="Times New Roman" w:hAnsi="Times New Roman" w:cs="Times New Roman"/>
          <w:color w:val="auto"/>
        </w:rPr>
      </w:pPr>
    </w:p>
    <w:p w:rsidR="00491DD1" w:rsidRPr="000A7821" w:rsidRDefault="008147D8" w:rsidP="00491DD1">
      <w:pPr>
        <w:pStyle w:val="Default"/>
        <w:spacing w:line="360" w:lineRule="auto"/>
        <w:rPr>
          <w:rFonts w:ascii="Times New Roman" w:hAnsi="Times New Roman" w:cs="Times New Roman"/>
          <w:color w:val="auto"/>
        </w:rPr>
      </w:pPr>
      <w:r>
        <w:rPr>
          <w:rFonts w:ascii="Times New Roman" w:hAnsi="Times New Roman" w:cs="Times New Roman"/>
          <w:color w:val="auto"/>
        </w:rPr>
        <w:t>Enfin</w:t>
      </w:r>
      <w:r w:rsidR="00491DD1" w:rsidRPr="000A7821">
        <w:rPr>
          <w:rFonts w:ascii="Times New Roman" w:hAnsi="Times New Roman" w:cs="Times New Roman"/>
          <w:color w:val="auto"/>
        </w:rPr>
        <w:t xml:space="preserve">, le monitorage des pensées en lien avec la consommation et la pratique d'habiletés sont souvent utilisés en TCC (Beaulieu-Bourgeois, 2016). Par exemple, la thérapie de la prévention de la rechute est </w:t>
      </w:r>
      <w:r w:rsidR="00CA4181">
        <w:rPr>
          <w:rFonts w:ascii="Times New Roman" w:hAnsi="Times New Roman" w:cs="Times New Roman"/>
          <w:color w:val="auto"/>
        </w:rPr>
        <w:t xml:space="preserve">souvent </w:t>
      </w:r>
      <w:r w:rsidR="00491DD1" w:rsidRPr="000A7821">
        <w:rPr>
          <w:rFonts w:ascii="Times New Roman" w:hAnsi="Times New Roman" w:cs="Times New Roman"/>
          <w:color w:val="auto"/>
        </w:rPr>
        <w:t>asso</w:t>
      </w:r>
      <w:r w:rsidR="00CA4181">
        <w:rPr>
          <w:rFonts w:ascii="Times New Roman" w:hAnsi="Times New Roman" w:cs="Times New Roman"/>
          <w:color w:val="auto"/>
        </w:rPr>
        <w:t xml:space="preserve">ciée à la TCC en vue de prévenir </w:t>
      </w:r>
      <w:r w:rsidR="00491DD1" w:rsidRPr="000A7821">
        <w:rPr>
          <w:rFonts w:ascii="Times New Roman" w:hAnsi="Times New Roman" w:cs="Times New Roman"/>
          <w:color w:val="auto"/>
        </w:rPr>
        <w:t>les situations à risque de rechute.</w:t>
      </w:r>
    </w:p>
    <w:p w:rsidR="004D5041" w:rsidRPr="000A7821" w:rsidRDefault="004D5041" w:rsidP="00491DD1">
      <w:pPr>
        <w:pStyle w:val="Default"/>
        <w:rPr>
          <w:rFonts w:ascii="Times New Roman" w:hAnsi="Times New Roman" w:cs="Times New Roman"/>
          <w:color w:val="auto"/>
        </w:rPr>
      </w:pPr>
    </w:p>
    <w:p w:rsidR="00E6143E" w:rsidRPr="000A7821" w:rsidRDefault="00E6143E" w:rsidP="00491DD1">
      <w:pPr>
        <w:pStyle w:val="Default"/>
        <w:rPr>
          <w:rFonts w:ascii="Times New Roman" w:hAnsi="Times New Roman" w:cs="Times New Roman"/>
          <w:color w:val="auto"/>
        </w:rPr>
      </w:pPr>
    </w:p>
    <w:p w:rsidR="00491DD1" w:rsidRPr="000A7821" w:rsidRDefault="00491DD1" w:rsidP="00491DD1">
      <w:pPr>
        <w:pStyle w:val="Default"/>
        <w:rPr>
          <w:rFonts w:ascii="Times New Roman" w:hAnsi="Times New Roman" w:cs="Times New Roman"/>
          <w:i/>
          <w:color w:val="auto"/>
        </w:rPr>
      </w:pPr>
      <w:r w:rsidRPr="000A7821">
        <w:rPr>
          <w:rFonts w:ascii="Times New Roman" w:hAnsi="Times New Roman" w:cs="Times New Roman"/>
          <w:i/>
          <w:color w:val="auto"/>
        </w:rPr>
        <w:t>Limite des approches cognitivo-comportementales</w:t>
      </w:r>
    </w:p>
    <w:p w:rsidR="00491DD1" w:rsidRPr="000A7821" w:rsidRDefault="00491DD1" w:rsidP="00491DD1">
      <w:pPr>
        <w:autoSpaceDE w:val="0"/>
        <w:autoSpaceDN w:val="0"/>
        <w:adjustRightInd w:val="0"/>
        <w:spacing w:after="0" w:line="360" w:lineRule="auto"/>
        <w:rPr>
          <w:rFonts w:cs="Times New Roman"/>
          <w:szCs w:val="24"/>
        </w:rPr>
      </w:pPr>
    </w:p>
    <w:p w:rsidR="00D42684" w:rsidRDefault="00491DD1" w:rsidP="00D42684">
      <w:pPr>
        <w:autoSpaceDE w:val="0"/>
        <w:autoSpaceDN w:val="0"/>
        <w:adjustRightInd w:val="0"/>
        <w:spacing w:after="0" w:line="360" w:lineRule="auto"/>
        <w:rPr>
          <w:rFonts w:cs="Times New Roman"/>
          <w:szCs w:val="24"/>
        </w:rPr>
      </w:pPr>
      <w:r w:rsidRPr="000A7821">
        <w:rPr>
          <w:rFonts w:cs="Times New Roman"/>
          <w:szCs w:val="24"/>
        </w:rPr>
        <w:t xml:space="preserve">Ces thérapies dans le traitement de la toxicomanie ont certes démontré leur efficacité lors d'innombrables études réalisées sous contrôle (Chauvet </w:t>
      </w:r>
      <w:r w:rsidRPr="000A7821">
        <w:rPr>
          <w:rFonts w:cs="Times New Roman"/>
          <w:i/>
          <w:szCs w:val="24"/>
        </w:rPr>
        <w:t>et al.,</w:t>
      </w:r>
      <w:r w:rsidRPr="000A7821">
        <w:rPr>
          <w:rFonts w:cs="Times New Roman"/>
          <w:szCs w:val="24"/>
        </w:rPr>
        <w:t xml:space="preserve"> 2015). Néanmoins, on peut se questionner sur leur efficacité, si l'on considère le taux élevé de rechute chez les individus ayant pourtant suivi une thérapie (Gormley et Laventur</w:t>
      </w:r>
      <w:r w:rsidR="008D09EF" w:rsidRPr="000A7821">
        <w:rPr>
          <w:rFonts w:cs="Times New Roman"/>
          <w:szCs w:val="24"/>
        </w:rPr>
        <w:t>e, 2012). Selon ces chercheurs,</w:t>
      </w:r>
      <w:r w:rsidRPr="000A7821">
        <w:rPr>
          <w:rFonts w:cs="Times New Roman"/>
          <w:szCs w:val="24"/>
        </w:rPr>
        <w:t xml:space="preserve"> les guérisons ne sont pas toujours complètes, ce qui laisse toujours place à la recherche de solutions innovantes </w:t>
      </w:r>
      <w:r w:rsidR="00C97DB9" w:rsidRPr="000A7821">
        <w:rPr>
          <w:rFonts w:cs="Times New Roman"/>
          <w:szCs w:val="24"/>
        </w:rPr>
        <w:t>dans ce domaine.</w:t>
      </w:r>
      <w:bookmarkStart w:id="17" w:name="_Toc524271684"/>
    </w:p>
    <w:p w:rsidR="00D42684" w:rsidRDefault="00D42684" w:rsidP="00D42684">
      <w:pPr>
        <w:autoSpaceDE w:val="0"/>
        <w:autoSpaceDN w:val="0"/>
        <w:adjustRightInd w:val="0"/>
        <w:spacing w:after="0" w:line="360" w:lineRule="auto"/>
        <w:rPr>
          <w:rFonts w:cs="Times New Roman"/>
          <w:szCs w:val="24"/>
        </w:rPr>
      </w:pPr>
    </w:p>
    <w:p w:rsidR="00D42684" w:rsidRPr="00D42684" w:rsidRDefault="00D42684" w:rsidP="00D42684">
      <w:pPr>
        <w:pStyle w:val="Titre1"/>
        <w:spacing w:before="0"/>
      </w:pPr>
    </w:p>
    <w:p w:rsidR="00491DD1" w:rsidRPr="00D42684" w:rsidRDefault="00491DD1" w:rsidP="00D42684">
      <w:pPr>
        <w:autoSpaceDE w:val="0"/>
        <w:autoSpaceDN w:val="0"/>
        <w:adjustRightInd w:val="0"/>
        <w:spacing w:after="0" w:line="360" w:lineRule="auto"/>
        <w:rPr>
          <w:rFonts w:cs="Times New Roman"/>
          <w:szCs w:val="24"/>
        </w:rPr>
      </w:pPr>
      <w:r w:rsidRPr="00D42684">
        <w:t>1.4.2 L'approche systémique</w:t>
      </w:r>
      <w:bookmarkEnd w:id="17"/>
    </w:p>
    <w:p w:rsidR="00491DD1" w:rsidRPr="000A7821" w:rsidRDefault="00491DD1" w:rsidP="00A128A3"/>
    <w:p w:rsidR="00E6143E"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t xml:space="preserve">L’approche systémique a vu le jour dans les années 1950, avec le développement des thérapies familiales (Landry Balas, 2008). La division des connaissances a occasionné la perte d'une certaine vision d'ensemble, ce qui fait que certains scientifiques ont cherché à s'extraire de l'approche mécaniste pour développer une approche qui engloberait la complexité des phénomènes. L'approche systémique consiste principalement à modifier notre façon de voir la réalité en s'intéressant à l'information qui circule dans les interrelations. Cette approche met l'accent sur le fait que les interactions qui ont lieu dans un système influencent le développement et le fonctionnement </w:t>
      </w:r>
      <w:r w:rsidR="008D09EF" w:rsidRPr="000A7821">
        <w:rPr>
          <w:rFonts w:cs="Times New Roman"/>
          <w:szCs w:val="24"/>
        </w:rPr>
        <w:t xml:space="preserve">  </w:t>
      </w:r>
      <w:r w:rsidRPr="000A7821">
        <w:rPr>
          <w:rFonts w:cs="Times New Roman"/>
          <w:szCs w:val="24"/>
        </w:rPr>
        <w:t>de ses</w:t>
      </w:r>
      <w:r w:rsidR="008D09EF" w:rsidRPr="000A7821">
        <w:rPr>
          <w:rFonts w:cs="Times New Roman"/>
          <w:szCs w:val="24"/>
        </w:rPr>
        <w:t xml:space="preserve"> </w:t>
      </w:r>
      <w:r w:rsidRPr="000A7821">
        <w:rPr>
          <w:rFonts w:cs="Times New Roman"/>
          <w:szCs w:val="24"/>
        </w:rPr>
        <w:t xml:space="preserve"> membres. Il </w:t>
      </w:r>
      <w:r w:rsidR="008D09EF" w:rsidRPr="000A7821">
        <w:rPr>
          <w:rFonts w:cs="Times New Roman"/>
          <w:szCs w:val="24"/>
        </w:rPr>
        <w:t xml:space="preserve"> </w:t>
      </w:r>
      <w:r w:rsidRPr="000A7821">
        <w:rPr>
          <w:rFonts w:cs="Times New Roman"/>
          <w:szCs w:val="24"/>
        </w:rPr>
        <w:t xml:space="preserve">s’agit </w:t>
      </w:r>
      <w:r w:rsidR="008D09EF" w:rsidRPr="000A7821">
        <w:rPr>
          <w:rFonts w:cs="Times New Roman"/>
          <w:szCs w:val="24"/>
        </w:rPr>
        <w:t xml:space="preserve"> </w:t>
      </w:r>
      <w:r w:rsidRPr="000A7821">
        <w:rPr>
          <w:rFonts w:cs="Times New Roman"/>
          <w:szCs w:val="24"/>
        </w:rPr>
        <w:t xml:space="preserve">d’une </w:t>
      </w:r>
      <w:r w:rsidR="008D09EF" w:rsidRPr="000A7821">
        <w:rPr>
          <w:rFonts w:cs="Times New Roman"/>
          <w:szCs w:val="24"/>
        </w:rPr>
        <w:t xml:space="preserve"> </w:t>
      </w:r>
      <w:r w:rsidRPr="000A7821">
        <w:rPr>
          <w:rFonts w:cs="Times New Roman"/>
          <w:szCs w:val="24"/>
        </w:rPr>
        <w:t>approche</w:t>
      </w:r>
      <w:r w:rsidR="008D09EF" w:rsidRPr="000A7821">
        <w:rPr>
          <w:rFonts w:cs="Times New Roman"/>
          <w:szCs w:val="24"/>
        </w:rPr>
        <w:t xml:space="preserve">  </w:t>
      </w:r>
      <w:r w:rsidRPr="000A7821">
        <w:rPr>
          <w:rFonts w:cs="Times New Roman"/>
          <w:szCs w:val="24"/>
        </w:rPr>
        <w:t xml:space="preserve"> qui </w:t>
      </w:r>
      <w:r w:rsidR="008D09EF" w:rsidRPr="000A7821">
        <w:rPr>
          <w:rFonts w:cs="Times New Roman"/>
          <w:szCs w:val="24"/>
        </w:rPr>
        <w:t xml:space="preserve"> </w:t>
      </w:r>
      <w:r w:rsidRPr="000A7821">
        <w:rPr>
          <w:rFonts w:cs="Times New Roman"/>
          <w:szCs w:val="24"/>
        </w:rPr>
        <w:t>se</w:t>
      </w:r>
      <w:r w:rsidR="008D09EF" w:rsidRPr="000A7821">
        <w:rPr>
          <w:rFonts w:cs="Times New Roman"/>
          <w:szCs w:val="24"/>
        </w:rPr>
        <w:t xml:space="preserve">  </w:t>
      </w:r>
      <w:r w:rsidRPr="000A7821">
        <w:rPr>
          <w:rFonts w:cs="Times New Roman"/>
          <w:szCs w:val="24"/>
        </w:rPr>
        <w:t xml:space="preserve"> distingue </w:t>
      </w:r>
      <w:r w:rsidR="008D09EF" w:rsidRPr="000A7821">
        <w:rPr>
          <w:rFonts w:cs="Times New Roman"/>
          <w:szCs w:val="24"/>
        </w:rPr>
        <w:t xml:space="preserve"> </w:t>
      </w:r>
      <w:r w:rsidRPr="000A7821">
        <w:rPr>
          <w:rFonts w:cs="Times New Roman"/>
          <w:szCs w:val="24"/>
        </w:rPr>
        <w:t xml:space="preserve">des </w:t>
      </w:r>
    </w:p>
    <w:p w:rsidR="00E6143E" w:rsidRPr="000A7821" w:rsidRDefault="00E6143E" w:rsidP="00E6143E">
      <w:pPr>
        <w:pStyle w:val="Titre1"/>
        <w:sectPr w:rsidR="00E6143E" w:rsidRPr="000A7821" w:rsidSect="00CB0C06">
          <w:headerReference w:type="default" r:id="rId40"/>
          <w:pgSz w:w="12240" w:h="15840"/>
          <w:pgMar w:top="2268" w:right="1752" w:bottom="1701" w:left="2268" w:header="709" w:footer="709" w:gutter="0"/>
          <w:cols w:space="708"/>
          <w:docGrid w:linePitch="360"/>
        </w:sectPr>
      </w:pPr>
    </w:p>
    <w:p w:rsidR="00C97DB9"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lastRenderedPageBreak/>
        <w:t>approches traditionnelles</w:t>
      </w:r>
      <w:r w:rsidR="008D09EF" w:rsidRPr="000A7821">
        <w:rPr>
          <w:rFonts w:cs="Times New Roman"/>
          <w:szCs w:val="24"/>
        </w:rPr>
        <w:t>,</w:t>
      </w:r>
      <w:r w:rsidRPr="000A7821">
        <w:rPr>
          <w:rFonts w:cs="Times New Roman"/>
          <w:szCs w:val="24"/>
        </w:rPr>
        <w:t xml:space="preserve"> car elle ne se limite pas à traiter des symptômes. Elle favorise également la réinsertion de la personne aux prises avec un problème de toxicomanie</w:t>
      </w:r>
      <w:r w:rsidR="003519A4" w:rsidRPr="000A7821">
        <w:rPr>
          <w:rFonts w:cs="Times New Roman"/>
          <w:szCs w:val="24"/>
        </w:rPr>
        <w:t xml:space="preserve"> </w:t>
      </w:r>
      <w:r w:rsidRPr="000A7821">
        <w:rPr>
          <w:rFonts w:cs="Times New Roman"/>
          <w:szCs w:val="24"/>
        </w:rPr>
        <w:t>au cœur des différents</w:t>
      </w:r>
      <w:r w:rsidR="003519A4" w:rsidRPr="000A7821">
        <w:rPr>
          <w:rFonts w:cs="Times New Roman"/>
          <w:szCs w:val="24"/>
        </w:rPr>
        <w:t xml:space="preserve"> </w:t>
      </w:r>
      <w:r w:rsidRPr="000A7821">
        <w:rPr>
          <w:rFonts w:cs="Times New Roman"/>
          <w:szCs w:val="24"/>
        </w:rPr>
        <w:t xml:space="preserve">contextes sociaux où elle évolue (Chauvet </w:t>
      </w:r>
      <w:r w:rsidRPr="000A7821">
        <w:rPr>
          <w:rFonts w:cs="Times New Roman"/>
          <w:i/>
          <w:szCs w:val="24"/>
        </w:rPr>
        <w:t>et al.,</w:t>
      </w:r>
      <w:r w:rsidRPr="000A7821">
        <w:rPr>
          <w:rFonts w:cs="Times New Roman"/>
          <w:szCs w:val="24"/>
        </w:rPr>
        <w:t xml:space="preserve"> 2015). La personne est perçue comme étant en interrelation constante et circulaire avec les autres membres des structures</w:t>
      </w:r>
      <w:r w:rsidR="003519A4" w:rsidRPr="000A7821">
        <w:rPr>
          <w:rFonts w:cs="Times New Roman"/>
          <w:szCs w:val="24"/>
        </w:rPr>
        <w:t xml:space="preserve"> </w:t>
      </w:r>
      <w:r w:rsidRPr="000A7821">
        <w:rPr>
          <w:rFonts w:cs="Times New Roman"/>
          <w:szCs w:val="24"/>
        </w:rPr>
        <w:t>sociales auxquelles elle appartient. Cette approche permet d'aider la personne et</w:t>
      </w:r>
      <w:r w:rsidR="003519A4" w:rsidRPr="000A7821">
        <w:rPr>
          <w:rFonts w:cs="Times New Roman"/>
          <w:szCs w:val="24"/>
        </w:rPr>
        <w:t xml:space="preserve"> </w:t>
      </w:r>
      <w:r w:rsidRPr="000A7821">
        <w:rPr>
          <w:rFonts w:cs="Times New Roman"/>
          <w:szCs w:val="24"/>
        </w:rPr>
        <w:t>les membres de son entourage à prendre conscience du système relationnel dans</w:t>
      </w:r>
      <w:r w:rsidR="008D09EF" w:rsidRPr="000A7821">
        <w:rPr>
          <w:rFonts w:cs="Times New Roman"/>
          <w:szCs w:val="24"/>
        </w:rPr>
        <w:t xml:space="preserve"> lequel ils évoluent ainsi que de </w:t>
      </w:r>
      <w:r w:rsidRPr="000A7821">
        <w:rPr>
          <w:rFonts w:cs="Times New Roman"/>
          <w:szCs w:val="24"/>
        </w:rPr>
        <w:t>réalise</w:t>
      </w:r>
      <w:r w:rsidR="008D09EF" w:rsidRPr="000A7821">
        <w:rPr>
          <w:rFonts w:cs="Times New Roman"/>
          <w:szCs w:val="24"/>
        </w:rPr>
        <w:t>r les impacts négatifs</w:t>
      </w:r>
      <w:r w:rsidRPr="000A7821">
        <w:rPr>
          <w:rFonts w:cs="Times New Roman"/>
          <w:szCs w:val="24"/>
        </w:rPr>
        <w:t xml:space="preserve"> de la consommation abusive sur le système relationnel</w:t>
      </w:r>
      <w:r w:rsidR="004D5041" w:rsidRPr="000A7821">
        <w:rPr>
          <w:rFonts w:cs="Times New Roman"/>
          <w:szCs w:val="24"/>
        </w:rPr>
        <w:t>.</w:t>
      </w:r>
    </w:p>
    <w:p w:rsidR="00C97DB9" w:rsidRPr="000A7821" w:rsidRDefault="00C97DB9" w:rsidP="001A1612">
      <w:pPr>
        <w:spacing w:after="0"/>
      </w:pPr>
    </w:p>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t>L'approche systémique amène l'intervenant à se voir comme inclus dans le système dans lequel il travaille. Ses interventions auront pour but de modifier certaines règles de fonctionnement et ainsi restaurer les capacités auto-organisationnelles du système.</w:t>
      </w:r>
    </w:p>
    <w:p w:rsidR="00491DD1" w:rsidRPr="000A7821" w:rsidRDefault="00491DD1" w:rsidP="00A128A3">
      <w:pPr>
        <w:autoSpaceDE w:val="0"/>
        <w:autoSpaceDN w:val="0"/>
        <w:adjustRightInd w:val="0"/>
        <w:spacing w:after="0"/>
        <w:rPr>
          <w:rFonts w:cs="Times New Roman"/>
          <w:i/>
          <w:szCs w:val="24"/>
        </w:rPr>
      </w:pPr>
    </w:p>
    <w:p w:rsidR="00A128A3" w:rsidRPr="000A7821" w:rsidRDefault="00A128A3" w:rsidP="00A128A3">
      <w:pPr>
        <w:pStyle w:val="Titre1"/>
        <w:spacing w:before="0"/>
        <w:jc w:val="both"/>
      </w:pPr>
    </w:p>
    <w:p w:rsidR="00491DD1" w:rsidRPr="000A7821" w:rsidRDefault="00491DD1" w:rsidP="00491DD1">
      <w:pPr>
        <w:autoSpaceDE w:val="0"/>
        <w:autoSpaceDN w:val="0"/>
        <w:adjustRightInd w:val="0"/>
        <w:spacing w:after="0" w:line="360" w:lineRule="auto"/>
        <w:rPr>
          <w:rFonts w:cs="Times New Roman"/>
          <w:i/>
          <w:szCs w:val="24"/>
        </w:rPr>
      </w:pPr>
      <w:r w:rsidRPr="000A7821">
        <w:rPr>
          <w:rFonts w:cs="Times New Roman"/>
          <w:i/>
          <w:szCs w:val="24"/>
        </w:rPr>
        <w:t xml:space="preserve">Limite de l'approche systémique </w:t>
      </w:r>
    </w:p>
    <w:p w:rsidR="00491DD1" w:rsidRPr="000A7821" w:rsidRDefault="00491DD1" w:rsidP="00A128A3">
      <w:pPr>
        <w:autoSpaceDE w:val="0"/>
        <w:autoSpaceDN w:val="0"/>
        <w:adjustRightInd w:val="0"/>
        <w:spacing w:after="0"/>
        <w:rPr>
          <w:rFonts w:cs="Times New Roman"/>
          <w:i/>
          <w:szCs w:val="24"/>
        </w:rPr>
      </w:pPr>
    </w:p>
    <w:p w:rsidR="00491DD1" w:rsidRPr="000A7821" w:rsidRDefault="00491DD1" w:rsidP="001A1612">
      <w:pPr>
        <w:autoSpaceDE w:val="0"/>
        <w:autoSpaceDN w:val="0"/>
        <w:adjustRightInd w:val="0"/>
        <w:spacing w:after="0" w:line="360" w:lineRule="auto"/>
        <w:rPr>
          <w:rFonts w:cs="Times New Roman"/>
          <w:szCs w:val="24"/>
        </w:rPr>
      </w:pPr>
      <w:r w:rsidRPr="000A7821">
        <w:rPr>
          <w:rFonts w:cs="Times New Roman"/>
          <w:szCs w:val="24"/>
        </w:rPr>
        <w:t>L'approche systémique est un modèle d'intervention centré sur les interactions de la personne avec les autres membres de son environnement. Cette approche accorde donc de l'importance au système qu'on ne peut comprendre qu'en observant l'influence des interactions sur le système. Dans le cadre de notre projet d'intervention, l'approche systémique se révélait moins judicieuse</w:t>
      </w:r>
      <w:r w:rsidR="00DE256E" w:rsidRPr="000A7821">
        <w:rPr>
          <w:rFonts w:cs="Times New Roman"/>
          <w:szCs w:val="24"/>
        </w:rPr>
        <w:t>,</w:t>
      </w:r>
      <w:r w:rsidRPr="000A7821">
        <w:rPr>
          <w:rFonts w:cs="Times New Roman"/>
          <w:szCs w:val="24"/>
        </w:rPr>
        <w:t xml:space="preserve"> car notre intervention de groupe s'est effectuée en présence d'un groupe ouvert, ce qui impliquait des arr</w:t>
      </w:r>
      <w:r w:rsidR="004D5041" w:rsidRPr="000A7821">
        <w:rPr>
          <w:rFonts w:cs="Times New Roman"/>
          <w:szCs w:val="24"/>
        </w:rPr>
        <w:t>ivées et des départs fréquents.</w:t>
      </w:r>
    </w:p>
    <w:p w:rsidR="00A128A3" w:rsidRPr="000A7821" w:rsidRDefault="00A128A3" w:rsidP="001A1612">
      <w:pPr>
        <w:pStyle w:val="Titre1"/>
        <w:spacing w:before="0"/>
        <w:jc w:val="both"/>
      </w:pPr>
    </w:p>
    <w:p w:rsidR="00491DD1" w:rsidRPr="000A7821" w:rsidRDefault="00491DD1" w:rsidP="001A1612">
      <w:pPr>
        <w:spacing w:after="0"/>
        <w:rPr>
          <w:rFonts w:cs="Times New Roman"/>
          <w:szCs w:val="24"/>
        </w:rPr>
      </w:pPr>
    </w:p>
    <w:p w:rsidR="00491DD1" w:rsidRPr="000A7821" w:rsidRDefault="000D0280" w:rsidP="001A1612">
      <w:pPr>
        <w:pStyle w:val="Titre3"/>
        <w:spacing w:before="0"/>
        <w:jc w:val="left"/>
        <w:rPr>
          <w:b w:val="0"/>
        </w:rPr>
      </w:pPr>
      <w:bookmarkStart w:id="18" w:name="_Toc524271685"/>
      <w:r w:rsidRPr="000A7821">
        <w:rPr>
          <w:b w:val="0"/>
        </w:rPr>
        <w:t xml:space="preserve">1.4.3 </w:t>
      </w:r>
      <w:r w:rsidR="00491DD1" w:rsidRPr="000A7821">
        <w:rPr>
          <w:b w:val="0"/>
        </w:rPr>
        <w:t>L'approche de réduction des méfaits</w:t>
      </w:r>
      <w:bookmarkEnd w:id="18"/>
    </w:p>
    <w:p w:rsidR="00491DD1" w:rsidRPr="000A7821" w:rsidRDefault="00491DD1" w:rsidP="00A128A3"/>
    <w:p w:rsidR="00D50BA4" w:rsidRPr="000A7821" w:rsidRDefault="00491DD1" w:rsidP="00540AA2">
      <w:pPr>
        <w:spacing w:line="360" w:lineRule="auto"/>
        <w:rPr>
          <w:rFonts w:cs="Times New Roman"/>
          <w:bCs/>
          <w:szCs w:val="24"/>
        </w:rPr>
      </w:pPr>
      <w:r w:rsidRPr="000A7821">
        <w:rPr>
          <w:rFonts w:cs="Times New Roman"/>
          <w:szCs w:val="24"/>
        </w:rPr>
        <w:t xml:space="preserve">L'approche de réduction des méfaits est une </w:t>
      </w:r>
      <w:r w:rsidRPr="000A7821">
        <w:rPr>
          <w:rFonts w:cs="Times New Roman"/>
          <w:bCs/>
          <w:szCs w:val="24"/>
        </w:rPr>
        <w:t xml:space="preserve">politique de santé publique qui </w:t>
      </w:r>
      <w:r w:rsidRPr="000A7821">
        <w:rPr>
          <w:rFonts w:cs="Times New Roman"/>
          <w:szCs w:val="24"/>
        </w:rPr>
        <w:t>est apparue  dans les années 1980 (Brisson, 1988). Elle visait à</w:t>
      </w:r>
      <w:r w:rsidR="001A1612">
        <w:rPr>
          <w:rFonts w:cs="Times New Roman"/>
          <w:szCs w:val="24"/>
        </w:rPr>
        <w:t xml:space="preserve"> </w:t>
      </w:r>
      <w:r w:rsidRPr="000A7821">
        <w:rPr>
          <w:rFonts w:cs="Times New Roman"/>
          <w:szCs w:val="24"/>
        </w:rPr>
        <w:t xml:space="preserve"> </w:t>
      </w:r>
      <w:r w:rsidRPr="000A7821">
        <w:rPr>
          <w:rFonts w:cs="Times New Roman"/>
          <w:bCs/>
          <w:szCs w:val="24"/>
        </w:rPr>
        <w:t xml:space="preserve">s'inscrire </w:t>
      </w:r>
      <w:r w:rsidR="001A1612">
        <w:rPr>
          <w:rFonts w:cs="Times New Roman"/>
          <w:bCs/>
          <w:szCs w:val="24"/>
        </w:rPr>
        <w:t xml:space="preserve"> </w:t>
      </w:r>
      <w:r w:rsidRPr="000A7821">
        <w:rPr>
          <w:rFonts w:cs="Times New Roman"/>
          <w:bCs/>
          <w:szCs w:val="24"/>
        </w:rPr>
        <w:t xml:space="preserve">dans </w:t>
      </w:r>
      <w:r w:rsidR="001A1612">
        <w:rPr>
          <w:rFonts w:cs="Times New Roman"/>
          <w:bCs/>
          <w:szCs w:val="24"/>
        </w:rPr>
        <w:t xml:space="preserve"> </w:t>
      </w:r>
      <w:r w:rsidRPr="000A7821">
        <w:rPr>
          <w:rFonts w:cs="Times New Roman"/>
          <w:bCs/>
          <w:szCs w:val="24"/>
        </w:rPr>
        <w:t xml:space="preserve">une lutte </w:t>
      </w:r>
    </w:p>
    <w:p w:rsidR="00D50BA4" w:rsidRPr="000A7821" w:rsidRDefault="00D50BA4" w:rsidP="00540AA2">
      <w:pPr>
        <w:spacing w:line="360" w:lineRule="auto"/>
        <w:rPr>
          <w:rFonts w:cs="Times New Roman"/>
          <w:bCs/>
          <w:szCs w:val="24"/>
        </w:rPr>
        <w:sectPr w:rsidR="00D50BA4" w:rsidRPr="000A7821" w:rsidSect="00CB0C06">
          <w:headerReference w:type="default" r:id="rId41"/>
          <w:pgSz w:w="12240" w:h="15840"/>
          <w:pgMar w:top="2268" w:right="1752" w:bottom="1701" w:left="2268" w:header="709" w:footer="709" w:gutter="0"/>
          <w:cols w:space="708"/>
          <w:docGrid w:linePitch="360"/>
        </w:sectPr>
      </w:pPr>
    </w:p>
    <w:p w:rsidR="00C97DB9" w:rsidRPr="000A7821" w:rsidRDefault="00491DD1" w:rsidP="00C97DB9">
      <w:pPr>
        <w:spacing w:line="360" w:lineRule="auto"/>
        <w:rPr>
          <w:rFonts w:cs="Times New Roman"/>
          <w:bCs/>
          <w:szCs w:val="24"/>
        </w:rPr>
      </w:pPr>
      <w:r w:rsidRPr="000A7821">
        <w:rPr>
          <w:rFonts w:cs="Times New Roman"/>
          <w:bCs/>
          <w:szCs w:val="24"/>
        </w:rPr>
        <w:lastRenderedPageBreak/>
        <w:t>contre la propagation du sida découlant de l'échange de seringues dans la population</w:t>
      </w:r>
      <w:r w:rsidR="00D50BA4" w:rsidRPr="000A7821">
        <w:rPr>
          <w:rFonts w:cs="Times New Roman"/>
          <w:bCs/>
          <w:szCs w:val="24"/>
        </w:rPr>
        <w:t xml:space="preserve"> </w:t>
      </w:r>
      <w:r w:rsidRPr="000A7821">
        <w:rPr>
          <w:rFonts w:cs="Times New Roman"/>
          <w:bCs/>
          <w:szCs w:val="24"/>
        </w:rPr>
        <w:t>souffrant d'un problème de dépendance aux drogues</w:t>
      </w:r>
      <w:r w:rsidRPr="000A7821">
        <w:rPr>
          <w:rFonts w:cs="Times New Roman"/>
          <w:szCs w:val="24"/>
        </w:rPr>
        <w:t>. Cette approche</w:t>
      </w:r>
      <w:r w:rsidR="006E6634">
        <w:rPr>
          <w:rFonts w:cs="Times New Roman"/>
          <w:szCs w:val="24"/>
        </w:rPr>
        <w:t>,</w:t>
      </w:r>
      <w:r w:rsidRPr="000A7821">
        <w:rPr>
          <w:rFonts w:cs="Times New Roman"/>
          <w:szCs w:val="24"/>
        </w:rPr>
        <w:t xml:space="preserve"> </w:t>
      </w:r>
      <w:r w:rsidR="00DE256E" w:rsidRPr="000A7821">
        <w:rPr>
          <w:rFonts w:cs="Times New Roman"/>
          <w:szCs w:val="24"/>
        </w:rPr>
        <w:t xml:space="preserve">qui </w:t>
      </w:r>
      <w:r w:rsidRPr="000A7821">
        <w:rPr>
          <w:rFonts w:cs="Times New Roman"/>
          <w:szCs w:val="24"/>
        </w:rPr>
        <w:t xml:space="preserve">s'appuie sur </w:t>
      </w:r>
      <w:r w:rsidRPr="000A7821">
        <w:rPr>
          <w:rFonts w:cs="Times New Roman"/>
          <w:bCs/>
          <w:szCs w:val="24"/>
        </w:rPr>
        <w:t xml:space="preserve"> une vision humaniste et pragmatique, favorise l'engagement des individus dans leur démarche de rétablissement et leur permet de réduire leur consommation plutôt que de se voir imposer l'abstinence. Elle est surtout utilisée en début de traitement alors que la personne souhaite réduire sa consommation, ce qui n'est pas sans impliquer le maintien de certains comportements à risque. Une personne aurait, par exemple, la possibilité de cesser de consommer du crack, de réduire l'utilisation d'alcool et de poursuiv</w:t>
      </w:r>
      <w:r w:rsidR="00C97DB9" w:rsidRPr="000A7821">
        <w:rPr>
          <w:rFonts w:cs="Times New Roman"/>
          <w:bCs/>
          <w:szCs w:val="24"/>
        </w:rPr>
        <w:t>re sa consommation de cannabis.</w:t>
      </w:r>
    </w:p>
    <w:p w:rsidR="00A128A3" w:rsidRPr="000A7821" w:rsidRDefault="00491DD1" w:rsidP="00A128A3">
      <w:pPr>
        <w:spacing w:after="0" w:line="360" w:lineRule="auto"/>
        <w:rPr>
          <w:rFonts w:cs="Times New Roman"/>
          <w:bCs/>
          <w:szCs w:val="24"/>
        </w:rPr>
      </w:pPr>
      <w:r w:rsidRPr="000A7821">
        <w:rPr>
          <w:rFonts w:cs="Times New Roman"/>
          <w:bCs/>
          <w:szCs w:val="24"/>
        </w:rPr>
        <w:t xml:space="preserve">C'est l'approche la plus utilisée pour le traitement des troubles concomitants de santé mentale et de toxicomanie (Brisson, 2014). Le succès thérapeutique est défini en fonction de l'amélioration des conditions de vie (relation familiale, logement, étude, emploi, etc.). Les études montrent que cette approche </w:t>
      </w:r>
      <w:r w:rsidR="006E6634">
        <w:rPr>
          <w:rFonts w:cs="Times New Roman"/>
          <w:bCs/>
          <w:szCs w:val="24"/>
        </w:rPr>
        <w:t>réduit le taux de mortalité lié</w:t>
      </w:r>
      <w:r w:rsidRPr="000A7821">
        <w:rPr>
          <w:rFonts w:cs="Times New Roman"/>
          <w:bCs/>
          <w:szCs w:val="24"/>
        </w:rPr>
        <w:t xml:space="preserve">  aux comportements à risques en plus d'améliorer les conditions de santé. Par exemple, la réduction des méfaits permet aux individus d'avoir accès à des services de désintoxication, de réhabilitation, de soutien psychologique, etc. Elle réduit bien souvent les risques d'emprisonnement et s'avère finalement économique. Les services offrant des injections supervisées, tel que les programmes Nez Rouge et Alcochoix+ sont inspirés de l'approche de réduction des méfaits. </w:t>
      </w:r>
    </w:p>
    <w:p w:rsidR="00A128A3" w:rsidRPr="000A7821" w:rsidRDefault="00A128A3" w:rsidP="00A128A3">
      <w:pPr>
        <w:pStyle w:val="Titre1"/>
        <w:spacing w:before="0"/>
        <w:jc w:val="both"/>
      </w:pPr>
    </w:p>
    <w:p w:rsidR="00491DD1" w:rsidRPr="000A7821" w:rsidRDefault="00491DD1" w:rsidP="00A128A3">
      <w:pPr>
        <w:rPr>
          <w:rFonts w:cs="Times New Roman"/>
          <w:i/>
          <w:szCs w:val="24"/>
        </w:rPr>
      </w:pPr>
    </w:p>
    <w:p w:rsidR="00491DD1" w:rsidRPr="000A7821" w:rsidRDefault="00491DD1" w:rsidP="001A1612">
      <w:pPr>
        <w:spacing w:after="0"/>
        <w:rPr>
          <w:rFonts w:cs="Times New Roman"/>
          <w:i/>
          <w:szCs w:val="24"/>
        </w:rPr>
      </w:pPr>
      <w:r w:rsidRPr="000A7821">
        <w:rPr>
          <w:rFonts w:cs="Times New Roman"/>
          <w:i/>
          <w:szCs w:val="24"/>
        </w:rPr>
        <w:t>Limite de l'approche de réduction des méfaits</w:t>
      </w:r>
    </w:p>
    <w:p w:rsidR="00A128A3" w:rsidRPr="000A7821" w:rsidRDefault="00A128A3" w:rsidP="00A128A3">
      <w:pPr>
        <w:pStyle w:val="Titre1"/>
        <w:spacing w:before="0"/>
      </w:pPr>
    </w:p>
    <w:p w:rsidR="00D50BA4" w:rsidRPr="000A7821" w:rsidRDefault="00491DD1" w:rsidP="00491DD1">
      <w:pPr>
        <w:spacing w:line="360" w:lineRule="auto"/>
        <w:rPr>
          <w:rFonts w:cs="Times New Roman"/>
          <w:szCs w:val="24"/>
        </w:rPr>
        <w:sectPr w:rsidR="00D50BA4" w:rsidRPr="000A7821" w:rsidSect="00CB0C06">
          <w:headerReference w:type="default" r:id="rId42"/>
          <w:pgSz w:w="12240" w:h="15840"/>
          <w:pgMar w:top="2268" w:right="1752" w:bottom="1701" w:left="2268" w:header="709" w:footer="709" w:gutter="0"/>
          <w:cols w:space="708"/>
          <w:docGrid w:linePitch="360"/>
        </w:sectPr>
      </w:pPr>
      <w:r w:rsidRPr="000A7821">
        <w:rPr>
          <w:rFonts w:cs="Times New Roman"/>
          <w:szCs w:val="24"/>
        </w:rPr>
        <w:t>Malgré les bienfaits apportés par l'approche de réduction des méfaits, son utilisation révèle certaines limites. Tout d'abord, cette approche comporte un dilemme éthique: certains intervenants considèrent qu'il est possible que le message soit mal interprété et que les individus poursuivent leur consommation abusive de drogues et d'alcool, malgré les risques encourus (Bayliff, Broderick, Linhorst, Mancini, 2008)</w:t>
      </w:r>
      <w:r w:rsidR="00D50BA4" w:rsidRPr="000A7821">
        <w:rPr>
          <w:rFonts w:cs="Times New Roman"/>
          <w:szCs w:val="24"/>
        </w:rPr>
        <w:t>.</w:t>
      </w:r>
      <w:r w:rsidR="006E6634">
        <w:rPr>
          <w:rFonts w:cs="Times New Roman"/>
          <w:szCs w:val="24"/>
        </w:rPr>
        <w:t xml:space="preserve"> De plus,</w:t>
      </w:r>
    </w:p>
    <w:p w:rsidR="00491DD1" w:rsidRPr="000A7821" w:rsidRDefault="00491DD1" w:rsidP="00491DD1">
      <w:pPr>
        <w:spacing w:line="360" w:lineRule="auto"/>
        <w:rPr>
          <w:rFonts w:cs="Times New Roman"/>
          <w:szCs w:val="24"/>
        </w:rPr>
      </w:pPr>
      <w:r w:rsidRPr="000A7821">
        <w:rPr>
          <w:rFonts w:cs="Times New Roman"/>
          <w:szCs w:val="24"/>
        </w:rPr>
        <w:lastRenderedPageBreak/>
        <w:t>il peut être difficile pour des professionnels qui utilisent cette approche de travailler avec d'autres organisations telles que les centres jeunesse ou le syst</w:t>
      </w:r>
      <w:r w:rsidR="0059349D" w:rsidRPr="000A7821">
        <w:rPr>
          <w:rFonts w:cs="Times New Roman"/>
          <w:szCs w:val="24"/>
        </w:rPr>
        <w:t>ème juridique qui prônent pour la plupart l'abstinence</w:t>
      </w:r>
      <w:r w:rsidR="000C0A6B" w:rsidRPr="000A7821">
        <w:rPr>
          <w:rFonts w:cs="Times New Roman"/>
          <w:szCs w:val="24"/>
        </w:rPr>
        <w:t>.</w:t>
      </w:r>
    </w:p>
    <w:p w:rsidR="00540AA2" w:rsidRPr="000A7821" w:rsidRDefault="00540AA2" w:rsidP="00491DD1">
      <w:pPr>
        <w:pStyle w:val="Titre3"/>
        <w:jc w:val="left"/>
        <w:rPr>
          <w:b w:val="0"/>
        </w:rPr>
      </w:pPr>
    </w:p>
    <w:p w:rsidR="00491DD1" w:rsidRPr="000A7821" w:rsidRDefault="00491DD1" w:rsidP="00096FA1">
      <w:pPr>
        <w:pStyle w:val="Titre3"/>
        <w:jc w:val="left"/>
        <w:rPr>
          <w:b w:val="0"/>
        </w:rPr>
      </w:pPr>
      <w:bookmarkStart w:id="19" w:name="_Toc524271686"/>
      <w:r w:rsidRPr="000A7821">
        <w:rPr>
          <w:b w:val="0"/>
        </w:rPr>
        <w:t>1.4.4 L'approche motivationnelle</w:t>
      </w:r>
      <w:bookmarkEnd w:id="19"/>
    </w:p>
    <w:p w:rsidR="00491DD1" w:rsidRPr="000A7821" w:rsidRDefault="00491DD1" w:rsidP="00540AA2"/>
    <w:p w:rsidR="00491DD1" w:rsidRPr="000A7821" w:rsidRDefault="00491DD1" w:rsidP="00A128A3">
      <w:pPr>
        <w:spacing w:after="0" w:line="360" w:lineRule="auto"/>
        <w:rPr>
          <w:rFonts w:cs="Times New Roman"/>
          <w:szCs w:val="24"/>
        </w:rPr>
      </w:pPr>
      <w:r w:rsidRPr="000A7821">
        <w:rPr>
          <w:rFonts w:cs="Times New Roman"/>
          <w:szCs w:val="24"/>
        </w:rPr>
        <w:t xml:space="preserve">L'entretien motivationnel est une approche d'intervention largement utilisée et développée dans les centres de réadaptation en dépendance du Québec (Chauvet </w:t>
      </w:r>
      <w:r w:rsidRPr="000A7821">
        <w:rPr>
          <w:rFonts w:cs="Times New Roman"/>
          <w:i/>
          <w:szCs w:val="24"/>
        </w:rPr>
        <w:t>et al.,</w:t>
      </w:r>
      <w:r w:rsidRPr="000A7821">
        <w:rPr>
          <w:rFonts w:cs="Times New Roman"/>
          <w:szCs w:val="24"/>
        </w:rPr>
        <w:t xml:space="preserve"> 2015). Développée par Rollnick dans les années 1990, elle se caractérise comme une méthode de communication visant à augmenter la motivation par l'exploration de l'ambivalence. La motivation au changement est l'ensemble des forces qui sont déterminantes dans la décision de modifier un comportement, dans la mise en place de stratégies de changement, et  dans le maintien du nouveau comportement. Le plus souvent, les demandes de service (les motifs de changement) découlent d'une détresse psychologique et d'une pression externe. Dès le départ, il convient d'établir un lien thérapeutique de qualité. C'est un aspect primordial si l'on veut susciter la motivation et atteindre l'efficacité du traitement. Si l'usager démontre une résistance à réduire ou cesser sa consommation, c'est un indice que l'intervenant ne respecte pas le rythme de changement de ce dernier. Pour l'auteur, l'intervenant ne peut pas directement motiver une personne, mais il peut mettre en place des conditions qui favorisent sa motivation. L'approche motivationnelle repos</w:t>
      </w:r>
      <w:r w:rsidR="00CB0C06" w:rsidRPr="000A7821">
        <w:rPr>
          <w:rFonts w:cs="Times New Roman"/>
          <w:szCs w:val="24"/>
        </w:rPr>
        <w:t>e sur quatre principes de base:</w:t>
      </w:r>
    </w:p>
    <w:p w:rsidR="00A128A3" w:rsidRPr="000A7821" w:rsidRDefault="00A128A3" w:rsidP="00A128A3">
      <w:pPr>
        <w:pStyle w:val="Titre1"/>
        <w:spacing w:before="0"/>
        <w:jc w:val="both"/>
      </w:pPr>
    </w:p>
    <w:p w:rsidR="00D50BA4" w:rsidRPr="000A7821" w:rsidRDefault="00491DD1" w:rsidP="00540AA2">
      <w:pPr>
        <w:spacing w:line="360" w:lineRule="auto"/>
        <w:rPr>
          <w:rFonts w:cs="Times New Roman"/>
          <w:szCs w:val="24"/>
        </w:rPr>
      </w:pPr>
      <w:r w:rsidRPr="000A7821">
        <w:rPr>
          <w:rFonts w:cs="Times New Roman"/>
          <w:szCs w:val="24"/>
        </w:rPr>
        <w:t>Le premier principe vise à développer une communication empathique pour établir un climat d'acceptation inconditionnelle de l'usager. Une écoute respectueuse et le désir sincère de comprendre le vécu de la personne encourage</w:t>
      </w:r>
      <w:r w:rsidR="0059349D" w:rsidRPr="000A7821">
        <w:rPr>
          <w:rFonts w:cs="Times New Roman"/>
          <w:szCs w:val="24"/>
        </w:rPr>
        <w:t xml:space="preserve">nt </w:t>
      </w:r>
      <w:r w:rsidRPr="000A7821">
        <w:rPr>
          <w:rFonts w:cs="Times New Roman"/>
          <w:szCs w:val="24"/>
        </w:rPr>
        <w:t>le dévoilement de son moi intérieur et l'expression de ses craintes profondes qui deviennent les éléments de base sur lesquels le travail s'amorcera.</w:t>
      </w:r>
    </w:p>
    <w:p w:rsidR="00D50BA4" w:rsidRPr="000A7821" w:rsidRDefault="00D50BA4" w:rsidP="00D50BA4">
      <w:pPr>
        <w:pStyle w:val="Titre1"/>
        <w:sectPr w:rsidR="00D50BA4" w:rsidRPr="000A7821" w:rsidSect="00CB0C06">
          <w:headerReference w:type="default" r:id="rId43"/>
          <w:pgSz w:w="12240" w:h="15840"/>
          <w:pgMar w:top="2268" w:right="1752" w:bottom="1701" w:left="2268" w:header="709" w:footer="709" w:gutter="0"/>
          <w:cols w:space="708"/>
          <w:docGrid w:linePitch="360"/>
        </w:sectPr>
      </w:pPr>
    </w:p>
    <w:p w:rsidR="000C0A6B" w:rsidRPr="000A7821" w:rsidRDefault="00491DD1" w:rsidP="00A128A3">
      <w:pPr>
        <w:spacing w:after="0" w:line="360" w:lineRule="auto"/>
        <w:rPr>
          <w:rFonts w:cs="Times New Roman"/>
          <w:iCs/>
          <w:szCs w:val="24"/>
        </w:rPr>
      </w:pPr>
      <w:r w:rsidRPr="000A7821">
        <w:rPr>
          <w:rFonts w:cs="Times New Roman"/>
          <w:szCs w:val="24"/>
        </w:rPr>
        <w:lastRenderedPageBreak/>
        <w:t xml:space="preserve">La deuxième règle propose de travailler les divergences. Il s'agit de créer une contradiction, dans la façon de voir de l’usager, entre son comportement actuel et ses objectifs personnels. Cela permet de mettre en évidence les inconvénients du </w:t>
      </w:r>
      <w:r w:rsidRPr="000A7821">
        <w:rPr>
          <w:rFonts w:cs="Times New Roman"/>
          <w:iCs/>
          <w:szCs w:val="24"/>
        </w:rPr>
        <w:t xml:space="preserve">statu quo. </w:t>
      </w:r>
    </w:p>
    <w:p w:rsidR="00A128A3" w:rsidRPr="000A7821" w:rsidRDefault="00A128A3" w:rsidP="00A128A3">
      <w:pPr>
        <w:pStyle w:val="Titre1"/>
        <w:spacing w:before="0"/>
        <w:jc w:val="both"/>
      </w:pPr>
    </w:p>
    <w:p w:rsidR="00491DD1" w:rsidRPr="000A7821" w:rsidRDefault="00491DD1" w:rsidP="00491DD1">
      <w:pPr>
        <w:spacing w:line="360" w:lineRule="auto"/>
        <w:rPr>
          <w:rFonts w:cs="Times New Roman"/>
          <w:szCs w:val="24"/>
        </w:rPr>
      </w:pPr>
      <w:r w:rsidRPr="000A7821">
        <w:rPr>
          <w:rFonts w:cs="Times New Roman"/>
          <w:iCs/>
          <w:szCs w:val="24"/>
        </w:rPr>
        <w:t xml:space="preserve">Le troisième point consiste à </w:t>
      </w:r>
      <w:r w:rsidRPr="000A7821">
        <w:rPr>
          <w:rFonts w:cs="Times New Roman"/>
          <w:szCs w:val="24"/>
        </w:rPr>
        <w:t>déjouer la résistance de l'individu en l'invitant à considérer d'autres points de vue. On évite ainsi la confrontation qui l'a fait naître.</w:t>
      </w:r>
    </w:p>
    <w:p w:rsidR="00491DD1" w:rsidRPr="000A7821" w:rsidRDefault="00491DD1" w:rsidP="00A128A3">
      <w:pPr>
        <w:spacing w:after="0" w:line="360" w:lineRule="auto"/>
        <w:rPr>
          <w:rFonts w:cs="Times New Roman"/>
          <w:szCs w:val="24"/>
        </w:rPr>
      </w:pPr>
      <w:r w:rsidRPr="000A7821">
        <w:rPr>
          <w:rFonts w:cs="Times New Roman"/>
          <w:szCs w:val="24"/>
        </w:rPr>
        <w:t xml:space="preserve">La quatrième directive vise à renforcer le sentiment d’auto-efficacité qui permet d’augmenter la confiance de l’usager en ses capacités à pouvoir surmonter ses difficultés. </w:t>
      </w:r>
    </w:p>
    <w:p w:rsidR="00A128A3" w:rsidRPr="000A7821" w:rsidRDefault="00A128A3" w:rsidP="00A128A3">
      <w:pPr>
        <w:pStyle w:val="Titre1"/>
        <w:spacing w:before="0"/>
        <w:jc w:val="both"/>
      </w:pPr>
    </w:p>
    <w:p w:rsidR="00491DD1" w:rsidRPr="000A7821" w:rsidRDefault="00491DD1" w:rsidP="00A128A3">
      <w:pPr>
        <w:spacing w:after="0" w:line="360" w:lineRule="auto"/>
        <w:rPr>
          <w:rFonts w:cs="Times New Roman"/>
          <w:szCs w:val="24"/>
        </w:rPr>
      </w:pPr>
      <w:r w:rsidRPr="000A7821">
        <w:rPr>
          <w:rFonts w:cs="Times New Roman"/>
          <w:szCs w:val="24"/>
        </w:rPr>
        <w:t>Les approches motivationnelles sont basées sur des données probantes et recommandées dans le traitement de la toxicomanie. Ces approches brèves sont particulièrement préconisées pour</w:t>
      </w:r>
      <w:r w:rsidR="000C0A6B" w:rsidRPr="000A7821">
        <w:rPr>
          <w:rFonts w:cs="Times New Roman"/>
          <w:szCs w:val="24"/>
        </w:rPr>
        <w:t xml:space="preserve"> </w:t>
      </w:r>
      <w:r w:rsidRPr="000A7821">
        <w:rPr>
          <w:rFonts w:cs="Times New Roman"/>
          <w:szCs w:val="24"/>
        </w:rPr>
        <w:t>les personnes plus réfractaires au changement qui ne souhaitent pas</w:t>
      </w:r>
      <w:r w:rsidR="000C0A6B" w:rsidRPr="000A7821">
        <w:rPr>
          <w:rFonts w:cs="Times New Roman"/>
          <w:szCs w:val="24"/>
        </w:rPr>
        <w:t xml:space="preserve"> </w:t>
      </w:r>
      <w:r w:rsidRPr="000A7821">
        <w:rPr>
          <w:rFonts w:cs="Times New Roman"/>
          <w:szCs w:val="24"/>
        </w:rPr>
        <w:t>s’engager dans une démarche thérapeutique à long terme.</w:t>
      </w:r>
    </w:p>
    <w:p w:rsidR="00A128A3" w:rsidRPr="000A7821" w:rsidRDefault="00A128A3" w:rsidP="00A128A3">
      <w:pPr>
        <w:pStyle w:val="Titre1"/>
        <w:spacing w:before="0"/>
        <w:jc w:val="both"/>
      </w:pPr>
    </w:p>
    <w:p w:rsidR="00491DD1" w:rsidRPr="000A7821" w:rsidRDefault="00491DD1" w:rsidP="00A128A3">
      <w:pPr>
        <w:spacing w:after="0"/>
        <w:rPr>
          <w:rFonts w:cs="Times New Roman"/>
          <w:szCs w:val="24"/>
        </w:rPr>
      </w:pPr>
      <w:bookmarkStart w:id="20" w:name="_GoBack"/>
      <w:bookmarkEnd w:id="20"/>
    </w:p>
    <w:p w:rsidR="00491DD1" w:rsidRPr="000A7821" w:rsidRDefault="00491DD1" w:rsidP="00491DD1">
      <w:pPr>
        <w:spacing w:line="360" w:lineRule="auto"/>
        <w:rPr>
          <w:rFonts w:cs="Times New Roman"/>
          <w:i/>
          <w:szCs w:val="24"/>
        </w:rPr>
      </w:pPr>
      <w:r w:rsidRPr="000A7821">
        <w:rPr>
          <w:rFonts w:cs="Times New Roman"/>
          <w:i/>
          <w:szCs w:val="24"/>
        </w:rPr>
        <w:t>Limite à l'approche motivationnelle</w:t>
      </w:r>
    </w:p>
    <w:p w:rsidR="00491DD1" w:rsidRPr="000A7821" w:rsidRDefault="0059349D" w:rsidP="00491DD1">
      <w:pPr>
        <w:spacing w:line="360" w:lineRule="auto"/>
        <w:rPr>
          <w:rFonts w:cs="Times New Roman"/>
          <w:szCs w:val="24"/>
        </w:rPr>
      </w:pPr>
      <w:r w:rsidRPr="000A7821">
        <w:rPr>
          <w:rFonts w:cs="Times New Roman"/>
          <w:szCs w:val="24"/>
        </w:rPr>
        <w:t xml:space="preserve">Cette approche nous apparait </w:t>
      </w:r>
      <w:r w:rsidR="00491DD1" w:rsidRPr="000A7821">
        <w:rPr>
          <w:rFonts w:cs="Times New Roman"/>
          <w:szCs w:val="24"/>
        </w:rPr>
        <w:t xml:space="preserve">intéressante, car elle présente de nombreuses similitudes avec les valeurs du travail social. En mettant l'emphase sur le respect du rythme de changement, elle redonne le pouvoir aux individus tout en favorisant le développement d'un sentiment d'auto-efficacité (Chauvet </w:t>
      </w:r>
      <w:r w:rsidR="00491DD1" w:rsidRPr="000A7821">
        <w:rPr>
          <w:rFonts w:cs="Times New Roman"/>
          <w:i/>
          <w:szCs w:val="24"/>
        </w:rPr>
        <w:t>et al,</w:t>
      </w:r>
      <w:r w:rsidR="00491DD1" w:rsidRPr="000A7821">
        <w:rPr>
          <w:rFonts w:cs="Times New Roman"/>
          <w:szCs w:val="24"/>
        </w:rPr>
        <w:t xml:space="preserve"> 2015). Toutefois l'entretien motivationnel doit, de préférence, être réalisé au cours de rencontres individuelles notamment pour ce qui concerne le  travai</w:t>
      </w:r>
      <w:r w:rsidR="000C0A6B" w:rsidRPr="000A7821">
        <w:rPr>
          <w:rFonts w:cs="Times New Roman"/>
          <w:szCs w:val="24"/>
        </w:rPr>
        <w:t>l portant sur les divergences.</w:t>
      </w:r>
    </w:p>
    <w:p w:rsidR="00D50BA4" w:rsidRPr="000A7821" w:rsidRDefault="00D50BA4" w:rsidP="00491DD1">
      <w:pPr>
        <w:pStyle w:val="Titre3"/>
        <w:jc w:val="left"/>
        <w:rPr>
          <w:b w:val="0"/>
        </w:rPr>
      </w:pPr>
    </w:p>
    <w:p w:rsidR="00D50BA4" w:rsidRPr="000A7821" w:rsidRDefault="00D50BA4" w:rsidP="00D50BA4">
      <w:pPr>
        <w:sectPr w:rsidR="00D50BA4" w:rsidRPr="000A7821" w:rsidSect="00CB0C06">
          <w:headerReference w:type="default" r:id="rId44"/>
          <w:pgSz w:w="12240" w:h="15840"/>
          <w:pgMar w:top="2268" w:right="1752" w:bottom="1701" w:left="2268" w:header="709" w:footer="709" w:gutter="0"/>
          <w:cols w:space="708"/>
          <w:docGrid w:linePitch="360"/>
        </w:sectPr>
      </w:pPr>
    </w:p>
    <w:p w:rsidR="00491DD1" w:rsidRPr="000A7821" w:rsidRDefault="000C0A6B" w:rsidP="00234E3F">
      <w:pPr>
        <w:pStyle w:val="Titre3"/>
        <w:jc w:val="left"/>
        <w:rPr>
          <w:b w:val="0"/>
        </w:rPr>
      </w:pPr>
      <w:bookmarkStart w:id="21" w:name="_Toc524271687"/>
      <w:r w:rsidRPr="000A7821">
        <w:rPr>
          <w:b w:val="0"/>
        </w:rPr>
        <w:lastRenderedPageBreak/>
        <w:t>1.4.5</w:t>
      </w:r>
      <w:r w:rsidR="00491DD1" w:rsidRPr="000A7821">
        <w:rPr>
          <w:b w:val="0"/>
        </w:rPr>
        <w:t xml:space="preserve"> L'approche de la méditation pleine conscience</w:t>
      </w:r>
      <w:bookmarkEnd w:id="21"/>
    </w:p>
    <w:p w:rsidR="00491DD1" w:rsidRPr="000A7821" w:rsidRDefault="00491DD1" w:rsidP="00A128A3"/>
    <w:p w:rsidR="00491DD1" w:rsidRPr="000A7821" w:rsidRDefault="00491DD1" w:rsidP="00A128A3">
      <w:pPr>
        <w:spacing w:after="0" w:line="360" w:lineRule="auto"/>
        <w:rPr>
          <w:rFonts w:cs="Times New Roman"/>
          <w:szCs w:val="24"/>
        </w:rPr>
      </w:pPr>
      <w:r w:rsidRPr="000A7821">
        <w:rPr>
          <w:rFonts w:cs="Times New Roman"/>
          <w:szCs w:val="24"/>
        </w:rPr>
        <w:t>La méditation pleine conscience est une méthode d'intervention prometteuse</w:t>
      </w:r>
      <w:r w:rsidRPr="000A7821">
        <w:rPr>
          <w:rStyle w:val="Appelnotedebasdep"/>
          <w:rFonts w:cs="Times New Roman"/>
          <w:szCs w:val="24"/>
        </w:rPr>
        <w:footnoteReference w:id="8"/>
      </w:r>
      <w:r w:rsidRPr="000A7821">
        <w:rPr>
          <w:rFonts w:cs="Times New Roman"/>
          <w:szCs w:val="24"/>
        </w:rPr>
        <w:t xml:space="preserve"> dans le champ de la toxicomanie (Chauvet </w:t>
      </w:r>
      <w:r w:rsidRPr="000A7821">
        <w:rPr>
          <w:rFonts w:cs="Times New Roman"/>
          <w:i/>
          <w:szCs w:val="24"/>
        </w:rPr>
        <w:t>et al.,</w:t>
      </w:r>
      <w:r w:rsidRPr="000A7821">
        <w:rPr>
          <w:rFonts w:cs="Times New Roman"/>
          <w:szCs w:val="24"/>
        </w:rPr>
        <w:t xml:space="preserve"> 2014). Ses effets bén</w:t>
      </w:r>
      <w:r w:rsidR="00C95B8F">
        <w:rPr>
          <w:rFonts w:cs="Times New Roman"/>
          <w:szCs w:val="24"/>
        </w:rPr>
        <w:t>éfiques sont reconnus sur la base d'</w:t>
      </w:r>
      <w:r w:rsidRPr="000A7821">
        <w:rPr>
          <w:rFonts w:cs="Times New Roman"/>
          <w:szCs w:val="24"/>
        </w:rPr>
        <w:t xml:space="preserve">essais cliniques qui ont démontré une réduction significative du stress. </w:t>
      </w:r>
      <w:r w:rsidRPr="000A7821">
        <w:rPr>
          <w:rFonts w:cs="Times New Roman"/>
          <w:bCs/>
          <w:szCs w:val="24"/>
        </w:rPr>
        <w:t xml:space="preserve">Cette méthode </w:t>
      </w:r>
      <w:r w:rsidRPr="000A7821">
        <w:rPr>
          <w:rFonts w:cs="Times New Roman"/>
          <w:szCs w:val="24"/>
        </w:rPr>
        <w:t xml:space="preserve">consiste à porter son attention sur le moment présent en observant avec curiosité l'expérience. Elle est surtout utilisée à titre d'ajout aux approches cognitives-comportementales. La méditation favorise le développement d'une relation nouvelle entre les pensées et les émotions. </w:t>
      </w:r>
    </w:p>
    <w:p w:rsidR="00A128A3" w:rsidRPr="000A7821" w:rsidRDefault="00A128A3" w:rsidP="00A128A3">
      <w:pPr>
        <w:pStyle w:val="Titre1"/>
        <w:spacing w:before="0"/>
        <w:jc w:val="both"/>
      </w:pPr>
    </w:p>
    <w:p w:rsidR="00D50BA4" w:rsidRPr="000A7821" w:rsidRDefault="00491DD1" w:rsidP="00491DD1">
      <w:pPr>
        <w:spacing w:line="360" w:lineRule="auto"/>
        <w:rPr>
          <w:rFonts w:cs="Times New Roman"/>
          <w:szCs w:val="24"/>
        </w:rPr>
      </w:pPr>
      <w:r w:rsidRPr="000A7821">
        <w:rPr>
          <w:rFonts w:cs="Times New Roman"/>
          <w:szCs w:val="24"/>
        </w:rPr>
        <w:t xml:space="preserve">L'entraînement à la méditation de pleine conscience permet de prévenir les rechutes face aux substances psychotropes. Elle vise à s'ancrer dans le présent et à quitter le mode de </w:t>
      </w:r>
      <w:r w:rsidR="0059349D" w:rsidRPr="000A7821">
        <w:rPr>
          <w:rFonts w:cs="Times New Roman"/>
          <w:szCs w:val="24"/>
        </w:rPr>
        <w:t xml:space="preserve">pensée automatique associée à l'humeur négative </w:t>
      </w:r>
      <w:r w:rsidRPr="000A7821">
        <w:rPr>
          <w:rFonts w:cs="Times New Roman"/>
          <w:szCs w:val="24"/>
        </w:rPr>
        <w:t xml:space="preserve">(colère, angoisse, anxiété) (Berghmans, 2010). </w:t>
      </w:r>
      <w:r w:rsidRPr="000A7821">
        <w:rPr>
          <w:rFonts w:cs="Times New Roman"/>
          <w:bCs/>
          <w:szCs w:val="24"/>
        </w:rPr>
        <w:t xml:space="preserve">Elle suppose une </w:t>
      </w:r>
      <w:r w:rsidRPr="000A7821">
        <w:rPr>
          <w:rFonts w:cs="Times New Roman"/>
          <w:bCs/>
          <w:iCs/>
          <w:szCs w:val="24"/>
        </w:rPr>
        <w:t xml:space="preserve">attitude de non-jugement, de bienveillance et de compassion à l’égard de soi-même, de son corps et d’autrui. </w:t>
      </w:r>
      <w:r w:rsidRPr="000A7821">
        <w:rPr>
          <w:rFonts w:cs="Times New Roman"/>
          <w:szCs w:val="24"/>
        </w:rPr>
        <w:t>Sa pratique régulière permet de reconnaître les sensations de son corps afin d'y répondre moins impulsivement</w:t>
      </w:r>
      <w:r w:rsidRPr="000A7821">
        <w:rPr>
          <w:rFonts w:cs="Times New Roman"/>
          <w:bCs/>
          <w:szCs w:val="24"/>
        </w:rPr>
        <w:t xml:space="preserve">. </w:t>
      </w:r>
      <w:r w:rsidRPr="000A7821">
        <w:rPr>
          <w:rFonts w:cs="Times New Roman"/>
          <w:iCs/>
          <w:szCs w:val="24"/>
        </w:rPr>
        <w:t xml:space="preserve">Lorsque les effets du manque de la substance se font sentir, la méditation </w:t>
      </w:r>
      <w:r w:rsidRPr="000A7821">
        <w:rPr>
          <w:rFonts w:cs="Times New Roman"/>
          <w:bCs/>
          <w:szCs w:val="24"/>
        </w:rPr>
        <w:t>permet de constater que ces sensations sont passagères. La méditation permet ainsi de prendre le temps de réfléchir à l'ensemble des choix qui sont disponibles pour influencer le moment suivant</w:t>
      </w:r>
      <w:r w:rsidRPr="000A7821">
        <w:rPr>
          <w:rFonts w:cs="Times New Roman"/>
          <w:szCs w:val="24"/>
        </w:rPr>
        <w:t xml:space="preserve">. </w:t>
      </w:r>
      <w:r w:rsidRPr="000A7821">
        <w:rPr>
          <w:rFonts w:cs="Times New Roman"/>
          <w:iCs/>
          <w:szCs w:val="24"/>
        </w:rPr>
        <w:t>En per</w:t>
      </w:r>
      <w:r w:rsidR="000365DF">
        <w:rPr>
          <w:rFonts w:cs="Times New Roman"/>
          <w:iCs/>
          <w:szCs w:val="24"/>
        </w:rPr>
        <w:t>sévérant, la personne peut parvenir</w:t>
      </w:r>
      <w:r w:rsidRPr="000A7821">
        <w:rPr>
          <w:rFonts w:cs="Times New Roman"/>
          <w:iCs/>
          <w:szCs w:val="24"/>
        </w:rPr>
        <w:t xml:space="preserve"> à tolérer le sentiment de manque</w:t>
      </w:r>
      <w:r w:rsidRPr="000A7821">
        <w:rPr>
          <w:rFonts w:cs="Times New Roman"/>
          <w:bCs/>
          <w:iCs/>
          <w:szCs w:val="24"/>
        </w:rPr>
        <w:t xml:space="preserve"> par le nouveau rapport qu'elle entretient à son corps. </w:t>
      </w:r>
      <w:r w:rsidRPr="000A7821">
        <w:rPr>
          <w:rFonts w:cs="Times New Roman"/>
          <w:szCs w:val="24"/>
        </w:rPr>
        <w:t>En ce sens, la méditation permet d'éviter de r</w:t>
      </w:r>
      <w:r w:rsidR="0059349D" w:rsidRPr="000A7821">
        <w:rPr>
          <w:rFonts w:cs="Times New Roman"/>
          <w:szCs w:val="24"/>
        </w:rPr>
        <w:t xml:space="preserve">etomber dans l'automatisme des </w:t>
      </w:r>
      <w:r w:rsidRPr="000A7821">
        <w:rPr>
          <w:rFonts w:cs="Times New Roman"/>
          <w:szCs w:val="24"/>
        </w:rPr>
        <w:t>comportements de consommation. On recommande de méditer en groupe, car le soutien des membres favorise le main</w:t>
      </w:r>
      <w:r w:rsidR="00CB0C06" w:rsidRPr="000A7821">
        <w:rPr>
          <w:rFonts w:cs="Times New Roman"/>
          <w:szCs w:val="24"/>
        </w:rPr>
        <w:t>tien de la pratique.</w:t>
      </w:r>
    </w:p>
    <w:p w:rsidR="00D50BA4" w:rsidRPr="000A7821" w:rsidRDefault="00D50BA4" w:rsidP="00D50BA4">
      <w:pPr>
        <w:pStyle w:val="Titre1"/>
        <w:sectPr w:rsidR="00D50BA4" w:rsidRPr="000A7821" w:rsidSect="00CB0C06">
          <w:headerReference w:type="default" r:id="rId45"/>
          <w:pgSz w:w="12240" w:h="15840"/>
          <w:pgMar w:top="2268" w:right="1752" w:bottom="1701" w:left="2268" w:header="709" w:footer="709" w:gutter="0"/>
          <w:cols w:space="708"/>
          <w:docGrid w:linePitch="360"/>
        </w:sectPr>
      </w:pPr>
    </w:p>
    <w:p w:rsidR="00491DD1" w:rsidRPr="000A7821" w:rsidRDefault="00491DD1" w:rsidP="00491DD1">
      <w:pPr>
        <w:spacing w:line="360" w:lineRule="auto"/>
        <w:rPr>
          <w:rFonts w:cs="Times New Roman"/>
          <w:i/>
          <w:szCs w:val="24"/>
        </w:rPr>
      </w:pPr>
      <w:r w:rsidRPr="000A7821">
        <w:rPr>
          <w:rFonts w:cs="Times New Roman"/>
          <w:i/>
          <w:szCs w:val="24"/>
        </w:rPr>
        <w:lastRenderedPageBreak/>
        <w:t>Limite à la méditation pleine conscience</w:t>
      </w:r>
    </w:p>
    <w:p w:rsidR="00491DD1" w:rsidRPr="000A7821" w:rsidRDefault="00491DD1" w:rsidP="00A128A3">
      <w:pPr>
        <w:spacing w:after="0" w:line="360" w:lineRule="auto"/>
        <w:rPr>
          <w:rFonts w:cs="Times New Roman"/>
          <w:szCs w:val="24"/>
        </w:rPr>
      </w:pPr>
      <w:r w:rsidRPr="000A7821">
        <w:rPr>
          <w:rFonts w:cs="Times New Roman"/>
          <w:szCs w:val="24"/>
        </w:rPr>
        <w:t>La méditation consiste principalement à agir sur son mental. Selon Midal (2015), cette pratique peut s'avérer ardue pour certaines populations. En effet, pour les personnes originaires de l'Orient, cette pratique se réalise aisément, car le rythme de vie est naturel, ce qui fait qu'il est relativement facile de relaxer. La méditation peut t</w:t>
      </w:r>
      <w:r w:rsidR="0059349D" w:rsidRPr="000A7821">
        <w:rPr>
          <w:rFonts w:cs="Times New Roman"/>
          <w:szCs w:val="24"/>
        </w:rPr>
        <w:t>outefois être un défi pour les O</w:t>
      </w:r>
      <w:r w:rsidRPr="000A7821">
        <w:rPr>
          <w:rFonts w:cs="Times New Roman"/>
          <w:szCs w:val="24"/>
        </w:rPr>
        <w:t>ccidentaux qui n'ont pas l'habitude d'observer leur esprit quand il est stressé et rempli d'activités mentales (rêves, connaissances intellectuelles, etc.). Il faut donc une techniq</w:t>
      </w:r>
      <w:r w:rsidR="0059349D" w:rsidRPr="000A7821">
        <w:rPr>
          <w:rFonts w:cs="Times New Roman"/>
          <w:szCs w:val="24"/>
        </w:rPr>
        <w:t>ue pour effectuer un retour au</w:t>
      </w:r>
      <w:r w:rsidRPr="000A7821">
        <w:rPr>
          <w:rFonts w:cs="Times New Roman"/>
          <w:szCs w:val="24"/>
        </w:rPr>
        <w:t xml:space="preserve"> moment présent. En cela, la méditation peut être pour certaine</w:t>
      </w:r>
      <w:r w:rsidR="0059349D" w:rsidRPr="000A7821">
        <w:rPr>
          <w:rFonts w:cs="Times New Roman"/>
          <w:szCs w:val="24"/>
        </w:rPr>
        <w:t>s</w:t>
      </w:r>
      <w:r w:rsidRPr="000A7821">
        <w:rPr>
          <w:rFonts w:cs="Times New Roman"/>
          <w:szCs w:val="24"/>
        </w:rPr>
        <w:t xml:space="preserve"> personne</w:t>
      </w:r>
      <w:r w:rsidR="0059349D" w:rsidRPr="000A7821">
        <w:rPr>
          <w:rFonts w:cs="Times New Roman"/>
          <w:szCs w:val="24"/>
        </w:rPr>
        <w:t>s</w:t>
      </w:r>
      <w:r w:rsidRPr="000A7821">
        <w:rPr>
          <w:rFonts w:cs="Times New Roman"/>
          <w:szCs w:val="24"/>
        </w:rPr>
        <w:t xml:space="preserve"> une pratique exigeante, car elle demande une grande discipline.</w:t>
      </w:r>
    </w:p>
    <w:p w:rsidR="00491DD1" w:rsidRPr="000A7821" w:rsidRDefault="00491DD1" w:rsidP="00A128A3">
      <w:pPr>
        <w:spacing w:after="0"/>
        <w:rPr>
          <w:rFonts w:cs="Times New Roman"/>
          <w:szCs w:val="24"/>
        </w:rPr>
      </w:pPr>
    </w:p>
    <w:p w:rsidR="006B4810" w:rsidRPr="000A7821" w:rsidRDefault="006B4810" w:rsidP="006B4810">
      <w:pPr>
        <w:pStyle w:val="Titre1"/>
        <w:spacing w:before="0"/>
      </w:pPr>
    </w:p>
    <w:p w:rsidR="00CB0C06" w:rsidRPr="000A7821" w:rsidRDefault="00491DD1" w:rsidP="00491DD1">
      <w:pPr>
        <w:spacing w:line="360" w:lineRule="auto"/>
        <w:rPr>
          <w:rFonts w:cs="Times New Roman"/>
          <w:szCs w:val="24"/>
        </w:rPr>
      </w:pPr>
      <w:r w:rsidRPr="000A7821">
        <w:rPr>
          <w:rFonts w:cs="Times New Roman"/>
          <w:szCs w:val="24"/>
        </w:rPr>
        <w:t>En résumé, les approches utilisées pour intervenir auprès des personnes ayant un problème de toxicomanie ont toutes leurs propres spécificités. Toutefois, l'approche de la méditation pleine conscience nous est apparue un moyen d'intervention intéressant, car sa pratique réduit le stress engendré par le sevrage et permet une meilleure gestion de ses symptômes. La méditation pratiquée efficacement pourrait permettre de mieux gérer les envies intenses de consommer ainsi que de faire face aux problèmes psychosociaux engendrés par la consommation abusive (accumulation de dettes, chômage, conflits familiaux, etc.). En somme, les bienfaits particuliers de la méditation pleine conscience nous ont fait arrêter notre choix sur cette méthode pour la réalisation de notre projet d'intervention. La partie qui suit présente notre milieu de stage</w:t>
      </w:r>
      <w:r w:rsidR="00CB0C06" w:rsidRPr="000A7821">
        <w:rPr>
          <w:rFonts w:cs="Times New Roman"/>
          <w:szCs w:val="24"/>
        </w:rPr>
        <w:t xml:space="preserve"> et notre projet d'intervention.</w:t>
      </w:r>
    </w:p>
    <w:p w:rsidR="00CB0C06" w:rsidRPr="000A7821" w:rsidRDefault="00491DD1" w:rsidP="00491DD1">
      <w:pPr>
        <w:spacing w:line="360" w:lineRule="auto"/>
        <w:rPr>
          <w:rFonts w:cs="Times New Roman"/>
          <w:szCs w:val="24"/>
        </w:rPr>
        <w:sectPr w:rsidR="00CB0C06" w:rsidRPr="000A7821" w:rsidSect="00CB0C06">
          <w:headerReference w:type="default" r:id="rId46"/>
          <w:pgSz w:w="12240" w:h="15840"/>
          <w:pgMar w:top="2268" w:right="1752" w:bottom="1701" w:left="2268" w:header="709" w:footer="709" w:gutter="0"/>
          <w:cols w:space="708"/>
          <w:docGrid w:linePitch="360"/>
        </w:sectPr>
      </w:pPr>
      <w:r w:rsidRPr="000A7821">
        <w:rPr>
          <w:rFonts w:cs="Times New Roman"/>
          <w:szCs w:val="24"/>
        </w:rPr>
        <w:t xml:space="preserve"> </w:t>
      </w:r>
    </w:p>
    <w:p w:rsidR="00491DD1" w:rsidRPr="000A7821" w:rsidRDefault="00491DD1" w:rsidP="00A77E86">
      <w:pPr>
        <w:pStyle w:val="Titre1"/>
        <w:spacing w:before="0"/>
        <w:rPr>
          <w:b w:val="0"/>
        </w:rPr>
      </w:pPr>
      <w:bookmarkStart w:id="22" w:name="_Toc524271688"/>
      <w:r w:rsidRPr="000A7821">
        <w:rPr>
          <w:b w:val="0"/>
        </w:rPr>
        <w:lastRenderedPageBreak/>
        <w:t>CHAPITRE II</w:t>
      </w:r>
      <w:bookmarkEnd w:id="22"/>
    </w:p>
    <w:p w:rsidR="00491DD1" w:rsidRPr="000A7821" w:rsidRDefault="00491DD1" w:rsidP="00491DD1">
      <w:pPr>
        <w:pStyle w:val="Titre3"/>
        <w:rPr>
          <w:b w:val="0"/>
        </w:rPr>
      </w:pPr>
    </w:p>
    <w:p w:rsidR="00491DD1" w:rsidRPr="000A7821" w:rsidRDefault="00DF7E11" w:rsidP="00491DD1">
      <w:pPr>
        <w:pStyle w:val="Titre3"/>
        <w:rPr>
          <w:b w:val="0"/>
        </w:rPr>
      </w:pPr>
      <w:bookmarkStart w:id="23" w:name="_Toc524271689"/>
      <w:r w:rsidRPr="000A7821">
        <w:rPr>
          <w:b w:val="0"/>
        </w:rPr>
        <w:t>CADRE THÉORIQUE</w:t>
      </w:r>
      <w:bookmarkEnd w:id="23"/>
    </w:p>
    <w:p w:rsidR="00C02EC0" w:rsidRPr="000A7821" w:rsidRDefault="00C02EC0" w:rsidP="00C02EC0">
      <w:pPr>
        <w:spacing w:after="0"/>
      </w:pPr>
    </w:p>
    <w:p w:rsidR="00491DD1" w:rsidRPr="000A7821" w:rsidRDefault="00491DD1" w:rsidP="00491DD1"/>
    <w:p w:rsidR="00B941AE" w:rsidRPr="000A7821" w:rsidRDefault="00B941AE" w:rsidP="00C02EC0">
      <w:pPr>
        <w:spacing w:after="0" w:line="360" w:lineRule="auto"/>
        <w:rPr>
          <w:rFonts w:cs="Times New Roman"/>
          <w:szCs w:val="24"/>
        </w:rPr>
      </w:pPr>
      <w:r w:rsidRPr="000A7821">
        <w:rPr>
          <w:rFonts w:cs="Times New Roman"/>
          <w:szCs w:val="24"/>
        </w:rPr>
        <w:t xml:space="preserve">Ce chapitre s'articule de la manière suivante : il présente </w:t>
      </w:r>
      <w:r w:rsidR="00BB1B14">
        <w:rPr>
          <w:rFonts w:cs="Times New Roman"/>
          <w:szCs w:val="24"/>
        </w:rPr>
        <w:t xml:space="preserve">tout d'abord </w:t>
      </w:r>
      <w:r w:rsidRPr="000A7821">
        <w:rPr>
          <w:rFonts w:cs="Times New Roman"/>
          <w:szCs w:val="24"/>
        </w:rPr>
        <w:t>notre modèle d'intervention et le milieu de stage dans lequel se déroule le processus d'intervention.  Ensuite, notre regard se pose sur les fondements théoriques de la méditation pleine conscience ainsi que sur s</w:t>
      </w:r>
      <w:r w:rsidR="00BB1B14">
        <w:rPr>
          <w:rFonts w:cs="Times New Roman"/>
          <w:szCs w:val="24"/>
        </w:rPr>
        <w:t>es principes d'action qui</w:t>
      </w:r>
      <w:r w:rsidRPr="000A7821">
        <w:rPr>
          <w:rFonts w:cs="Times New Roman"/>
          <w:szCs w:val="24"/>
        </w:rPr>
        <w:t xml:space="preserve"> </w:t>
      </w:r>
      <w:r w:rsidR="00BB1B14">
        <w:rPr>
          <w:rFonts w:cs="Times New Roman"/>
          <w:szCs w:val="24"/>
        </w:rPr>
        <w:t>permettent de passer par</w:t>
      </w:r>
      <w:r w:rsidRPr="000A7821">
        <w:rPr>
          <w:rFonts w:cs="Times New Roman"/>
          <w:szCs w:val="24"/>
        </w:rPr>
        <w:t xml:space="preserve"> le corps pour atteind</w:t>
      </w:r>
      <w:r w:rsidR="00BB1B14">
        <w:rPr>
          <w:rFonts w:cs="Times New Roman"/>
          <w:szCs w:val="24"/>
        </w:rPr>
        <w:t>re le psychisme. Enfin, l'utilisation d'un groupe de pairs a</w:t>
      </w:r>
      <w:r w:rsidR="00DF3550">
        <w:rPr>
          <w:rFonts w:cs="Times New Roman"/>
          <w:szCs w:val="24"/>
        </w:rPr>
        <w:t>xé sur le soutien mutuel peu</w:t>
      </w:r>
      <w:r w:rsidR="00BB1B14">
        <w:rPr>
          <w:rFonts w:cs="Times New Roman"/>
          <w:szCs w:val="24"/>
        </w:rPr>
        <w:t xml:space="preserve">t permettre aux membres de s'entraider dans leur objectif d'un </w:t>
      </w:r>
      <w:r w:rsidR="00DF3550">
        <w:rPr>
          <w:rFonts w:cs="Times New Roman"/>
          <w:szCs w:val="24"/>
        </w:rPr>
        <w:t>mieux-être</w:t>
      </w:r>
      <w:r w:rsidR="00BB1B14">
        <w:rPr>
          <w:rFonts w:cs="Times New Roman"/>
          <w:szCs w:val="24"/>
        </w:rPr>
        <w:t xml:space="preserve">. </w:t>
      </w:r>
    </w:p>
    <w:p w:rsidR="00C02EC0" w:rsidRPr="000A7821" w:rsidRDefault="00C02EC0" w:rsidP="00C02EC0">
      <w:pPr>
        <w:pStyle w:val="Titre1"/>
        <w:spacing w:before="0"/>
        <w:jc w:val="both"/>
      </w:pPr>
    </w:p>
    <w:p w:rsidR="00491DD1" w:rsidRPr="000A7821" w:rsidRDefault="00491DD1" w:rsidP="00C02EC0">
      <w:pPr>
        <w:spacing w:after="0"/>
        <w:rPr>
          <w:rFonts w:cs="Times New Roman"/>
          <w:b/>
          <w:szCs w:val="24"/>
        </w:rPr>
      </w:pPr>
    </w:p>
    <w:p w:rsidR="00491DD1" w:rsidRPr="000A7821" w:rsidRDefault="00491DD1" w:rsidP="001A1612">
      <w:pPr>
        <w:pStyle w:val="Titre2"/>
        <w:spacing w:before="0"/>
        <w:jc w:val="left"/>
        <w:rPr>
          <w:b w:val="0"/>
        </w:rPr>
      </w:pPr>
      <w:bookmarkStart w:id="24" w:name="_Toc524271690"/>
      <w:r w:rsidRPr="000A7821">
        <w:rPr>
          <w:b w:val="0"/>
        </w:rPr>
        <w:t>2.1 Modèle d'intervention: la méditation pleine conscience jumelée à l'intervention de groupe</w:t>
      </w:r>
      <w:bookmarkEnd w:id="24"/>
    </w:p>
    <w:p w:rsidR="00491DD1" w:rsidRPr="000A7821" w:rsidRDefault="00491DD1" w:rsidP="00491DD1">
      <w:pPr>
        <w:spacing w:after="0" w:line="360" w:lineRule="auto"/>
        <w:rPr>
          <w:rFonts w:cs="Times New Roman"/>
          <w:b/>
          <w:szCs w:val="24"/>
        </w:rPr>
      </w:pPr>
    </w:p>
    <w:p w:rsidR="00CB0C06" w:rsidRPr="000A7821" w:rsidRDefault="00491DD1" w:rsidP="00CB0C06">
      <w:pPr>
        <w:spacing w:after="0" w:line="360" w:lineRule="auto"/>
        <w:rPr>
          <w:rFonts w:cs="Times New Roman"/>
          <w:szCs w:val="24"/>
        </w:rPr>
      </w:pPr>
      <w:r w:rsidRPr="000A7821">
        <w:t>Le but</w:t>
      </w:r>
      <w:r w:rsidRPr="000A7821">
        <w:rPr>
          <w:b/>
        </w:rPr>
        <w:t xml:space="preserve"> </w:t>
      </w:r>
      <w:r w:rsidRPr="000A7821">
        <w:t xml:space="preserve">visé par ce projet consiste </w:t>
      </w:r>
      <w:r w:rsidRPr="000A7821">
        <w:rPr>
          <w:rFonts w:cs="Times New Roman"/>
          <w:szCs w:val="24"/>
        </w:rPr>
        <w:t xml:space="preserve">à favoriser une meilleure gestion des symptômes de sevrage et des situations psychosociales difficiles pour les personnes aux prises avec un problème de toxicomanie qui se sont engagés dans un centre de traitement en hébergement spécialisé dans les dépendances. L'arrêt de la consommation entraîne une période de sevrage </w:t>
      </w:r>
      <w:r w:rsidR="0059349D" w:rsidRPr="000A7821">
        <w:rPr>
          <w:rFonts w:cs="Times New Roman"/>
          <w:szCs w:val="24"/>
        </w:rPr>
        <w:t xml:space="preserve">qui </w:t>
      </w:r>
      <w:r w:rsidRPr="000A7821">
        <w:rPr>
          <w:rFonts w:cs="Times New Roman"/>
          <w:szCs w:val="24"/>
        </w:rPr>
        <w:t>se manifeste par des envies intenses de consommer ainsi qu'une intolérance à l'angoisse et au stress qui augmente</w:t>
      </w:r>
      <w:r w:rsidR="009105BA">
        <w:rPr>
          <w:rFonts w:cs="Times New Roman"/>
          <w:szCs w:val="24"/>
        </w:rPr>
        <w:t xml:space="preserve"> </w:t>
      </w:r>
      <w:r w:rsidRPr="000A7821">
        <w:rPr>
          <w:rFonts w:cs="Times New Roman"/>
          <w:szCs w:val="24"/>
        </w:rPr>
        <w:t>les risques de rechute (Bruneau, Jutras-Aswad, Hurd, 2009). L'utilisation de la méditation pleine conscience en complément au travail de groupe pourrait favoriser une meilleure gestion des symptômes de sevrage ainsi que des difficultés psychosociales résultant de l'arrêt de consommation.</w:t>
      </w:r>
    </w:p>
    <w:p w:rsidR="00CB0C06" w:rsidRPr="000A7821" w:rsidRDefault="00CB0C06" w:rsidP="00CB0C06">
      <w:pPr>
        <w:pStyle w:val="Titre1"/>
        <w:sectPr w:rsidR="00CB0C06" w:rsidRPr="000A7821" w:rsidSect="00ED5F1F">
          <w:headerReference w:type="first" r:id="rId47"/>
          <w:pgSz w:w="12240" w:h="15840"/>
          <w:pgMar w:top="2268" w:right="1752" w:bottom="1701" w:left="2268" w:header="709" w:footer="709" w:gutter="0"/>
          <w:cols w:space="708"/>
          <w:titlePg/>
          <w:docGrid w:linePitch="360"/>
        </w:sectPr>
      </w:pPr>
    </w:p>
    <w:p w:rsidR="00491DD1" w:rsidRPr="000A7821" w:rsidRDefault="00491DD1" w:rsidP="00A77E86">
      <w:pPr>
        <w:pStyle w:val="Titre2"/>
        <w:spacing w:before="0"/>
        <w:jc w:val="left"/>
        <w:rPr>
          <w:b w:val="0"/>
        </w:rPr>
      </w:pPr>
      <w:bookmarkStart w:id="25" w:name="_Toc524271691"/>
      <w:r w:rsidRPr="000A7821">
        <w:rPr>
          <w:b w:val="0"/>
        </w:rPr>
        <w:lastRenderedPageBreak/>
        <w:t>2.2 Le milieu de stage</w:t>
      </w:r>
      <w:bookmarkEnd w:id="25"/>
    </w:p>
    <w:p w:rsidR="00491DD1" w:rsidRPr="000A7821" w:rsidRDefault="00491DD1" w:rsidP="0059349D">
      <w:pPr>
        <w:rPr>
          <w:rFonts w:cs="Times New Roman"/>
          <w:szCs w:val="24"/>
        </w:rPr>
      </w:pPr>
    </w:p>
    <w:p w:rsidR="00491DD1" w:rsidRPr="000A7821" w:rsidRDefault="00491DD1" w:rsidP="00491DD1">
      <w:pPr>
        <w:spacing w:after="0" w:line="360" w:lineRule="auto"/>
        <w:rPr>
          <w:rFonts w:cs="Times New Roman"/>
          <w:szCs w:val="24"/>
        </w:rPr>
      </w:pPr>
      <w:r w:rsidRPr="000A7821">
        <w:rPr>
          <w:rFonts w:cs="Times New Roman"/>
          <w:szCs w:val="24"/>
        </w:rPr>
        <w:t xml:space="preserve">Au Québec, les personnes présentant un problème en lien avec la consommation d’alcool, de drogues ou la pratique des jeux de hasard et d’argent peuvent recevoir des services offerts par les établissements publics du réseau de la santé et des services sociaux et par les organismes communautaires ou privés (Centre québécois de lutte aux dépendances, 2011). </w:t>
      </w:r>
      <w:r w:rsidR="00B941AE" w:rsidRPr="000A7821">
        <w:rPr>
          <w:rFonts w:cs="Times New Roman"/>
          <w:szCs w:val="24"/>
        </w:rPr>
        <w:t>Comme nous travaillons dans un organisme communautaire spécialisé dans les problèmes de dépendance</w:t>
      </w:r>
      <w:r w:rsidR="00B941AE" w:rsidRPr="000A7821">
        <w:t xml:space="preserve">, </w:t>
      </w:r>
      <w:r w:rsidR="00B941AE" w:rsidRPr="000A7821">
        <w:rPr>
          <w:rFonts w:cs="Times New Roman"/>
          <w:szCs w:val="24"/>
        </w:rPr>
        <w:t>il a été naturel pour nous d'opter pour un stage dans notre milieu de</w:t>
      </w:r>
      <w:r w:rsidR="00B5588A">
        <w:rPr>
          <w:rFonts w:cs="Times New Roman"/>
          <w:szCs w:val="24"/>
        </w:rPr>
        <w:t xml:space="preserve"> travail. Il n'est pas aisé de</w:t>
      </w:r>
      <w:r w:rsidR="00B941AE" w:rsidRPr="000A7821">
        <w:rPr>
          <w:rFonts w:cs="Times New Roman"/>
          <w:szCs w:val="24"/>
        </w:rPr>
        <w:t xml:space="preserve"> trouver un milieu de stage ouvert à l'innovation, mais l'enthousiasme de nos coll</w:t>
      </w:r>
      <w:r w:rsidR="00B5588A">
        <w:rPr>
          <w:rFonts w:cs="Times New Roman"/>
          <w:szCs w:val="24"/>
        </w:rPr>
        <w:t>ègues face à notre projet d</w:t>
      </w:r>
      <w:r w:rsidR="00B941AE" w:rsidRPr="000A7821">
        <w:rPr>
          <w:rFonts w:cs="Times New Roman"/>
          <w:szCs w:val="24"/>
        </w:rPr>
        <w:t>'intervention</w:t>
      </w:r>
      <w:r w:rsidR="00B5588A">
        <w:rPr>
          <w:rFonts w:cs="Times New Roman"/>
          <w:szCs w:val="24"/>
        </w:rPr>
        <w:t xml:space="preserve"> qui</w:t>
      </w:r>
      <w:r w:rsidR="00B941AE" w:rsidRPr="000A7821">
        <w:rPr>
          <w:rFonts w:cs="Times New Roman"/>
          <w:szCs w:val="24"/>
        </w:rPr>
        <w:t xml:space="preserve"> s'arrimait parfaitement aux approches préconisées par l'organisation nous a convaincus.</w:t>
      </w:r>
    </w:p>
    <w:p w:rsidR="00491DD1" w:rsidRPr="000A7821" w:rsidRDefault="00491DD1" w:rsidP="00C02EC0">
      <w:pPr>
        <w:spacing w:after="0"/>
        <w:rPr>
          <w:rFonts w:cs="Times New Roman"/>
          <w:szCs w:val="24"/>
        </w:rPr>
      </w:pPr>
    </w:p>
    <w:p w:rsidR="00D50BA4" w:rsidRPr="000A7821" w:rsidRDefault="00491DD1" w:rsidP="0013027D">
      <w:pPr>
        <w:spacing w:after="0" w:line="360" w:lineRule="auto"/>
        <w:rPr>
          <w:rFonts w:cs="Times New Roman"/>
          <w:szCs w:val="24"/>
        </w:rPr>
        <w:sectPr w:rsidR="00D50BA4" w:rsidRPr="000A7821" w:rsidSect="00064F6B">
          <w:headerReference w:type="default" r:id="rId48"/>
          <w:pgSz w:w="12240" w:h="15840"/>
          <w:pgMar w:top="2268" w:right="1752" w:bottom="1701" w:left="2268" w:header="709" w:footer="709" w:gutter="0"/>
          <w:cols w:space="708"/>
          <w:docGrid w:linePitch="360"/>
        </w:sectPr>
      </w:pPr>
      <w:r w:rsidRPr="000A7821">
        <w:rPr>
          <w:rFonts w:cs="Times New Roman"/>
          <w:szCs w:val="24"/>
        </w:rPr>
        <w:t xml:space="preserve">Les organismes communautaires n'ont pas de structure formelle et sont pour la plupart issus de l'initiative d'individus qui décident de se consacrer à une cause qui leur tient à cœur. </w:t>
      </w:r>
      <w:r w:rsidR="0013027D" w:rsidRPr="000A7821">
        <w:rPr>
          <w:rFonts w:cs="Times New Roman"/>
          <w:szCs w:val="24"/>
        </w:rPr>
        <w:t>C'est dans cet esprit que le Pavillon du Nouveau Point de vue (PNPV) a ouvert ses portes en 1978. Le fondateur, un membre des Alcooliques Anonymes (AA), souhaitait poursuivre la mission des AA en ouvrant un centre de traitement pour aider les gens aux prises avec un problème de toxicomanie. Le PNPV est une organisation sans but lucratif, située à Lanoraie dans la région de Lanaudière</w:t>
      </w:r>
      <w:r w:rsidR="0013027D" w:rsidRPr="000A7821">
        <w:rPr>
          <w:rStyle w:val="Appelnotedebasdep"/>
          <w:rFonts w:cs="Times New Roman"/>
          <w:szCs w:val="24"/>
        </w:rPr>
        <w:footnoteReference w:id="9"/>
      </w:r>
      <w:r w:rsidR="0013027D" w:rsidRPr="000A7821">
        <w:rPr>
          <w:rFonts w:cs="Times New Roman"/>
          <w:szCs w:val="24"/>
        </w:rPr>
        <w:t xml:space="preserve">. Sa mission consiste à offrir des services spécialisés en dépendance à des adolescents et des adultes aux prises avec un problème de dépendance aux drogues, à l'alcool ou aux jeux de hasard. L'organisme offre un service de thérapie à l'interne de 21 ou 28 jours et a une capacité d'accueil de 50 résidents adultes et de 14 résidents adolescents. Financé par le gouvernement pour une partie des services offerts, le PNPV reçoit une subvention gouvernementale pour le secteur jeunesse alors que pour le secteur adulte, les coûts sont à la charge des personnes faisant appel à ce service. </w:t>
      </w:r>
    </w:p>
    <w:p w:rsidR="0013027D" w:rsidRPr="000A7821" w:rsidRDefault="00DF3550" w:rsidP="0013027D">
      <w:pPr>
        <w:spacing w:after="0" w:line="360" w:lineRule="auto"/>
        <w:rPr>
          <w:rFonts w:cs="Times New Roman"/>
          <w:szCs w:val="24"/>
        </w:rPr>
      </w:pPr>
      <w:r>
        <w:rPr>
          <w:rFonts w:cs="Times New Roman"/>
          <w:szCs w:val="24"/>
        </w:rPr>
        <w:lastRenderedPageBreak/>
        <w:t>C</w:t>
      </w:r>
      <w:r w:rsidR="0013027D" w:rsidRPr="000A7821">
        <w:rPr>
          <w:rFonts w:cs="Times New Roman"/>
          <w:szCs w:val="24"/>
        </w:rPr>
        <w:t xml:space="preserve">ertains programmes d'aide aux employés, l'assurance emploi et l'aide de dernier recours peuvent prendre en charge, partiellement ou en totalité, les coûts liés à la thérapie </w:t>
      </w:r>
      <w:r w:rsidR="00E5697D" w:rsidRPr="000A7821">
        <w:rPr>
          <w:rFonts w:cs="Times New Roman"/>
          <w:szCs w:val="24"/>
        </w:rPr>
        <w:t>qui offre de l'hébergement</w:t>
      </w:r>
      <w:r w:rsidR="0013027D" w:rsidRPr="000A7821">
        <w:rPr>
          <w:rFonts w:cs="Times New Roman"/>
          <w:szCs w:val="24"/>
        </w:rPr>
        <w:t>.</w:t>
      </w:r>
    </w:p>
    <w:p w:rsidR="0013027D" w:rsidRPr="000A7821" w:rsidRDefault="0013027D" w:rsidP="00C02EC0">
      <w:pPr>
        <w:pStyle w:val="Titre1"/>
        <w:spacing w:before="0"/>
        <w:jc w:val="both"/>
      </w:pPr>
    </w:p>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t>Depuis 2001, les ressources communautaires ou privées offrant de l'hébergement en dépendance doivent obtenir une certification délivré</w:t>
      </w:r>
      <w:r w:rsidR="00E5697D" w:rsidRPr="000A7821">
        <w:rPr>
          <w:rFonts w:cs="Times New Roman"/>
          <w:szCs w:val="24"/>
        </w:rPr>
        <w:t xml:space="preserve">e </w:t>
      </w:r>
      <w:r w:rsidRPr="000A7821">
        <w:rPr>
          <w:rFonts w:cs="Times New Roman"/>
          <w:szCs w:val="24"/>
        </w:rPr>
        <w:t xml:space="preserve">par le Ministère de la Santé et des Services sociaux (Lépine, Landry, Beaulac, 2016). </w:t>
      </w:r>
      <w:r w:rsidR="0013027D" w:rsidRPr="000A7821">
        <w:rPr>
          <w:rFonts w:cs="Times New Roman"/>
          <w:szCs w:val="24"/>
        </w:rPr>
        <w:t>Elle a pour objectif d’assurer la qualité des services qui sont offerts et la sécurité des personnes hébergées. Dans le cadre de ce règlement, ces ressources offrent quatre catégories de services : 1) la thérapie 2) l'aide et le soutien à la suite d'une intoxication 3) l'aide et le soutien à la désintoxication 4) la réinsertion sociale. Ces services s'inscrivent dans une démarche visant le rétablissement des personnes aux prises avec une dépendance</w:t>
      </w:r>
      <w:r w:rsidR="0013027D" w:rsidRPr="000A7821">
        <w:rPr>
          <w:rStyle w:val="Appelnotedebasdep"/>
          <w:rFonts w:cs="Times New Roman"/>
          <w:szCs w:val="24"/>
        </w:rPr>
        <w:footnoteReference w:id="10"/>
      </w:r>
      <w:r w:rsidR="0013027D" w:rsidRPr="000A7821">
        <w:rPr>
          <w:rFonts w:cs="Times New Roman"/>
          <w:szCs w:val="24"/>
        </w:rPr>
        <w:t>. Quant à la sécurité des personnes hébergées, des règlements s'appliquent au niveau de la surv</w:t>
      </w:r>
      <w:r w:rsidR="00B5588A">
        <w:rPr>
          <w:rFonts w:cs="Times New Roman"/>
          <w:szCs w:val="24"/>
        </w:rPr>
        <w:t>eillance des résidents</w:t>
      </w:r>
      <w:r w:rsidR="0013027D" w:rsidRPr="000A7821">
        <w:rPr>
          <w:rFonts w:cs="Times New Roman"/>
          <w:szCs w:val="24"/>
        </w:rPr>
        <w:t>, de la formation des intervenants, de la participation des bénévoles, de l’évaluation de la clientèle, de la sévérité du sevrage, de la vérification des antécédents judiciaires ainsi que des pratiques cliniques. De surcroît, l'adhésion à un programme d'</w:t>
      </w:r>
      <w:r w:rsidR="0013027D" w:rsidRPr="000A7821">
        <w:rPr>
          <w:rFonts w:cs="Times New Roman"/>
          <w:iCs/>
          <w:szCs w:val="24"/>
        </w:rPr>
        <w:t>intervention qui repose sur une approche ou un modèle d'intervention reconnu en la matière est obligatoire.</w:t>
      </w:r>
    </w:p>
    <w:p w:rsidR="00064F6B" w:rsidRPr="000A7821" w:rsidRDefault="00064F6B" w:rsidP="00491DD1">
      <w:pPr>
        <w:pStyle w:val="Default"/>
        <w:spacing w:line="360" w:lineRule="auto"/>
        <w:rPr>
          <w:rFonts w:ascii="Times New Roman" w:hAnsi="Times New Roman" w:cs="Times New Roman"/>
          <w:color w:val="auto"/>
        </w:rPr>
      </w:pPr>
    </w:p>
    <w:p w:rsidR="00491DD1" w:rsidRPr="000A7821" w:rsidRDefault="00491DD1" w:rsidP="00F70528">
      <w:pPr>
        <w:pStyle w:val="Titre3"/>
        <w:jc w:val="left"/>
        <w:rPr>
          <w:b w:val="0"/>
        </w:rPr>
      </w:pPr>
      <w:bookmarkStart w:id="26" w:name="_Toc524271692"/>
      <w:r w:rsidRPr="000A7821">
        <w:rPr>
          <w:b w:val="0"/>
        </w:rPr>
        <w:t>2.2.1 La philosophie d'intervention</w:t>
      </w:r>
      <w:bookmarkEnd w:id="26"/>
    </w:p>
    <w:p w:rsidR="00491DD1" w:rsidRPr="000A7821" w:rsidRDefault="00491DD1" w:rsidP="009A7789">
      <w:pPr>
        <w:spacing w:after="0" w:line="360" w:lineRule="auto"/>
        <w:rPr>
          <w:rFonts w:cs="Times New Roman"/>
          <w:szCs w:val="24"/>
        </w:rPr>
      </w:pPr>
    </w:p>
    <w:p w:rsidR="00D50BA4" w:rsidRPr="000A7821" w:rsidRDefault="00491DD1" w:rsidP="00491DD1">
      <w:pPr>
        <w:pStyle w:val="Default"/>
        <w:spacing w:line="360" w:lineRule="auto"/>
        <w:rPr>
          <w:rFonts w:ascii="Times New Roman" w:hAnsi="Times New Roman" w:cs="Times New Roman"/>
          <w:bCs/>
          <w:color w:val="auto"/>
        </w:rPr>
        <w:sectPr w:rsidR="00D50BA4" w:rsidRPr="000A7821" w:rsidSect="00064F6B">
          <w:headerReference w:type="default" r:id="rId49"/>
          <w:pgSz w:w="12240" w:h="15840"/>
          <w:pgMar w:top="2268" w:right="1752" w:bottom="1701" w:left="2268" w:header="709" w:footer="709" w:gutter="0"/>
          <w:cols w:space="708"/>
          <w:docGrid w:linePitch="360"/>
        </w:sectPr>
      </w:pPr>
      <w:r w:rsidRPr="000A7821">
        <w:rPr>
          <w:rFonts w:ascii="Times New Roman" w:hAnsi="Times New Roman" w:cs="Times New Roman"/>
          <w:bCs/>
          <w:color w:val="auto"/>
        </w:rPr>
        <w:t>Tel qu'exigé dans le cadre du Règlement sur la certification des ressources offrant de l'hébergement, le PNPV</w:t>
      </w:r>
      <w:r w:rsidR="00B5588A">
        <w:rPr>
          <w:rFonts w:ascii="Times New Roman" w:hAnsi="Times New Roman" w:cs="Times New Roman"/>
          <w:bCs/>
          <w:color w:val="auto"/>
        </w:rPr>
        <w:t xml:space="preserve"> s'appuie sur une </w:t>
      </w:r>
      <w:r w:rsidRPr="000A7821">
        <w:rPr>
          <w:rFonts w:ascii="Times New Roman" w:hAnsi="Times New Roman" w:cs="Times New Roman"/>
          <w:bCs/>
          <w:color w:val="auto"/>
        </w:rPr>
        <w:t>approche d'intervention reconnue pour traiter les individus qui font appelle à ses services</w:t>
      </w:r>
      <w:r w:rsidR="004D158A">
        <w:rPr>
          <w:rFonts w:ascii="Times New Roman" w:hAnsi="Times New Roman" w:cs="Times New Roman"/>
          <w:bCs/>
          <w:color w:val="auto"/>
        </w:rPr>
        <w:t>: l'approche d'intervention en douze étapes.</w:t>
      </w:r>
    </w:p>
    <w:p w:rsidR="009105BA" w:rsidRPr="000A7821" w:rsidRDefault="00491DD1" w:rsidP="009105BA">
      <w:pPr>
        <w:pStyle w:val="Default"/>
        <w:spacing w:line="360" w:lineRule="auto"/>
        <w:rPr>
          <w:rFonts w:ascii="Times New Roman" w:hAnsi="Times New Roman" w:cs="Times New Roman"/>
          <w:color w:val="auto"/>
        </w:rPr>
      </w:pPr>
      <w:r w:rsidRPr="000A7821">
        <w:rPr>
          <w:rFonts w:ascii="Times New Roman" w:hAnsi="Times New Roman" w:cs="Times New Roman"/>
          <w:color w:val="auto"/>
        </w:rPr>
        <w:lastRenderedPageBreak/>
        <w:t xml:space="preserve">La mission des AA est d'offrir de l'aide aux individus ayant un problème de dépendance. Ces premiers membres ont élaboré les principes d'un nouveau mode de vie qui vise l'abstinence durable de l'alcool et des drogues (Suissa, 2007). Son programme en douze étapes fut élaboré en 1939 par le fondateur des AA. Basé principalement sur des principes spirituels, il décrit des attitudes et des activités considérées comme importantes pour atteindre et maintenir la sobriété. Voici une description des principes </w:t>
      </w:r>
      <w:r w:rsidR="00064F6B" w:rsidRPr="000A7821">
        <w:rPr>
          <w:rFonts w:ascii="Times New Roman" w:hAnsi="Times New Roman" w:cs="Times New Roman"/>
          <w:color w:val="auto"/>
        </w:rPr>
        <w:t>de vie pour chacune des étapes:</w:t>
      </w:r>
    </w:p>
    <w:p w:rsidR="003022C7" w:rsidRDefault="003022C7" w:rsidP="00491DD1">
      <w:pPr>
        <w:pStyle w:val="Default"/>
        <w:spacing w:line="360" w:lineRule="auto"/>
        <w:rPr>
          <w:rFonts w:ascii="Times New Roman" w:hAnsi="Times New Roman" w:cs="Times New Roman"/>
          <w:color w:val="auto"/>
        </w:rPr>
      </w:pP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1</w:t>
      </w:r>
      <w:r w:rsidRPr="000A7821">
        <w:rPr>
          <w:rFonts w:ascii="Times New Roman" w:hAnsi="Times New Roman" w:cs="Times New Roman"/>
          <w:color w:val="auto"/>
          <w:vertAlign w:val="superscript"/>
        </w:rPr>
        <w:t>re</w:t>
      </w:r>
      <w:r w:rsidRPr="000A7821">
        <w:rPr>
          <w:rFonts w:ascii="Times New Roman" w:hAnsi="Times New Roman" w:cs="Times New Roman"/>
          <w:color w:val="auto"/>
        </w:rPr>
        <w:t xml:space="preserve"> étape : admettre son impuissance devant la consommation;</w:t>
      </w: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2</w:t>
      </w:r>
      <w:r w:rsidRPr="000A7821">
        <w:rPr>
          <w:rFonts w:ascii="Times New Roman" w:hAnsi="Times New Roman" w:cs="Times New Roman"/>
          <w:color w:val="auto"/>
          <w:vertAlign w:val="superscript"/>
        </w:rPr>
        <w:t xml:space="preserve">e </w:t>
      </w:r>
      <w:r w:rsidRPr="000A7821">
        <w:rPr>
          <w:rFonts w:ascii="Times New Roman" w:hAnsi="Times New Roman" w:cs="Times New Roman"/>
          <w:color w:val="auto"/>
        </w:rPr>
        <w:t>étape : développer des croyances spirituelles;</w:t>
      </w: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3</w:t>
      </w:r>
      <w:r w:rsidRPr="000A7821">
        <w:rPr>
          <w:rFonts w:ascii="Times New Roman" w:hAnsi="Times New Roman" w:cs="Times New Roman"/>
          <w:color w:val="auto"/>
          <w:vertAlign w:val="superscript"/>
        </w:rPr>
        <w:t>e</w:t>
      </w:r>
      <w:r w:rsidRPr="000A7821">
        <w:rPr>
          <w:rFonts w:ascii="Times New Roman" w:hAnsi="Times New Roman" w:cs="Times New Roman"/>
          <w:color w:val="auto"/>
        </w:rPr>
        <w:t xml:space="preserve"> étape : confier sa volonté à sa puissance supérieure; </w:t>
      </w: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4</w:t>
      </w:r>
      <w:r w:rsidRPr="000A7821">
        <w:rPr>
          <w:rFonts w:ascii="Times New Roman" w:hAnsi="Times New Roman" w:cs="Times New Roman"/>
          <w:color w:val="auto"/>
          <w:vertAlign w:val="superscript"/>
        </w:rPr>
        <w:t>e</w:t>
      </w:r>
      <w:r w:rsidRPr="000A7821">
        <w:rPr>
          <w:rFonts w:ascii="Times New Roman" w:hAnsi="Times New Roman" w:cs="Times New Roman"/>
          <w:color w:val="auto"/>
        </w:rPr>
        <w:t xml:space="preserve"> étape : faire un inventaire moral de soi-même; </w:t>
      </w: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5</w:t>
      </w:r>
      <w:r w:rsidRPr="000A7821">
        <w:rPr>
          <w:rFonts w:ascii="Times New Roman" w:hAnsi="Times New Roman" w:cs="Times New Roman"/>
          <w:color w:val="auto"/>
          <w:vertAlign w:val="superscript"/>
        </w:rPr>
        <w:t>e</w:t>
      </w:r>
      <w:r w:rsidRPr="000A7821">
        <w:rPr>
          <w:rFonts w:ascii="Times New Roman" w:hAnsi="Times New Roman" w:cs="Times New Roman"/>
          <w:color w:val="auto"/>
        </w:rPr>
        <w:t xml:space="preserve"> étape : avouer ses torts à sa puissance supérieure et à une autre personne; </w:t>
      </w: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6</w:t>
      </w:r>
      <w:r w:rsidRPr="000A7821">
        <w:rPr>
          <w:rFonts w:ascii="Times New Roman" w:hAnsi="Times New Roman" w:cs="Times New Roman"/>
          <w:color w:val="auto"/>
          <w:vertAlign w:val="superscript"/>
        </w:rPr>
        <w:t>e</w:t>
      </w:r>
      <w:r w:rsidRPr="000A7821">
        <w:rPr>
          <w:rFonts w:ascii="Times New Roman" w:hAnsi="Times New Roman" w:cs="Times New Roman"/>
          <w:color w:val="auto"/>
        </w:rPr>
        <w:t xml:space="preserve"> étape : croire que cette puissance supérieure peut éliminer les défauts de caractère;</w:t>
      </w: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7</w:t>
      </w:r>
      <w:r w:rsidRPr="000A7821">
        <w:rPr>
          <w:rFonts w:ascii="Times New Roman" w:hAnsi="Times New Roman" w:cs="Times New Roman"/>
          <w:color w:val="auto"/>
          <w:vertAlign w:val="superscript"/>
        </w:rPr>
        <w:t>e</w:t>
      </w:r>
      <w:r w:rsidRPr="000A7821">
        <w:rPr>
          <w:rFonts w:ascii="Times New Roman" w:hAnsi="Times New Roman" w:cs="Times New Roman"/>
          <w:color w:val="auto"/>
        </w:rPr>
        <w:t xml:space="preserve"> étape : demander à cette puissance supérieure d'éliminer ses défauts; </w:t>
      </w: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8</w:t>
      </w:r>
      <w:r w:rsidRPr="000A7821">
        <w:rPr>
          <w:rFonts w:ascii="Times New Roman" w:hAnsi="Times New Roman" w:cs="Times New Roman"/>
          <w:color w:val="auto"/>
          <w:vertAlign w:val="superscript"/>
        </w:rPr>
        <w:t>e</w:t>
      </w:r>
      <w:r w:rsidRPr="000A7821">
        <w:rPr>
          <w:rFonts w:ascii="Times New Roman" w:hAnsi="Times New Roman" w:cs="Times New Roman"/>
          <w:color w:val="auto"/>
        </w:rPr>
        <w:t xml:space="preserve"> étape : faire une liste des personnes lésées dans le passé en vue de réparer les torts causés; </w:t>
      </w: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9</w:t>
      </w:r>
      <w:r w:rsidRPr="000A7821">
        <w:rPr>
          <w:rFonts w:ascii="Times New Roman" w:hAnsi="Times New Roman" w:cs="Times New Roman"/>
          <w:color w:val="auto"/>
          <w:vertAlign w:val="superscript"/>
        </w:rPr>
        <w:t>e</w:t>
      </w:r>
      <w:r w:rsidRPr="000A7821">
        <w:rPr>
          <w:rFonts w:ascii="Times New Roman" w:hAnsi="Times New Roman" w:cs="Times New Roman"/>
          <w:color w:val="auto"/>
        </w:rPr>
        <w:t xml:space="preserve"> étape : réparation de ces torts envers les personnes concernées; </w:t>
      </w: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10</w:t>
      </w:r>
      <w:r w:rsidRPr="000A7821">
        <w:rPr>
          <w:rFonts w:ascii="Times New Roman" w:hAnsi="Times New Roman" w:cs="Times New Roman"/>
          <w:color w:val="auto"/>
          <w:vertAlign w:val="superscript"/>
        </w:rPr>
        <w:t>e</w:t>
      </w:r>
      <w:r w:rsidRPr="000A7821">
        <w:rPr>
          <w:rFonts w:ascii="Times New Roman" w:hAnsi="Times New Roman" w:cs="Times New Roman"/>
          <w:color w:val="auto"/>
        </w:rPr>
        <w:t xml:space="preserve"> étape : faire un inventaire quotidien de ses actions en vue de réparer ses torts au quotidien;</w:t>
      </w: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11</w:t>
      </w:r>
      <w:r w:rsidRPr="000A7821">
        <w:rPr>
          <w:rFonts w:ascii="Times New Roman" w:hAnsi="Times New Roman" w:cs="Times New Roman"/>
          <w:color w:val="auto"/>
          <w:vertAlign w:val="superscript"/>
        </w:rPr>
        <w:t>e</w:t>
      </w:r>
      <w:r w:rsidRPr="000A7821">
        <w:rPr>
          <w:rFonts w:ascii="Times New Roman" w:hAnsi="Times New Roman" w:cs="Times New Roman"/>
          <w:color w:val="auto"/>
        </w:rPr>
        <w:t xml:space="preserve"> étape : maintenir un contact quotidien avec sa puissance supérieure; </w:t>
      </w:r>
    </w:p>
    <w:p w:rsidR="00491DD1" w:rsidRPr="000A7821" w:rsidRDefault="00491DD1" w:rsidP="00491DD1">
      <w:pPr>
        <w:pStyle w:val="Default"/>
        <w:spacing w:line="360" w:lineRule="auto"/>
        <w:rPr>
          <w:rFonts w:ascii="Times New Roman" w:hAnsi="Times New Roman" w:cs="Times New Roman"/>
          <w:color w:val="auto"/>
        </w:rPr>
      </w:pPr>
      <w:r w:rsidRPr="000A7821">
        <w:rPr>
          <w:rFonts w:ascii="Times New Roman" w:hAnsi="Times New Roman" w:cs="Times New Roman"/>
          <w:color w:val="auto"/>
        </w:rPr>
        <w:t>12</w:t>
      </w:r>
      <w:r w:rsidRPr="000A7821">
        <w:rPr>
          <w:rFonts w:ascii="Times New Roman" w:hAnsi="Times New Roman" w:cs="Times New Roman"/>
          <w:color w:val="auto"/>
          <w:vertAlign w:val="superscript"/>
        </w:rPr>
        <w:t>e</w:t>
      </w:r>
      <w:r w:rsidRPr="000A7821">
        <w:rPr>
          <w:rFonts w:ascii="Times New Roman" w:hAnsi="Times New Roman" w:cs="Times New Roman"/>
          <w:color w:val="auto"/>
        </w:rPr>
        <w:t xml:space="preserve"> étape: transmettre le message à d'autres personnes qui souffrent de dépendances.</w:t>
      </w:r>
    </w:p>
    <w:p w:rsidR="009105BA" w:rsidRPr="000A7821" w:rsidRDefault="009105BA" w:rsidP="00491DD1">
      <w:pPr>
        <w:pStyle w:val="Default"/>
        <w:spacing w:line="360" w:lineRule="auto"/>
        <w:rPr>
          <w:rFonts w:ascii="Times New Roman" w:hAnsi="Times New Roman" w:cs="Times New Roman"/>
          <w:color w:val="auto"/>
        </w:rPr>
      </w:pPr>
    </w:p>
    <w:p w:rsidR="00D50BA4" w:rsidRPr="00B5588A" w:rsidRDefault="00B5588A" w:rsidP="00491DD1">
      <w:pPr>
        <w:pStyle w:val="Default"/>
        <w:spacing w:line="360" w:lineRule="auto"/>
        <w:rPr>
          <w:rFonts w:ascii="Times New Roman" w:hAnsi="Times New Roman" w:cs="Times New Roman"/>
          <w:color w:val="auto"/>
        </w:rPr>
        <w:sectPr w:rsidR="00D50BA4" w:rsidRPr="00B5588A" w:rsidSect="00064F6B">
          <w:headerReference w:type="default" r:id="rId50"/>
          <w:pgSz w:w="12240" w:h="15840"/>
          <w:pgMar w:top="2268" w:right="1752" w:bottom="1701" w:left="2268" w:header="709" w:footer="709" w:gutter="0"/>
          <w:cols w:space="708"/>
          <w:docGrid w:linePitch="360"/>
        </w:sectPr>
      </w:pPr>
      <w:r w:rsidRPr="00B5588A">
        <w:rPr>
          <w:rFonts w:ascii="Times New Roman" w:hAnsi="Times New Roman" w:cs="Times New Roman"/>
        </w:rPr>
        <w:t xml:space="preserve">Plusieurs de ces étapes font référence à Dieu, selon la conception personnelle de chacun et d'autres exposent les actes qui permettront d’éliminer les comportements causés par une consommation abusive de drogues (faire un inventaire moral, avouer ses torts, etc.). La thérapie à l'interne offre une programmation visant à approfondir </w:t>
      </w:r>
      <w:r w:rsidR="009105BA" w:rsidRPr="00B5588A">
        <w:rPr>
          <w:rFonts w:ascii="Times New Roman" w:hAnsi="Times New Roman" w:cs="Times New Roman"/>
        </w:rPr>
        <w:t>la connaissance et l'application de ces douze</w:t>
      </w:r>
      <w:r w:rsidR="009105BA">
        <w:rPr>
          <w:rFonts w:ascii="Times New Roman" w:hAnsi="Times New Roman" w:cs="Times New Roman"/>
        </w:rPr>
        <w:t xml:space="preserve"> étapes. C'est lors des thérapies de groupe que les intervenants présentent ces étapes. La 11</w:t>
      </w:r>
      <w:r w:rsidR="009105BA">
        <w:rPr>
          <w:rFonts w:ascii="Times New Roman" w:hAnsi="Times New Roman" w:cs="Times New Roman"/>
          <w:vertAlign w:val="superscript"/>
        </w:rPr>
        <w:t xml:space="preserve">em </w:t>
      </w:r>
      <w:r w:rsidR="009105BA">
        <w:rPr>
          <w:rFonts w:ascii="Times New Roman" w:hAnsi="Times New Roman" w:cs="Times New Roman"/>
          <w:color w:val="auto"/>
        </w:rPr>
        <w:t>étape encourage la</w:t>
      </w:r>
    </w:p>
    <w:p w:rsidR="004C3FFF" w:rsidRPr="000A7821" w:rsidRDefault="00491DD1" w:rsidP="00CA32CF">
      <w:pPr>
        <w:spacing w:line="360" w:lineRule="auto"/>
        <w:rPr>
          <w:rFonts w:cs="Times New Roman"/>
          <w:szCs w:val="24"/>
        </w:rPr>
      </w:pPr>
      <w:r w:rsidRPr="000A7821">
        <w:rPr>
          <w:rFonts w:cs="Times New Roman"/>
          <w:szCs w:val="24"/>
        </w:rPr>
        <w:lastRenderedPageBreak/>
        <w:t>pratique de la méditation afin de favoriser l'abstinence. Notre projet d'intervention s'arrimait parfaitement à la philosophie AA qui implique de méditer pour favoris</w:t>
      </w:r>
      <w:r w:rsidR="00064F6B" w:rsidRPr="000A7821">
        <w:rPr>
          <w:rFonts w:cs="Times New Roman"/>
          <w:szCs w:val="24"/>
        </w:rPr>
        <w:t>er le maintien de l'abstinence.</w:t>
      </w:r>
    </w:p>
    <w:p w:rsidR="00B5588A" w:rsidRDefault="00B5588A" w:rsidP="00F70528">
      <w:pPr>
        <w:pStyle w:val="Titre2"/>
        <w:jc w:val="left"/>
        <w:rPr>
          <w:b w:val="0"/>
        </w:rPr>
      </w:pPr>
      <w:bookmarkStart w:id="27" w:name="_Toc524271693"/>
    </w:p>
    <w:p w:rsidR="00491DD1" w:rsidRPr="000A7821" w:rsidRDefault="00491DD1" w:rsidP="00F70528">
      <w:pPr>
        <w:pStyle w:val="Titre2"/>
        <w:jc w:val="left"/>
        <w:rPr>
          <w:b w:val="0"/>
        </w:rPr>
      </w:pPr>
      <w:r w:rsidRPr="000A7821">
        <w:rPr>
          <w:b w:val="0"/>
        </w:rPr>
        <w:t>2.3 La méditation</w:t>
      </w:r>
      <w:bookmarkEnd w:id="27"/>
    </w:p>
    <w:p w:rsidR="00491DD1" w:rsidRPr="000A7821" w:rsidRDefault="00491DD1" w:rsidP="00C02EC0">
      <w:pPr>
        <w:contextualSpacing/>
        <w:rPr>
          <w:rFonts w:cs="Times New Roman"/>
          <w:b/>
          <w:szCs w:val="24"/>
        </w:rPr>
      </w:pPr>
    </w:p>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t>C'est vers la fin du 20</w:t>
      </w:r>
      <w:r w:rsidRPr="000A7821">
        <w:rPr>
          <w:rFonts w:cs="Times New Roman"/>
          <w:szCs w:val="24"/>
          <w:vertAlign w:val="superscript"/>
        </w:rPr>
        <w:t xml:space="preserve">em </w:t>
      </w:r>
      <w:r w:rsidRPr="000A7821">
        <w:rPr>
          <w:rFonts w:cs="Times New Roman"/>
          <w:szCs w:val="24"/>
        </w:rPr>
        <w:t>siècle que le Canada modifie son approche dans les soins de santé en adoptant une conception globale de la santé qui accorde autant d'importance à l'aspect biologique, à l'environnement ainsi qu'aux habitudes de vie (Berghmans, 2010). Cette approche de médecine intégrée prend en compte l’ensemble des déterminants de la santé en plus de s’assurer de la participation de tous les acteurs impliqués, soit les patients, les praticiens, les chercheurs et l’État. Au Québec, ces innovations ont ouvert la porte aux médecines dites alternatives et complémentaires dues principalement à trois conditions: l'insatisfaction grandissante pour les soins compartimentés, la crainte et les risques encourus par les traitements conventionnels ainsi qu'une vision de la sant</w:t>
      </w:r>
      <w:r w:rsidR="002062D5" w:rsidRPr="000A7821">
        <w:rPr>
          <w:rFonts w:cs="Times New Roman"/>
          <w:szCs w:val="24"/>
        </w:rPr>
        <w:t>é plus préventive que curative.</w:t>
      </w:r>
      <w:r w:rsidR="00CA32CF" w:rsidRPr="000A7821">
        <w:rPr>
          <w:rFonts w:cs="Times New Roman"/>
          <w:szCs w:val="24"/>
        </w:rPr>
        <w:t xml:space="preserve"> La méditation qui est actuellement une pratique en vogue fait partie de ces approches alternatives et complémentaires. </w:t>
      </w:r>
    </w:p>
    <w:p w:rsidR="003022C7" w:rsidRDefault="003022C7" w:rsidP="00F70528">
      <w:pPr>
        <w:pStyle w:val="Titre3"/>
        <w:jc w:val="left"/>
        <w:rPr>
          <w:b w:val="0"/>
        </w:rPr>
      </w:pPr>
      <w:bookmarkStart w:id="28" w:name="_Toc524271694"/>
    </w:p>
    <w:p w:rsidR="00491DD1" w:rsidRPr="000A7821" w:rsidRDefault="00491DD1" w:rsidP="00F70528">
      <w:pPr>
        <w:pStyle w:val="Titre3"/>
        <w:jc w:val="left"/>
        <w:rPr>
          <w:b w:val="0"/>
        </w:rPr>
      </w:pPr>
      <w:r w:rsidRPr="000A7821">
        <w:rPr>
          <w:b w:val="0"/>
        </w:rPr>
        <w:t>2.3.1 La méditation et ses fondements historiques</w:t>
      </w:r>
      <w:bookmarkEnd w:id="28"/>
    </w:p>
    <w:p w:rsidR="00491DD1" w:rsidRPr="000A7821" w:rsidRDefault="00491DD1" w:rsidP="00C02EC0">
      <w:pPr>
        <w:contextualSpacing/>
        <w:rPr>
          <w:rFonts w:cs="Times New Roman"/>
          <w:szCs w:val="24"/>
        </w:rPr>
      </w:pPr>
    </w:p>
    <w:p w:rsidR="00D50BA4" w:rsidRPr="000A7821" w:rsidRDefault="009A7789" w:rsidP="009A7789">
      <w:pPr>
        <w:spacing w:after="0" w:line="360" w:lineRule="auto"/>
        <w:rPr>
          <w:rFonts w:cs="Times New Roman"/>
          <w:szCs w:val="24"/>
        </w:rPr>
        <w:sectPr w:rsidR="00D50BA4" w:rsidRPr="000A7821" w:rsidSect="00064F6B">
          <w:headerReference w:type="default" r:id="rId51"/>
          <w:pgSz w:w="12240" w:h="15840"/>
          <w:pgMar w:top="2268" w:right="1752" w:bottom="1701" w:left="2268" w:header="709" w:footer="709" w:gutter="0"/>
          <w:cols w:space="708"/>
          <w:docGrid w:linePitch="360"/>
        </w:sectPr>
      </w:pPr>
      <w:r w:rsidRPr="000A7821">
        <w:rPr>
          <w:rFonts w:cs="Times New Roman"/>
          <w:szCs w:val="24"/>
        </w:rPr>
        <w:t xml:space="preserve">La pratique de la méditation remonte à plus de 4000 en Orient </w:t>
      </w:r>
      <w:r w:rsidR="00083430">
        <w:rPr>
          <w:rFonts w:cs="Times New Roman"/>
          <w:szCs w:val="24"/>
        </w:rPr>
        <w:t>(Walsh, Shapiro, 2006</w:t>
      </w:r>
      <w:r w:rsidRPr="000A7821">
        <w:rPr>
          <w:rFonts w:cs="Times New Roman"/>
          <w:szCs w:val="24"/>
        </w:rPr>
        <w:t>). Des personnages adoptant une posture de méditation ont été retrouvés dessinés sur les murs de cavernes indiennes. La méditation a toujours été une pratique des religions</w:t>
      </w:r>
      <w:r w:rsidR="009105BA" w:rsidRPr="009105BA">
        <w:rPr>
          <w:rFonts w:cs="Times New Roman"/>
          <w:szCs w:val="24"/>
        </w:rPr>
        <w:t xml:space="preserve"> </w:t>
      </w:r>
      <w:r w:rsidR="009105BA" w:rsidRPr="000A7821">
        <w:rPr>
          <w:rFonts w:cs="Times New Roman"/>
          <w:szCs w:val="24"/>
        </w:rPr>
        <w:t>contemplatives et des traditions spirituelles chrétiennes, islamiques et juives. Leur but commun est la libération du mo</w:t>
      </w:r>
      <w:r w:rsidR="00083430">
        <w:rPr>
          <w:rFonts w:cs="Times New Roman"/>
          <w:szCs w:val="24"/>
        </w:rPr>
        <w:t xml:space="preserve">i égocentrique afin de conduire </w:t>
      </w:r>
      <w:r w:rsidR="009105BA" w:rsidRPr="000A7821">
        <w:rPr>
          <w:rFonts w:cs="Times New Roman"/>
          <w:szCs w:val="24"/>
        </w:rPr>
        <w:t>à ressentir son</w:t>
      </w:r>
      <w:r w:rsidRPr="000A7821">
        <w:rPr>
          <w:rFonts w:cs="Times New Roman"/>
          <w:szCs w:val="24"/>
        </w:rPr>
        <w:t xml:space="preserve"> </w:t>
      </w:r>
      <w:r w:rsidR="00083430">
        <w:rPr>
          <w:rFonts w:cs="Times New Roman"/>
          <w:szCs w:val="24"/>
        </w:rPr>
        <w:t>unité avec le divin. Depuis environ 2000 ans, la méditation</w:t>
      </w:r>
      <w:r w:rsidR="00D50BA4" w:rsidRPr="000A7821">
        <w:rPr>
          <w:rFonts w:cs="Times New Roman"/>
          <w:szCs w:val="24"/>
        </w:rPr>
        <w:br/>
      </w:r>
    </w:p>
    <w:p w:rsidR="009A7789" w:rsidRPr="000A7821" w:rsidRDefault="009A7789" w:rsidP="009A7789">
      <w:pPr>
        <w:spacing w:after="0" w:line="360" w:lineRule="auto"/>
        <w:rPr>
          <w:rFonts w:cs="Times New Roman"/>
          <w:szCs w:val="24"/>
        </w:rPr>
      </w:pPr>
      <w:r w:rsidRPr="000A7821">
        <w:rPr>
          <w:rFonts w:cs="Times New Roman"/>
          <w:szCs w:val="24"/>
        </w:rPr>
        <w:lastRenderedPageBreak/>
        <w:t>est aussi au cœur de la philosophie bouddhiste qui trouve son origine dans plusieurs régions d'Asie (Midal, 2014). La pensée bouddhiste considère que l'existence humaine génère de la souffrance par le fait que la douleur est inévitable et que le plaisir durable est inaccessible. Passant constamment d'une vie à l'autre, la mort n'apporte aucun soulagement à cette douleur. La pratique de la méditation permet à l'individu de comprendre la façon dont la souffrance est générée pour ensuite travailler à la destruction des conditions qui font naître cette souffrance. Le Bouddhisme comprend troi</w:t>
      </w:r>
      <w:r w:rsidR="00D50BA4" w:rsidRPr="000A7821">
        <w:rPr>
          <w:rFonts w:cs="Times New Roman"/>
          <w:szCs w:val="24"/>
        </w:rPr>
        <w:t>s grandes écoles de méditation:</w:t>
      </w:r>
    </w:p>
    <w:p w:rsidR="00D50BA4" w:rsidRPr="000A7821" w:rsidRDefault="00D50BA4" w:rsidP="00D50BA4">
      <w:pPr>
        <w:pStyle w:val="Titre1"/>
        <w:spacing w:before="0"/>
        <w:jc w:val="left"/>
      </w:pPr>
    </w:p>
    <w:p w:rsidR="009A7789" w:rsidRPr="000A7821" w:rsidRDefault="009A7789" w:rsidP="009A7789">
      <w:pPr>
        <w:pStyle w:val="Paragraphedeliste"/>
      </w:pPr>
      <w:r w:rsidRPr="000A7821">
        <w:t xml:space="preserve">L'école Theravâda: </w:t>
      </w:r>
      <w:r w:rsidR="00E34C20" w:rsidRPr="000A7821">
        <w:t>o</w:t>
      </w:r>
      <w:r w:rsidRPr="000A7821">
        <w:t xml:space="preserve">riginaire du </w:t>
      </w:r>
      <w:r w:rsidR="00E34C20" w:rsidRPr="000A7821">
        <w:t>n</w:t>
      </w:r>
      <w:r w:rsidRPr="000A7821">
        <w:t xml:space="preserve">ord de l'Inde, c'est l'école de méditation la plus ancienne visant à avancer sur la «voie de l'Éveil». Pour </w:t>
      </w:r>
      <w:r w:rsidR="00E34C20" w:rsidRPr="000A7821">
        <w:t>atteindre</w:t>
      </w:r>
      <w:r w:rsidRPr="000A7821">
        <w:t xml:space="preserve"> la perfection ultime, il faut se détacher de toute souffrance et tout désir. Les moines pratiquent de manière radicale les principes du Noble Chemin Octuple</w:t>
      </w:r>
      <w:r w:rsidRPr="000A7821">
        <w:rPr>
          <w:rStyle w:val="Appelnotedebasdep"/>
        </w:rPr>
        <w:footnoteReference w:id="11"/>
      </w:r>
      <w:r w:rsidRPr="000A7821">
        <w:t xml:space="preserve"> en vue de toucher mentalement au détachement. L'objectif de cette méditation est d'atteindre l'Éveil en vue de se libérer du cycle des renaissances.</w:t>
      </w:r>
    </w:p>
    <w:p w:rsidR="009A7789" w:rsidRPr="000A7821" w:rsidRDefault="009A7789" w:rsidP="00C02EC0">
      <w:pPr>
        <w:pStyle w:val="Paragraphedeliste"/>
        <w:spacing w:line="240" w:lineRule="auto"/>
      </w:pPr>
    </w:p>
    <w:p w:rsidR="009A7789" w:rsidRPr="000A7821" w:rsidRDefault="009A7789" w:rsidP="009A7789">
      <w:pPr>
        <w:pStyle w:val="Paragraphedeliste"/>
      </w:pPr>
      <w:r w:rsidRPr="000A7821">
        <w:t xml:space="preserve">L'école Mahayana: </w:t>
      </w:r>
      <w:r w:rsidR="00E34C20" w:rsidRPr="000A7821">
        <w:t>o</w:t>
      </w:r>
      <w:r w:rsidRPr="000A7821">
        <w:t xml:space="preserve">riginaire du </w:t>
      </w:r>
      <w:r w:rsidR="00E34C20" w:rsidRPr="000A7821">
        <w:t>s</w:t>
      </w:r>
      <w:r w:rsidRPr="000A7821">
        <w:t>ud de l'Inde, cette école est la réforme de la pratique du bouddhisme radical qui est fondée sur la notion de «l'être voué à l'Éveil». La réforme s'inscrit dans la notion de bienveillance envers les autres en opposition à la recherche d'un Éveil individuel. L'objectif de cette méditation est de renoncer au nirvana et de pratiquer la vertu du don pour conduire à la délivrance de tous les êtres.</w:t>
      </w:r>
    </w:p>
    <w:p w:rsidR="009A7789" w:rsidRPr="000A7821" w:rsidRDefault="009A7789" w:rsidP="00C02EC0">
      <w:pPr>
        <w:pStyle w:val="Paragraphedeliste"/>
        <w:spacing w:line="240" w:lineRule="auto"/>
      </w:pPr>
    </w:p>
    <w:p w:rsidR="00D50BA4" w:rsidRPr="000A7821" w:rsidRDefault="009A7789" w:rsidP="009A7789">
      <w:pPr>
        <w:pStyle w:val="Paragraphedeliste"/>
      </w:pPr>
      <w:r w:rsidRPr="000A7821">
        <w:t xml:space="preserve">L'école Vajrayana: </w:t>
      </w:r>
      <w:r w:rsidR="00E34C20" w:rsidRPr="000A7821">
        <w:t>o</w:t>
      </w:r>
      <w:r w:rsidRPr="000A7821">
        <w:t xml:space="preserve">riginaire du Tibet, c'est l'école de méditation la plus pratiquée en Occident. </w:t>
      </w:r>
      <w:r w:rsidR="002B606A" w:rsidRPr="000A7821">
        <w:t>Cette école incorpore des techniques d'invocation des divinités et de récitations de rituels qui entraînent des transformations intérieures. L'objectif de cette méditation</w:t>
      </w:r>
      <w:r w:rsidR="002B606A">
        <w:t xml:space="preserve"> est d'atteindre l'Éveil dans la vie actuelle.</w:t>
      </w:r>
    </w:p>
    <w:p w:rsidR="00D50BA4" w:rsidRPr="000A7821" w:rsidRDefault="00D50BA4" w:rsidP="009A7789">
      <w:pPr>
        <w:pStyle w:val="Paragraphedeliste"/>
        <w:sectPr w:rsidR="00D50BA4" w:rsidRPr="000A7821" w:rsidSect="00064F6B">
          <w:headerReference w:type="default" r:id="rId52"/>
          <w:pgSz w:w="12240" w:h="15840"/>
          <w:pgMar w:top="2268" w:right="1752" w:bottom="1701" w:left="2268" w:header="709" w:footer="709" w:gutter="0"/>
          <w:cols w:space="708"/>
          <w:docGrid w:linePitch="360"/>
        </w:sectPr>
      </w:pPr>
    </w:p>
    <w:p w:rsidR="00491DD1" w:rsidRPr="000A7821" w:rsidRDefault="00491DD1" w:rsidP="00491DD1">
      <w:pPr>
        <w:spacing w:line="360" w:lineRule="auto"/>
        <w:contextualSpacing/>
        <w:rPr>
          <w:rFonts w:cs="Times New Roman"/>
          <w:szCs w:val="24"/>
        </w:rPr>
      </w:pPr>
      <w:r w:rsidRPr="000A7821">
        <w:rPr>
          <w:rFonts w:cs="Times New Roman"/>
          <w:szCs w:val="24"/>
        </w:rPr>
        <w:lastRenderedPageBreak/>
        <w:t>Chacune de ces écoles possèdent leurs spécificités quant à la pratique de la méditation, mais elles ont aussi une base commune:</w:t>
      </w:r>
      <w:r w:rsidR="004D158A">
        <w:rPr>
          <w:rFonts w:cs="Times New Roman"/>
          <w:szCs w:val="24"/>
        </w:rPr>
        <w:t xml:space="preserve"> soit</w:t>
      </w:r>
      <w:r w:rsidRPr="000A7821">
        <w:rPr>
          <w:rFonts w:cs="Times New Roman"/>
          <w:szCs w:val="24"/>
        </w:rPr>
        <w:t xml:space="preserve"> «l'union de l'attention et de la vigilance discriminante» (Midal, 2014: 21). Pour le bouddhisme, chaque expérience humaine est traitée à la lumière de la compréhension antérieure. L'esprit omet des détails de l'expérience, ce qui ne lui permet pas de voir la réalité d'une façon précise. La perception se veut donc un processus de construction et de catégorisation qui se réalise par l'attachement aux choses: «c'est au moment de se cramponner ou de rejeter quelque chose que l'individu en tant qu'agent est créé » (Berghmans, 2010: 27). Toutefois, à chaque fois qu'un désir est comblé, un autre apparait, c'est ce qui créer la souffrance sans fin. La méditation permet d'une part, d'observer ce flux d'expérience sans porter de jugement et d'autre part, de prendre conscience de la nature construite de l'expérience. L'individu </w:t>
      </w:r>
      <w:r w:rsidR="00EB2A87" w:rsidRPr="000A7821">
        <w:rPr>
          <w:rFonts w:cs="Times New Roman"/>
          <w:szCs w:val="24"/>
        </w:rPr>
        <w:t xml:space="preserve">peut </w:t>
      </w:r>
      <w:r w:rsidRPr="000A7821">
        <w:rPr>
          <w:rFonts w:cs="Times New Roman"/>
          <w:szCs w:val="24"/>
        </w:rPr>
        <w:t>se détache</w:t>
      </w:r>
      <w:r w:rsidR="00EB2A87" w:rsidRPr="000A7821">
        <w:rPr>
          <w:rFonts w:cs="Times New Roman"/>
          <w:szCs w:val="24"/>
        </w:rPr>
        <w:t>r</w:t>
      </w:r>
      <w:r w:rsidRPr="000A7821">
        <w:rPr>
          <w:rFonts w:cs="Times New Roman"/>
          <w:szCs w:val="24"/>
        </w:rPr>
        <w:t xml:space="preserve"> progressivement des plaisirs et de la recherche de gratification, ce qui lui permet d'atteindre l'équanimité</w:t>
      </w:r>
      <w:r w:rsidRPr="000A7821">
        <w:rPr>
          <w:rStyle w:val="Appelnotedebasdep"/>
          <w:rFonts w:cs="Times New Roman"/>
          <w:szCs w:val="24"/>
        </w:rPr>
        <w:footnoteReference w:id="12"/>
      </w:r>
      <w:r w:rsidRPr="000A7821">
        <w:rPr>
          <w:rFonts w:cs="Times New Roman"/>
          <w:szCs w:val="24"/>
        </w:rPr>
        <w:t xml:space="preserve">. </w:t>
      </w:r>
    </w:p>
    <w:p w:rsidR="00491DD1" w:rsidRPr="000A7821" w:rsidRDefault="00491DD1" w:rsidP="00C02EC0">
      <w:pPr>
        <w:contextualSpacing/>
        <w:rPr>
          <w:rFonts w:cs="Times New Roman"/>
          <w:szCs w:val="24"/>
        </w:rPr>
      </w:pPr>
    </w:p>
    <w:p w:rsidR="00491DD1" w:rsidRPr="000A7821" w:rsidRDefault="00491DD1" w:rsidP="00491DD1">
      <w:pPr>
        <w:spacing w:line="360" w:lineRule="auto"/>
        <w:contextualSpacing/>
        <w:rPr>
          <w:rFonts w:cs="Times New Roman"/>
          <w:szCs w:val="24"/>
        </w:rPr>
      </w:pPr>
      <w:r w:rsidRPr="000A7821">
        <w:rPr>
          <w:rFonts w:cs="Times New Roman"/>
          <w:szCs w:val="24"/>
        </w:rPr>
        <w:t>Découlant de ces deux grandes formes de méditation, de nombreuses techniques de méditation ont émergé. Le tableau qui suit présente cinq techniques de méditation populaire</w:t>
      </w:r>
      <w:r w:rsidR="004D158A">
        <w:rPr>
          <w:rFonts w:cs="Times New Roman"/>
          <w:szCs w:val="24"/>
        </w:rPr>
        <w:t>s</w:t>
      </w:r>
      <w:r w:rsidRPr="000A7821">
        <w:rPr>
          <w:rFonts w:cs="Times New Roman"/>
          <w:szCs w:val="24"/>
        </w:rPr>
        <w:t xml:space="preserve"> en Occident.</w:t>
      </w:r>
    </w:p>
    <w:p w:rsidR="000934B8" w:rsidRPr="000A7821" w:rsidRDefault="000934B8" w:rsidP="00491DD1">
      <w:pPr>
        <w:spacing w:line="360" w:lineRule="auto"/>
        <w:ind w:firstLine="567"/>
        <w:contextualSpacing/>
        <w:rPr>
          <w:rFonts w:cs="Times New Roman"/>
          <w:szCs w:val="24"/>
        </w:rPr>
        <w:sectPr w:rsidR="000934B8" w:rsidRPr="000A7821" w:rsidSect="00064F6B">
          <w:headerReference w:type="default" r:id="rId53"/>
          <w:pgSz w:w="12240" w:h="15840"/>
          <w:pgMar w:top="2268" w:right="1752" w:bottom="1701" w:left="2268" w:header="709" w:footer="709" w:gutter="0"/>
          <w:cols w:space="708"/>
          <w:docGrid w:linePitch="360"/>
        </w:sectPr>
      </w:pPr>
    </w:p>
    <w:p w:rsidR="00823487" w:rsidRPr="000A7821" w:rsidRDefault="00823487" w:rsidP="00722589">
      <w:pPr>
        <w:pStyle w:val="Lgende"/>
        <w:keepNext/>
        <w:ind w:right="531"/>
        <w:jc w:val="center"/>
        <w:rPr>
          <w:b w:val="0"/>
          <w:color w:val="auto"/>
          <w:sz w:val="24"/>
        </w:rPr>
      </w:pPr>
      <w:r w:rsidRPr="000A7821">
        <w:rPr>
          <w:b w:val="0"/>
          <w:color w:val="auto"/>
          <w:sz w:val="24"/>
        </w:rPr>
        <w:lastRenderedPageBreak/>
        <w:t xml:space="preserve">Tableau </w:t>
      </w:r>
      <w:r w:rsidR="005A28A7" w:rsidRPr="000A7821">
        <w:rPr>
          <w:b w:val="0"/>
          <w:color w:val="auto"/>
          <w:sz w:val="24"/>
        </w:rPr>
        <w:t>2.3</w:t>
      </w:r>
      <w:r w:rsidRPr="000A7821">
        <w:rPr>
          <w:b w:val="0"/>
          <w:color w:val="auto"/>
          <w:sz w:val="24"/>
        </w:rPr>
        <w:t xml:space="preserve"> Techniques de médita</w:t>
      </w:r>
      <w:r w:rsidR="0038520E" w:rsidRPr="000A7821">
        <w:rPr>
          <w:b w:val="0"/>
          <w:color w:val="auto"/>
          <w:sz w:val="24"/>
        </w:rPr>
        <w:t>tion</w:t>
      </w:r>
      <w:r w:rsidRPr="000A7821">
        <w:rPr>
          <w:b w:val="0"/>
          <w:color w:val="auto"/>
          <w:sz w:val="24"/>
        </w:rPr>
        <w:t xml:space="preserve"> en Occident (Midal, 2014)</w:t>
      </w:r>
    </w:p>
    <w:p w:rsidR="00491DD1" w:rsidRPr="000A7821" w:rsidRDefault="00491DD1" w:rsidP="005A28A7">
      <w:pPr>
        <w:spacing w:after="0"/>
        <w:contextualSpacing/>
        <w:jc w:val="center"/>
        <w:rPr>
          <w:rFonts w:cs="Times New Roman"/>
          <w:szCs w:val="24"/>
        </w:rPr>
      </w:pPr>
    </w:p>
    <w:p w:rsidR="00491DD1" w:rsidRPr="000A7821" w:rsidRDefault="00491DD1" w:rsidP="00491DD1">
      <w:pPr>
        <w:spacing w:line="360" w:lineRule="auto"/>
        <w:ind w:firstLine="567"/>
        <w:contextualSpacing/>
        <w:rPr>
          <w:rFonts w:cs="Times New Roman"/>
          <w:szCs w:val="24"/>
        </w:rPr>
      </w:pPr>
    </w:p>
    <w:tbl>
      <w:tblPr>
        <w:tblStyle w:val="Grilledutableau"/>
        <w:tblW w:w="12050" w:type="dxa"/>
        <w:tblInd w:w="-318" w:type="dxa"/>
        <w:tblLayout w:type="fixed"/>
        <w:tblLook w:val="04A0"/>
      </w:tblPr>
      <w:tblGrid>
        <w:gridCol w:w="1419"/>
        <w:gridCol w:w="1701"/>
        <w:gridCol w:w="1786"/>
        <w:gridCol w:w="2180"/>
        <w:gridCol w:w="2316"/>
        <w:gridCol w:w="2648"/>
      </w:tblGrid>
      <w:tr w:rsidR="00491DD1" w:rsidRPr="000A7821" w:rsidTr="002B606A">
        <w:trPr>
          <w:trHeight w:val="694"/>
        </w:trPr>
        <w:tc>
          <w:tcPr>
            <w:tcW w:w="1419" w:type="dxa"/>
          </w:tcPr>
          <w:p w:rsidR="00491DD1" w:rsidRPr="000A7821" w:rsidRDefault="00491DD1" w:rsidP="00275280">
            <w:pPr>
              <w:spacing w:line="360" w:lineRule="auto"/>
              <w:contextualSpacing/>
              <w:rPr>
                <w:rFonts w:cs="Times New Roman"/>
                <w:sz w:val="20"/>
                <w:szCs w:val="20"/>
              </w:rPr>
            </w:pPr>
          </w:p>
        </w:tc>
        <w:tc>
          <w:tcPr>
            <w:tcW w:w="1701" w:type="dxa"/>
          </w:tcPr>
          <w:p w:rsidR="00491DD1" w:rsidRPr="000A7821" w:rsidRDefault="00491DD1" w:rsidP="00236B12">
            <w:pPr>
              <w:spacing w:line="360" w:lineRule="auto"/>
              <w:contextualSpacing/>
              <w:jc w:val="center"/>
              <w:rPr>
                <w:rFonts w:cs="Times New Roman"/>
                <w:sz w:val="20"/>
                <w:szCs w:val="20"/>
              </w:rPr>
            </w:pPr>
          </w:p>
          <w:p w:rsidR="00491DD1" w:rsidRPr="000A7821" w:rsidRDefault="00491DD1" w:rsidP="00236B12">
            <w:pPr>
              <w:spacing w:line="360" w:lineRule="auto"/>
              <w:contextualSpacing/>
              <w:jc w:val="center"/>
              <w:rPr>
                <w:rFonts w:cs="Times New Roman"/>
                <w:sz w:val="20"/>
                <w:szCs w:val="20"/>
              </w:rPr>
            </w:pPr>
            <w:r w:rsidRPr="000A7821">
              <w:rPr>
                <w:rFonts w:cs="Times New Roman"/>
                <w:sz w:val="20"/>
                <w:szCs w:val="20"/>
              </w:rPr>
              <w:t>VIPASSANA</w:t>
            </w:r>
          </w:p>
        </w:tc>
        <w:tc>
          <w:tcPr>
            <w:tcW w:w="1786" w:type="dxa"/>
          </w:tcPr>
          <w:p w:rsidR="00491DD1" w:rsidRPr="000A7821" w:rsidRDefault="00491DD1" w:rsidP="00236B12">
            <w:pPr>
              <w:spacing w:line="360" w:lineRule="auto"/>
              <w:contextualSpacing/>
              <w:jc w:val="center"/>
              <w:rPr>
                <w:rFonts w:cs="Times New Roman"/>
                <w:sz w:val="20"/>
                <w:szCs w:val="20"/>
              </w:rPr>
            </w:pPr>
          </w:p>
          <w:p w:rsidR="00491DD1" w:rsidRPr="000A7821" w:rsidRDefault="00491DD1" w:rsidP="00236B12">
            <w:pPr>
              <w:spacing w:line="360" w:lineRule="auto"/>
              <w:contextualSpacing/>
              <w:jc w:val="center"/>
              <w:rPr>
                <w:rFonts w:cs="Times New Roman"/>
                <w:sz w:val="20"/>
                <w:szCs w:val="20"/>
              </w:rPr>
            </w:pPr>
            <w:r w:rsidRPr="000A7821">
              <w:rPr>
                <w:rFonts w:cs="Times New Roman"/>
                <w:sz w:val="20"/>
                <w:szCs w:val="20"/>
              </w:rPr>
              <w:t>ZEN</w:t>
            </w:r>
          </w:p>
        </w:tc>
        <w:tc>
          <w:tcPr>
            <w:tcW w:w="2180" w:type="dxa"/>
          </w:tcPr>
          <w:p w:rsidR="00491DD1" w:rsidRPr="000A7821" w:rsidRDefault="00491DD1" w:rsidP="00236B12">
            <w:pPr>
              <w:spacing w:line="360" w:lineRule="auto"/>
              <w:contextualSpacing/>
              <w:jc w:val="center"/>
              <w:rPr>
                <w:rFonts w:cs="Times New Roman"/>
                <w:sz w:val="20"/>
                <w:szCs w:val="20"/>
              </w:rPr>
            </w:pPr>
          </w:p>
          <w:p w:rsidR="00491DD1" w:rsidRPr="000A7821" w:rsidRDefault="00491DD1" w:rsidP="00236B12">
            <w:pPr>
              <w:spacing w:line="360" w:lineRule="auto"/>
              <w:contextualSpacing/>
              <w:jc w:val="center"/>
              <w:rPr>
                <w:rFonts w:cs="Times New Roman"/>
                <w:sz w:val="20"/>
                <w:szCs w:val="20"/>
              </w:rPr>
            </w:pPr>
            <w:r w:rsidRPr="000A7821">
              <w:rPr>
                <w:rFonts w:cs="Times New Roman"/>
                <w:sz w:val="20"/>
                <w:szCs w:val="20"/>
              </w:rPr>
              <w:t>YOGA</w:t>
            </w:r>
          </w:p>
        </w:tc>
        <w:tc>
          <w:tcPr>
            <w:tcW w:w="2316" w:type="dxa"/>
          </w:tcPr>
          <w:p w:rsidR="00491DD1" w:rsidRPr="000A7821" w:rsidRDefault="00491DD1" w:rsidP="00236B12">
            <w:pPr>
              <w:spacing w:line="360" w:lineRule="auto"/>
              <w:contextualSpacing/>
              <w:jc w:val="center"/>
              <w:rPr>
                <w:rFonts w:cs="Times New Roman"/>
                <w:sz w:val="20"/>
                <w:szCs w:val="20"/>
              </w:rPr>
            </w:pPr>
          </w:p>
          <w:p w:rsidR="00491DD1" w:rsidRPr="000A7821" w:rsidRDefault="00491DD1" w:rsidP="00236B12">
            <w:pPr>
              <w:spacing w:line="360" w:lineRule="auto"/>
              <w:contextualSpacing/>
              <w:jc w:val="center"/>
              <w:rPr>
                <w:rFonts w:cs="Times New Roman"/>
                <w:sz w:val="20"/>
                <w:szCs w:val="20"/>
              </w:rPr>
            </w:pPr>
            <w:r w:rsidRPr="000A7821">
              <w:rPr>
                <w:rFonts w:cs="Times New Roman"/>
                <w:sz w:val="20"/>
                <w:szCs w:val="20"/>
              </w:rPr>
              <w:t>TRANSCENDENTALE</w:t>
            </w:r>
          </w:p>
        </w:tc>
        <w:tc>
          <w:tcPr>
            <w:tcW w:w="2648" w:type="dxa"/>
          </w:tcPr>
          <w:p w:rsidR="00491DD1" w:rsidRPr="000A7821" w:rsidRDefault="00491DD1" w:rsidP="00236B12">
            <w:pPr>
              <w:contextualSpacing/>
              <w:jc w:val="center"/>
              <w:rPr>
                <w:rFonts w:cs="Times New Roman"/>
                <w:sz w:val="20"/>
                <w:szCs w:val="20"/>
              </w:rPr>
            </w:pPr>
          </w:p>
          <w:p w:rsidR="00491DD1" w:rsidRPr="000A7821" w:rsidRDefault="00491DD1" w:rsidP="00236B12">
            <w:pPr>
              <w:contextualSpacing/>
              <w:jc w:val="center"/>
              <w:rPr>
                <w:rFonts w:cs="Times New Roman"/>
                <w:sz w:val="20"/>
                <w:szCs w:val="20"/>
              </w:rPr>
            </w:pPr>
            <w:r w:rsidRPr="000A7821">
              <w:rPr>
                <w:rFonts w:cs="Times New Roman"/>
                <w:sz w:val="20"/>
                <w:szCs w:val="20"/>
              </w:rPr>
              <w:t>PLEINE CONSCIENCE</w:t>
            </w:r>
          </w:p>
        </w:tc>
      </w:tr>
      <w:tr w:rsidR="00491DD1" w:rsidRPr="000A7821" w:rsidTr="002B606A">
        <w:trPr>
          <w:trHeight w:val="926"/>
        </w:trPr>
        <w:tc>
          <w:tcPr>
            <w:tcW w:w="1419" w:type="dxa"/>
          </w:tcPr>
          <w:p w:rsidR="00491DD1" w:rsidRPr="000A7821" w:rsidRDefault="00491DD1" w:rsidP="00275280">
            <w:pPr>
              <w:contextualSpacing/>
              <w:rPr>
                <w:rFonts w:cs="Times New Roman"/>
                <w:sz w:val="20"/>
                <w:szCs w:val="20"/>
              </w:rPr>
            </w:pPr>
          </w:p>
          <w:p w:rsidR="002B606A" w:rsidRPr="002B606A" w:rsidRDefault="002B606A" w:rsidP="002B606A">
            <w:pPr>
              <w:contextualSpacing/>
              <w:rPr>
                <w:rFonts w:cs="Times New Roman"/>
                <w:sz w:val="20"/>
                <w:szCs w:val="20"/>
              </w:rPr>
            </w:pPr>
            <w:r>
              <w:rPr>
                <w:rFonts w:cs="Times New Roman"/>
                <w:sz w:val="20"/>
                <w:szCs w:val="20"/>
              </w:rPr>
              <w:t>BUT</w:t>
            </w:r>
          </w:p>
        </w:tc>
        <w:tc>
          <w:tcPr>
            <w:tcW w:w="1701" w:type="dxa"/>
          </w:tcPr>
          <w:p w:rsidR="00491DD1" w:rsidRPr="000A7821" w:rsidRDefault="00491DD1" w:rsidP="002B606A">
            <w:pPr>
              <w:contextualSpacing/>
              <w:jc w:val="left"/>
              <w:rPr>
                <w:rFonts w:cs="Times New Roman"/>
                <w:sz w:val="20"/>
                <w:szCs w:val="20"/>
              </w:rPr>
            </w:pPr>
          </w:p>
          <w:p w:rsidR="00491DD1" w:rsidRPr="000A7821" w:rsidRDefault="00491DD1" w:rsidP="002B606A">
            <w:pPr>
              <w:contextualSpacing/>
              <w:jc w:val="left"/>
              <w:rPr>
                <w:rFonts w:cs="Times New Roman"/>
                <w:sz w:val="20"/>
                <w:szCs w:val="20"/>
              </w:rPr>
            </w:pPr>
            <w:r w:rsidRPr="000A7821">
              <w:rPr>
                <w:rFonts w:cs="Times New Roman"/>
                <w:sz w:val="20"/>
                <w:szCs w:val="20"/>
              </w:rPr>
              <w:t>Se détacher de la douleur et  des sensations agréables.</w:t>
            </w:r>
          </w:p>
        </w:tc>
        <w:tc>
          <w:tcPr>
            <w:tcW w:w="1786" w:type="dxa"/>
          </w:tcPr>
          <w:p w:rsidR="00491DD1" w:rsidRPr="000A7821" w:rsidRDefault="00491DD1" w:rsidP="00223AC8">
            <w:pPr>
              <w:contextualSpacing/>
              <w:rPr>
                <w:rFonts w:cs="Times New Roman"/>
                <w:sz w:val="20"/>
                <w:szCs w:val="20"/>
              </w:rPr>
            </w:pPr>
          </w:p>
          <w:p w:rsidR="00491DD1" w:rsidRPr="000A7821" w:rsidRDefault="00491DD1" w:rsidP="002B606A">
            <w:pPr>
              <w:contextualSpacing/>
              <w:jc w:val="left"/>
              <w:rPr>
                <w:rFonts w:cs="Times New Roman"/>
                <w:sz w:val="20"/>
                <w:szCs w:val="20"/>
              </w:rPr>
            </w:pPr>
            <w:r w:rsidRPr="000A7821">
              <w:rPr>
                <w:rFonts w:cs="Times New Roman"/>
                <w:sz w:val="20"/>
                <w:szCs w:val="20"/>
              </w:rPr>
              <w:t xml:space="preserve">Acquérir une stabilité de l'être au milieu des tourments. </w:t>
            </w:r>
          </w:p>
        </w:tc>
        <w:tc>
          <w:tcPr>
            <w:tcW w:w="2180" w:type="dxa"/>
          </w:tcPr>
          <w:p w:rsidR="00491DD1" w:rsidRPr="000A7821" w:rsidRDefault="00491DD1" w:rsidP="00223AC8">
            <w:pPr>
              <w:contextualSpacing/>
              <w:rPr>
                <w:rFonts w:cs="Times New Roman"/>
                <w:sz w:val="20"/>
                <w:szCs w:val="20"/>
              </w:rPr>
            </w:pPr>
          </w:p>
          <w:p w:rsidR="00491DD1" w:rsidRPr="000A7821" w:rsidRDefault="00491DD1" w:rsidP="00223AC8">
            <w:pPr>
              <w:contextualSpacing/>
              <w:rPr>
                <w:rFonts w:cs="Times New Roman"/>
                <w:sz w:val="20"/>
                <w:szCs w:val="20"/>
              </w:rPr>
            </w:pPr>
            <w:r w:rsidRPr="000A7821">
              <w:rPr>
                <w:rFonts w:cs="Times New Roman"/>
                <w:sz w:val="20"/>
                <w:szCs w:val="20"/>
              </w:rPr>
              <w:t>Connaissance de son corps  et  de son esprit.</w:t>
            </w:r>
          </w:p>
        </w:tc>
        <w:tc>
          <w:tcPr>
            <w:tcW w:w="2316" w:type="dxa"/>
          </w:tcPr>
          <w:p w:rsidR="00491DD1" w:rsidRPr="000A7821" w:rsidRDefault="00491DD1" w:rsidP="00223AC8">
            <w:pPr>
              <w:contextualSpacing/>
              <w:rPr>
                <w:rFonts w:cs="Times New Roman"/>
                <w:sz w:val="20"/>
                <w:szCs w:val="20"/>
              </w:rPr>
            </w:pPr>
          </w:p>
          <w:p w:rsidR="00491DD1" w:rsidRPr="000A7821" w:rsidRDefault="00491DD1" w:rsidP="00223AC8">
            <w:pPr>
              <w:contextualSpacing/>
              <w:rPr>
                <w:rFonts w:cs="Times New Roman"/>
                <w:sz w:val="20"/>
                <w:szCs w:val="20"/>
              </w:rPr>
            </w:pPr>
            <w:r w:rsidRPr="000A7821">
              <w:rPr>
                <w:rFonts w:cs="Times New Roman"/>
                <w:sz w:val="20"/>
                <w:szCs w:val="20"/>
              </w:rPr>
              <w:t xml:space="preserve">Retrouver l'équilibre du corps par la réduction du stress et de l'anxiété. </w:t>
            </w:r>
          </w:p>
        </w:tc>
        <w:tc>
          <w:tcPr>
            <w:tcW w:w="2648" w:type="dxa"/>
          </w:tcPr>
          <w:p w:rsidR="00491DD1" w:rsidRPr="000A7821" w:rsidRDefault="00491DD1" w:rsidP="00223AC8">
            <w:pPr>
              <w:contextualSpacing/>
              <w:rPr>
                <w:rFonts w:cs="Times New Roman"/>
                <w:sz w:val="24"/>
                <w:szCs w:val="24"/>
              </w:rPr>
            </w:pPr>
          </w:p>
          <w:p w:rsidR="00491DD1" w:rsidRPr="000A7821" w:rsidRDefault="00491DD1" w:rsidP="002B606A">
            <w:pPr>
              <w:contextualSpacing/>
              <w:jc w:val="left"/>
              <w:rPr>
                <w:rFonts w:cs="Times New Roman"/>
                <w:sz w:val="20"/>
                <w:szCs w:val="20"/>
              </w:rPr>
            </w:pPr>
            <w:r w:rsidRPr="000A7821">
              <w:rPr>
                <w:rFonts w:cs="Times New Roman"/>
                <w:sz w:val="20"/>
                <w:szCs w:val="20"/>
              </w:rPr>
              <w:t>Maximiser le bien-être physique et mental.</w:t>
            </w:r>
          </w:p>
        </w:tc>
      </w:tr>
      <w:tr w:rsidR="00491DD1" w:rsidRPr="000A7821" w:rsidTr="002B606A">
        <w:trPr>
          <w:trHeight w:val="2622"/>
        </w:trPr>
        <w:tc>
          <w:tcPr>
            <w:tcW w:w="1419" w:type="dxa"/>
          </w:tcPr>
          <w:p w:rsidR="002B606A" w:rsidRDefault="002B606A" w:rsidP="002B606A">
            <w:pPr>
              <w:pStyle w:val="Titre1"/>
              <w:jc w:val="left"/>
              <w:outlineLvl w:val="0"/>
              <w:rPr>
                <w:b w:val="0"/>
                <w:sz w:val="20"/>
                <w:szCs w:val="20"/>
              </w:rPr>
            </w:pPr>
            <w:r>
              <w:rPr>
                <w:b w:val="0"/>
                <w:sz w:val="20"/>
                <w:szCs w:val="20"/>
              </w:rPr>
              <w:t>TECHNI</w:t>
            </w:r>
            <w:r w:rsidRPr="002B606A">
              <w:rPr>
                <w:b w:val="0"/>
                <w:sz w:val="20"/>
                <w:szCs w:val="20"/>
              </w:rPr>
              <w:t>QUE</w:t>
            </w:r>
          </w:p>
          <w:p w:rsidR="002B606A" w:rsidRPr="002B606A" w:rsidRDefault="002B606A" w:rsidP="002B606A"/>
        </w:tc>
        <w:tc>
          <w:tcPr>
            <w:tcW w:w="1701" w:type="dxa"/>
          </w:tcPr>
          <w:p w:rsidR="00491DD1" w:rsidRPr="000A7821" w:rsidRDefault="00491DD1" w:rsidP="00223AC8">
            <w:pPr>
              <w:contextualSpacing/>
              <w:rPr>
                <w:rFonts w:cs="Times New Roman"/>
                <w:sz w:val="20"/>
                <w:szCs w:val="20"/>
              </w:rPr>
            </w:pPr>
          </w:p>
          <w:p w:rsidR="00491DD1" w:rsidRPr="000A7821" w:rsidRDefault="00491DD1" w:rsidP="002B606A">
            <w:pPr>
              <w:contextualSpacing/>
              <w:jc w:val="left"/>
              <w:rPr>
                <w:rFonts w:cs="Times New Roman"/>
                <w:sz w:val="24"/>
                <w:szCs w:val="24"/>
              </w:rPr>
            </w:pPr>
            <w:r w:rsidRPr="000A7821">
              <w:rPr>
                <w:rFonts w:cs="Times New Roman"/>
                <w:sz w:val="20"/>
                <w:szCs w:val="20"/>
              </w:rPr>
              <w:t>Observer les   sensations du corps sans jugement</w:t>
            </w:r>
            <w:r w:rsidR="002B606A">
              <w:rPr>
                <w:rFonts w:cs="Times New Roman"/>
                <w:sz w:val="20"/>
                <w:szCs w:val="20"/>
              </w:rPr>
              <w:t>.</w:t>
            </w:r>
          </w:p>
          <w:p w:rsidR="00491DD1" w:rsidRPr="000A7821" w:rsidRDefault="00491DD1" w:rsidP="00223AC8">
            <w:pPr>
              <w:contextualSpacing/>
              <w:rPr>
                <w:rFonts w:cs="Times New Roman"/>
                <w:sz w:val="20"/>
                <w:szCs w:val="20"/>
              </w:rPr>
            </w:pPr>
          </w:p>
          <w:p w:rsidR="00491DD1" w:rsidRPr="000A7821" w:rsidRDefault="00491DD1" w:rsidP="00223AC8">
            <w:pPr>
              <w:contextualSpacing/>
              <w:rPr>
                <w:rFonts w:cs="Times New Roman"/>
                <w:sz w:val="20"/>
                <w:szCs w:val="20"/>
              </w:rPr>
            </w:pPr>
            <w:r w:rsidRPr="000A7821">
              <w:rPr>
                <w:rFonts w:cs="Times New Roman"/>
                <w:sz w:val="20"/>
                <w:szCs w:val="20"/>
              </w:rPr>
              <w:t xml:space="preserve">Méditation assise ou marché. </w:t>
            </w:r>
          </w:p>
          <w:p w:rsidR="00491DD1" w:rsidRPr="000A7821" w:rsidRDefault="00491DD1" w:rsidP="00223AC8">
            <w:pPr>
              <w:spacing w:line="360" w:lineRule="auto"/>
              <w:contextualSpacing/>
              <w:rPr>
                <w:rFonts w:cs="Times New Roman"/>
                <w:sz w:val="24"/>
                <w:szCs w:val="24"/>
              </w:rPr>
            </w:pPr>
          </w:p>
        </w:tc>
        <w:tc>
          <w:tcPr>
            <w:tcW w:w="1786" w:type="dxa"/>
          </w:tcPr>
          <w:p w:rsidR="00491DD1" w:rsidRPr="000A7821" w:rsidRDefault="00491DD1" w:rsidP="00223AC8">
            <w:pPr>
              <w:contextualSpacing/>
              <w:rPr>
                <w:rFonts w:cs="Times New Roman"/>
                <w:sz w:val="20"/>
                <w:szCs w:val="20"/>
              </w:rPr>
            </w:pPr>
          </w:p>
          <w:p w:rsidR="00491DD1" w:rsidRPr="000A7821" w:rsidRDefault="00491DD1" w:rsidP="002B606A">
            <w:pPr>
              <w:contextualSpacing/>
              <w:jc w:val="left"/>
              <w:rPr>
                <w:rFonts w:cs="Times New Roman"/>
                <w:sz w:val="20"/>
                <w:szCs w:val="20"/>
              </w:rPr>
            </w:pPr>
            <w:r w:rsidRPr="000A7821">
              <w:rPr>
                <w:rFonts w:cs="Times New Roman"/>
                <w:sz w:val="20"/>
                <w:szCs w:val="20"/>
              </w:rPr>
              <w:t>Observer</w:t>
            </w:r>
          </w:p>
          <w:p w:rsidR="00491DD1" w:rsidRPr="000A7821" w:rsidRDefault="00491DD1" w:rsidP="002B606A">
            <w:pPr>
              <w:contextualSpacing/>
              <w:jc w:val="left"/>
              <w:rPr>
                <w:rFonts w:cs="Times New Roman"/>
                <w:sz w:val="24"/>
                <w:szCs w:val="24"/>
              </w:rPr>
            </w:pPr>
            <w:r w:rsidRPr="000A7821">
              <w:rPr>
                <w:rFonts w:cs="Times New Roman"/>
                <w:sz w:val="20"/>
                <w:szCs w:val="20"/>
              </w:rPr>
              <w:t>l'app</w:t>
            </w:r>
            <w:r w:rsidR="00223AC8" w:rsidRPr="000A7821">
              <w:rPr>
                <w:rFonts w:cs="Times New Roman"/>
                <w:sz w:val="20"/>
                <w:szCs w:val="20"/>
              </w:rPr>
              <w:t>ari</w:t>
            </w:r>
            <w:r w:rsidRPr="000A7821">
              <w:rPr>
                <w:rFonts w:cs="Times New Roman"/>
                <w:sz w:val="20"/>
                <w:szCs w:val="20"/>
              </w:rPr>
              <w:t>tion et la disparition des pensées.</w:t>
            </w:r>
          </w:p>
          <w:p w:rsidR="00491DD1" w:rsidRPr="000A7821" w:rsidRDefault="00491DD1" w:rsidP="00223AC8">
            <w:pPr>
              <w:contextualSpacing/>
              <w:rPr>
                <w:rFonts w:cs="Times New Roman"/>
                <w:sz w:val="20"/>
                <w:szCs w:val="20"/>
              </w:rPr>
            </w:pPr>
          </w:p>
          <w:p w:rsidR="00491DD1" w:rsidRPr="000A7821" w:rsidRDefault="00223AC8" w:rsidP="00223AC8">
            <w:pPr>
              <w:contextualSpacing/>
              <w:rPr>
                <w:rFonts w:cs="Times New Roman"/>
                <w:sz w:val="20"/>
                <w:szCs w:val="20"/>
              </w:rPr>
            </w:pPr>
            <w:r w:rsidRPr="000A7821">
              <w:rPr>
                <w:rFonts w:cs="Times New Roman"/>
                <w:sz w:val="20"/>
                <w:szCs w:val="20"/>
              </w:rPr>
              <w:t>Médita</w:t>
            </w:r>
            <w:r w:rsidR="00491DD1" w:rsidRPr="000A7821">
              <w:rPr>
                <w:rFonts w:cs="Times New Roman"/>
                <w:sz w:val="20"/>
                <w:szCs w:val="20"/>
              </w:rPr>
              <w:t>tion assise.</w:t>
            </w:r>
          </w:p>
        </w:tc>
        <w:tc>
          <w:tcPr>
            <w:tcW w:w="2180" w:type="dxa"/>
          </w:tcPr>
          <w:p w:rsidR="00491DD1" w:rsidRPr="000A7821" w:rsidRDefault="00491DD1" w:rsidP="00223AC8">
            <w:pPr>
              <w:contextualSpacing/>
              <w:rPr>
                <w:rFonts w:cs="Times New Roman"/>
                <w:sz w:val="20"/>
                <w:szCs w:val="20"/>
              </w:rPr>
            </w:pPr>
          </w:p>
          <w:p w:rsidR="00491DD1" w:rsidRPr="000A7821" w:rsidRDefault="00491DD1" w:rsidP="002B606A">
            <w:pPr>
              <w:contextualSpacing/>
              <w:jc w:val="left"/>
              <w:rPr>
                <w:rFonts w:cs="Times New Roman"/>
                <w:sz w:val="24"/>
                <w:szCs w:val="24"/>
              </w:rPr>
            </w:pPr>
            <w:r w:rsidRPr="000A7821">
              <w:rPr>
                <w:rFonts w:cs="Times New Roman"/>
                <w:sz w:val="20"/>
                <w:szCs w:val="20"/>
              </w:rPr>
              <w:t>Pratique des postures et contrôle de la respiration.</w:t>
            </w:r>
          </w:p>
          <w:p w:rsidR="00491DD1" w:rsidRPr="000A7821" w:rsidRDefault="00491DD1" w:rsidP="002B606A">
            <w:pPr>
              <w:contextualSpacing/>
              <w:jc w:val="left"/>
              <w:rPr>
                <w:rFonts w:cs="Times New Roman"/>
                <w:sz w:val="20"/>
                <w:szCs w:val="20"/>
              </w:rPr>
            </w:pPr>
          </w:p>
          <w:p w:rsidR="00491DD1" w:rsidRPr="000A7821" w:rsidRDefault="00491DD1" w:rsidP="002B606A">
            <w:pPr>
              <w:contextualSpacing/>
              <w:jc w:val="left"/>
              <w:rPr>
                <w:rFonts w:cs="Times New Roman"/>
                <w:sz w:val="20"/>
                <w:szCs w:val="20"/>
              </w:rPr>
            </w:pPr>
            <w:r w:rsidRPr="000A7821">
              <w:rPr>
                <w:rFonts w:cs="Times New Roman"/>
                <w:sz w:val="20"/>
                <w:szCs w:val="20"/>
              </w:rPr>
              <w:t>Méditation en mouvement.</w:t>
            </w:r>
          </w:p>
        </w:tc>
        <w:tc>
          <w:tcPr>
            <w:tcW w:w="2316" w:type="dxa"/>
          </w:tcPr>
          <w:p w:rsidR="00491DD1" w:rsidRPr="000A7821" w:rsidRDefault="00491DD1" w:rsidP="00223AC8">
            <w:pPr>
              <w:contextualSpacing/>
              <w:rPr>
                <w:rFonts w:cs="Times New Roman"/>
                <w:sz w:val="20"/>
                <w:szCs w:val="20"/>
              </w:rPr>
            </w:pPr>
          </w:p>
          <w:p w:rsidR="00491DD1" w:rsidRPr="000A7821" w:rsidRDefault="00491DD1" w:rsidP="00223AC8">
            <w:pPr>
              <w:contextualSpacing/>
              <w:rPr>
                <w:rFonts w:cs="Times New Roman"/>
                <w:sz w:val="24"/>
                <w:szCs w:val="24"/>
              </w:rPr>
            </w:pPr>
            <w:r w:rsidRPr="000A7821">
              <w:rPr>
                <w:rFonts w:cs="Times New Roman"/>
                <w:sz w:val="20"/>
                <w:szCs w:val="20"/>
              </w:rPr>
              <w:t>Faire l'expérience d'un grand calme intérieur.</w:t>
            </w:r>
          </w:p>
          <w:p w:rsidR="00491DD1" w:rsidRPr="000A7821" w:rsidRDefault="00491DD1" w:rsidP="00223AC8">
            <w:pPr>
              <w:contextualSpacing/>
              <w:rPr>
                <w:rFonts w:cs="Times New Roman"/>
                <w:sz w:val="24"/>
                <w:szCs w:val="24"/>
              </w:rPr>
            </w:pPr>
          </w:p>
          <w:p w:rsidR="00491DD1" w:rsidRPr="000A7821" w:rsidRDefault="00491DD1" w:rsidP="003C0DFB">
            <w:pPr>
              <w:contextualSpacing/>
              <w:jc w:val="left"/>
              <w:rPr>
                <w:rFonts w:cs="Times New Roman"/>
                <w:sz w:val="20"/>
                <w:szCs w:val="20"/>
              </w:rPr>
            </w:pPr>
            <w:r w:rsidRPr="002B606A">
              <w:rPr>
                <w:rFonts w:cs="Times New Roman"/>
                <w:sz w:val="20"/>
                <w:szCs w:val="20"/>
              </w:rPr>
              <w:t>M</w:t>
            </w:r>
            <w:r w:rsidRPr="000A7821">
              <w:rPr>
                <w:rFonts w:cs="Times New Roman"/>
                <w:sz w:val="20"/>
                <w:szCs w:val="20"/>
              </w:rPr>
              <w:t xml:space="preserve">éditation de concentration à l'aide d'un mantra. </w:t>
            </w:r>
          </w:p>
        </w:tc>
        <w:tc>
          <w:tcPr>
            <w:tcW w:w="2648" w:type="dxa"/>
          </w:tcPr>
          <w:p w:rsidR="00491DD1" w:rsidRPr="000A7821" w:rsidRDefault="00491DD1" w:rsidP="00223AC8">
            <w:pPr>
              <w:contextualSpacing/>
              <w:rPr>
                <w:rFonts w:cs="Times New Roman"/>
                <w:sz w:val="20"/>
                <w:szCs w:val="20"/>
              </w:rPr>
            </w:pPr>
          </w:p>
          <w:p w:rsidR="00491DD1" w:rsidRPr="000A7821" w:rsidRDefault="00491DD1" w:rsidP="002B606A">
            <w:pPr>
              <w:contextualSpacing/>
              <w:jc w:val="left"/>
              <w:rPr>
                <w:rFonts w:cs="Times New Roman"/>
                <w:sz w:val="20"/>
                <w:szCs w:val="20"/>
              </w:rPr>
            </w:pPr>
            <w:r w:rsidRPr="000A7821">
              <w:rPr>
                <w:rFonts w:cs="Times New Roman"/>
                <w:sz w:val="20"/>
                <w:szCs w:val="20"/>
              </w:rPr>
              <w:t>Présence attentive au moment présent plutôt que de revivre le passé ou d'anticiper le futur.</w:t>
            </w:r>
          </w:p>
          <w:p w:rsidR="00491DD1" w:rsidRPr="000A7821" w:rsidRDefault="00491DD1" w:rsidP="002B606A">
            <w:pPr>
              <w:contextualSpacing/>
              <w:jc w:val="left"/>
              <w:rPr>
                <w:rFonts w:cs="Times New Roman"/>
                <w:sz w:val="20"/>
                <w:szCs w:val="20"/>
              </w:rPr>
            </w:pPr>
          </w:p>
          <w:p w:rsidR="00491DD1" w:rsidRPr="000A7821" w:rsidRDefault="00491DD1" w:rsidP="002B606A">
            <w:pPr>
              <w:contextualSpacing/>
              <w:jc w:val="left"/>
              <w:rPr>
                <w:rFonts w:cs="Times New Roman"/>
                <w:sz w:val="20"/>
                <w:szCs w:val="20"/>
              </w:rPr>
            </w:pPr>
            <w:r w:rsidRPr="000A7821">
              <w:rPr>
                <w:rFonts w:cs="Times New Roman"/>
                <w:sz w:val="20"/>
                <w:szCs w:val="20"/>
              </w:rPr>
              <w:t>Méditation assise ou en mouvement.</w:t>
            </w:r>
          </w:p>
        </w:tc>
      </w:tr>
    </w:tbl>
    <w:p w:rsidR="00236B12" w:rsidRPr="000A7821" w:rsidRDefault="00236B12" w:rsidP="00722589">
      <w:pPr>
        <w:autoSpaceDE w:val="0"/>
        <w:autoSpaceDN w:val="0"/>
        <w:adjustRightInd w:val="0"/>
        <w:spacing w:before="600" w:after="0" w:line="360" w:lineRule="auto"/>
        <w:ind w:right="389"/>
        <w:rPr>
          <w:rFonts w:cs="Times New Roman"/>
          <w:szCs w:val="24"/>
        </w:rPr>
        <w:sectPr w:rsidR="00236B12" w:rsidRPr="000A7821" w:rsidSect="00236B12">
          <w:headerReference w:type="default" r:id="rId54"/>
          <w:pgSz w:w="15840" w:h="12240" w:orient="landscape"/>
          <w:pgMar w:top="1752" w:right="1701" w:bottom="2268" w:left="2268" w:header="709" w:footer="709" w:gutter="0"/>
          <w:cols w:space="708"/>
          <w:docGrid w:linePitch="360"/>
        </w:sectPr>
      </w:pPr>
    </w:p>
    <w:p w:rsidR="000934B8" w:rsidRPr="000A7821" w:rsidRDefault="008D2CC3" w:rsidP="00236B12">
      <w:pPr>
        <w:autoSpaceDE w:val="0"/>
        <w:autoSpaceDN w:val="0"/>
        <w:adjustRightInd w:val="0"/>
        <w:spacing w:after="0" w:line="360" w:lineRule="auto"/>
      </w:pPr>
      <w:r>
        <w:rPr>
          <w:rFonts w:cs="Times New Roman"/>
          <w:szCs w:val="24"/>
        </w:rPr>
        <w:lastRenderedPageBreak/>
        <w:t>Toujours selon Midal,</w:t>
      </w:r>
      <w:r w:rsidR="00491DD1" w:rsidRPr="000A7821">
        <w:rPr>
          <w:rFonts w:cs="Times New Roman"/>
          <w:szCs w:val="24"/>
        </w:rPr>
        <w:t xml:space="preserve"> p</w:t>
      </w:r>
      <w:r>
        <w:rPr>
          <w:rFonts w:cs="Times New Roman"/>
          <w:szCs w:val="24"/>
        </w:rPr>
        <w:t>lus de deux millions d'Américains</w:t>
      </w:r>
      <w:r w:rsidR="00491DD1" w:rsidRPr="000A7821">
        <w:rPr>
          <w:rFonts w:cs="Times New Roman"/>
          <w:szCs w:val="24"/>
        </w:rPr>
        <w:t xml:space="preserve"> s'adonnent à la méditation transcendantale pour réduire leur stress, développer leur créativité et favoriser leur santé alors qu'au Québec, on pratique surtout la méditation pleine conscience qui est inspirée des approches Vipassana, Zen et Yoga. À l'évidence, il existe de nombreuses techniques de méditation, toutefois, dans le cadre de notre projet d'intervention, notre choix s'est arrêté sur la méditation pleine conscience en raison de ses effets bénéfiques qui sont démontrés </w:t>
      </w:r>
      <w:r w:rsidR="00223AC8" w:rsidRPr="000A7821">
        <w:rPr>
          <w:rFonts w:cs="Times New Roman"/>
          <w:szCs w:val="24"/>
        </w:rPr>
        <w:t>sur la base d'études cliniques.</w:t>
      </w:r>
    </w:p>
    <w:p w:rsidR="00491DD1" w:rsidRPr="000A7821" w:rsidRDefault="00491DD1" w:rsidP="00C02EC0">
      <w:pPr>
        <w:autoSpaceDE w:val="0"/>
        <w:autoSpaceDN w:val="0"/>
        <w:adjustRightInd w:val="0"/>
        <w:spacing w:after="0"/>
        <w:rPr>
          <w:rFonts w:cs="Times New Roman"/>
          <w:b/>
          <w:szCs w:val="24"/>
        </w:rPr>
      </w:pPr>
    </w:p>
    <w:p w:rsidR="00491DD1" w:rsidRPr="000A7821" w:rsidRDefault="00491DD1" w:rsidP="001A1612">
      <w:pPr>
        <w:autoSpaceDE w:val="0"/>
        <w:autoSpaceDN w:val="0"/>
        <w:adjustRightInd w:val="0"/>
        <w:spacing w:after="0"/>
        <w:rPr>
          <w:rFonts w:cs="Times New Roman"/>
          <w:b/>
          <w:szCs w:val="24"/>
        </w:rPr>
      </w:pPr>
    </w:p>
    <w:p w:rsidR="00491DD1" w:rsidRPr="000A7821" w:rsidRDefault="00491DD1" w:rsidP="00142682">
      <w:pPr>
        <w:pStyle w:val="Titre3"/>
        <w:spacing w:before="0"/>
        <w:jc w:val="left"/>
        <w:rPr>
          <w:b w:val="0"/>
        </w:rPr>
      </w:pPr>
      <w:bookmarkStart w:id="29" w:name="_Toc524271695"/>
      <w:r w:rsidRPr="000A7821">
        <w:rPr>
          <w:b w:val="0"/>
        </w:rPr>
        <w:t>2.3.2 La méditation pleine conscience</w:t>
      </w:r>
      <w:bookmarkEnd w:id="29"/>
    </w:p>
    <w:p w:rsidR="00C02EC0" w:rsidRPr="000A7821" w:rsidRDefault="00C02EC0" w:rsidP="001A1612">
      <w:pPr>
        <w:pStyle w:val="Titre1"/>
        <w:spacing w:before="0" w:after="120"/>
        <w:jc w:val="both"/>
      </w:pPr>
    </w:p>
    <w:p w:rsidR="0038604C" w:rsidRPr="000A7821" w:rsidRDefault="0038604C" w:rsidP="0038604C">
      <w:pPr>
        <w:spacing w:line="360" w:lineRule="auto"/>
        <w:contextualSpacing/>
        <w:rPr>
          <w:rFonts w:cs="Times New Roman"/>
          <w:szCs w:val="24"/>
        </w:rPr>
      </w:pPr>
      <w:r w:rsidRPr="000A7821">
        <w:rPr>
          <w:rFonts w:cs="Times New Roman"/>
          <w:szCs w:val="24"/>
        </w:rPr>
        <w:t xml:space="preserve">La méditation est de plus en plus pratiquée en Occident. Elle serait une réponse à une crise de la rationalité (Midal, 2014). Selon Midal, fondateur de l'École occidentale de méditation, le fait que l'être humain ait constamment recours à l'abstraction </w:t>
      </w:r>
      <w:r w:rsidR="004D158A">
        <w:rPr>
          <w:rFonts w:cs="Times New Roman"/>
          <w:szCs w:val="24"/>
        </w:rPr>
        <w:t>l'a</w:t>
      </w:r>
      <w:r w:rsidRPr="000A7821">
        <w:rPr>
          <w:rFonts w:cs="Times New Roman"/>
          <w:szCs w:val="24"/>
        </w:rPr>
        <w:t xml:space="preserve"> conduit vers une incapacité à expérimenter le monde à partir de ses propres perceptions. Cette coupure entre le corps et l'esprit est survenue au 17</w:t>
      </w:r>
      <w:r w:rsidRPr="000A7821">
        <w:rPr>
          <w:rFonts w:cs="Times New Roman"/>
          <w:szCs w:val="24"/>
          <w:vertAlign w:val="superscript"/>
        </w:rPr>
        <w:t>ème</w:t>
      </w:r>
      <w:r w:rsidRPr="000A7821">
        <w:rPr>
          <w:rFonts w:cs="Times New Roman"/>
          <w:szCs w:val="24"/>
        </w:rPr>
        <w:t xml:space="preserve">siècle avec </w:t>
      </w:r>
      <w:r w:rsidR="00092E52">
        <w:rPr>
          <w:rFonts w:cs="Times New Roman"/>
          <w:szCs w:val="24"/>
        </w:rPr>
        <w:t xml:space="preserve"> </w:t>
      </w:r>
      <w:r w:rsidRPr="000A7821">
        <w:rPr>
          <w:rFonts w:cs="Times New Roman"/>
          <w:szCs w:val="24"/>
        </w:rPr>
        <w:t xml:space="preserve">l'émergence de la pensée mécaniste: </w:t>
      </w:r>
      <w:r w:rsidR="003C0DFB" w:rsidRPr="000A7821">
        <w:rPr>
          <w:rFonts w:cs="Times New Roman"/>
          <w:szCs w:val="24"/>
        </w:rPr>
        <w:t>pour comprendre le réel, il fallait</w:t>
      </w:r>
      <w:r w:rsidRPr="000A7821">
        <w:rPr>
          <w:rFonts w:cs="Times New Roman"/>
          <w:szCs w:val="24"/>
        </w:rPr>
        <w:t xml:space="preserve"> se départir de ses perspectives subjectives (Le Breton, 2008). Un savoir de spécialistes s'est</w:t>
      </w:r>
      <w:r w:rsidR="003C0DFB" w:rsidRPr="000A7821">
        <w:rPr>
          <w:rFonts w:cs="Times New Roman"/>
          <w:szCs w:val="24"/>
        </w:rPr>
        <w:t xml:space="preserve"> alors</w:t>
      </w:r>
      <w:r w:rsidRPr="000A7821">
        <w:rPr>
          <w:rFonts w:cs="Times New Roman"/>
          <w:szCs w:val="24"/>
        </w:rPr>
        <w:t xml:space="preserve"> progressivement subs</w:t>
      </w:r>
      <w:r w:rsidR="00092E52">
        <w:rPr>
          <w:rFonts w:cs="Times New Roman"/>
          <w:szCs w:val="24"/>
        </w:rPr>
        <w:t>titué à un savoir de traditions et</w:t>
      </w:r>
      <w:r w:rsidRPr="000A7821">
        <w:rPr>
          <w:rFonts w:cs="Times New Roman"/>
          <w:szCs w:val="24"/>
        </w:rPr>
        <w:t xml:space="preserve"> la vérité s'établi</w:t>
      </w:r>
      <w:r w:rsidR="003C0DFB" w:rsidRPr="000A7821">
        <w:rPr>
          <w:rFonts w:cs="Times New Roman"/>
          <w:szCs w:val="24"/>
        </w:rPr>
        <w:t>ssai</w:t>
      </w:r>
      <w:r w:rsidRPr="000A7821">
        <w:rPr>
          <w:rFonts w:cs="Times New Roman"/>
          <w:szCs w:val="24"/>
        </w:rPr>
        <w:t>t désormais à partir d'une évaluation rationnelle. Toutefois, il faudra attendre le 19</w:t>
      </w:r>
      <w:r w:rsidR="003C0DFB" w:rsidRPr="000A7821">
        <w:rPr>
          <w:rFonts w:cs="Times New Roman"/>
          <w:szCs w:val="24"/>
          <w:vertAlign w:val="superscript"/>
        </w:rPr>
        <w:t xml:space="preserve">em </w:t>
      </w:r>
      <w:r w:rsidRPr="000A7821">
        <w:rPr>
          <w:rFonts w:cs="Times New Roman"/>
          <w:szCs w:val="24"/>
        </w:rPr>
        <w:t>siècle pour  que certains philosophes se soulèvent co</w:t>
      </w:r>
      <w:r w:rsidR="00092E52">
        <w:rPr>
          <w:rFonts w:cs="Times New Roman"/>
          <w:szCs w:val="24"/>
        </w:rPr>
        <w:t>ntr</w:t>
      </w:r>
      <w:r w:rsidR="004D158A">
        <w:rPr>
          <w:rFonts w:cs="Times New Roman"/>
          <w:szCs w:val="24"/>
        </w:rPr>
        <w:t>e l'abstraction scientifique:</w:t>
      </w:r>
      <w:r w:rsidRPr="000A7821">
        <w:rPr>
          <w:rFonts w:cs="Times New Roman"/>
          <w:szCs w:val="24"/>
        </w:rPr>
        <w:t xml:space="preserve"> à leur sens, la vie se veut plutôt une suite continue de situations nouvelles et imprév</w:t>
      </w:r>
      <w:r w:rsidR="003C0DFB" w:rsidRPr="000A7821">
        <w:rPr>
          <w:rFonts w:cs="Times New Roman"/>
          <w:szCs w:val="24"/>
        </w:rPr>
        <w:t>isibles sur lesquelles la</w:t>
      </w:r>
      <w:r w:rsidRPr="000A7821">
        <w:rPr>
          <w:rFonts w:cs="Times New Roman"/>
          <w:szCs w:val="24"/>
        </w:rPr>
        <w:t xml:space="preserve"> science t</w:t>
      </w:r>
      <w:r w:rsidR="00092E52">
        <w:rPr>
          <w:rFonts w:cs="Times New Roman"/>
          <w:szCs w:val="24"/>
        </w:rPr>
        <w:t>ente d'</w:t>
      </w:r>
      <w:r w:rsidRPr="000A7821">
        <w:rPr>
          <w:rFonts w:cs="Times New Roman"/>
          <w:szCs w:val="24"/>
        </w:rPr>
        <w:t>exercer un contrôle (Midal, 2014). La méditation en contrepartie nous apprend à s'extraire du contrôle de l'environnement et à se reconnec</w:t>
      </w:r>
      <w:r w:rsidR="004464CC">
        <w:rPr>
          <w:rFonts w:cs="Times New Roman"/>
          <w:szCs w:val="24"/>
        </w:rPr>
        <w:t xml:space="preserve">ter au corps afin de rechercher </w:t>
      </w:r>
      <w:r w:rsidRPr="000A7821">
        <w:rPr>
          <w:rFonts w:cs="Times New Roman"/>
          <w:szCs w:val="24"/>
        </w:rPr>
        <w:t xml:space="preserve">par soi-même la vérité. </w:t>
      </w:r>
    </w:p>
    <w:p w:rsidR="00491DD1" w:rsidRPr="000A7821" w:rsidRDefault="00491DD1" w:rsidP="001A1612">
      <w:pPr>
        <w:spacing w:after="0"/>
        <w:contextualSpacing/>
        <w:rPr>
          <w:rFonts w:cs="Times New Roman"/>
          <w:szCs w:val="24"/>
        </w:rPr>
      </w:pPr>
    </w:p>
    <w:p w:rsidR="00BF4E48"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t xml:space="preserve">Jon Kabat-Zinn fut l'un des premiers scientifiques en Amérique du Nord à s'intéresser à la méditation pleine conscience. Son programme de réduction du stress </w:t>
      </w:r>
      <w:r w:rsidR="003022C7" w:rsidRPr="000A7821">
        <w:rPr>
          <w:rFonts w:cs="Times New Roman"/>
          <w:szCs w:val="24"/>
        </w:rPr>
        <w:t>a contribué à améliorer la qualité de vie de gens aux prises avec divers problèmes de</w:t>
      </w:r>
    </w:p>
    <w:p w:rsidR="00BF4E48" w:rsidRPr="000A7821" w:rsidRDefault="00BF4E48" w:rsidP="00BF4E48"/>
    <w:p w:rsidR="00BF4E48" w:rsidRPr="000A7821" w:rsidRDefault="00BF4E48" w:rsidP="00BF4E48">
      <w:pPr>
        <w:sectPr w:rsidR="00BF4E48" w:rsidRPr="000A7821" w:rsidSect="00064F6B">
          <w:headerReference w:type="default" r:id="rId55"/>
          <w:pgSz w:w="12240" w:h="15840"/>
          <w:pgMar w:top="2268" w:right="1752" w:bottom="1701" w:left="2268" w:header="709" w:footer="709" w:gutter="0"/>
          <w:cols w:space="708"/>
          <w:docGrid w:linePitch="360"/>
        </w:sectPr>
      </w:pPr>
    </w:p>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lastRenderedPageBreak/>
        <w:t>santé. Son efficacité a été démontrée scientifiquement dans les cas suivants: prévention des troubles cardio-vasculaires, réductions de l'hypertension, amélioration des fonc</w:t>
      </w:r>
      <w:r w:rsidR="004464CC">
        <w:rPr>
          <w:rFonts w:cs="Times New Roman"/>
          <w:szCs w:val="24"/>
        </w:rPr>
        <w:t>tions cognitives et du sommeil ainsi qu'au niveau de l'</w:t>
      </w:r>
      <w:r w:rsidRPr="000A7821">
        <w:rPr>
          <w:rFonts w:cs="Times New Roman"/>
          <w:szCs w:val="24"/>
        </w:rPr>
        <w:t xml:space="preserve">augmentation de la concentration et </w:t>
      </w:r>
      <w:r w:rsidR="004464CC">
        <w:rPr>
          <w:rFonts w:cs="Times New Roman"/>
          <w:szCs w:val="24"/>
        </w:rPr>
        <w:t xml:space="preserve">du </w:t>
      </w:r>
      <w:r w:rsidRPr="000A7821">
        <w:rPr>
          <w:rFonts w:cs="Times New Roman"/>
          <w:szCs w:val="24"/>
        </w:rPr>
        <w:t>renforcement du système immunitaire (Midal, 2014). Les effets de la pleine conscience peuvent survenir si on s'engage dans cette pratique à raison de vingt minutes par jour. Au Québec, environ 200 hôpitaux proposent la méditation pleine conscience dans une visée thérapeutique sans compter que de plus en plus d'établissements institutionnels (écoles, prisons) ont recours à cette pratique.</w:t>
      </w:r>
    </w:p>
    <w:p w:rsidR="00491DD1" w:rsidRPr="000A7821" w:rsidRDefault="00491DD1" w:rsidP="00D86BD8">
      <w:pPr>
        <w:autoSpaceDE w:val="0"/>
        <w:autoSpaceDN w:val="0"/>
        <w:adjustRightInd w:val="0"/>
        <w:spacing w:after="0"/>
        <w:rPr>
          <w:rFonts w:cs="Times New Roman"/>
          <w:b/>
          <w:szCs w:val="24"/>
        </w:rPr>
      </w:pPr>
    </w:p>
    <w:p w:rsidR="00203504" w:rsidRPr="000A7821" w:rsidRDefault="00491DD1" w:rsidP="00491DD1">
      <w:pPr>
        <w:autoSpaceDE w:val="0"/>
        <w:autoSpaceDN w:val="0"/>
        <w:adjustRightInd w:val="0"/>
        <w:spacing w:after="0" w:line="360" w:lineRule="auto"/>
        <w:rPr>
          <w:rFonts w:cs="Times New Roman"/>
          <w:bCs/>
          <w:szCs w:val="24"/>
        </w:rPr>
      </w:pPr>
      <w:r w:rsidRPr="000A7821">
        <w:rPr>
          <w:rFonts w:cs="Times New Roman"/>
          <w:szCs w:val="24"/>
        </w:rPr>
        <w:t xml:space="preserve">C'est aux États-Unis que la méditation pleine conscience a été la plus étudiée en psychologie ces 20 dernières années (Midal, 2014). La psychologie et la méditation ont un point en commun, celle d'analyser l'esprit humain avec ses peurs, </w:t>
      </w:r>
      <w:r w:rsidR="004464CC">
        <w:rPr>
          <w:rFonts w:cs="Times New Roman"/>
          <w:szCs w:val="24"/>
        </w:rPr>
        <w:t xml:space="preserve">ses </w:t>
      </w:r>
      <w:r w:rsidRPr="000A7821">
        <w:rPr>
          <w:rFonts w:cs="Times New Roman"/>
          <w:szCs w:val="24"/>
        </w:rPr>
        <w:t xml:space="preserve">angoisses et </w:t>
      </w:r>
      <w:r w:rsidR="004464CC">
        <w:rPr>
          <w:rFonts w:cs="Times New Roman"/>
          <w:szCs w:val="24"/>
        </w:rPr>
        <w:t xml:space="preserve">ses </w:t>
      </w:r>
      <w:r w:rsidRPr="000A7821">
        <w:rPr>
          <w:rFonts w:cs="Times New Roman"/>
          <w:szCs w:val="24"/>
        </w:rPr>
        <w:t>émotions, sans les juger à partir des normes morales et sociales. Ses principes de base, qui implique</w:t>
      </w:r>
      <w:r w:rsidR="009C7DF0" w:rsidRPr="000A7821">
        <w:rPr>
          <w:rFonts w:cs="Times New Roman"/>
          <w:szCs w:val="24"/>
        </w:rPr>
        <w:t xml:space="preserve">nt </w:t>
      </w:r>
      <w:r w:rsidRPr="000A7821">
        <w:rPr>
          <w:rFonts w:cs="Times New Roman"/>
          <w:szCs w:val="24"/>
        </w:rPr>
        <w:t>d'avoir une attitude de compassion et de bienveillance à l'égard</w:t>
      </w:r>
      <w:r w:rsidR="004464CC">
        <w:rPr>
          <w:rFonts w:cs="Times New Roman"/>
          <w:szCs w:val="24"/>
        </w:rPr>
        <w:t xml:space="preserve"> de soi et des autres</w:t>
      </w:r>
      <w:r w:rsidRPr="000A7821">
        <w:rPr>
          <w:rFonts w:cs="Times New Roman"/>
          <w:szCs w:val="24"/>
        </w:rPr>
        <w:t>, favorisent une humeur plus positive et un esprit plus calme. La méditation pleine conscience s'intègre à la troisième vague des thérapies comportementales et cognitives</w:t>
      </w:r>
      <w:r w:rsidRPr="000A7821">
        <w:rPr>
          <w:rFonts w:cs="Times New Roman"/>
          <w:b/>
          <w:szCs w:val="24"/>
        </w:rPr>
        <w:t xml:space="preserve"> </w:t>
      </w:r>
      <w:r w:rsidRPr="000A7821">
        <w:rPr>
          <w:rFonts w:cs="Times New Roman"/>
          <w:szCs w:val="24"/>
        </w:rPr>
        <w:t>(</w:t>
      </w:r>
      <w:r w:rsidR="008D2CC3">
        <w:rPr>
          <w:sz w:val="23"/>
          <w:szCs w:val="23"/>
        </w:rPr>
        <w:t>Kotsou et Heere</w:t>
      </w:r>
      <w:r w:rsidRPr="000A7821">
        <w:rPr>
          <w:sz w:val="23"/>
          <w:szCs w:val="23"/>
        </w:rPr>
        <w:t>n, 2011</w:t>
      </w:r>
      <w:r w:rsidRPr="000A7821">
        <w:rPr>
          <w:rFonts w:cs="Times New Roman"/>
          <w:szCs w:val="24"/>
        </w:rPr>
        <w:t xml:space="preserve">). Axée sur les changements de pensées et de comportements, la première vague est liée aux approches </w:t>
      </w:r>
      <w:r w:rsidR="00D440CB" w:rsidRPr="000A7821">
        <w:rPr>
          <w:rFonts w:cs="Times New Roman"/>
          <w:szCs w:val="24"/>
        </w:rPr>
        <w:t>behavioral</w:t>
      </w:r>
      <w:r w:rsidR="00F52F81" w:rsidRPr="000A7821">
        <w:rPr>
          <w:rFonts w:cs="Times New Roman"/>
          <w:szCs w:val="24"/>
        </w:rPr>
        <w:t xml:space="preserve"> </w:t>
      </w:r>
      <w:r w:rsidRPr="000A7821">
        <w:rPr>
          <w:rFonts w:cs="Times New Roman"/>
          <w:szCs w:val="24"/>
        </w:rPr>
        <w:t xml:space="preserve">des années 1960 et la deuxième vague aux interventions comportementales et cognitives. </w:t>
      </w:r>
      <w:r w:rsidR="00D440CB">
        <w:rPr>
          <w:rFonts w:cs="Times New Roman"/>
          <w:szCs w:val="24"/>
        </w:rPr>
        <w:t>Quant à la troisième vague, elle</w:t>
      </w:r>
      <w:r w:rsidR="0038604C" w:rsidRPr="000A7821">
        <w:rPr>
          <w:rFonts w:cs="Times New Roman"/>
          <w:szCs w:val="24"/>
        </w:rPr>
        <w:t xml:space="preserve"> se distingue par l'accent qu'elle porte sur l'acceptation des émotions et mise davantage sur les forces des personnes plutôt que sur leurs symptômes. Au lieu de cibler la restructuration cognitive par la suppression des pensées, des émotions ou des sensations indésirables, l'apport de la pleine conscience repose sur l</w:t>
      </w:r>
      <w:r w:rsidR="004464CC">
        <w:rPr>
          <w:rFonts w:cs="Times New Roman"/>
          <w:szCs w:val="24"/>
        </w:rPr>
        <w:t xml:space="preserve">a </w:t>
      </w:r>
      <w:r w:rsidR="00D440CB">
        <w:rPr>
          <w:rFonts w:cs="Times New Roman"/>
          <w:szCs w:val="24"/>
        </w:rPr>
        <w:t>prise de conscience à l'effet que</w:t>
      </w:r>
      <w:r w:rsidR="0038604C" w:rsidRPr="000A7821">
        <w:rPr>
          <w:rFonts w:cs="Times New Roman"/>
          <w:szCs w:val="24"/>
        </w:rPr>
        <w:t xml:space="preserve"> le désordre mental n'est qu'une succession de processus mentaux passagers. La pleine conscience ralentit le processus cognitif et permet </w:t>
      </w:r>
      <w:r w:rsidR="0038604C" w:rsidRPr="000A7821">
        <w:rPr>
          <w:rFonts w:cs="Times New Roman"/>
          <w:bCs/>
          <w:szCs w:val="24"/>
        </w:rPr>
        <w:t xml:space="preserve">de </w:t>
      </w:r>
      <w:r w:rsidR="004464CC">
        <w:rPr>
          <w:rFonts w:cs="Times New Roman"/>
          <w:bCs/>
          <w:szCs w:val="24"/>
        </w:rPr>
        <w:t xml:space="preserve"> </w:t>
      </w:r>
      <w:r w:rsidR="004464CC" w:rsidRPr="000A7821">
        <w:rPr>
          <w:rFonts w:cs="Times New Roman"/>
          <w:bCs/>
          <w:szCs w:val="24"/>
        </w:rPr>
        <w:t>saisir l'ensemble</w:t>
      </w:r>
      <w:r w:rsidR="004464CC">
        <w:rPr>
          <w:rFonts w:cs="Times New Roman"/>
          <w:bCs/>
          <w:szCs w:val="24"/>
        </w:rPr>
        <w:t xml:space="preserve">  </w:t>
      </w:r>
      <w:r w:rsidR="004464CC" w:rsidRPr="000A7821">
        <w:rPr>
          <w:rFonts w:cs="Times New Roman"/>
          <w:bCs/>
          <w:szCs w:val="24"/>
        </w:rPr>
        <w:t xml:space="preserve"> des choix </w:t>
      </w:r>
      <w:r w:rsidR="004464CC">
        <w:rPr>
          <w:rFonts w:cs="Times New Roman"/>
          <w:bCs/>
          <w:szCs w:val="24"/>
        </w:rPr>
        <w:t xml:space="preserve"> </w:t>
      </w:r>
      <w:r w:rsidR="004464CC" w:rsidRPr="000A7821">
        <w:rPr>
          <w:rFonts w:cs="Times New Roman"/>
          <w:bCs/>
          <w:szCs w:val="24"/>
        </w:rPr>
        <w:t>qui</w:t>
      </w:r>
      <w:r w:rsidR="004464CC">
        <w:rPr>
          <w:rFonts w:cs="Times New Roman"/>
          <w:bCs/>
          <w:szCs w:val="24"/>
        </w:rPr>
        <w:t xml:space="preserve"> </w:t>
      </w:r>
      <w:r w:rsidR="004464CC" w:rsidRPr="000A7821">
        <w:rPr>
          <w:rFonts w:cs="Times New Roman"/>
          <w:bCs/>
          <w:szCs w:val="24"/>
        </w:rPr>
        <w:t xml:space="preserve"> sont disponibles</w:t>
      </w:r>
      <w:r w:rsidR="004464CC">
        <w:rPr>
          <w:rFonts w:cs="Times New Roman"/>
          <w:bCs/>
          <w:szCs w:val="24"/>
        </w:rPr>
        <w:t xml:space="preserve">  </w:t>
      </w:r>
      <w:r w:rsidR="004464CC" w:rsidRPr="000A7821">
        <w:rPr>
          <w:rFonts w:cs="Times New Roman"/>
          <w:bCs/>
          <w:szCs w:val="24"/>
        </w:rPr>
        <w:t xml:space="preserve"> pour </w:t>
      </w:r>
      <w:r w:rsidR="004464CC">
        <w:rPr>
          <w:rFonts w:cs="Times New Roman"/>
          <w:bCs/>
          <w:szCs w:val="24"/>
        </w:rPr>
        <w:t xml:space="preserve"> </w:t>
      </w:r>
      <w:r w:rsidR="004464CC" w:rsidRPr="000A7821">
        <w:rPr>
          <w:rFonts w:cs="Times New Roman"/>
          <w:bCs/>
          <w:szCs w:val="24"/>
        </w:rPr>
        <w:t xml:space="preserve">influencer </w:t>
      </w:r>
      <w:r w:rsidR="004464CC">
        <w:rPr>
          <w:rFonts w:cs="Times New Roman"/>
          <w:bCs/>
          <w:szCs w:val="24"/>
        </w:rPr>
        <w:t xml:space="preserve">  </w:t>
      </w:r>
      <w:r w:rsidR="004464CC" w:rsidRPr="000A7821">
        <w:rPr>
          <w:rFonts w:cs="Times New Roman"/>
          <w:bCs/>
          <w:szCs w:val="24"/>
        </w:rPr>
        <w:t xml:space="preserve">le </w:t>
      </w:r>
      <w:r w:rsidR="004464CC">
        <w:rPr>
          <w:rFonts w:cs="Times New Roman"/>
          <w:bCs/>
          <w:szCs w:val="24"/>
        </w:rPr>
        <w:t xml:space="preserve">  </w:t>
      </w:r>
      <w:r w:rsidR="004464CC" w:rsidRPr="000A7821">
        <w:rPr>
          <w:rFonts w:cs="Times New Roman"/>
          <w:bCs/>
          <w:szCs w:val="24"/>
        </w:rPr>
        <w:t>moment</w:t>
      </w:r>
      <w:r w:rsidR="004464CC">
        <w:rPr>
          <w:rFonts w:cs="Times New Roman"/>
          <w:bCs/>
          <w:szCs w:val="24"/>
        </w:rPr>
        <w:t xml:space="preserve">  </w:t>
      </w:r>
      <w:r w:rsidR="004464CC" w:rsidRPr="000A7821">
        <w:rPr>
          <w:rFonts w:cs="Times New Roman"/>
          <w:bCs/>
          <w:szCs w:val="24"/>
        </w:rPr>
        <w:t xml:space="preserve"> suivant</w:t>
      </w:r>
      <w:r w:rsidR="004464CC">
        <w:rPr>
          <w:rFonts w:cs="Times New Roman"/>
          <w:szCs w:val="24"/>
        </w:rPr>
        <w:t xml:space="preserve">.  </w:t>
      </w:r>
    </w:p>
    <w:p w:rsidR="00203504" w:rsidRPr="000A7821" w:rsidRDefault="00203504" w:rsidP="00491DD1">
      <w:pPr>
        <w:autoSpaceDE w:val="0"/>
        <w:autoSpaceDN w:val="0"/>
        <w:adjustRightInd w:val="0"/>
        <w:spacing w:after="0" w:line="360" w:lineRule="auto"/>
        <w:rPr>
          <w:rFonts w:cs="Times New Roman"/>
          <w:bCs/>
          <w:szCs w:val="24"/>
        </w:rPr>
      </w:pPr>
    </w:p>
    <w:p w:rsidR="00203504" w:rsidRPr="000A7821" w:rsidRDefault="00203504" w:rsidP="00491DD1">
      <w:pPr>
        <w:autoSpaceDE w:val="0"/>
        <w:autoSpaceDN w:val="0"/>
        <w:adjustRightInd w:val="0"/>
        <w:spacing w:after="0" w:line="360" w:lineRule="auto"/>
        <w:rPr>
          <w:rFonts w:cs="Times New Roman"/>
          <w:bCs/>
          <w:szCs w:val="24"/>
        </w:rPr>
        <w:sectPr w:rsidR="00203504" w:rsidRPr="000A7821" w:rsidSect="00064F6B">
          <w:headerReference w:type="default" r:id="rId56"/>
          <w:pgSz w:w="12240" w:h="15840"/>
          <w:pgMar w:top="2268" w:right="1752" w:bottom="1701" w:left="2268" w:header="709" w:footer="709" w:gutter="0"/>
          <w:cols w:space="708"/>
          <w:docGrid w:linePitch="360"/>
        </w:sectPr>
      </w:pPr>
    </w:p>
    <w:p w:rsidR="00BF4E48" w:rsidRPr="000A7821" w:rsidRDefault="0038604C" w:rsidP="00491DD1">
      <w:pPr>
        <w:autoSpaceDE w:val="0"/>
        <w:autoSpaceDN w:val="0"/>
        <w:adjustRightInd w:val="0"/>
        <w:spacing w:after="0" w:line="360" w:lineRule="auto"/>
        <w:rPr>
          <w:rFonts w:cs="Times New Roman"/>
          <w:bCs/>
          <w:szCs w:val="24"/>
        </w:rPr>
      </w:pPr>
      <w:r w:rsidRPr="000A7821">
        <w:rPr>
          <w:rFonts w:cs="Times New Roman"/>
          <w:szCs w:val="24"/>
        </w:rPr>
        <w:lastRenderedPageBreak/>
        <w:t>En ce sens, méditer ne vise pas tant à calmer le mental qu'à nuancer l'expérience afin de v</w:t>
      </w:r>
      <w:r w:rsidR="004464CC">
        <w:rPr>
          <w:rFonts w:cs="Times New Roman"/>
          <w:szCs w:val="24"/>
        </w:rPr>
        <w:t>oir la réalité d'une façon plus juste</w:t>
      </w:r>
      <w:r w:rsidRPr="000A7821">
        <w:rPr>
          <w:rFonts w:cs="Times New Roman"/>
          <w:szCs w:val="24"/>
        </w:rPr>
        <w:t>.</w:t>
      </w:r>
    </w:p>
    <w:p w:rsidR="00491DD1" w:rsidRPr="000A7821" w:rsidRDefault="00491DD1" w:rsidP="001A1612">
      <w:pPr>
        <w:autoSpaceDE w:val="0"/>
        <w:autoSpaceDN w:val="0"/>
        <w:adjustRightInd w:val="0"/>
        <w:spacing w:after="0"/>
        <w:rPr>
          <w:rFonts w:cs="Times New Roman"/>
          <w:szCs w:val="24"/>
        </w:rPr>
      </w:pPr>
    </w:p>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t>Pour mieux comprendre les effets de la méditation pleine cons</w:t>
      </w:r>
      <w:r w:rsidR="00150D07" w:rsidRPr="000A7821">
        <w:rPr>
          <w:rFonts w:cs="Times New Roman"/>
          <w:szCs w:val="24"/>
        </w:rPr>
        <w:t xml:space="preserve">cience, Berghmans s'est penché </w:t>
      </w:r>
      <w:r w:rsidRPr="000A7821">
        <w:rPr>
          <w:rFonts w:cs="Times New Roman"/>
          <w:szCs w:val="24"/>
        </w:rPr>
        <w:t>sur le concept de conscience qu'il définit comme suit: « la faculté mentale de percevoir les phénomènes, sa propre existence ou ses états émotionnels » (Berghmans, 2010: 14). C</w:t>
      </w:r>
      <w:r w:rsidR="009F03B6">
        <w:rPr>
          <w:rFonts w:cs="Times New Roman"/>
          <w:szCs w:val="24"/>
        </w:rPr>
        <w:t>e concept comprend deux sens: le premier</w:t>
      </w:r>
      <w:r w:rsidRPr="000A7821">
        <w:rPr>
          <w:rFonts w:cs="Times New Roman"/>
          <w:szCs w:val="24"/>
        </w:rPr>
        <w:t xml:space="preserve"> correspond à la représentation du monde et aux réactions de l'i</w:t>
      </w:r>
      <w:r w:rsidR="009F03B6">
        <w:rPr>
          <w:rFonts w:cs="Times New Roman"/>
          <w:szCs w:val="24"/>
        </w:rPr>
        <w:t>ndividu</w:t>
      </w:r>
      <w:r w:rsidR="00D440CB">
        <w:rPr>
          <w:rFonts w:cs="Times New Roman"/>
          <w:szCs w:val="24"/>
        </w:rPr>
        <w:t xml:space="preserve"> face à celui-ci et le deuxième fait référence</w:t>
      </w:r>
      <w:r w:rsidR="009F03B6">
        <w:rPr>
          <w:rFonts w:cs="Times New Roman"/>
          <w:szCs w:val="24"/>
        </w:rPr>
        <w:t xml:space="preserve"> </w:t>
      </w:r>
      <w:r w:rsidRPr="000A7821">
        <w:rPr>
          <w:rFonts w:cs="Times New Roman"/>
          <w:szCs w:val="24"/>
        </w:rPr>
        <w:t xml:space="preserve">aux représentations </w:t>
      </w:r>
      <w:r w:rsidR="00D440CB">
        <w:rPr>
          <w:rFonts w:cs="Times New Roman"/>
          <w:szCs w:val="24"/>
        </w:rPr>
        <w:t>que l'individu</w:t>
      </w:r>
      <w:r w:rsidR="009F03B6">
        <w:rPr>
          <w:rFonts w:cs="Times New Roman"/>
          <w:szCs w:val="24"/>
        </w:rPr>
        <w:t xml:space="preserve"> fait </w:t>
      </w:r>
      <w:r w:rsidRPr="000A7821">
        <w:rPr>
          <w:rFonts w:cs="Times New Roman"/>
          <w:szCs w:val="24"/>
        </w:rPr>
        <w:t>de sa propre existence, de la conscience de soi et de ses états mentaux. C'est par ce second sens que les chercheurs étudien</w:t>
      </w:r>
      <w:r w:rsidR="00D440CB">
        <w:rPr>
          <w:rFonts w:cs="Times New Roman"/>
          <w:szCs w:val="24"/>
        </w:rPr>
        <w:t>t les effets de la méditation. Ils prennent appuis sur trois concepts qui sont</w:t>
      </w:r>
      <w:r w:rsidRPr="000A7821">
        <w:rPr>
          <w:rFonts w:cs="Times New Roman"/>
          <w:szCs w:val="24"/>
        </w:rPr>
        <w:t xml:space="preserve"> l'attent</w:t>
      </w:r>
      <w:r w:rsidR="00D440CB">
        <w:rPr>
          <w:rFonts w:cs="Times New Roman"/>
          <w:szCs w:val="24"/>
        </w:rPr>
        <w:t>ion, l'attitude et l'intention. En vo</w:t>
      </w:r>
      <w:r w:rsidRPr="000A7821">
        <w:rPr>
          <w:rFonts w:cs="Times New Roman"/>
          <w:szCs w:val="24"/>
        </w:rPr>
        <w:t>ici une brève de</w:t>
      </w:r>
      <w:r w:rsidR="00D440CB">
        <w:rPr>
          <w:rFonts w:cs="Times New Roman"/>
          <w:szCs w:val="24"/>
        </w:rPr>
        <w:t>scription:</w:t>
      </w:r>
    </w:p>
    <w:p w:rsidR="00491DD1" w:rsidRPr="000A7821" w:rsidRDefault="00491DD1" w:rsidP="00D86BD8">
      <w:pPr>
        <w:autoSpaceDE w:val="0"/>
        <w:autoSpaceDN w:val="0"/>
        <w:adjustRightInd w:val="0"/>
        <w:spacing w:after="0"/>
        <w:rPr>
          <w:rFonts w:cs="Times New Roman"/>
          <w:szCs w:val="24"/>
        </w:rPr>
      </w:pPr>
    </w:p>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t xml:space="preserve">L'attention: en maintenant volontairement l'attention sur la respiration (ou autre support), on active un processus d'ancrage de l'attention au moment présent. Les émotions, pensées ou sensations sont détectées dès leurs apparitions à la conscience et le mécanisme de retour au support de l'attention s'active. Ce mécanisme réduit les ruminations du passé ou du futur qui sont à l'origine d'un grand nombre de maladies mentales. En se focalisant sur le moment présent, l'individu peut s'adapter plus facilement en laissant moins de place aux conditionnements et aux réponses automatiques. </w:t>
      </w:r>
    </w:p>
    <w:p w:rsidR="00491DD1" w:rsidRPr="000A7821" w:rsidRDefault="00491DD1" w:rsidP="00D86BD8">
      <w:pPr>
        <w:autoSpaceDE w:val="0"/>
        <w:autoSpaceDN w:val="0"/>
        <w:adjustRightInd w:val="0"/>
        <w:spacing w:after="0"/>
        <w:rPr>
          <w:rFonts w:cs="Times New Roman"/>
          <w:b/>
          <w:szCs w:val="24"/>
        </w:rPr>
      </w:pPr>
    </w:p>
    <w:p w:rsidR="00203504" w:rsidRPr="000A7821" w:rsidRDefault="00150D07" w:rsidP="00203504">
      <w:pPr>
        <w:autoSpaceDE w:val="0"/>
        <w:autoSpaceDN w:val="0"/>
        <w:adjustRightInd w:val="0"/>
        <w:spacing w:after="0" w:line="360" w:lineRule="auto"/>
        <w:rPr>
          <w:rFonts w:cs="Times New Roman"/>
          <w:szCs w:val="24"/>
        </w:rPr>
      </w:pPr>
      <w:r w:rsidRPr="000A7821">
        <w:rPr>
          <w:rFonts w:cs="Times New Roman"/>
          <w:szCs w:val="24"/>
        </w:rPr>
        <w:t>L'attitude: elle se caractérise par une ouverture et une curiosité envers  l'endroit où se rend l'esprit. Chaque</w:t>
      </w:r>
      <w:r w:rsidR="001813BB">
        <w:rPr>
          <w:rFonts w:cs="Times New Roman"/>
          <w:szCs w:val="24"/>
        </w:rPr>
        <w:t xml:space="preserve"> </w:t>
      </w:r>
      <w:r w:rsidRPr="000A7821">
        <w:rPr>
          <w:rFonts w:cs="Times New Roman"/>
          <w:szCs w:val="24"/>
        </w:rPr>
        <w:t>stimulus qui</w:t>
      </w:r>
      <w:r w:rsidR="001813BB">
        <w:rPr>
          <w:rFonts w:cs="Times New Roman"/>
          <w:szCs w:val="24"/>
        </w:rPr>
        <w:t xml:space="preserve"> </w:t>
      </w:r>
      <w:r w:rsidRPr="000A7821">
        <w:rPr>
          <w:rFonts w:cs="Times New Roman"/>
          <w:szCs w:val="24"/>
        </w:rPr>
        <w:t xml:space="preserve"> apparait</w:t>
      </w:r>
      <w:r w:rsidR="001813BB">
        <w:rPr>
          <w:rFonts w:cs="Times New Roman"/>
          <w:szCs w:val="24"/>
        </w:rPr>
        <w:t xml:space="preserve"> </w:t>
      </w:r>
      <w:r w:rsidRPr="000A7821">
        <w:rPr>
          <w:rFonts w:cs="Times New Roman"/>
          <w:szCs w:val="24"/>
        </w:rPr>
        <w:t xml:space="preserve"> à l'esprit doit être observé sans</w:t>
      </w:r>
      <w:r w:rsidR="001813BB">
        <w:rPr>
          <w:rFonts w:cs="Times New Roman"/>
          <w:szCs w:val="24"/>
        </w:rPr>
        <w:t xml:space="preserve"> </w:t>
      </w:r>
      <w:r w:rsidRPr="000A7821">
        <w:rPr>
          <w:rFonts w:cs="Times New Roman"/>
          <w:szCs w:val="24"/>
        </w:rPr>
        <w:t xml:space="preserve">jugement et avec une totale acceptation: le fait de ne pas évaluer les pensées ou </w:t>
      </w:r>
      <w:r w:rsidR="001813BB">
        <w:rPr>
          <w:rFonts w:cs="Times New Roman"/>
          <w:szCs w:val="24"/>
        </w:rPr>
        <w:t xml:space="preserve"> </w:t>
      </w:r>
      <w:r w:rsidRPr="000A7821">
        <w:rPr>
          <w:rFonts w:cs="Times New Roman"/>
          <w:szCs w:val="24"/>
        </w:rPr>
        <w:t xml:space="preserve">l'expérience </w:t>
      </w:r>
      <w:r w:rsidR="001813BB" w:rsidRPr="000A7821">
        <w:rPr>
          <w:rFonts w:cs="Times New Roman"/>
          <w:szCs w:val="24"/>
        </w:rPr>
        <w:t>permet</w:t>
      </w:r>
      <w:r w:rsidR="001813BB">
        <w:rPr>
          <w:rFonts w:cs="Times New Roman"/>
          <w:szCs w:val="24"/>
        </w:rPr>
        <w:t xml:space="preserve">   </w:t>
      </w:r>
      <w:r w:rsidR="001813BB" w:rsidRPr="000A7821">
        <w:rPr>
          <w:rFonts w:cs="Times New Roman"/>
          <w:szCs w:val="24"/>
        </w:rPr>
        <w:t xml:space="preserve"> un </w:t>
      </w:r>
      <w:r w:rsidR="001813BB">
        <w:rPr>
          <w:rFonts w:cs="Times New Roman"/>
          <w:szCs w:val="24"/>
        </w:rPr>
        <w:t xml:space="preserve"> </w:t>
      </w:r>
      <w:r w:rsidR="001813BB" w:rsidRPr="000A7821">
        <w:rPr>
          <w:rFonts w:cs="Times New Roman"/>
          <w:szCs w:val="24"/>
        </w:rPr>
        <w:t xml:space="preserve">recul </w:t>
      </w:r>
      <w:r w:rsidR="001813BB">
        <w:rPr>
          <w:rFonts w:cs="Times New Roman"/>
          <w:szCs w:val="24"/>
        </w:rPr>
        <w:t xml:space="preserve">  </w:t>
      </w:r>
      <w:r w:rsidR="001813BB" w:rsidRPr="000A7821">
        <w:rPr>
          <w:rFonts w:cs="Times New Roman"/>
          <w:szCs w:val="24"/>
        </w:rPr>
        <w:t>qui bloque</w:t>
      </w:r>
      <w:r w:rsidR="001813BB">
        <w:rPr>
          <w:rFonts w:cs="Times New Roman"/>
          <w:szCs w:val="24"/>
        </w:rPr>
        <w:t xml:space="preserve">   </w:t>
      </w:r>
      <w:r w:rsidR="001813BB" w:rsidRPr="000A7821">
        <w:rPr>
          <w:rFonts w:cs="Times New Roman"/>
          <w:szCs w:val="24"/>
        </w:rPr>
        <w:t xml:space="preserve"> l'invasion</w:t>
      </w:r>
      <w:r w:rsidR="001813BB">
        <w:rPr>
          <w:rFonts w:cs="Times New Roman"/>
          <w:szCs w:val="24"/>
        </w:rPr>
        <w:t xml:space="preserve">  </w:t>
      </w:r>
      <w:r w:rsidR="001813BB" w:rsidRPr="000A7821">
        <w:rPr>
          <w:rFonts w:cs="Times New Roman"/>
          <w:szCs w:val="24"/>
        </w:rPr>
        <w:t xml:space="preserve"> des </w:t>
      </w:r>
      <w:r w:rsidR="001813BB">
        <w:rPr>
          <w:rFonts w:cs="Times New Roman"/>
          <w:szCs w:val="24"/>
        </w:rPr>
        <w:t xml:space="preserve">  </w:t>
      </w:r>
      <w:r w:rsidR="001813BB" w:rsidRPr="000A7821">
        <w:rPr>
          <w:rFonts w:cs="Times New Roman"/>
          <w:szCs w:val="24"/>
        </w:rPr>
        <w:t>pensées</w:t>
      </w:r>
      <w:r w:rsidR="001813BB">
        <w:rPr>
          <w:rFonts w:cs="Times New Roman"/>
          <w:szCs w:val="24"/>
        </w:rPr>
        <w:t xml:space="preserve">  </w:t>
      </w:r>
      <w:r w:rsidR="001813BB" w:rsidRPr="000A7821">
        <w:rPr>
          <w:rFonts w:cs="Times New Roman"/>
          <w:szCs w:val="24"/>
        </w:rPr>
        <w:t xml:space="preserve"> à </w:t>
      </w:r>
      <w:r w:rsidR="001813BB">
        <w:rPr>
          <w:rFonts w:cs="Times New Roman"/>
          <w:szCs w:val="24"/>
        </w:rPr>
        <w:t xml:space="preserve">  </w:t>
      </w:r>
      <w:r w:rsidR="001813BB" w:rsidRPr="000A7821">
        <w:rPr>
          <w:rFonts w:cs="Times New Roman"/>
          <w:szCs w:val="24"/>
        </w:rPr>
        <w:t xml:space="preserve">tendance </w:t>
      </w:r>
      <w:r w:rsidR="001813BB">
        <w:rPr>
          <w:rFonts w:cs="Times New Roman"/>
          <w:szCs w:val="24"/>
        </w:rPr>
        <w:t xml:space="preserve">   </w:t>
      </w:r>
      <w:r w:rsidR="001813BB" w:rsidRPr="000A7821">
        <w:rPr>
          <w:rFonts w:cs="Times New Roman"/>
          <w:szCs w:val="24"/>
        </w:rPr>
        <w:t>ruminante.</w:t>
      </w:r>
      <w:r w:rsidR="001813BB">
        <w:rPr>
          <w:rFonts w:cs="Times New Roman"/>
          <w:szCs w:val="24"/>
        </w:rPr>
        <w:t xml:space="preserve"> </w:t>
      </w:r>
    </w:p>
    <w:p w:rsidR="00203504" w:rsidRPr="000A7821" w:rsidRDefault="00203504" w:rsidP="00203504">
      <w:pPr>
        <w:pStyle w:val="Titre1"/>
        <w:jc w:val="left"/>
      </w:pPr>
    </w:p>
    <w:p w:rsidR="00203504" w:rsidRPr="000A7821" w:rsidRDefault="00203504" w:rsidP="00203504">
      <w:pPr>
        <w:autoSpaceDE w:val="0"/>
        <w:autoSpaceDN w:val="0"/>
        <w:adjustRightInd w:val="0"/>
        <w:spacing w:after="0" w:line="360" w:lineRule="auto"/>
        <w:rPr>
          <w:rFonts w:cs="Times New Roman"/>
          <w:szCs w:val="24"/>
        </w:rPr>
        <w:sectPr w:rsidR="00203504" w:rsidRPr="000A7821" w:rsidSect="00064F6B">
          <w:headerReference w:type="default" r:id="rId57"/>
          <w:pgSz w:w="12240" w:h="15840"/>
          <w:pgMar w:top="2268" w:right="1752" w:bottom="1701" w:left="2268" w:header="709" w:footer="709" w:gutter="0"/>
          <w:cols w:space="708"/>
          <w:docGrid w:linePitch="360"/>
        </w:sectPr>
      </w:pPr>
    </w:p>
    <w:p w:rsidR="00203504" w:rsidRPr="000A7821" w:rsidRDefault="00150D07" w:rsidP="00203504">
      <w:pPr>
        <w:autoSpaceDE w:val="0"/>
        <w:autoSpaceDN w:val="0"/>
        <w:adjustRightInd w:val="0"/>
        <w:spacing w:after="0" w:line="360" w:lineRule="auto"/>
        <w:rPr>
          <w:rFonts w:cs="Times New Roman"/>
          <w:szCs w:val="24"/>
        </w:rPr>
      </w:pPr>
      <w:r w:rsidRPr="000A7821">
        <w:rPr>
          <w:rFonts w:cs="Times New Roman"/>
          <w:szCs w:val="24"/>
        </w:rPr>
        <w:lastRenderedPageBreak/>
        <w:t>L'ac</w:t>
      </w:r>
      <w:r w:rsidR="00D86CAE" w:rsidRPr="000A7821">
        <w:rPr>
          <w:rFonts w:cs="Times New Roman"/>
          <w:szCs w:val="24"/>
        </w:rPr>
        <w:t>ceptation de la réalité du moment présent</w:t>
      </w:r>
      <w:r w:rsidRPr="000A7821">
        <w:rPr>
          <w:rFonts w:cs="Times New Roman"/>
          <w:szCs w:val="24"/>
        </w:rPr>
        <w:t xml:space="preserve"> favorise une meilleure régulation émotionnelle ainsi que la réduction du stress </w:t>
      </w:r>
      <w:r w:rsidR="00203504" w:rsidRPr="000A7821">
        <w:rPr>
          <w:rFonts w:cs="Times New Roman"/>
          <w:szCs w:val="24"/>
        </w:rPr>
        <w:t>et des problèmes de dépression.</w:t>
      </w:r>
    </w:p>
    <w:p w:rsidR="00203504" w:rsidRPr="000A7821" w:rsidRDefault="00203504" w:rsidP="00F30F6B">
      <w:pPr>
        <w:autoSpaceDE w:val="0"/>
        <w:autoSpaceDN w:val="0"/>
        <w:adjustRightInd w:val="0"/>
        <w:spacing w:after="0"/>
        <w:rPr>
          <w:rFonts w:cs="Times New Roman"/>
          <w:szCs w:val="24"/>
        </w:rPr>
      </w:pPr>
    </w:p>
    <w:p w:rsidR="00D86CAE" w:rsidRPr="000A7821" w:rsidRDefault="00D86CAE" w:rsidP="00203504">
      <w:pPr>
        <w:autoSpaceDE w:val="0"/>
        <w:autoSpaceDN w:val="0"/>
        <w:adjustRightInd w:val="0"/>
        <w:spacing w:after="0" w:line="360" w:lineRule="auto"/>
        <w:rPr>
          <w:rFonts w:cs="Times New Roman"/>
          <w:szCs w:val="24"/>
        </w:rPr>
      </w:pPr>
      <w:r w:rsidRPr="000A7821">
        <w:rPr>
          <w:rFonts w:cs="Times New Roman"/>
          <w:szCs w:val="24"/>
        </w:rPr>
        <w:t>L'intention: elle est liée à l'engagement dans la pratique de la méditation. La méditation est effectuée par l'individu lui-même au travers d'exercices tels que la méditation assise, la marche contemplative, le scan c</w:t>
      </w:r>
      <w:r w:rsidR="00D440CB">
        <w:rPr>
          <w:rFonts w:cs="Times New Roman"/>
          <w:szCs w:val="24"/>
        </w:rPr>
        <w:t>orporel. Ceci peut toutefois</w:t>
      </w:r>
      <w:r w:rsidRPr="000A7821">
        <w:rPr>
          <w:rFonts w:cs="Times New Roman"/>
          <w:szCs w:val="24"/>
        </w:rPr>
        <w:t xml:space="preserve">  s'avérer un défi pour les personnes aux prises avec des limitations physiques et mentales. On le voit : l'observance thérapeutique est un élément essentiel pour  bénéficier des bienfaits de la pleine conscience.</w:t>
      </w:r>
    </w:p>
    <w:p w:rsidR="00491DD1" w:rsidRPr="000A7821" w:rsidRDefault="00491DD1" w:rsidP="00D86BD8">
      <w:pPr>
        <w:autoSpaceDE w:val="0"/>
        <w:autoSpaceDN w:val="0"/>
        <w:adjustRightInd w:val="0"/>
        <w:spacing w:after="0"/>
        <w:rPr>
          <w:rFonts w:cs="Times New Roman"/>
          <w:szCs w:val="24"/>
        </w:rPr>
      </w:pPr>
    </w:p>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rPr>
        <w:t xml:space="preserve">C'est donc l'interaction de l'attention, l'attitude et l'intention qui peut mener à un changement de perception et de comportement. Le changement de perspective est facilité par l'attention qu'on porte au moment présent, par l'adoption d'une attitude d'acceptation de l'expérience et par l'observance de l'exercice thérapeutique. La méditation pleine conscience permet ainsi d'être moins conditionnée par ses expériences. </w:t>
      </w:r>
      <w:r w:rsidR="00D440CB">
        <w:rPr>
          <w:rFonts w:cs="Times New Roman"/>
          <w:szCs w:val="24"/>
        </w:rPr>
        <w:t xml:space="preserve">C'est par les </w:t>
      </w:r>
      <w:r w:rsidR="00AC21B8" w:rsidRPr="000A7821">
        <w:rPr>
          <w:rFonts w:cs="Times New Roman"/>
          <w:szCs w:val="24"/>
        </w:rPr>
        <w:t>échanges</w:t>
      </w:r>
      <w:r w:rsidR="009F3DB9">
        <w:rPr>
          <w:rFonts w:cs="Times New Roman"/>
          <w:szCs w:val="24"/>
        </w:rPr>
        <w:t xml:space="preserve"> entre les membres d'un groupe</w:t>
      </w:r>
      <w:r w:rsidR="00AC21B8" w:rsidRPr="000A7821">
        <w:rPr>
          <w:rFonts w:cs="Times New Roman"/>
          <w:szCs w:val="24"/>
        </w:rPr>
        <w:t xml:space="preserve"> que l'on favorise l'intégration de cette pratique. Les exercices de méditation demand</w:t>
      </w:r>
      <w:r w:rsidR="00D440CB">
        <w:rPr>
          <w:rFonts w:cs="Times New Roman"/>
          <w:szCs w:val="24"/>
        </w:rPr>
        <w:t>ent aussi une grande discipline</w:t>
      </w:r>
      <w:r w:rsidR="00AC21B8" w:rsidRPr="000A7821">
        <w:rPr>
          <w:rFonts w:cs="Times New Roman"/>
          <w:szCs w:val="24"/>
        </w:rPr>
        <w:t xml:space="preserve"> si l'on veut tirer avantage de ses bienfaits.</w:t>
      </w:r>
      <w:r w:rsidR="00D440CB">
        <w:rPr>
          <w:rFonts w:cs="Times New Roman"/>
          <w:szCs w:val="24"/>
        </w:rPr>
        <w:t xml:space="preserve"> Enfin, l</w:t>
      </w:r>
      <w:r w:rsidR="00AC21B8" w:rsidRPr="000A7821">
        <w:rPr>
          <w:rFonts w:cs="Times New Roman"/>
          <w:szCs w:val="24"/>
        </w:rPr>
        <w:t xml:space="preserve">e travail de groupe reste la méthode d'intervention la plus courante dans les traitements basés sur </w:t>
      </w:r>
      <w:r w:rsidR="00D440CB">
        <w:rPr>
          <w:rFonts w:cs="Times New Roman"/>
          <w:szCs w:val="24"/>
        </w:rPr>
        <w:t>la pleine conscience. Or</w:t>
      </w:r>
      <w:r w:rsidR="00AC21B8" w:rsidRPr="000A7821">
        <w:rPr>
          <w:rFonts w:cs="Times New Roman"/>
          <w:szCs w:val="24"/>
        </w:rPr>
        <w:t>, l</w:t>
      </w:r>
      <w:r w:rsidR="00D440CB">
        <w:rPr>
          <w:rFonts w:cs="Times New Roman"/>
          <w:szCs w:val="24"/>
        </w:rPr>
        <w:t>e travail</w:t>
      </w:r>
      <w:r w:rsidR="00EB2A87" w:rsidRPr="000A7821">
        <w:rPr>
          <w:rFonts w:cs="Times New Roman"/>
          <w:szCs w:val="24"/>
        </w:rPr>
        <w:t xml:space="preserve"> de groupe nous est apparue la méthode d'intervention qui convenait le mieux dans le cadre de notr</w:t>
      </w:r>
      <w:r w:rsidR="00D440CB">
        <w:rPr>
          <w:rFonts w:cs="Times New Roman"/>
          <w:szCs w:val="24"/>
        </w:rPr>
        <w:t>e projet</w:t>
      </w:r>
      <w:r w:rsidR="00EB2A87" w:rsidRPr="000A7821">
        <w:rPr>
          <w:rFonts w:cs="Times New Roman"/>
          <w:szCs w:val="24"/>
        </w:rPr>
        <w:t>.</w:t>
      </w:r>
    </w:p>
    <w:p w:rsidR="00491DD1" w:rsidRPr="000A7821" w:rsidRDefault="00491DD1" w:rsidP="00D86BD8">
      <w:pPr>
        <w:autoSpaceDE w:val="0"/>
        <w:autoSpaceDN w:val="0"/>
        <w:adjustRightInd w:val="0"/>
        <w:spacing w:after="0"/>
        <w:rPr>
          <w:rFonts w:cs="Times New Roman"/>
          <w:b/>
          <w:szCs w:val="24"/>
        </w:rPr>
      </w:pPr>
    </w:p>
    <w:p w:rsidR="00491DD1" w:rsidRPr="000A7821" w:rsidRDefault="00491DD1" w:rsidP="00D86BD8">
      <w:pPr>
        <w:spacing w:after="0"/>
        <w:rPr>
          <w:rFonts w:cs="Times New Roman"/>
          <w:b/>
          <w:szCs w:val="24"/>
        </w:rPr>
      </w:pPr>
    </w:p>
    <w:p w:rsidR="00491DD1" w:rsidRPr="000A7821" w:rsidRDefault="00491DD1" w:rsidP="00F30F6B">
      <w:pPr>
        <w:pStyle w:val="Titre2"/>
        <w:spacing w:before="0" w:after="120"/>
        <w:jc w:val="left"/>
        <w:rPr>
          <w:b w:val="0"/>
        </w:rPr>
      </w:pPr>
      <w:bookmarkStart w:id="30" w:name="_Toc524271696"/>
      <w:r w:rsidRPr="000A7821">
        <w:rPr>
          <w:b w:val="0"/>
        </w:rPr>
        <w:t>2.4 Travail social de groupe</w:t>
      </w:r>
      <w:bookmarkEnd w:id="30"/>
      <w:r w:rsidRPr="000A7821">
        <w:rPr>
          <w:b w:val="0"/>
        </w:rPr>
        <w:t xml:space="preserve"> </w:t>
      </w:r>
    </w:p>
    <w:p w:rsidR="00AC21B8" w:rsidRPr="000A7821" w:rsidRDefault="00AC21B8" w:rsidP="00D86BD8">
      <w:pPr>
        <w:autoSpaceDE w:val="0"/>
        <w:autoSpaceDN w:val="0"/>
        <w:adjustRightInd w:val="0"/>
        <w:spacing w:after="0"/>
        <w:rPr>
          <w:rFonts w:eastAsiaTheme="majorEastAsia" w:cstheme="majorBidi"/>
          <w:b/>
          <w:bCs/>
          <w:szCs w:val="28"/>
        </w:rPr>
      </w:pPr>
    </w:p>
    <w:p w:rsidR="00594A07" w:rsidRPr="000A7821" w:rsidRDefault="00491DD1" w:rsidP="00491DD1">
      <w:pPr>
        <w:autoSpaceDE w:val="0"/>
        <w:autoSpaceDN w:val="0"/>
        <w:adjustRightInd w:val="0"/>
        <w:spacing w:after="0" w:line="360" w:lineRule="auto"/>
        <w:rPr>
          <w:rFonts w:cs="Times New Roman"/>
          <w:szCs w:val="24"/>
          <w:lang w:val="fr-FR"/>
        </w:rPr>
      </w:pPr>
      <w:r w:rsidRPr="000A7821">
        <w:rPr>
          <w:rFonts w:cs="Times New Roman"/>
          <w:szCs w:val="24"/>
          <w:lang w:val="fr-FR"/>
        </w:rPr>
        <w:t xml:space="preserve">De tout temps, les gens se sont réunis pour se guérir, s'éduquer, socialiser, défendre leurs droits et transformer </w:t>
      </w:r>
      <w:r w:rsidR="005C4305" w:rsidRPr="000A7821">
        <w:rPr>
          <w:rFonts w:cs="Times New Roman"/>
          <w:szCs w:val="24"/>
          <w:lang w:val="fr-FR"/>
        </w:rPr>
        <w:t>leur monde (Lindsay et Turcotte, 2014).</w:t>
      </w:r>
      <w:r w:rsidRPr="000A7821">
        <w:rPr>
          <w:rFonts w:cs="Times New Roman"/>
          <w:szCs w:val="24"/>
          <w:lang w:val="fr-FR"/>
        </w:rPr>
        <w:t xml:space="preserve"> De nos jours, la faiblesse du lien social entraine pour de nombreuses personnes de l'exclusion, ce qui créer chez </w:t>
      </w:r>
      <w:r w:rsidR="00D440CB">
        <w:rPr>
          <w:rFonts w:cs="Times New Roman"/>
          <w:szCs w:val="24"/>
          <w:lang w:val="fr-FR"/>
        </w:rPr>
        <w:t xml:space="preserve">beaucoup de </w:t>
      </w:r>
      <w:r w:rsidRPr="000A7821">
        <w:rPr>
          <w:rFonts w:cs="Times New Roman"/>
          <w:szCs w:val="24"/>
          <w:lang w:val="fr-FR"/>
        </w:rPr>
        <w:t xml:space="preserve"> gens de l'anxiété, une perte </w:t>
      </w:r>
      <w:r w:rsidR="00D440CB">
        <w:rPr>
          <w:rFonts w:cs="Times New Roman"/>
          <w:szCs w:val="24"/>
          <w:lang w:val="fr-FR"/>
        </w:rPr>
        <w:t xml:space="preserve"> </w:t>
      </w:r>
      <w:r w:rsidRPr="000A7821">
        <w:rPr>
          <w:rFonts w:cs="Times New Roman"/>
          <w:szCs w:val="24"/>
          <w:lang w:val="fr-FR"/>
        </w:rPr>
        <w:t xml:space="preserve">de sens ou la solitude. Le travail </w:t>
      </w:r>
    </w:p>
    <w:p w:rsidR="00594A07" w:rsidRPr="000A7821" w:rsidRDefault="00594A07" w:rsidP="00491DD1">
      <w:pPr>
        <w:autoSpaceDE w:val="0"/>
        <w:autoSpaceDN w:val="0"/>
        <w:adjustRightInd w:val="0"/>
        <w:spacing w:after="0" w:line="360" w:lineRule="auto"/>
        <w:rPr>
          <w:rFonts w:cs="Times New Roman"/>
          <w:szCs w:val="24"/>
          <w:lang w:val="fr-FR"/>
        </w:rPr>
      </w:pPr>
    </w:p>
    <w:p w:rsidR="00594A07" w:rsidRPr="000A7821" w:rsidRDefault="00594A07" w:rsidP="00491DD1">
      <w:pPr>
        <w:autoSpaceDE w:val="0"/>
        <w:autoSpaceDN w:val="0"/>
        <w:adjustRightInd w:val="0"/>
        <w:spacing w:after="0" w:line="360" w:lineRule="auto"/>
        <w:rPr>
          <w:rFonts w:cs="Times New Roman"/>
          <w:szCs w:val="24"/>
          <w:lang w:val="fr-FR"/>
        </w:rPr>
        <w:sectPr w:rsidR="00594A07" w:rsidRPr="000A7821" w:rsidSect="00064F6B">
          <w:headerReference w:type="default" r:id="rId58"/>
          <w:pgSz w:w="12240" w:h="15840"/>
          <w:pgMar w:top="2268" w:right="1752" w:bottom="1701" w:left="2268" w:header="709" w:footer="709" w:gutter="0"/>
          <w:cols w:space="708"/>
          <w:docGrid w:linePitch="360"/>
        </w:sectPr>
      </w:pPr>
    </w:p>
    <w:p w:rsidR="00491DD1" w:rsidRPr="000A7821" w:rsidRDefault="00491DD1" w:rsidP="00491DD1">
      <w:pPr>
        <w:autoSpaceDE w:val="0"/>
        <w:autoSpaceDN w:val="0"/>
        <w:adjustRightInd w:val="0"/>
        <w:spacing w:after="0" w:line="360" w:lineRule="auto"/>
        <w:rPr>
          <w:rFonts w:cs="Times New Roman"/>
          <w:szCs w:val="24"/>
        </w:rPr>
      </w:pPr>
      <w:r w:rsidRPr="000A7821">
        <w:rPr>
          <w:rFonts w:cs="Times New Roman"/>
          <w:szCs w:val="24"/>
          <w:lang w:val="fr-FR"/>
        </w:rPr>
        <w:lastRenderedPageBreak/>
        <w:t xml:space="preserve">social de groupe, qui est une méthode phare de la profession du travail social, peut être une solution. Il offre un espace sécuritaire permettant aux membres de </w:t>
      </w:r>
      <w:r w:rsidR="009F510D" w:rsidRPr="000A7821">
        <w:rPr>
          <w:rFonts w:cs="Times New Roman"/>
          <w:szCs w:val="24"/>
          <w:lang w:val="fr-FR"/>
        </w:rPr>
        <w:t>recréer un tissu social,</w:t>
      </w:r>
      <w:r w:rsidR="003D4BE2" w:rsidRPr="000A7821">
        <w:rPr>
          <w:rFonts w:cs="Times New Roman"/>
          <w:szCs w:val="24"/>
          <w:lang w:val="fr-FR"/>
        </w:rPr>
        <w:t xml:space="preserve"> </w:t>
      </w:r>
      <w:r w:rsidR="009F510D" w:rsidRPr="000A7821">
        <w:rPr>
          <w:rFonts w:cs="Times New Roman"/>
          <w:szCs w:val="24"/>
          <w:lang w:val="fr-FR"/>
        </w:rPr>
        <w:t>d'</w:t>
      </w:r>
      <w:r w:rsidRPr="000A7821">
        <w:rPr>
          <w:rFonts w:cs="Times New Roman"/>
          <w:szCs w:val="24"/>
          <w:lang w:val="fr-FR"/>
        </w:rPr>
        <w:t xml:space="preserve">expérimenter de nouvelles façons d'être et de faire, </w:t>
      </w:r>
      <w:r w:rsidR="00211D26" w:rsidRPr="000A7821">
        <w:rPr>
          <w:rFonts w:cs="Times New Roman"/>
          <w:szCs w:val="24"/>
          <w:lang w:val="fr-FR"/>
        </w:rPr>
        <w:t xml:space="preserve">de </w:t>
      </w:r>
      <w:r w:rsidRPr="000A7821">
        <w:rPr>
          <w:rFonts w:cs="Times New Roman"/>
          <w:szCs w:val="24"/>
          <w:lang w:val="fr-FR"/>
        </w:rPr>
        <w:t xml:space="preserve">développer un sentiment d'appartenance, </w:t>
      </w:r>
      <w:r w:rsidR="00211D26" w:rsidRPr="000A7821">
        <w:rPr>
          <w:rFonts w:cs="Times New Roman"/>
          <w:szCs w:val="24"/>
          <w:lang w:val="fr-FR"/>
        </w:rPr>
        <w:t>d'</w:t>
      </w:r>
      <w:r w:rsidRPr="000A7821">
        <w:rPr>
          <w:rFonts w:cs="Times New Roman"/>
          <w:szCs w:val="24"/>
          <w:lang w:val="fr-FR"/>
        </w:rPr>
        <w:t>apprendre les uns des autres et se soutenir, etc.</w:t>
      </w:r>
      <w:r w:rsidR="003D4BE2" w:rsidRPr="000A7821">
        <w:rPr>
          <w:rFonts w:cs="Times New Roman"/>
          <w:szCs w:val="24"/>
        </w:rPr>
        <w:t xml:space="preserve"> </w:t>
      </w:r>
      <w:r w:rsidRPr="000A7821">
        <w:rPr>
          <w:rFonts w:cs="Times New Roman"/>
          <w:szCs w:val="24"/>
        </w:rPr>
        <w:t>Comparativement aux autres méthodes d'intervention en travail social, le travail social de groupe se caractérise par «l'utilisation systémique du groupe comme catalyseur de changement personnel et social» (Lindsay et Turcotte, 2008: 33). Plusieurs définitions relatives au travail social de groupe ont été proposées par de nombreux auteurs traitant du sujet. En s'appuyant sur ces différentes p</w:t>
      </w:r>
      <w:r w:rsidR="00211D26" w:rsidRPr="000A7821">
        <w:rPr>
          <w:rFonts w:cs="Times New Roman"/>
          <w:szCs w:val="24"/>
        </w:rPr>
        <w:t>erspectives, les auteurs</w:t>
      </w:r>
      <w:r w:rsidRPr="000A7821">
        <w:rPr>
          <w:rFonts w:cs="Times New Roman"/>
          <w:szCs w:val="24"/>
        </w:rPr>
        <w:t xml:space="preserve"> définissent l'intervention de travail social de groupe comme suit:</w:t>
      </w:r>
    </w:p>
    <w:p w:rsidR="00491DD1" w:rsidRPr="000A7821" w:rsidRDefault="00491DD1" w:rsidP="00D86BD8">
      <w:pPr>
        <w:pStyle w:val="Listepuces"/>
        <w:numPr>
          <w:ilvl w:val="0"/>
          <w:numId w:val="0"/>
        </w:numPr>
        <w:ind w:left="284" w:right="284" w:firstLine="1134"/>
        <w:rPr>
          <w:rFonts w:cs="Times New Roman"/>
          <w:szCs w:val="24"/>
        </w:rPr>
      </w:pPr>
    </w:p>
    <w:p w:rsidR="00D86BD8" w:rsidRPr="000A7821" w:rsidRDefault="00D86BD8" w:rsidP="00D86BD8">
      <w:pPr>
        <w:pStyle w:val="Listepuces"/>
        <w:numPr>
          <w:ilvl w:val="0"/>
          <w:numId w:val="0"/>
        </w:numPr>
        <w:ind w:left="284" w:right="284" w:firstLine="1134"/>
        <w:rPr>
          <w:rFonts w:cs="Times New Roman"/>
          <w:szCs w:val="24"/>
        </w:rPr>
      </w:pPr>
    </w:p>
    <w:p w:rsidR="00491DD1" w:rsidRPr="000A7821" w:rsidRDefault="00491DD1" w:rsidP="003866E6">
      <w:pPr>
        <w:pStyle w:val="Listepuces"/>
        <w:numPr>
          <w:ilvl w:val="0"/>
          <w:numId w:val="0"/>
        </w:numPr>
        <w:ind w:left="567" w:right="567"/>
        <w:rPr>
          <w:rFonts w:cs="Times New Roman"/>
          <w:szCs w:val="24"/>
        </w:rPr>
      </w:pPr>
      <w:r w:rsidRPr="000A7821">
        <w:rPr>
          <w:rFonts w:cs="Times New Roman"/>
          <w:szCs w:val="24"/>
        </w:rPr>
        <w:t xml:space="preserve">Une méthode d'intervention qui mise sur le potentiel d'aide mutuelle présent dans un groupe et qui s'appuie sur une démarche structurée visant, d'une part, à aider les membres à satisfaire leurs besoins socioémotifs ou à accomplir certaines tâches et, d'autre part, à favoriser l'acquisition de pouvoir par les membres du groupe. Cette démarche, orientée à la fois vers les membres en tant qu'individus et vers le groupe dans son ensemble, s'inscrit généralement dans le cadre des activités d'un organisme de services (Turcotte et Lindsay, 2008: 9). </w:t>
      </w:r>
    </w:p>
    <w:p w:rsidR="00491DD1" w:rsidRPr="000A7821" w:rsidRDefault="00491DD1" w:rsidP="00491DD1">
      <w:pPr>
        <w:pStyle w:val="Listepuces"/>
        <w:numPr>
          <w:ilvl w:val="0"/>
          <w:numId w:val="0"/>
        </w:numPr>
        <w:ind w:left="1134"/>
        <w:rPr>
          <w:rFonts w:cs="Times New Roman"/>
          <w:szCs w:val="24"/>
        </w:rPr>
      </w:pPr>
    </w:p>
    <w:p w:rsidR="00491DD1" w:rsidRPr="000A7821" w:rsidRDefault="00491DD1" w:rsidP="005C4305">
      <w:pPr>
        <w:pStyle w:val="Listepuces"/>
        <w:numPr>
          <w:ilvl w:val="0"/>
          <w:numId w:val="0"/>
        </w:numPr>
        <w:ind w:left="1134" w:hanging="1134"/>
        <w:rPr>
          <w:rFonts w:cs="Times New Roman"/>
          <w:szCs w:val="24"/>
        </w:rPr>
      </w:pPr>
    </w:p>
    <w:p w:rsidR="00594A07" w:rsidRPr="000A7821" w:rsidRDefault="00AC21B8" w:rsidP="00EF0C6A">
      <w:pPr>
        <w:spacing w:after="0" w:line="360" w:lineRule="auto"/>
        <w:rPr>
          <w:rFonts w:cs="Times New Roman"/>
          <w:szCs w:val="24"/>
        </w:rPr>
      </w:pPr>
      <w:r w:rsidRPr="000A7821">
        <w:rPr>
          <w:rFonts w:cs="Times New Roman"/>
          <w:szCs w:val="24"/>
        </w:rPr>
        <w:t>Nous nous rallions à cette définition</w:t>
      </w:r>
      <w:r w:rsidR="00EF0C6A" w:rsidRPr="000A7821">
        <w:rPr>
          <w:rFonts w:cs="Times New Roman"/>
          <w:szCs w:val="24"/>
        </w:rPr>
        <w:t xml:space="preserve"> </w:t>
      </w:r>
      <w:r w:rsidRPr="000A7821">
        <w:rPr>
          <w:rFonts w:cs="Times New Roman"/>
          <w:szCs w:val="24"/>
        </w:rPr>
        <w:t xml:space="preserve">qui met l'emphase sur les groupes de soutien et les ressources présentes à l'intérieur du groupe pour expliquer les changements vécus par ses membres. Si l'on considère que les individus aux prises avec </w:t>
      </w:r>
      <w:r w:rsidR="00F52F81" w:rsidRPr="000A7821">
        <w:rPr>
          <w:rFonts w:cs="Times New Roman"/>
          <w:szCs w:val="24"/>
        </w:rPr>
        <w:t xml:space="preserve">un problème de toxicomanie éprouvent des </w:t>
      </w:r>
      <w:r w:rsidRPr="000A7821">
        <w:rPr>
          <w:rFonts w:cs="Times New Roman"/>
          <w:szCs w:val="24"/>
        </w:rPr>
        <w:t>difficultés personnelles</w:t>
      </w:r>
      <w:r w:rsidR="00F52F81" w:rsidRPr="000A7821">
        <w:rPr>
          <w:rFonts w:cs="Times New Roman"/>
          <w:szCs w:val="24"/>
        </w:rPr>
        <w:t xml:space="preserve"> et de l'isolement,</w:t>
      </w:r>
      <w:r w:rsidRPr="000A7821">
        <w:rPr>
          <w:rFonts w:cs="Times New Roman"/>
          <w:szCs w:val="24"/>
        </w:rPr>
        <w:t xml:space="preserve"> on ne peut que recommander les groupes de soutien axés sur l'aide mutuelle puisqu'ils favorisent justement la pratique des habiletés sociales, contribuent à résoudre les difficultés personnelles ou familiales et élargissent le  réseau social. L'intervenante n'est pas la seule à vouloir et à pouvoir aider les membres du groupe (Berteau, 2006), le travail social</w:t>
      </w:r>
      <w:r w:rsidR="00F52F81" w:rsidRPr="000A7821">
        <w:rPr>
          <w:rFonts w:cs="Times New Roman"/>
          <w:szCs w:val="24"/>
        </w:rPr>
        <w:t xml:space="preserve"> </w:t>
      </w:r>
      <w:r w:rsidRPr="000A7821">
        <w:rPr>
          <w:rFonts w:cs="Times New Roman"/>
          <w:szCs w:val="24"/>
        </w:rPr>
        <w:t xml:space="preserve"> de groupe</w:t>
      </w:r>
      <w:r w:rsidR="00F52F81" w:rsidRPr="000A7821">
        <w:rPr>
          <w:rFonts w:cs="Times New Roman"/>
          <w:szCs w:val="24"/>
        </w:rPr>
        <w:t xml:space="preserve">  </w:t>
      </w:r>
      <w:r w:rsidRPr="000A7821">
        <w:rPr>
          <w:rFonts w:cs="Times New Roman"/>
          <w:szCs w:val="24"/>
        </w:rPr>
        <w:t xml:space="preserve"> est</w:t>
      </w:r>
      <w:r w:rsidR="00F52F81" w:rsidRPr="000A7821">
        <w:rPr>
          <w:rFonts w:cs="Times New Roman"/>
          <w:szCs w:val="24"/>
        </w:rPr>
        <w:t xml:space="preserve"> </w:t>
      </w:r>
      <w:r w:rsidRPr="000A7821">
        <w:rPr>
          <w:rFonts w:cs="Times New Roman"/>
          <w:szCs w:val="24"/>
        </w:rPr>
        <w:t xml:space="preserve"> un partage </w:t>
      </w:r>
      <w:r w:rsidR="00F52F81" w:rsidRPr="000A7821">
        <w:rPr>
          <w:rFonts w:cs="Times New Roman"/>
          <w:szCs w:val="24"/>
        </w:rPr>
        <w:t xml:space="preserve">  </w:t>
      </w:r>
      <w:r w:rsidRPr="000A7821">
        <w:rPr>
          <w:rFonts w:cs="Times New Roman"/>
          <w:szCs w:val="24"/>
        </w:rPr>
        <w:t xml:space="preserve">de pouvoir </w:t>
      </w:r>
      <w:r w:rsidR="00F52F81" w:rsidRPr="000A7821">
        <w:rPr>
          <w:rFonts w:cs="Times New Roman"/>
          <w:szCs w:val="24"/>
        </w:rPr>
        <w:t xml:space="preserve"> </w:t>
      </w:r>
      <w:r w:rsidRPr="000A7821">
        <w:rPr>
          <w:rFonts w:cs="Times New Roman"/>
          <w:szCs w:val="24"/>
        </w:rPr>
        <w:t>entre se</w:t>
      </w:r>
      <w:r w:rsidR="00594A07" w:rsidRPr="000A7821">
        <w:rPr>
          <w:rFonts w:cs="Times New Roman"/>
          <w:szCs w:val="24"/>
        </w:rPr>
        <w:t xml:space="preserve">s membres. En  répartissant le </w:t>
      </w:r>
    </w:p>
    <w:p w:rsidR="00594A07" w:rsidRPr="000A7821" w:rsidRDefault="00594A07" w:rsidP="00EF0C6A">
      <w:pPr>
        <w:spacing w:after="0" w:line="360" w:lineRule="auto"/>
        <w:rPr>
          <w:rFonts w:cs="Times New Roman"/>
          <w:szCs w:val="24"/>
        </w:rPr>
      </w:pPr>
    </w:p>
    <w:p w:rsidR="00594A07" w:rsidRPr="000A7821" w:rsidRDefault="00594A07" w:rsidP="00EF0C6A">
      <w:pPr>
        <w:spacing w:after="0" w:line="360" w:lineRule="auto"/>
        <w:rPr>
          <w:rFonts w:cs="Times New Roman"/>
          <w:szCs w:val="24"/>
        </w:rPr>
        <w:sectPr w:rsidR="00594A07" w:rsidRPr="000A7821" w:rsidSect="00064F6B">
          <w:headerReference w:type="default" r:id="rId59"/>
          <w:pgSz w:w="12240" w:h="15840"/>
          <w:pgMar w:top="2268" w:right="1752" w:bottom="1701" w:left="2268" w:header="709" w:footer="709" w:gutter="0"/>
          <w:cols w:space="708"/>
          <w:docGrid w:linePitch="360"/>
        </w:sectPr>
      </w:pPr>
    </w:p>
    <w:p w:rsidR="00EF0C6A" w:rsidRPr="000A7821" w:rsidRDefault="00AC21B8" w:rsidP="00F52F81">
      <w:pPr>
        <w:spacing w:after="0" w:line="360" w:lineRule="auto"/>
        <w:rPr>
          <w:rFonts w:cs="Times New Roman"/>
          <w:szCs w:val="24"/>
        </w:rPr>
      </w:pPr>
      <w:r w:rsidRPr="000A7821">
        <w:rPr>
          <w:rFonts w:cs="Times New Roman"/>
          <w:szCs w:val="24"/>
        </w:rPr>
        <w:lastRenderedPageBreak/>
        <w:t>rôle d'autorité, l'intervenante instaure une dynamique d'interactions égalitaires. La personne aux prises avec une toxicomanie a, certes, perdu le contrôle de sa consommation, mais cela ne signifie pas qu'elle soit incompétente dans les autres sphères de sa vie (Van Caloen, 2005). L'intervenante d'un groupe de soutien aura donc comme rôle de reconnaître les compétences des membres pour favoriser l'émergence des dynamiques d'aide mutuelle.</w:t>
      </w:r>
    </w:p>
    <w:p w:rsidR="00D86BD8" w:rsidRPr="000A7821" w:rsidRDefault="00D86BD8" w:rsidP="00D86BD8">
      <w:pPr>
        <w:spacing w:after="0"/>
      </w:pPr>
    </w:p>
    <w:p w:rsidR="00491DD1" w:rsidRPr="000A7821" w:rsidRDefault="00491DD1" w:rsidP="00E04F79">
      <w:pPr>
        <w:spacing w:after="0" w:line="360" w:lineRule="auto"/>
        <w:rPr>
          <w:rFonts w:cs="Times New Roman"/>
          <w:szCs w:val="24"/>
        </w:rPr>
      </w:pPr>
      <w:r w:rsidRPr="000A7821">
        <w:rPr>
          <w:rFonts w:cs="Times New Roman"/>
          <w:szCs w:val="24"/>
        </w:rPr>
        <w:t xml:space="preserve">Au fondement même du travail social de groupe, l'aide mutuelle vise à intégrer tous les membres du groupe à trouver des solutions aux problèmes rencontrés (Moyse Steinberg, 2008). L'intervention vise à mettre en commun les forces et les talents des participants et à en favoriser l'utilisation par les membres du groupe. En mettant l'emphase sur les forces de chacun, il se développe un sentiment de capacités par une prise de conscience de ses propres compétences en plus de l'incorporation du savoir-faire des autres membres. Ainsi, les membres d'un groupe possèdent des compétences qui peuvent être partagées aux autres membres. </w:t>
      </w:r>
    </w:p>
    <w:p w:rsidR="00E04F79" w:rsidRPr="000A7821" w:rsidRDefault="00E04F79" w:rsidP="00E04F79">
      <w:pPr>
        <w:pStyle w:val="Titre1"/>
        <w:spacing w:before="0"/>
      </w:pPr>
    </w:p>
    <w:p w:rsidR="00491DD1" w:rsidRPr="000A7821" w:rsidRDefault="00491DD1" w:rsidP="00F30F6B">
      <w:pPr>
        <w:spacing w:after="0"/>
        <w:rPr>
          <w:rFonts w:cs="Times New Roman"/>
          <w:szCs w:val="24"/>
        </w:rPr>
      </w:pPr>
    </w:p>
    <w:p w:rsidR="00491DD1" w:rsidRPr="000A7821" w:rsidRDefault="00491DD1" w:rsidP="00F30F6B">
      <w:pPr>
        <w:pStyle w:val="Titre3"/>
        <w:spacing w:before="0"/>
        <w:jc w:val="left"/>
        <w:rPr>
          <w:b w:val="0"/>
        </w:rPr>
      </w:pPr>
      <w:bookmarkStart w:id="31" w:name="_Toc524271697"/>
      <w:r w:rsidRPr="000A7821">
        <w:rPr>
          <w:b w:val="0"/>
        </w:rPr>
        <w:t>2.4.1 Travail social de groupe et toxicomanie</w:t>
      </w:r>
      <w:bookmarkEnd w:id="31"/>
    </w:p>
    <w:p w:rsidR="002A4284" w:rsidRPr="000A7821" w:rsidRDefault="002A4284" w:rsidP="002A4284"/>
    <w:p w:rsidR="00594A07" w:rsidRPr="000A7821" w:rsidRDefault="00491DD1" w:rsidP="008E4C4F">
      <w:pPr>
        <w:spacing w:after="0" w:line="360" w:lineRule="auto"/>
        <w:rPr>
          <w:rStyle w:val="st1"/>
          <w:rFonts w:cs="Times New Roman"/>
          <w:szCs w:val="24"/>
        </w:rPr>
      </w:pPr>
      <w:r w:rsidRPr="000A7821">
        <w:rPr>
          <w:rFonts w:cs="Times New Roman"/>
          <w:szCs w:val="24"/>
        </w:rPr>
        <w:t xml:space="preserve">Réalisé aux États-Unis par le Center for Substance Abuse Treatment en 2005, le guide des bonnes pratiques en dépendance fait référence à la popularité de l'intervention de groupe en toxicomanie. Comme elle est moins coûteuse que la thérapie individuelle, la plupart des centres de traitements en toxicomanie sont organisés autour de l'intervention de groupe qui permet d'atteindre un plus grand nombre de clients. </w:t>
      </w:r>
      <w:r w:rsidR="00F924F7" w:rsidRPr="000A7821">
        <w:rPr>
          <w:rFonts w:cs="Times New Roman"/>
          <w:szCs w:val="24"/>
        </w:rPr>
        <w:t xml:space="preserve">Selon ce rapport, les problèmes liés à l'usage de substances tels que la dépression, d'isolement, le déni et la honte se résolvent plus facilement en groupe. Il est avéré que le fait de cheminer au sein d'un groupe thérapeutique produit de profonds changements au niveau de la personnalité. </w:t>
      </w:r>
      <w:r w:rsidR="008844F4" w:rsidRPr="000A7821">
        <w:rPr>
          <w:rFonts w:cs="Times New Roman"/>
          <w:szCs w:val="24"/>
        </w:rPr>
        <w:t>Pour la plupart des  personnes</w:t>
      </w:r>
      <w:r w:rsidR="00F924F7" w:rsidRPr="000A7821">
        <w:rPr>
          <w:rStyle w:val="st1"/>
          <w:rFonts w:cs="Times New Roman"/>
          <w:szCs w:val="24"/>
        </w:rPr>
        <w:t xml:space="preserve"> </w:t>
      </w:r>
    </w:p>
    <w:p w:rsidR="00594A07" w:rsidRPr="000A7821" w:rsidRDefault="00594A07" w:rsidP="008E4C4F">
      <w:pPr>
        <w:spacing w:after="0" w:line="360" w:lineRule="auto"/>
        <w:rPr>
          <w:rStyle w:val="st1"/>
          <w:rFonts w:cs="Times New Roman"/>
          <w:szCs w:val="24"/>
        </w:rPr>
      </w:pPr>
    </w:p>
    <w:p w:rsidR="00594A07" w:rsidRPr="000A7821" w:rsidRDefault="00594A07" w:rsidP="008E4C4F">
      <w:pPr>
        <w:spacing w:after="0" w:line="360" w:lineRule="auto"/>
        <w:rPr>
          <w:rStyle w:val="st1"/>
          <w:rFonts w:cs="Times New Roman"/>
          <w:szCs w:val="24"/>
        </w:rPr>
        <w:sectPr w:rsidR="00594A07" w:rsidRPr="000A7821" w:rsidSect="00064F6B">
          <w:headerReference w:type="default" r:id="rId60"/>
          <w:pgSz w:w="12240" w:h="15840"/>
          <w:pgMar w:top="2268" w:right="1752" w:bottom="1701" w:left="2268" w:header="709" w:footer="709" w:gutter="0"/>
          <w:cols w:space="708"/>
          <w:docGrid w:linePitch="360"/>
        </w:sectPr>
      </w:pPr>
    </w:p>
    <w:p w:rsidR="0018109C" w:rsidRPr="000A7821" w:rsidRDefault="008844F4" w:rsidP="0018109C">
      <w:pPr>
        <w:spacing w:after="0" w:line="360" w:lineRule="auto"/>
        <w:rPr>
          <w:rFonts w:cs="Times New Roman"/>
          <w:szCs w:val="24"/>
        </w:rPr>
      </w:pPr>
      <w:r w:rsidRPr="000A7821">
        <w:rPr>
          <w:rFonts w:cs="Times New Roman"/>
          <w:szCs w:val="24"/>
        </w:rPr>
        <w:lastRenderedPageBreak/>
        <w:t>qui font usage de</w:t>
      </w:r>
      <w:r w:rsidRPr="000A7821">
        <w:rPr>
          <w:rStyle w:val="st1"/>
          <w:rFonts w:cs="Times New Roman"/>
          <w:szCs w:val="24"/>
        </w:rPr>
        <w:t xml:space="preserve"> </w:t>
      </w:r>
      <w:r w:rsidRPr="000A7821">
        <w:rPr>
          <w:rStyle w:val="Accentuation"/>
          <w:rFonts w:cs="Times New Roman"/>
          <w:b w:val="0"/>
          <w:szCs w:val="24"/>
        </w:rPr>
        <w:t>drogue</w:t>
      </w:r>
      <w:r w:rsidRPr="000A7821">
        <w:rPr>
          <w:rStyle w:val="st1"/>
          <w:rFonts w:cs="Times New Roman"/>
          <w:szCs w:val="24"/>
        </w:rPr>
        <w:t xml:space="preserve">, son utilisation agit comme </w:t>
      </w:r>
      <w:r w:rsidR="00F924F7" w:rsidRPr="000A7821">
        <w:rPr>
          <w:rStyle w:val="st1"/>
          <w:rFonts w:cs="Times New Roman"/>
          <w:szCs w:val="24"/>
        </w:rPr>
        <w:t>un anesthési</w:t>
      </w:r>
      <w:r w:rsidR="008D3E69" w:rsidRPr="000A7821">
        <w:rPr>
          <w:rStyle w:val="st1"/>
          <w:rFonts w:cs="Times New Roman"/>
          <w:szCs w:val="24"/>
        </w:rPr>
        <w:t>ant des pensées, des sentiments et</w:t>
      </w:r>
      <w:r w:rsidR="00F924F7" w:rsidRPr="000A7821">
        <w:rPr>
          <w:rStyle w:val="st1"/>
          <w:rFonts w:cs="Times New Roman"/>
          <w:szCs w:val="24"/>
        </w:rPr>
        <w:t xml:space="preserve"> des émotions</w:t>
      </w:r>
      <w:r w:rsidR="008D3E69" w:rsidRPr="000A7821">
        <w:rPr>
          <w:rStyle w:val="Accentuation"/>
          <w:rFonts w:cs="Times New Roman"/>
          <w:szCs w:val="24"/>
        </w:rPr>
        <w:t>,</w:t>
      </w:r>
      <w:r w:rsidR="00491DD1" w:rsidRPr="000A7821">
        <w:rPr>
          <w:rStyle w:val="st1"/>
          <w:rFonts w:cs="Times New Roman"/>
          <w:b/>
          <w:szCs w:val="24"/>
        </w:rPr>
        <w:t xml:space="preserve"> </w:t>
      </w:r>
      <w:r w:rsidR="00491DD1" w:rsidRPr="000A7821">
        <w:rPr>
          <w:rStyle w:val="st1"/>
          <w:rFonts w:cs="Times New Roman"/>
          <w:szCs w:val="24"/>
        </w:rPr>
        <w:t>ce qui fait que</w:t>
      </w:r>
      <w:r w:rsidR="00491DD1" w:rsidRPr="000A7821">
        <w:rPr>
          <w:rStyle w:val="st1"/>
          <w:rFonts w:cs="Times New Roman"/>
          <w:b/>
          <w:szCs w:val="24"/>
        </w:rPr>
        <w:t xml:space="preserve"> </w:t>
      </w:r>
      <w:r w:rsidR="00491DD1" w:rsidRPr="000A7821">
        <w:rPr>
          <w:rStyle w:val="st1"/>
          <w:rFonts w:cs="Times New Roman"/>
          <w:szCs w:val="24"/>
        </w:rPr>
        <w:t>l</w:t>
      </w:r>
      <w:r w:rsidR="008D3E69" w:rsidRPr="000A7821">
        <w:rPr>
          <w:rFonts w:cs="Times New Roman"/>
          <w:szCs w:val="24"/>
        </w:rPr>
        <w:t>e groupe peut permettre</w:t>
      </w:r>
      <w:r w:rsidR="00491DD1" w:rsidRPr="000A7821">
        <w:rPr>
          <w:rFonts w:cs="Times New Roman"/>
          <w:szCs w:val="24"/>
        </w:rPr>
        <w:t xml:space="preserve"> de mieux comprendre</w:t>
      </w:r>
      <w:r w:rsidR="008D3E69" w:rsidRPr="000A7821">
        <w:rPr>
          <w:rFonts w:cs="Times New Roman"/>
          <w:szCs w:val="24"/>
        </w:rPr>
        <w:t xml:space="preserve"> ses émotions et de les </w:t>
      </w:r>
      <w:r w:rsidR="00491DD1" w:rsidRPr="000A7821">
        <w:rPr>
          <w:rFonts w:cs="Times New Roman"/>
          <w:szCs w:val="24"/>
        </w:rPr>
        <w:t>exprimer de façon adéquat</w:t>
      </w:r>
      <w:r w:rsidR="008D3E69" w:rsidRPr="000A7821">
        <w:rPr>
          <w:rFonts w:cs="Times New Roman"/>
          <w:szCs w:val="24"/>
        </w:rPr>
        <w:t>e</w:t>
      </w:r>
      <w:r w:rsidR="00491DD1" w:rsidRPr="000A7821">
        <w:rPr>
          <w:rStyle w:val="st1"/>
          <w:rFonts w:cs="Times New Roman"/>
          <w:szCs w:val="24"/>
        </w:rPr>
        <w:t>.</w:t>
      </w:r>
      <w:r w:rsidR="00491DD1" w:rsidRPr="000A7821">
        <w:rPr>
          <w:rFonts w:cs="Times New Roman"/>
          <w:szCs w:val="24"/>
        </w:rPr>
        <w:t xml:space="preserve"> </w:t>
      </w:r>
    </w:p>
    <w:p w:rsidR="0018109C" w:rsidRPr="000A7821" w:rsidRDefault="0018109C" w:rsidP="0018109C">
      <w:pPr>
        <w:pStyle w:val="Titre1"/>
        <w:spacing w:before="0"/>
      </w:pPr>
    </w:p>
    <w:p w:rsidR="00491DD1" w:rsidRPr="000A7821" w:rsidRDefault="00491DD1" w:rsidP="00E3723C">
      <w:pPr>
        <w:spacing w:after="0" w:line="360" w:lineRule="auto"/>
        <w:rPr>
          <w:rFonts w:cs="Times New Roman"/>
          <w:szCs w:val="24"/>
        </w:rPr>
      </w:pPr>
      <w:r w:rsidRPr="000A7821">
        <w:rPr>
          <w:rFonts w:cs="Times New Roman"/>
          <w:szCs w:val="24"/>
        </w:rPr>
        <w:t>La littérature montre qu'encore peu d'études jumelant la méditation et le travail de groupe pour le traitement des problèmes de dépendance sont réalisés par les travailleurs sociaux. Nous n'avons recensé aucune étude en français, toutefois, nous avons retenu trois études cliniques réalisées aux États-Unis qui se sont déroulées dans le cadre d'un traitement en hébergement</w:t>
      </w:r>
      <w:r w:rsidR="006206A5" w:rsidRPr="000A7821">
        <w:rPr>
          <w:rFonts w:cs="Times New Roman"/>
          <w:szCs w:val="24"/>
        </w:rPr>
        <w:t xml:space="preserve"> (</w:t>
      </w:r>
      <w:r w:rsidR="006206A5" w:rsidRPr="000A7821">
        <w:rPr>
          <w:rFonts w:cs="Times New Roman"/>
          <w:bCs/>
          <w:szCs w:val="24"/>
        </w:rPr>
        <w:t>Daniels, Garland,  Howard, Kelly, Schwarz, Whitt</w:t>
      </w:r>
      <w:r w:rsidR="006206A5" w:rsidRPr="000A7821">
        <w:rPr>
          <w:rFonts w:cs="Times New Roman"/>
          <w:i/>
          <w:szCs w:val="24"/>
        </w:rPr>
        <w:t>,</w:t>
      </w:r>
      <w:r w:rsidR="006206A5" w:rsidRPr="000A7821">
        <w:rPr>
          <w:rFonts w:cs="Times New Roman"/>
          <w:szCs w:val="24"/>
        </w:rPr>
        <w:t xml:space="preserve"> 2012; Fenster, Ream, Temme, 2012; Plasse, 2002). </w:t>
      </w:r>
      <w:r w:rsidRPr="000A7821">
        <w:rPr>
          <w:rFonts w:cs="Times New Roman"/>
          <w:szCs w:val="24"/>
        </w:rPr>
        <w:t>Les chercheurs ont utilisé le travail social de groupe alliant la méditation pleine conscience ou transcendantale. Dans l'ensemble, ces études montrent que la méditation jumelée</w:t>
      </w:r>
      <w:r w:rsidR="006206A5" w:rsidRPr="000A7821">
        <w:rPr>
          <w:rFonts w:cs="Times New Roman"/>
          <w:szCs w:val="24"/>
        </w:rPr>
        <w:t xml:space="preserve"> au travail social de groupe favorise un climat de confiance et d'ouverture propice au travail de groupe (Plasse, 2002), </w:t>
      </w:r>
      <w:r w:rsidR="00F924F7" w:rsidRPr="000A7821">
        <w:rPr>
          <w:rFonts w:cs="Times New Roman"/>
          <w:szCs w:val="24"/>
        </w:rPr>
        <w:t xml:space="preserve">qu'elle peut </w:t>
      </w:r>
      <w:r w:rsidRPr="000A7821">
        <w:rPr>
          <w:rFonts w:cs="Times New Roman"/>
          <w:szCs w:val="24"/>
        </w:rPr>
        <w:t>facilite</w:t>
      </w:r>
      <w:r w:rsidR="00F924F7" w:rsidRPr="000A7821">
        <w:rPr>
          <w:rFonts w:cs="Times New Roman"/>
          <w:szCs w:val="24"/>
        </w:rPr>
        <w:t>r</w:t>
      </w:r>
      <w:r w:rsidRPr="000A7821">
        <w:rPr>
          <w:rFonts w:cs="Times New Roman"/>
          <w:szCs w:val="24"/>
        </w:rPr>
        <w:t xml:space="preserve"> la période d'adaptation à vivre en l'absence de substances</w:t>
      </w:r>
      <w:r w:rsidR="006206A5" w:rsidRPr="000A7821">
        <w:rPr>
          <w:rFonts w:cs="Times New Roman"/>
          <w:szCs w:val="24"/>
        </w:rPr>
        <w:t xml:space="preserve"> </w:t>
      </w:r>
      <w:r w:rsidR="00F924F7" w:rsidRPr="000A7821">
        <w:rPr>
          <w:rFonts w:cs="Times New Roman"/>
          <w:szCs w:val="24"/>
        </w:rPr>
        <w:t xml:space="preserve">par une réinterprétation des situations considérées comme stressantes </w:t>
      </w:r>
      <w:r w:rsidR="006206A5" w:rsidRPr="000A7821">
        <w:rPr>
          <w:rFonts w:cs="Times New Roman"/>
          <w:szCs w:val="24"/>
        </w:rPr>
        <w:t xml:space="preserve">(Daniels </w:t>
      </w:r>
      <w:r w:rsidR="006206A5" w:rsidRPr="000A7821">
        <w:rPr>
          <w:rFonts w:cs="Times New Roman"/>
          <w:i/>
          <w:szCs w:val="24"/>
        </w:rPr>
        <w:t>et al.,</w:t>
      </w:r>
      <w:r w:rsidR="006206A5" w:rsidRPr="000A7821">
        <w:rPr>
          <w:rFonts w:cs="Times New Roman"/>
          <w:szCs w:val="24"/>
        </w:rPr>
        <w:t xml:space="preserve"> 2012)</w:t>
      </w:r>
      <w:r w:rsidRPr="000A7821">
        <w:rPr>
          <w:rFonts w:cs="Times New Roman"/>
          <w:szCs w:val="24"/>
        </w:rPr>
        <w:t xml:space="preserve"> en plus d'aider les participants à faire face d'une façon plus positive aux difficultés psychosociales</w:t>
      </w:r>
      <w:r w:rsidR="006206A5" w:rsidRPr="000A7821">
        <w:rPr>
          <w:rFonts w:cs="Times New Roman"/>
          <w:szCs w:val="24"/>
        </w:rPr>
        <w:t xml:space="preserve"> (Fenster </w:t>
      </w:r>
      <w:r w:rsidR="006206A5" w:rsidRPr="000A7821">
        <w:rPr>
          <w:rFonts w:cs="Times New Roman"/>
          <w:i/>
          <w:szCs w:val="24"/>
        </w:rPr>
        <w:t>et al.,</w:t>
      </w:r>
      <w:r w:rsidR="006206A5" w:rsidRPr="000A7821">
        <w:rPr>
          <w:rFonts w:cs="Times New Roman"/>
          <w:szCs w:val="24"/>
        </w:rPr>
        <w:t xml:space="preserve"> 2012)</w:t>
      </w:r>
      <w:r w:rsidRPr="000A7821">
        <w:rPr>
          <w:rFonts w:cs="Times New Roman"/>
          <w:szCs w:val="24"/>
        </w:rPr>
        <w:t xml:space="preserve">. </w:t>
      </w:r>
      <w:r w:rsidR="00F924F7" w:rsidRPr="000A7821">
        <w:rPr>
          <w:rFonts w:cs="Times New Roman"/>
          <w:szCs w:val="24"/>
        </w:rPr>
        <w:t>Par</w:t>
      </w:r>
      <w:r w:rsidR="00BC7F84" w:rsidRPr="000A7821">
        <w:rPr>
          <w:rFonts w:cs="Times New Roman"/>
          <w:szCs w:val="24"/>
        </w:rPr>
        <w:t xml:space="preserve"> la présence attentive</w:t>
      </w:r>
      <w:r w:rsidR="00F924F7" w:rsidRPr="000A7821">
        <w:rPr>
          <w:rFonts w:cs="Times New Roman"/>
          <w:szCs w:val="24"/>
        </w:rPr>
        <w:t>, certains participants ont pris conscience de leur</w:t>
      </w:r>
      <w:r w:rsidR="000A7821" w:rsidRPr="000A7821">
        <w:rPr>
          <w:rFonts w:cs="Times New Roman"/>
          <w:szCs w:val="24"/>
        </w:rPr>
        <w:t xml:space="preserve">s </w:t>
      </w:r>
      <w:r w:rsidR="00F924F7" w:rsidRPr="000A7821">
        <w:rPr>
          <w:rFonts w:cs="Times New Roman"/>
          <w:szCs w:val="24"/>
        </w:rPr>
        <w:t>schèmes cognitif</w:t>
      </w:r>
      <w:r w:rsidR="00176FEF" w:rsidRPr="000A7821">
        <w:rPr>
          <w:rFonts w:cs="Times New Roman"/>
          <w:szCs w:val="24"/>
        </w:rPr>
        <w:t>s menant</w:t>
      </w:r>
      <w:r w:rsidR="00F924F7" w:rsidRPr="000A7821">
        <w:rPr>
          <w:rFonts w:cs="Times New Roman"/>
          <w:szCs w:val="24"/>
        </w:rPr>
        <w:t xml:space="preserve"> à la rechute en plus de réduire les pensées négatives </w:t>
      </w:r>
      <w:r w:rsidR="00176FEF" w:rsidRPr="000A7821">
        <w:rPr>
          <w:rFonts w:cs="Times New Roman"/>
          <w:szCs w:val="24"/>
        </w:rPr>
        <w:t>(colère, frustration, dépression) associées aux difficultés psychosociales</w:t>
      </w:r>
      <w:r w:rsidR="009C7DF0" w:rsidRPr="000A7821">
        <w:rPr>
          <w:rFonts w:cs="Times New Roman"/>
          <w:szCs w:val="24"/>
        </w:rPr>
        <w:t xml:space="preserve">. </w:t>
      </w:r>
    </w:p>
    <w:p w:rsidR="00491DD1" w:rsidRPr="000A7821" w:rsidRDefault="00491DD1" w:rsidP="00E04F79">
      <w:pPr>
        <w:autoSpaceDE w:val="0"/>
        <w:autoSpaceDN w:val="0"/>
        <w:adjustRightInd w:val="0"/>
        <w:spacing w:after="0"/>
        <w:rPr>
          <w:rFonts w:cs="Times New Roman"/>
          <w:szCs w:val="24"/>
        </w:rPr>
      </w:pPr>
    </w:p>
    <w:p w:rsidR="00594A07" w:rsidRPr="000A7821" w:rsidRDefault="00491DD1" w:rsidP="00E04F79">
      <w:pPr>
        <w:spacing w:after="0" w:line="360" w:lineRule="auto"/>
        <w:rPr>
          <w:rFonts w:cs="Times New Roman"/>
          <w:szCs w:val="24"/>
        </w:rPr>
      </w:pPr>
      <w:r w:rsidRPr="000A7821">
        <w:rPr>
          <w:rFonts w:cs="Times New Roman"/>
          <w:szCs w:val="24"/>
        </w:rPr>
        <w:t>En résumé, notre projet d'intervention visait à utiliser le travail social de groupe axé sur l'aide mutuelle afin que les participants s'entraident dans leur projet de maintenir</w:t>
      </w:r>
      <w:r w:rsidR="00BC7F84" w:rsidRPr="000A7821">
        <w:rPr>
          <w:rFonts w:cs="Times New Roman"/>
          <w:szCs w:val="24"/>
        </w:rPr>
        <w:t xml:space="preserve"> l'abstinence. L'aide mutuelle pourrait faciliter la période de sevrage liée à l'arrêt de la consommation qui génère du stress, de l'anxiété et  de l'angoisse. En  complément  au </w:t>
      </w:r>
    </w:p>
    <w:p w:rsidR="00594A07" w:rsidRPr="000A7821" w:rsidRDefault="00594A07" w:rsidP="00E04F79">
      <w:pPr>
        <w:spacing w:after="0" w:line="360" w:lineRule="auto"/>
        <w:rPr>
          <w:rFonts w:cs="Times New Roman"/>
          <w:szCs w:val="24"/>
        </w:rPr>
      </w:pPr>
    </w:p>
    <w:p w:rsidR="00594A07" w:rsidRPr="000A7821" w:rsidRDefault="00594A07" w:rsidP="00E04F79">
      <w:pPr>
        <w:spacing w:after="0" w:line="360" w:lineRule="auto"/>
        <w:rPr>
          <w:rFonts w:cs="Times New Roman"/>
          <w:szCs w:val="24"/>
        </w:rPr>
        <w:sectPr w:rsidR="00594A07" w:rsidRPr="000A7821" w:rsidSect="00064F6B">
          <w:headerReference w:type="default" r:id="rId61"/>
          <w:pgSz w:w="12240" w:h="15840"/>
          <w:pgMar w:top="2268" w:right="1752" w:bottom="1701" w:left="2268" w:header="709" w:footer="709" w:gutter="0"/>
          <w:cols w:space="708"/>
          <w:docGrid w:linePitch="360"/>
        </w:sectPr>
      </w:pPr>
    </w:p>
    <w:p w:rsidR="00491DD1" w:rsidRPr="000A7821" w:rsidRDefault="00491DD1" w:rsidP="00E04F79">
      <w:pPr>
        <w:spacing w:after="0" w:line="360" w:lineRule="auto"/>
        <w:rPr>
          <w:rFonts w:cs="Times New Roman"/>
          <w:szCs w:val="24"/>
        </w:rPr>
      </w:pPr>
      <w:r w:rsidRPr="000A7821">
        <w:rPr>
          <w:rFonts w:cs="Times New Roman"/>
          <w:szCs w:val="24"/>
        </w:rPr>
        <w:lastRenderedPageBreak/>
        <w:t>travail de groupe, nous souhait</w:t>
      </w:r>
      <w:r w:rsidR="008E4C4F" w:rsidRPr="000A7821">
        <w:rPr>
          <w:rFonts w:cs="Times New Roman"/>
          <w:szCs w:val="24"/>
        </w:rPr>
        <w:t>i</w:t>
      </w:r>
      <w:r w:rsidRPr="000A7821">
        <w:rPr>
          <w:rFonts w:cs="Times New Roman"/>
          <w:szCs w:val="24"/>
        </w:rPr>
        <w:t>ons inclure la méditation pleine conscience dont la pratique implique une attitude de non-jugement avec soi-même et les autres (Devault, 2014). La méditation pleine conscience pourrait réduire le stress et créer un climat de confiance qui faciliterait le travail de groupe. De plus, cette pratique est intéressante</w:t>
      </w:r>
      <w:r w:rsidR="000A7821" w:rsidRPr="000A7821">
        <w:rPr>
          <w:rFonts w:cs="Times New Roman"/>
          <w:szCs w:val="24"/>
        </w:rPr>
        <w:t xml:space="preserve">, </w:t>
      </w:r>
      <w:r w:rsidRPr="000A7821">
        <w:rPr>
          <w:rFonts w:cs="Times New Roman"/>
          <w:szCs w:val="24"/>
        </w:rPr>
        <w:t>car ses effets bénéfiques sont prouvés scientifiquement (Midal, 2014). Cet état de bien-être pourrait permettre d'établir des relations plus respectueuses avec les autres et favoriser la recherche de sol</w:t>
      </w:r>
      <w:r w:rsidR="009C7DF0" w:rsidRPr="000A7821">
        <w:rPr>
          <w:rFonts w:cs="Times New Roman"/>
          <w:szCs w:val="24"/>
        </w:rPr>
        <w:t xml:space="preserve">utions aux problèmes liés à la </w:t>
      </w:r>
      <w:r w:rsidRPr="000A7821">
        <w:rPr>
          <w:rFonts w:cs="Times New Roman"/>
          <w:szCs w:val="24"/>
        </w:rPr>
        <w:t>dépendance. En ce sens, le jumelage de la méditation et du travail social de groupe axé sur l'aide mutuelle pourrait s'avérer une voie prometteuse à explorer auprès de cette population.</w:t>
      </w:r>
    </w:p>
    <w:p w:rsidR="00491DD1" w:rsidRPr="000A7821" w:rsidRDefault="00491DD1" w:rsidP="00E04F79">
      <w:pPr>
        <w:spacing w:after="0"/>
        <w:rPr>
          <w:rFonts w:cs="Times New Roman"/>
          <w:szCs w:val="24"/>
        </w:rPr>
      </w:pPr>
    </w:p>
    <w:p w:rsidR="009C7DF0" w:rsidRPr="000A7821" w:rsidRDefault="00491DD1" w:rsidP="0018109C">
      <w:pPr>
        <w:tabs>
          <w:tab w:val="left" w:pos="567"/>
        </w:tabs>
        <w:spacing w:line="360" w:lineRule="auto"/>
        <w:rPr>
          <w:rFonts w:cs="Times New Roman"/>
          <w:szCs w:val="24"/>
        </w:rPr>
      </w:pPr>
      <w:r w:rsidRPr="000A7821">
        <w:rPr>
          <w:rFonts w:cs="Times New Roman"/>
          <w:szCs w:val="24"/>
        </w:rPr>
        <w:t>Notre projet d'intervention sera guidé par ce questionnement: quels sont les effets de la méditation pleine conscience et du travail social de groupe</w:t>
      </w:r>
      <w:r w:rsidR="0018109C" w:rsidRPr="000A7821">
        <w:rPr>
          <w:rFonts w:cs="Times New Roman"/>
          <w:szCs w:val="24"/>
        </w:rPr>
        <w:t xml:space="preserve"> </w:t>
      </w:r>
      <w:r w:rsidR="00D440CB">
        <w:rPr>
          <w:rFonts w:cs="Times New Roman"/>
          <w:szCs w:val="24"/>
        </w:rPr>
        <w:t>sur le maintien de l'abstinence?</w:t>
      </w:r>
    </w:p>
    <w:p w:rsidR="009C7DF0" w:rsidRPr="000A7821" w:rsidRDefault="009C7DF0" w:rsidP="00491DD1">
      <w:pPr>
        <w:spacing w:line="360" w:lineRule="auto"/>
        <w:jc w:val="center"/>
        <w:rPr>
          <w:rFonts w:cs="Times New Roman"/>
          <w:szCs w:val="24"/>
        </w:rPr>
      </w:pPr>
    </w:p>
    <w:p w:rsidR="009C7DF0" w:rsidRDefault="009C7DF0" w:rsidP="00491DD1">
      <w:pPr>
        <w:spacing w:line="360" w:lineRule="auto"/>
        <w:jc w:val="center"/>
        <w:rPr>
          <w:rFonts w:cs="Times New Roman"/>
          <w:szCs w:val="24"/>
        </w:rPr>
      </w:pPr>
    </w:p>
    <w:p w:rsidR="00E04F79" w:rsidRDefault="00E04F79" w:rsidP="0072689B">
      <w:pPr>
        <w:spacing w:line="360" w:lineRule="auto"/>
        <w:rPr>
          <w:rFonts w:cs="Times New Roman"/>
          <w:szCs w:val="24"/>
        </w:rPr>
      </w:pPr>
    </w:p>
    <w:p w:rsidR="0072689B" w:rsidRDefault="0072689B" w:rsidP="0072689B">
      <w:pPr>
        <w:spacing w:line="360" w:lineRule="auto"/>
        <w:rPr>
          <w:rFonts w:cs="Times New Roman"/>
          <w:szCs w:val="24"/>
        </w:rPr>
        <w:sectPr w:rsidR="0072689B" w:rsidSect="00064F6B">
          <w:headerReference w:type="default" r:id="rId62"/>
          <w:pgSz w:w="12240" w:h="15840"/>
          <w:pgMar w:top="2268" w:right="1752" w:bottom="1701" w:left="2268" w:header="709" w:footer="709" w:gutter="0"/>
          <w:cols w:space="708"/>
          <w:docGrid w:linePitch="360"/>
        </w:sectPr>
      </w:pPr>
    </w:p>
    <w:p w:rsidR="00491DD1" w:rsidRPr="0038520E" w:rsidRDefault="00491DD1" w:rsidP="00670CE0">
      <w:pPr>
        <w:pStyle w:val="Titre1"/>
        <w:spacing w:before="0"/>
        <w:rPr>
          <w:b w:val="0"/>
        </w:rPr>
      </w:pPr>
      <w:bookmarkStart w:id="32" w:name="_Toc524271698"/>
      <w:r w:rsidRPr="0038520E">
        <w:rPr>
          <w:b w:val="0"/>
        </w:rPr>
        <w:lastRenderedPageBreak/>
        <w:t>CHAPITRE III</w:t>
      </w:r>
      <w:bookmarkEnd w:id="32"/>
    </w:p>
    <w:p w:rsidR="00491DD1" w:rsidRPr="005A28D5" w:rsidRDefault="00491DD1" w:rsidP="00E04F79">
      <w:pPr>
        <w:spacing w:after="0"/>
        <w:jc w:val="center"/>
        <w:rPr>
          <w:rFonts w:cs="Times New Roman"/>
          <w:szCs w:val="24"/>
        </w:rPr>
      </w:pPr>
    </w:p>
    <w:p w:rsidR="00491DD1" w:rsidRPr="005A28D5" w:rsidRDefault="00491DD1" w:rsidP="00491DD1">
      <w:pPr>
        <w:spacing w:line="360" w:lineRule="auto"/>
        <w:jc w:val="center"/>
        <w:rPr>
          <w:rFonts w:cs="Times New Roman"/>
          <w:szCs w:val="24"/>
        </w:rPr>
      </w:pPr>
      <w:r w:rsidRPr="005A28D5">
        <w:rPr>
          <w:rFonts w:cs="Times New Roman"/>
          <w:szCs w:val="24"/>
        </w:rPr>
        <w:t>EXPÉRIMENTATION DE L'ACTIVITÉ</w:t>
      </w:r>
    </w:p>
    <w:p w:rsidR="00491DD1" w:rsidRDefault="00491DD1" w:rsidP="00E04F79">
      <w:pPr>
        <w:ind w:firstLine="567"/>
        <w:rPr>
          <w:rFonts w:cs="Times New Roman"/>
          <w:szCs w:val="24"/>
        </w:rPr>
      </w:pPr>
    </w:p>
    <w:p w:rsidR="008E4C4F" w:rsidRDefault="008E4C4F" w:rsidP="00E04F79">
      <w:pPr>
        <w:spacing w:after="0" w:line="360" w:lineRule="auto"/>
        <w:rPr>
          <w:rFonts w:cs="Times New Roman"/>
          <w:szCs w:val="24"/>
        </w:rPr>
      </w:pPr>
      <w:r>
        <w:rPr>
          <w:rFonts w:cs="Times New Roman"/>
          <w:szCs w:val="24"/>
        </w:rPr>
        <w:t xml:space="preserve">Ce chapitre détaille le déroulement de notre projet d'intervention. Nous présentons dans un premier temps les objectifs définis lors de la conception du projet. Par la suite, nous portons notre regard sur le développement de l'intervention et son bilan. Enfin, la dernière partie présente les résultats de ladite intervention. </w:t>
      </w:r>
    </w:p>
    <w:p w:rsidR="00E04F79" w:rsidRPr="00E04F79" w:rsidRDefault="00E04F79" w:rsidP="00E04F79">
      <w:pPr>
        <w:pStyle w:val="Titre1"/>
        <w:spacing w:before="0"/>
        <w:jc w:val="both"/>
      </w:pPr>
    </w:p>
    <w:p w:rsidR="009C7DF0" w:rsidRPr="009C7DF0" w:rsidRDefault="009C7DF0" w:rsidP="0038520E">
      <w:pPr>
        <w:pStyle w:val="Titre1"/>
        <w:spacing w:before="0"/>
        <w:jc w:val="both"/>
      </w:pPr>
    </w:p>
    <w:p w:rsidR="00491DD1" w:rsidRPr="0038520E" w:rsidRDefault="00491DD1" w:rsidP="0038520E">
      <w:pPr>
        <w:pStyle w:val="Titre2"/>
        <w:spacing w:before="0"/>
        <w:jc w:val="left"/>
        <w:rPr>
          <w:b w:val="0"/>
        </w:rPr>
      </w:pPr>
      <w:bookmarkStart w:id="33" w:name="_Toc524271699"/>
      <w:r w:rsidRPr="0038520E">
        <w:rPr>
          <w:b w:val="0"/>
        </w:rPr>
        <w:t>3.1 Objectifs de notre projet d'intervention</w:t>
      </w:r>
      <w:bookmarkEnd w:id="33"/>
    </w:p>
    <w:p w:rsidR="00E04F79" w:rsidRPr="00E04F79" w:rsidRDefault="00E04F79" w:rsidP="00E04F79">
      <w:pPr>
        <w:pStyle w:val="Titre1"/>
        <w:spacing w:before="0"/>
      </w:pPr>
    </w:p>
    <w:p w:rsidR="009C7DF0" w:rsidRDefault="00491DD1" w:rsidP="008E4C4F">
      <w:pPr>
        <w:pStyle w:val="Listepuces"/>
        <w:numPr>
          <w:ilvl w:val="0"/>
          <w:numId w:val="0"/>
        </w:numPr>
        <w:spacing w:after="0" w:line="360" w:lineRule="auto"/>
        <w:rPr>
          <w:rFonts w:cs="Times New Roman"/>
          <w:szCs w:val="24"/>
        </w:rPr>
      </w:pPr>
      <w:r w:rsidRPr="0099352A">
        <w:rPr>
          <w:rFonts w:cs="Times New Roman"/>
          <w:szCs w:val="24"/>
        </w:rPr>
        <w:t>La réalisation de ce projet d</w:t>
      </w:r>
      <w:r>
        <w:rPr>
          <w:rFonts w:cs="Times New Roman"/>
          <w:szCs w:val="24"/>
        </w:rPr>
        <w:t>'intervention s'avère</w:t>
      </w:r>
      <w:r w:rsidRPr="0099352A">
        <w:rPr>
          <w:rFonts w:cs="Times New Roman"/>
          <w:szCs w:val="24"/>
        </w:rPr>
        <w:t xml:space="preserve"> une démarche de spécialisation qui se concentre au niveau du travail social de groupe alliant la pratique de la méditation comme complément à l'intervention psychosociale. </w:t>
      </w:r>
      <w:r w:rsidRPr="008167DF">
        <w:rPr>
          <w:rFonts w:cs="Times New Roman"/>
          <w:szCs w:val="24"/>
        </w:rPr>
        <w:t>Les objectifs de notre projet vis</w:t>
      </w:r>
      <w:r>
        <w:rPr>
          <w:rFonts w:cs="Times New Roman"/>
          <w:szCs w:val="24"/>
        </w:rPr>
        <w:t>ai</w:t>
      </w:r>
      <w:r w:rsidRPr="008167DF">
        <w:rPr>
          <w:rFonts w:cs="Times New Roman"/>
          <w:szCs w:val="24"/>
        </w:rPr>
        <w:t>ent à  développer une démarche d'intervention en tenant com</w:t>
      </w:r>
      <w:r w:rsidR="000A7821">
        <w:rPr>
          <w:rFonts w:cs="Times New Roman"/>
          <w:szCs w:val="24"/>
        </w:rPr>
        <w:t>pte du contexte organisationnel et</w:t>
      </w:r>
      <w:r w:rsidRPr="008167DF">
        <w:rPr>
          <w:rFonts w:cs="Times New Roman"/>
          <w:szCs w:val="24"/>
        </w:rPr>
        <w:t xml:space="preserve"> des pratiq</w:t>
      </w:r>
      <w:r w:rsidR="000A7821">
        <w:rPr>
          <w:rFonts w:cs="Times New Roman"/>
          <w:szCs w:val="24"/>
        </w:rPr>
        <w:t>ues d'intervention privilégiées.</w:t>
      </w:r>
      <w:r w:rsidRPr="008167DF">
        <w:rPr>
          <w:rFonts w:cs="Times New Roman"/>
          <w:szCs w:val="24"/>
        </w:rPr>
        <w:t xml:space="preserve"> </w:t>
      </w:r>
      <w:r>
        <w:rPr>
          <w:rFonts w:cs="Times New Roman"/>
          <w:szCs w:val="24"/>
        </w:rPr>
        <w:t>L</w:t>
      </w:r>
      <w:r w:rsidRPr="008167DF">
        <w:rPr>
          <w:rFonts w:cs="Times New Roman"/>
          <w:szCs w:val="24"/>
        </w:rPr>
        <w:t>e stage nous</w:t>
      </w:r>
      <w:r w:rsidR="008E4C4F">
        <w:rPr>
          <w:rFonts w:cs="Times New Roman"/>
          <w:szCs w:val="24"/>
        </w:rPr>
        <w:t xml:space="preserve"> a permis</w:t>
      </w:r>
      <w:r w:rsidRPr="008167DF">
        <w:rPr>
          <w:rFonts w:cs="Times New Roman"/>
          <w:szCs w:val="24"/>
        </w:rPr>
        <w:t xml:space="preserve"> de développer des connaissances plus approfondies sur les problèmes de dép</w:t>
      </w:r>
      <w:r w:rsidR="000A7821">
        <w:rPr>
          <w:rFonts w:cs="Times New Roman"/>
          <w:szCs w:val="24"/>
        </w:rPr>
        <w:t>endance ainsi que d'analyser</w:t>
      </w:r>
      <w:r w:rsidRPr="008167DF">
        <w:rPr>
          <w:rFonts w:cs="Times New Roman"/>
          <w:szCs w:val="24"/>
        </w:rPr>
        <w:t xml:space="preserve"> une démarche d'intervention novatrice</w:t>
      </w:r>
      <w:r w:rsidR="008E4C4F">
        <w:rPr>
          <w:rFonts w:cs="Times New Roman"/>
          <w:szCs w:val="24"/>
        </w:rPr>
        <w:t>.</w:t>
      </w:r>
    </w:p>
    <w:p w:rsidR="008E4C4F" w:rsidRDefault="008E4C4F" w:rsidP="008E4C4F">
      <w:pPr>
        <w:pStyle w:val="Listepuces"/>
        <w:numPr>
          <w:ilvl w:val="0"/>
          <w:numId w:val="0"/>
        </w:numPr>
        <w:spacing w:after="0"/>
        <w:rPr>
          <w:rFonts w:cs="Times New Roman"/>
          <w:szCs w:val="24"/>
        </w:rPr>
      </w:pPr>
    </w:p>
    <w:p w:rsidR="00491DD1" w:rsidRDefault="00491DD1" w:rsidP="00E04F79">
      <w:pPr>
        <w:spacing w:line="360" w:lineRule="auto"/>
        <w:contextualSpacing/>
        <w:rPr>
          <w:rFonts w:cs="Times New Roman"/>
          <w:szCs w:val="24"/>
        </w:rPr>
      </w:pPr>
      <w:r w:rsidRPr="00E43F37">
        <w:rPr>
          <w:rFonts w:cs="Times New Roman"/>
          <w:szCs w:val="24"/>
        </w:rPr>
        <w:t>Le</w:t>
      </w:r>
      <w:r w:rsidRPr="00E43F37">
        <w:rPr>
          <w:rFonts w:cs="Times New Roman"/>
          <w:i/>
          <w:szCs w:val="24"/>
        </w:rPr>
        <w:t xml:space="preserve"> </w:t>
      </w:r>
      <w:r w:rsidRPr="00E43F37">
        <w:rPr>
          <w:rFonts w:cs="Times New Roman"/>
          <w:szCs w:val="24"/>
        </w:rPr>
        <w:t xml:space="preserve">but de notre intervention </w:t>
      </w:r>
      <w:r>
        <w:rPr>
          <w:rFonts w:cs="Times New Roman"/>
          <w:szCs w:val="24"/>
        </w:rPr>
        <w:t xml:space="preserve">en groupe </w:t>
      </w:r>
      <w:r w:rsidRPr="00E43F37">
        <w:rPr>
          <w:rFonts w:cs="Times New Roman"/>
          <w:szCs w:val="24"/>
        </w:rPr>
        <w:t>était de favoriser la reconnaissance des effets de la méditation pleine conscience sur la réduction du stress en vue que les résidents soient davantage en mesure de faire face aux situations psychosociales</w:t>
      </w:r>
      <w:r w:rsidR="009F3EA2">
        <w:rPr>
          <w:rFonts w:cs="Times New Roman"/>
          <w:szCs w:val="24"/>
        </w:rPr>
        <w:t xml:space="preserve"> difficiles lors de l'arrêt de la consommation (relations conflictuelles, perte d'emploi, dettes, etc.)</w:t>
      </w:r>
      <w:r w:rsidRPr="00E43F37">
        <w:rPr>
          <w:rFonts w:cs="Times New Roman"/>
          <w:szCs w:val="24"/>
        </w:rPr>
        <w:t>. Les objectifs de ce projet étaient d'initier les résidents du PNPV à la méditation pleine conscience afin qu'ils prennent conscience que la rumination d'idées anxiogènes créer des tensions corporelles et que la méditation favorise un espace d</w:t>
      </w:r>
      <w:r w:rsidR="004450DB">
        <w:rPr>
          <w:rFonts w:cs="Times New Roman"/>
          <w:szCs w:val="24"/>
        </w:rPr>
        <w:t>e calme et de détente permettant de gére</w:t>
      </w:r>
      <w:r w:rsidRPr="00E43F37">
        <w:rPr>
          <w:rFonts w:cs="Times New Roman"/>
          <w:szCs w:val="24"/>
        </w:rPr>
        <w:t>r</w:t>
      </w:r>
      <w:r w:rsidR="004450DB">
        <w:rPr>
          <w:rFonts w:cs="Times New Roman"/>
          <w:szCs w:val="24"/>
        </w:rPr>
        <w:t xml:space="preserve"> l'absence de subtance</w:t>
      </w:r>
      <w:r w:rsidRPr="00E43F37">
        <w:rPr>
          <w:rFonts w:cs="Times New Roman"/>
          <w:szCs w:val="24"/>
        </w:rPr>
        <w:t>. Axé sur l'aide mutuelle, le travail social de groupe permettrait aux participants de discuter</w:t>
      </w:r>
      <w:r w:rsidR="009F3EA2">
        <w:rPr>
          <w:rFonts w:cs="Times New Roman"/>
          <w:szCs w:val="24"/>
        </w:rPr>
        <w:t xml:space="preserve"> des difficultés inhérentes à l'arrêt de la consommation</w:t>
      </w:r>
      <w:r w:rsidRPr="00E43F37">
        <w:rPr>
          <w:rFonts w:cs="Times New Roman"/>
          <w:szCs w:val="24"/>
        </w:rPr>
        <w:t xml:space="preserve"> et d'expérimenter de nouvelles façons d'in</w:t>
      </w:r>
      <w:r w:rsidR="009F3EA2">
        <w:rPr>
          <w:rFonts w:cs="Times New Roman"/>
          <w:szCs w:val="24"/>
        </w:rPr>
        <w:t>teragir en vue</w:t>
      </w:r>
      <w:r>
        <w:rPr>
          <w:rFonts w:cs="Times New Roman"/>
          <w:szCs w:val="24"/>
        </w:rPr>
        <w:t xml:space="preserve"> de favoriser</w:t>
      </w:r>
      <w:r w:rsidRPr="00E43F37">
        <w:rPr>
          <w:rFonts w:cs="Times New Roman"/>
          <w:szCs w:val="24"/>
        </w:rPr>
        <w:t xml:space="preserve"> le maintien de l'abstinence. </w:t>
      </w:r>
    </w:p>
    <w:p w:rsidR="00CF188D" w:rsidRDefault="00CF188D" w:rsidP="00E04F79">
      <w:pPr>
        <w:spacing w:after="0"/>
        <w:contextualSpacing/>
        <w:rPr>
          <w:rFonts w:cs="Times New Roman"/>
          <w:szCs w:val="24"/>
        </w:rPr>
        <w:sectPr w:rsidR="00CF188D" w:rsidSect="00ED5F1F">
          <w:headerReference w:type="default" r:id="rId63"/>
          <w:headerReference w:type="first" r:id="rId64"/>
          <w:pgSz w:w="12240" w:h="15840"/>
          <w:pgMar w:top="2268" w:right="1752" w:bottom="1701" w:left="2268" w:header="709" w:footer="709" w:gutter="0"/>
          <w:cols w:space="708"/>
          <w:titlePg/>
          <w:docGrid w:linePitch="360"/>
        </w:sectPr>
      </w:pPr>
    </w:p>
    <w:p w:rsidR="00491DD1" w:rsidRPr="00E43F37" w:rsidRDefault="00491DD1" w:rsidP="00491DD1">
      <w:pPr>
        <w:pStyle w:val="Paragraphedeliste"/>
      </w:pPr>
      <w:r w:rsidRPr="00E43F37">
        <w:lastRenderedPageBreak/>
        <w:t>Notre intervention s'est réalisé</w:t>
      </w:r>
      <w:r>
        <w:t>e</w:t>
      </w:r>
      <w:r w:rsidRPr="00E43F37">
        <w:t xml:space="preserve"> avec un groupe ouvert en raison des arrivé</w:t>
      </w:r>
      <w:r w:rsidR="000A7821">
        <w:t>es</w:t>
      </w:r>
      <w:r w:rsidRPr="00E43F37">
        <w:t xml:space="preserve"> et des départs fréquents des résidents qui résident au PNPV. Moyse Steinberg (2008) définit le groupe ouvert comme « une série de rencontres à laquelle les personnes peuvent participer, mais dont un minimum de rencontres est partagé par elles de façon à ce qu'au moins cer</w:t>
      </w:r>
      <w:r>
        <w:t>taines personnes se connaissent</w:t>
      </w:r>
      <w:r w:rsidRPr="00E43F37">
        <w:t xml:space="preserve"> »</w:t>
      </w:r>
      <w:r>
        <w:t xml:space="preserve"> </w:t>
      </w:r>
      <w:r w:rsidRPr="006E29BA">
        <w:t>(Moyse Steinberg, 2008:</w:t>
      </w:r>
      <w:r w:rsidR="000A7821">
        <w:t xml:space="preserve"> </w:t>
      </w:r>
      <w:r w:rsidRPr="006E29BA">
        <w:t>237).</w:t>
      </w:r>
      <w:r w:rsidRPr="00E43F37">
        <w:t xml:space="preserve"> Les groupes ouverts offrent des occasions multiples de canaliser les forces et les compétences des individus, toutefois, ils comportent certains défis en raison de sa constante reconstruction. Dans ce type de groupe, l'intervenante doit être suffisamment souple pour s'adapter à une nouvelle orientation du groupe et l'adapter selon les besoins des nouveaux membres. </w:t>
      </w:r>
      <w:r>
        <w:t xml:space="preserve">Les résidents </w:t>
      </w:r>
      <w:r w:rsidR="008E4C4F">
        <w:t>ont participé</w:t>
      </w:r>
      <w:r>
        <w:t xml:space="preserve"> à nos rencontres sur une base</w:t>
      </w:r>
      <w:r w:rsidRPr="00E43F37">
        <w:t xml:space="preserve"> volontaire.</w:t>
      </w:r>
    </w:p>
    <w:p w:rsidR="00491DD1" w:rsidRPr="00E43F37" w:rsidRDefault="00491DD1" w:rsidP="00E04F79">
      <w:pPr>
        <w:pStyle w:val="Paragraphedeliste"/>
        <w:spacing w:after="0" w:line="240" w:lineRule="auto"/>
      </w:pPr>
    </w:p>
    <w:p w:rsidR="00491DD1" w:rsidRPr="00E43F37" w:rsidRDefault="00491DD1" w:rsidP="00491DD1">
      <w:pPr>
        <w:pStyle w:val="Paragraphedeliste"/>
      </w:pPr>
      <w:r w:rsidRPr="00E43F37">
        <w:t>Le stage s'est déroulé de décembre 2015 à</w:t>
      </w:r>
      <w:r>
        <w:t xml:space="preserve"> juin 2016 permettant de réaliser</w:t>
      </w:r>
      <w:r w:rsidRPr="00E43F37">
        <w:t xml:space="preserve"> trente-sept rencontres d'intervention en groupe qui duraient approximativement quatre-vingt</w:t>
      </w:r>
      <w:r w:rsidR="000A7821">
        <w:t>-</w:t>
      </w:r>
      <w:r w:rsidRPr="00E43F37">
        <w:t>dix minutes. Les rencontres avaient lieu deux fois par semaine et se sont déroulé</w:t>
      </w:r>
      <w:r>
        <w:t>es dans une salle</w:t>
      </w:r>
      <w:r w:rsidRPr="00E43F37">
        <w:t xml:space="preserve"> du PNPV</w:t>
      </w:r>
      <w:r>
        <w:t xml:space="preserve">. </w:t>
      </w:r>
      <w:r w:rsidRPr="00E43F37">
        <w:t>Nous avons réalisé quarante et une rencontres pré entrevues auprès des résidents qui avaient un intérêt pour la pratique de la méditation et tous ont entamé la démarche visant à s'engager à participer à six rencontres en groupe.</w:t>
      </w:r>
      <w:r>
        <w:t xml:space="preserve"> Trente et un </w:t>
      </w:r>
      <w:r w:rsidRPr="00E43F37">
        <w:t xml:space="preserve">des participants ont assisté à cinq rencontres et plus et dix participants ont abandonné en cours de route. </w:t>
      </w:r>
      <w:r>
        <w:t>L</w:t>
      </w:r>
      <w:r w:rsidRPr="00E43F37">
        <w:t>e nombre</w:t>
      </w:r>
      <w:r>
        <w:t xml:space="preserve"> de participants a varié</w:t>
      </w:r>
      <w:r w:rsidRPr="00E43F37">
        <w:t xml:space="preserve"> entre trois et treize membres, tous âgés entre dix-huit ans et cinquante-deux ans. Le nombre d'heure</w:t>
      </w:r>
      <w:r>
        <w:t>s</w:t>
      </w:r>
      <w:r w:rsidRPr="00E43F37">
        <w:t xml:space="preserve"> effectué</w:t>
      </w:r>
      <w:r>
        <w:t>es</w:t>
      </w:r>
      <w:r w:rsidRPr="00E43F37">
        <w:t xml:space="preserve"> dans le milieu de stage s'établit comme suit: le stage s'est déroulé sur deux session</w:t>
      </w:r>
      <w:r>
        <w:t>s. Nous avons</w:t>
      </w:r>
      <w:r w:rsidRPr="00E43F37">
        <w:t xml:space="preserve"> donc effectué quatorze heures de stage par semaine qui se sont échelonné</w:t>
      </w:r>
      <w:r>
        <w:t>e</w:t>
      </w:r>
      <w:r w:rsidRPr="00E43F37">
        <w:t>s su</w:t>
      </w:r>
      <w:r w:rsidR="0072689B">
        <w:t>r vingt-huit semaines.</w:t>
      </w:r>
    </w:p>
    <w:p w:rsidR="00E04F79" w:rsidRDefault="00E04F79" w:rsidP="00F30F6B">
      <w:pPr>
        <w:pStyle w:val="Paragraphedeliste"/>
        <w:spacing w:after="0" w:line="240" w:lineRule="auto"/>
      </w:pPr>
    </w:p>
    <w:p w:rsidR="00CF188D" w:rsidRDefault="00491DD1" w:rsidP="00E04F79">
      <w:pPr>
        <w:pStyle w:val="Paragraphedeliste"/>
        <w:spacing w:after="0"/>
      </w:pPr>
      <w:r w:rsidRPr="00E43F37">
        <w:t>Afin de permettre la réalisation de n</w:t>
      </w:r>
      <w:r>
        <w:t xml:space="preserve">otre projet d'intervention, nous </w:t>
      </w:r>
      <w:r w:rsidRPr="00E43F37">
        <w:t xml:space="preserve">avons dû procéder à plusieurs ajustements en ce qui concerne </w:t>
      </w:r>
      <w:r>
        <w:t>l'horaire de no</w:t>
      </w:r>
      <w:r w:rsidRPr="00E43F37">
        <w:t>s rencontres. La méditation fut une pratique très populaire parmi les résidents,</w:t>
      </w:r>
      <w:r>
        <w:t xml:space="preserve"> lesquels étaient </w:t>
      </w:r>
      <w:r w:rsidR="000A7821">
        <w:t xml:space="preserve">  </w:t>
      </w:r>
      <w:r>
        <w:t xml:space="preserve">dès le </w:t>
      </w:r>
    </w:p>
    <w:p w:rsidR="00CF188D" w:rsidRDefault="00CF188D" w:rsidP="00E04F79">
      <w:pPr>
        <w:pStyle w:val="Paragraphedeliste"/>
        <w:spacing w:after="0"/>
      </w:pPr>
    </w:p>
    <w:p w:rsidR="00CF188D" w:rsidRDefault="00CF188D" w:rsidP="00E04F79">
      <w:pPr>
        <w:pStyle w:val="Paragraphedeliste"/>
        <w:spacing w:after="0"/>
        <w:sectPr w:rsidR="00CF188D" w:rsidSect="00ED5F1F">
          <w:headerReference w:type="first" r:id="rId65"/>
          <w:pgSz w:w="12240" w:h="15840"/>
          <w:pgMar w:top="2268" w:right="1752" w:bottom="1701" w:left="2268" w:header="709" w:footer="709" w:gutter="0"/>
          <w:cols w:space="708"/>
          <w:titlePg/>
          <w:docGrid w:linePitch="360"/>
        </w:sectPr>
      </w:pPr>
    </w:p>
    <w:p w:rsidR="00491DD1" w:rsidRDefault="00491DD1" w:rsidP="00E04F79">
      <w:pPr>
        <w:pStyle w:val="Paragraphedeliste"/>
        <w:spacing w:after="0"/>
      </w:pPr>
      <w:r>
        <w:lastRenderedPageBreak/>
        <w:t>départ nombreux à nos</w:t>
      </w:r>
      <w:r w:rsidRPr="00E43F37">
        <w:t xml:space="preserve"> rencontres en groupe.</w:t>
      </w:r>
      <w:r>
        <w:t xml:space="preserve"> </w:t>
      </w:r>
      <w:r w:rsidRPr="006540BC">
        <w:t>Plusieurs inte</w:t>
      </w:r>
      <w:r>
        <w:t>rvenants mentionnaient toutefois être contrariés</w:t>
      </w:r>
      <w:r w:rsidRPr="006540BC">
        <w:t xml:space="preserve"> </w:t>
      </w:r>
      <w:r>
        <w:t>par</w:t>
      </w:r>
      <w:r w:rsidRPr="006540BC">
        <w:t xml:space="preserve"> </w:t>
      </w:r>
      <w:r>
        <w:t xml:space="preserve">le fait que les résidents devaient s'absenter de la programmation régulière pour assister à nos rencontres. </w:t>
      </w:r>
      <w:r w:rsidRPr="00E43F37">
        <w:t>Ces contraintes organisatio</w:t>
      </w:r>
      <w:r>
        <w:t>nnelles ont fait en sorte que no</w:t>
      </w:r>
      <w:r w:rsidRPr="00E43F37">
        <w:t>s renco</w:t>
      </w:r>
      <w:r>
        <w:t>ntres en groupe ont été effectuées</w:t>
      </w:r>
      <w:r w:rsidRPr="00E43F37">
        <w:t xml:space="preserve"> le soir, ce qui a rendu plus difficile le recrutement des participants.</w:t>
      </w:r>
    </w:p>
    <w:p w:rsidR="00E04F79" w:rsidRPr="00E43F37" w:rsidRDefault="00E04F79" w:rsidP="00E04F79">
      <w:pPr>
        <w:pStyle w:val="Paragraphedeliste"/>
        <w:spacing w:after="0" w:line="240" w:lineRule="auto"/>
      </w:pPr>
    </w:p>
    <w:p w:rsidR="00491DD1" w:rsidRDefault="00491DD1" w:rsidP="000A7821">
      <w:pPr>
        <w:spacing w:after="0"/>
        <w:rPr>
          <w:rFonts w:cs="Times New Roman"/>
          <w:b/>
          <w:szCs w:val="24"/>
        </w:rPr>
      </w:pPr>
    </w:p>
    <w:p w:rsidR="00E04F79" w:rsidRPr="000A7821" w:rsidRDefault="00491DD1" w:rsidP="000A7821">
      <w:pPr>
        <w:pStyle w:val="Titre2"/>
        <w:spacing w:before="0"/>
        <w:jc w:val="left"/>
        <w:rPr>
          <w:b w:val="0"/>
        </w:rPr>
      </w:pPr>
      <w:bookmarkStart w:id="34" w:name="_Toc524271700"/>
      <w:r w:rsidRPr="000A7821">
        <w:rPr>
          <w:b w:val="0"/>
        </w:rPr>
        <w:t>3.2 Le processus d'intervention de groupe</w:t>
      </w:r>
      <w:bookmarkEnd w:id="34"/>
    </w:p>
    <w:p w:rsidR="00E04F79" w:rsidRPr="00E04F79" w:rsidRDefault="00E04F79" w:rsidP="000A7821">
      <w:pPr>
        <w:pStyle w:val="Titre1"/>
        <w:spacing w:before="0" w:after="120"/>
        <w:jc w:val="both"/>
      </w:pPr>
    </w:p>
    <w:p w:rsidR="00491DD1" w:rsidRDefault="00491DD1" w:rsidP="00491DD1">
      <w:pPr>
        <w:pStyle w:val="Paragraphedeliste"/>
      </w:pPr>
      <w:r w:rsidRPr="00E43F37">
        <w:t>En vue de maîtri</w:t>
      </w:r>
      <w:r>
        <w:t>ser le processus d</w:t>
      </w:r>
      <w:r w:rsidRPr="00E43F37">
        <w:t>'intervention en groupe, l'action s'est réalisé</w:t>
      </w:r>
      <w:r>
        <w:t xml:space="preserve">e </w:t>
      </w:r>
      <w:r w:rsidRPr="00E43F37">
        <w:t xml:space="preserve">en respectant la séquence des phases du processus d'intervention qui comprend la phase de planification, la phase du début, la phase de travail et la phase de dissolution (Turcotte et Lindsay, 2014). </w:t>
      </w:r>
    </w:p>
    <w:p w:rsidR="00491DD1" w:rsidRDefault="00491DD1" w:rsidP="00E04F79">
      <w:pPr>
        <w:pStyle w:val="Paragraphedeliste"/>
        <w:spacing w:line="240" w:lineRule="auto"/>
      </w:pPr>
    </w:p>
    <w:p w:rsidR="00491DD1" w:rsidRDefault="00491DD1" w:rsidP="00491DD1">
      <w:pPr>
        <w:pStyle w:val="Paragraphedeliste"/>
      </w:pPr>
      <w:r>
        <w:t>Durant l</w:t>
      </w:r>
      <w:r w:rsidRPr="00E43F37">
        <w:t>a phase de planification</w:t>
      </w:r>
      <w:r>
        <w:t>, nous avons présenté</w:t>
      </w:r>
      <w:r w:rsidRPr="00E43F37">
        <w:t xml:space="preserve"> le projet d'intervention à la direction de l'organisme afin qu'il corresponde aux besoins des résidents et aux attentes de l'organisme.</w:t>
      </w:r>
      <w:r>
        <w:t xml:space="preserve"> Par la suite, nous avons</w:t>
      </w:r>
      <w:r w:rsidRPr="00E43F37">
        <w:t xml:space="preserve"> distribué aux résidents un document explicatif </w:t>
      </w:r>
      <w:r>
        <w:t xml:space="preserve"> a</w:t>
      </w:r>
      <w:r w:rsidRPr="00E43F37">
        <w:t>fin d</w:t>
      </w:r>
      <w:r>
        <w:t>e leur présenter notre</w:t>
      </w:r>
      <w:r w:rsidRPr="00E43F37">
        <w:t xml:space="preserve"> projet</w:t>
      </w:r>
      <w:r w:rsidRPr="00FC10A6">
        <w:t xml:space="preserve"> </w:t>
      </w:r>
      <w:r>
        <w:t>en vue de recruter des participants. Nous avons rencontré en pré entrevu</w:t>
      </w:r>
      <w:r w:rsidR="000A7821">
        <w:t xml:space="preserve"> </w:t>
      </w:r>
      <w:r w:rsidRPr="00E43F37">
        <w:t>les résidents intéressés à participer aux rencontres afin de les informer sur la nature de l'intervention, de définir</w:t>
      </w:r>
      <w:r>
        <w:t xml:space="preserve"> avec eux</w:t>
      </w:r>
      <w:r w:rsidRPr="00E43F37">
        <w:t xml:space="preserve"> un objectif individuel et de </w:t>
      </w:r>
      <w:r>
        <w:t xml:space="preserve">leur </w:t>
      </w:r>
      <w:r w:rsidRPr="00E43F37">
        <w:t>faire remplir</w:t>
      </w:r>
      <w:r>
        <w:t xml:space="preserve"> un questionnaire d'auto-évaluation pour mesurer l'état</w:t>
      </w:r>
      <w:r w:rsidRPr="00E43F37">
        <w:t xml:space="preserve"> de stress. En signant un contrat de participation, </w:t>
      </w:r>
      <w:r>
        <w:t>les résidents s'engageaient à être présents à un minimum de six rencontres en groupe</w:t>
      </w:r>
      <w:r>
        <w:rPr>
          <w:rStyle w:val="Appelnotedebasdep"/>
        </w:rPr>
        <w:footnoteReference w:id="13"/>
      </w:r>
      <w:r>
        <w:t>.</w:t>
      </w:r>
      <w:r w:rsidRPr="00E43F37">
        <w:t xml:space="preserve"> </w:t>
      </w:r>
    </w:p>
    <w:p w:rsidR="00491DD1" w:rsidRDefault="00491DD1" w:rsidP="00F30F6B">
      <w:pPr>
        <w:pStyle w:val="Paragraphedeliste"/>
        <w:spacing w:after="0" w:line="240" w:lineRule="auto"/>
      </w:pPr>
    </w:p>
    <w:p w:rsidR="00525C23" w:rsidRDefault="000A7821" w:rsidP="00491DD1">
      <w:pPr>
        <w:pStyle w:val="Paragraphedeliste"/>
      </w:pPr>
      <w:r>
        <w:t>La phase de début : l</w:t>
      </w:r>
      <w:r w:rsidR="00491DD1" w:rsidRPr="00E43F37">
        <w:t>es objectifs reliés à ce stade ont été atteint</w:t>
      </w:r>
      <w:r w:rsidR="00491DD1">
        <w:t xml:space="preserve">s </w:t>
      </w:r>
      <w:r w:rsidR="00491DD1" w:rsidRPr="00E43F37">
        <w:t>par l'établissement d'un climat de confiance, la prise de conscience par les participants de leurs forces et l'amorce des dynamiques d'aide mutuelle. À ce stade,</w:t>
      </w:r>
      <w:r w:rsidR="00525C23">
        <w:t xml:space="preserve"> le groupe s'avère une source de</w:t>
      </w:r>
    </w:p>
    <w:p w:rsidR="00525C23" w:rsidRDefault="00525C23" w:rsidP="00491DD1">
      <w:pPr>
        <w:pStyle w:val="Paragraphedeliste"/>
      </w:pPr>
    </w:p>
    <w:p w:rsidR="00525C23" w:rsidRDefault="00525C23" w:rsidP="00491DD1">
      <w:pPr>
        <w:pStyle w:val="Paragraphedeliste"/>
        <w:sectPr w:rsidR="00525C23" w:rsidSect="00ED5F1F">
          <w:headerReference w:type="first" r:id="rId66"/>
          <w:pgSz w:w="12240" w:h="15840"/>
          <w:pgMar w:top="2268" w:right="1752" w:bottom="1701" w:left="2268" w:header="709" w:footer="709" w:gutter="0"/>
          <w:cols w:space="708"/>
          <w:titlePg/>
          <w:docGrid w:linePitch="360"/>
        </w:sectPr>
      </w:pPr>
    </w:p>
    <w:p w:rsidR="00CF188D" w:rsidRDefault="00491DD1" w:rsidP="00491DD1">
      <w:pPr>
        <w:pStyle w:val="Paragraphedeliste"/>
      </w:pPr>
      <w:r w:rsidRPr="00E43F37">
        <w:lastRenderedPageBreak/>
        <w:t xml:space="preserve"> stress pour les participants qui tentent d'établir des rel</w:t>
      </w:r>
      <w:r w:rsidR="00525C23">
        <w:t>ations de confiance (Lindsay et</w:t>
      </w:r>
    </w:p>
    <w:p w:rsidR="00491DD1" w:rsidRDefault="00491DD1" w:rsidP="00491DD1">
      <w:pPr>
        <w:pStyle w:val="Paragraphedeliste"/>
      </w:pPr>
      <w:r w:rsidRPr="00E43F37">
        <w:t>Turcotte, 2014). Toutefois, en rappelant régulièrement la norme de confidentia</w:t>
      </w:r>
      <w:r>
        <w:t>lité, nous</w:t>
      </w:r>
      <w:r w:rsidRPr="00E43F37">
        <w:t xml:space="preserve"> </w:t>
      </w:r>
      <w:r>
        <w:t xml:space="preserve">avons </w:t>
      </w:r>
      <w:r w:rsidRPr="00E43F37">
        <w:t>su créer un climat de c</w:t>
      </w:r>
      <w:r>
        <w:t>onfiance favorisant</w:t>
      </w:r>
      <w:r w:rsidRPr="00E43F37">
        <w:t xml:space="preserve"> l'émergence des dynamiques d'aide mutuel</w:t>
      </w:r>
      <w:r>
        <w:t>le. Nous expliquions</w:t>
      </w:r>
      <w:r w:rsidRPr="00E43F37">
        <w:t xml:space="preserve"> régulièrement aux participants que ces dernières s'établissent à partir du partage des expériences personnelles et que malgré un problème de dépenda</w:t>
      </w:r>
      <w:r>
        <w:t>nce, tous les individus possèd</w:t>
      </w:r>
      <w:r w:rsidRPr="00E43F37">
        <w:t>ent des connaissances et des compétences leur permettant d'aider les autres. De plus, dans un groupe ouvert, les départs et les arrivé</w:t>
      </w:r>
      <w:r>
        <w:t>es</w:t>
      </w:r>
      <w:r w:rsidRPr="00E43F37">
        <w:t xml:space="preserve"> fréquents peuvent entraîner la création de sous-groupe</w:t>
      </w:r>
      <w:r>
        <w:t>s,</w:t>
      </w:r>
      <w:r w:rsidRPr="00E43F37">
        <w:t xml:space="preserve"> </w:t>
      </w:r>
      <w:r>
        <w:t>ce qui</w:t>
      </w:r>
      <w:r w:rsidRPr="00E43F37">
        <w:t xml:space="preserve"> peut représenter un défi pour l'établissement des relations interpersonnelles (Moyse Steinberg, 2008). Afin de renfo</w:t>
      </w:r>
      <w:r>
        <w:t>rcer le lien communautaire, nous encouragions</w:t>
      </w:r>
      <w:r w:rsidRPr="00E43F37">
        <w:t xml:space="preserve"> les anciens membres à conseiller les nouv</w:t>
      </w:r>
      <w:r>
        <w:t>eaux, ce qui donnait</w:t>
      </w:r>
      <w:r w:rsidRPr="00E43F37">
        <w:t xml:space="preserve"> l'occasion aux membres de réfléchir à leur contribution au processus d'aide mutuelle. </w:t>
      </w:r>
      <w:r>
        <w:t>Également, nous avons favorisé une atmosphère de détente qui était propice à l'ouverture en disposant des coussins en rond sur lesquels les participants pouvaient prendre place pour méditer et pour discuter. La rencontre entière se déroulait dans une salle tranquille dont l'éclairage était tamisé.</w:t>
      </w:r>
    </w:p>
    <w:p w:rsidR="00491DD1" w:rsidRDefault="00491DD1" w:rsidP="00E04F79">
      <w:pPr>
        <w:pStyle w:val="Paragraphedeliste"/>
        <w:spacing w:line="240" w:lineRule="auto"/>
      </w:pPr>
    </w:p>
    <w:p w:rsidR="00525C23" w:rsidRDefault="00491DD1" w:rsidP="00491DD1">
      <w:pPr>
        <w:pStyle w:val="Paragraphedeliste"/>
      </w:pPr>
      <w:r w:rsidRPr="00E43F37">
        <w:t>La phase de travail fut amorcée. En privilégiant un mode de communication</w:t>
      </w:r>
      <w:r>
        <w:t xml:space="preserve"> de type interaction libre, nous avons</w:t>
      </w:r>
      <w:r w:rsidRPr="00E43F37">
        <w:t xml:space="preserve"> mis en place les conditions favorisant l'émergence d</w:t>
      </w:r>
      <w:r>
        <w:t xml:space="preserve">es dynamiques d'aide mutuelle nous permettant </w:t>
      </w:r>
      <w:r w:rsidRPr="00E43F37">
        <w:t>d'atteindre les objectifs de cette étape. À chaque début de rencontre, une syntonisation était réalisée</w:t>
      </w:r>
      <w:r>
        <w:t xml:space="preserve"> pour </w:t>
      </w:r>
      <w:r w:rsidRPr="00E43F37">
        <w:t>cerner les préoccupation</w:t>
      </w:r>
      <w:r>
        <w:t>s du groupe</w:t>
      </w:r>
      <w:r w:rsidRPr="00E43F37">
        <w:t xml:space="preserve"> en vue d'adapter l'action en conséquence. De plus, cette phase s'avérait un moment propice à l'intégration des nouveaux p</w:t>
      </w:r>
      <w:r>
        <w:t>articipants qui partageai</w:t>
      </w:r>
      <w:r w:rsidR="000A7821">
        <w:t>en</w:t>
      </w:r>
      <w:r>
        <w:t>t</w:t>
      </w:r>
      <w:r w:rsidRPr="00E43F37">
        <w:t xml:space="preserve"> au groupe les raisons de leur participation</w:t>
      </w:r>
      <w:r>
        <w:t xml:space="preserve">, ce qui nous permettait d'établir rapidement </w:t>
      </w:r>
      <w:r w:rsidRPr="002F073E">
        <w:t xml:space="preserve">des liens </w:t>
      </w:r>
      <w:r>
        <w:t>entre ce que les participants avaient en commun</w:t>
      </w:r>
      <w:r w:rsidRPr="002F073E">
        <w:t>. Par la suite,</w:t>
      </w:r>
      <w:r>
        <w:t xml:space="preserve"> nous donnions de </w:t>
      </w:r>
      <w:r w:rsidR="000A7821">
        <w:t>l'i</w:t>
      </w:r>
      <w:r>
        <w:t xml:space="preserve">nformation sur les différentes techniques de méditation. Avant la période de méditation, les participants étaient invités à échanger sur leur façon </w:t>
      </w:r>
      <w:r w:rsidR="000A7821">
        <w:t xml:space="preserve"> </w:t>
      </w:r>
      <w:r>
        <w:t xml:space="preserve">de pratiquer </w:t>
      </w:r>
      <w:r w:rsidR="000A7821">
        <w:t xml:space="preserve"> </w:t>
      </w:r>
      <w:r>
        <w:t>la</w:t>
      </w:r>
      <w:r w:rsidR="000A7821">
        <w:t xml:space="preserve"> </w:t>
      </w:r>
      <w:r>
        <w:t xml:space="preserve"> méditation</w:t>
      </w:r>
      <w:r w:rsidR="000A7821">
        <w:t xml:space="preserve"> </w:t>
      </w:r>
      <w:r>
        <w:t>à</w:t>
      </w:r>
      <w:r w:rsidR="000A7821">
        <w:t xml:space="preserve"> </w:t>
      </w:r>
      <w:r>
        <w:t>l'intérieur et à</w:t>
      </w:r>
      <w:r w:rsidR="000A7821">
        <w:t xml:space="preserve"> </w:t>
      </w:r>
      <w:r>
        <w:t xml:space="preserve"> l'extérieur</w:t>
      </w:r>
      <w:r w:rsidR="000A7821">
        <w:t xml:space="preserve"> </w:t>
      </w:r>
      <w:r>
        <w:t xml:space="preserve"> de </w:t>
      </w:r>
      <w:r w:rsidR="000A7821">
        <w:t xml:space="preserve"> </w:t>
      </w:r>
      <w:r>
        <w:t>nos</w:t>
      </w:r>
      <w:r w:rsidR="000A7821">
        <w:t xml:space="preserve"> </w:t>
      </w:r>
      <w:r>
        <w:t xml:space="preserve"> rencontres.</w:t>
      </w:r>
      <w:r w:rsidR="000A7821">
        <w:t xml:space="preserve"> En</w:t>
      </w:r>
    </w:p>
    <w:p w:rsidR="00525C23" w:rsidRDefault="00525C23" w:rsidP="00491DD1">
      <w:pPr>
        <w:pStyle w:val="Paragraphedeliste"/>
      </w:pPr>
    </w:p>
    <w:p w:rsidR="00525C23" w:rsidRDefault="00525C23" w:rsidP="00491DD1">
      <w:pPr>
        <w:pStyle w:val="Paragraphedeliste"/>
        <w:sectPr w:rsidR="00525C23" w:rsidSect="00ED5F1F">
          <w:headerReference w:type="first" r:id="rId67"/>
          <w:pgSz w:w="12240" w:h="15840"/>
          <w:pgMar w:top="2268" w:right="1752" w:bottom="1701" w:left="2268" w:header="709" w:footer="709" w:gutter="0"/>
          <w:cols w:space="708"/>
          <w:titlePg/>
          <w:docGrid w:linePitch="360"/>
        </w:sectPr>
      </w:pPr>
    </w:p>
    <w:p w:rsidR="00491DD1" w:rsidRDefault="000A7821" w:rsidP="00491DD1">
      <w:pPr>
        <w:pStyle w:val="Paragraphedeliste"/>
      </w:pPr>
      <w:r>
        <w:lastRenderedPageBreak/>
        <w:t xml:space="preserve">position </w:t>
      </w:r>
      <w:r w:rsidR="00491DD1">
        <w:t xml:space="preserve">assise, </w:t>
      </w:r>
      <w:r w:rsidR="00491DD1" w:rsidRPr="002F073E">
        <w:t xml:space="preserve">nous </w:t>
      </w:r>
      <w:r w:rsidR="00491DD1">
        <w:t xml:space="preserve">invitions les participants à méditer durant 5 à 10 minutes et à observer leurs pensées et sensations corporelles qui apparaissaient puis disparaissaient. Un retour sur l'expérience permettait de discuter des difficultés rencontrées et de ce qu'ils appréciaient dans cet exercice de pleine conscience. Il s'est avéré difficile pour certains participants d'adopter la position assise qui pouvait être inconfortable. Aussi, nous nous sommes adaptés en proposant de méditer assis sur des chaises. L'atmosphère de calme, le nombre restreint de participants et les échanges autant sur les pratiques méditatives que sur les pistes de solution à adopter ont été des facteurs appréciés par les participants.  </w:t>
      </w:r>
    </w:p>
    <w:p w:rsidR="00491DD1" w:rsidRDefault="00491DD1" w:rsidP="00E04F79">
      <w:pPr>
        <w:pStyle w:val="Paragraphedeliste"/>
        <w:spacing w:line="240" w:lineRule="auto"/>
      </w:pPr>
    </w:p>
    <w:p w:rsidR="00491DD1" w:rsidRDefault="00491DD1" w:rsidP="00491DD1">
      <w:pPr>
        <w:pStyle w:val="Paragraphedeliste"/>
      </w:pPr>
      <w:r>
        <w:t xml:space="preserve">Par la suite, une période de discussion avait lieu. Quelques échanges </w:t>
      </w:r>
      <w:r w:rsidRPr="002F073E">
        <w:t>ont porté sur divers</w:t>
      </w:r>
      <w:r>
        <w:t xml:space="preserve">es </w:t>
      </w:r>
      <w:r w:rsidRPr="002F073E">
        <w:t>thématiques qui tournaient autour des obstacles</w:t>
      </w:r>
      <w:r>
        <w:t xml:space="preserve"> liés au maintien de l'abstinence (la difficulté à sortir du milieu de consommation, l'isolement, le stress lié aux difficultés du quotidien, la crainte de la rechute) et des </w:t>
      </w:r>
      <w:r w:rsidRPr="002F073E">
        <w:t>solutions</w:t>
      </w:r>
      <w:r>
        <w:t xml:space="preserve"> qui s'y rattachent (les groupes de soutien, les activités alternatives à la consommation telle que la méditation). Mais par-dessus tout, dans plusieurs rencontres, les discussions se rapportaient aux difficultés rattachées à la vie de groupe. Il n'était pas rare que nos rencontres permettent l'expression d'insatisfaction</w:t>
      </w:r>
      <w:r w:rsidR="006222D4">
        <w:t>s</w:t>
      </w:r>
      <w:r>
        <w:t xml:space="preserve"> et de frustration</w:t>
      </w:r>
      <w:r w:rsidR="006222D4">
        <w:t>s</w:t>
      </w:r>
      <w:r>
        <w:t xml:space="preserve"> face aux comportements d'autres résidents. Par exemple,  un participant était arrivé en trombe dans la salle en exprimant sa colère face à des propos racistes exprimés par un autre résident (qui ne participait pas à nos rencontres). Il en a découlé un débat riche sur la façon de gérer ses émotion</w:t>
      </w:r>
      <w:r w:rsidR="006222D4">
        <w:t>s face à des situations qui peuvent faire</w:t>
      </w:r>
      <w:r>
        <w:t xml:space="preserve"> réagir. </w:t>
      </w:r>
    </w:p>
    <w:p w:rsidR="00491DD1" w:rsidRDefault="00491DD1" w:rsidP="00E04F79">
      <w:pPr>
        <w:pStyle w:val="Paragraphedeliste"/>
        <w:spacing w:line="240" w:lineRule="auto"/>
      </w:pPr>
    </w:p>
    <w:p w:rsidR="00BC70EA" w:rsidRDefault="00C70123" w:rsidP="00C70123">
      <w:pPr>
        <w:pStyle w:val="Paragraphedeliste"/>
      </w:pPr>
      <w:r>
        <w:t xml:space="preserve">Suite à ces discussions, nous avons invité les participants à vivre l'expérience de  la méditation pleine conscience par balayage corporel, que l'on effectue  en position couchée. Cette technique de méditation est particulièrement efficace pour </w:t>
      </w:r>
      <w:r w:rsidRPr="002F073E">
        <w:t>prendre conscience de</w:t>
      </w:r>
      <w:r>
        <w:t>s</w:t>
      </w:r>
      <w:r w:rsidRPr="002F073E">
        <w:t xml:space="preserve"> tensions</w:t>
      </w:r>
      <w:r>
        <w:t xml:space="preserve"> corporelles</w:t>
      </w:r>
      <w:r w:rsidRPr="002F073E">
        <w:t xml:space="preserve"> et</w:t>
      </w:r>
      <w:r>
        <w:t xml:space="preserve"> pour obtenir un relâchement de ces mêmes tensions (un signal au système nerveux indique </w:t>
      </w:r>
      <w:r w:rsidR="006222D4">
        <w:t xml:space="preserve"> </w:t>
      </w:r>
      <w:r>
        <w:t xml:space="preserve">alors </w:t>
      </w:r>
      <w:r w:rsidR="006222D4">
        <w:t xml:space="preserve"> </w:t>
      </w:r>
      <w:r>
        <w:t>que tout va</w:t>
      </w:r>
      <w:r w:rsidR="006222D4">
        <w:t xml:space="preserve"> </w:t>
      </w:r>
      <w:r>
        <w:t xml:space="preserve"> bien</w:t>
      </w:r>
      <w:r w:rsidR="006222D4">
        <w:t xml:space="preserve"> </w:t>
      </w:r>
      <w:r>
        <w:t xml:space="preserve"> et</w:t>
      </w:r>
      <w:r w:rsidR="006222D4">
        <w:t xml:space="preserve"> </w:t>
      </w:r>
      <w:r>
        <w:t xml:space="preserve"> qu'on</w:t>
      </w:r>
      <w:r w:rsidR="006222D4">
        <w:t xml:space="preserve"> </w:t>
      </w:r>
      <w:r>
        <w:t xml:space="preserve"> ne </w:t>
      </w:r>
    </w:p>
    <w:p w:rsidR="00BC70EA" w:rsidRDefault="00BC70EA" w:rsidP="00C70123">
      <w:pPr>
        <w:pStyle w:val="Paragraphedeliste"/>
      </w:pPr>
    </w:p>
    <w:p w:rsidR="00BC70EA" w:rsidRDefault="00BC70EA" w:rsidP="00C70123">
      <w:pPr>
        <w:pStyle w:val="Paragraphedeliste"/>
        <w:sectPr w:rsidR="00BC70EA" w:rsidSect="00ED5F1F">
          <w:headerReference w:type="first" r:id="rId68"/>
          <w:pgSz w:w="12240" w:h="15840"/>
          <w:pgMar w:top="2268" w:right="1752" w:bottom="1701" w:left="2268" w:header="709" w:footer="709" w:gutter="0"/>
          <w:cols w:space="708"/>
          <w:titlePg/>
          <w:docGrid w:linePitch="360"/>
        </w:sectPr>
      </w:pPr>
    </w:p>
    <w:p w:rsidR="00C70123" w:rsidRDefault="00C70123" w:rsidP="00C70123">
      <w:pPr>
        <w:pStyle w:val="Paragraphedeliste"/>
      </w:pPr>
      <w:r>
        <w:lastRenderedPageBreak/>
        <w:t>court aucun danger</w:t>
      </w:r>
      <w:r w:rsidR="006222D4">
        <w:t>)</w:t>
      </w:r>
      <w:r>
        <w:t xml:space="preserve"> (Carlson et Larkin, 2009)). À la fin de chaque rencontre,</w:t>
      </w:r>
      <w:r w:rsidRPr="00E43F37">
        <w:t xml:space="preserve"> les participants étaient invités à faire un retour sur l'activité et à </w:t>
      </w:r>
      <w:r>
        <w:t xml:space="preserve">communiquer les bienfaits plus ou moins importants </w:t>
      </w:r>
      <w:r w:rsidRPr="00E43F37">
        <w:t>qu'ils retiraient de la rencontre sur le plan personnel. Ce retour nous permettait d'adapter les rencontres subséquentes aux besoins et aux intérêts des participants.</w:t>
      </w:r>
    </w:p>
    <w:p w:rsidR="00491DD1" w:rsidRDefault="00491DD1" w:rsidP="00E04F79">
      <w:pPr>
        <w:pStyle w:val="Paragraphedeliste"/>
        <w:spacing w:line="240" w:lineRule="auto"/>
      </w:pPr>
    </w:p>
    <w:p w:rsidR="00C70123" w:rsidRPr="001E5D7C" w:rsidRDefault="00C70123" w:rsidP="00C70123">
      <w:pPr>
        <w:pStyle w:val="Paragraphedeliste"/>
      </w:pPr>
      <w:r w:rsidRPr="00E43F37">
        <w:t>L</w:t>
      </w:r>
      <w:r>
        <w:t>ors de l</w:t>
      </w:r>
      <w:r w:rsidRPr="00E43F37">
        <w:t>a phase de dissolution</w:t>
      </w:r>
      <w:r>
        <w:t xml:space="preserve"> et </w:t>
      </w:r>
      <w:r w:rsidRPr="00E43F37">
        <w:t xml:space="preserve">tout au long du processus d'intervention, nous avons </w:t>
      </w:r>
      <w:r w:rsidR="003F7B94">
        <w:t>élaboré avec les participants</w:t>
      </w:r>
      <w:r>
        <w:t xml:space="preserve"> </w:t>
      </w:r>
      <w:r w:rsidRPr="00E43F37">
        <w:t xml:space="preserve">un bilan de l'intervention afin de </w:t>
      </w:r>
      <w:r>
        <w:t>savoir si les</w:t>
      </w:r>
      <w:r w:rsidRPr="00E43F37">
        <w:t xml:space="preserve"> objectifs que nous avions établis initialement</w:t>
      </w:r>
      <w:r>
        <w:t xml:space="preserve"> avaient été atteints</w:t>
      </w:r>
      <w:r w:rsidRPr="00E43F37">
        <w:t xml:space="preserve">. Une rencontre post groupe avait lieu avec </w:t>
      </w:r>
      <w:r>
        <w:t>chaque</w:t>
      </w:r>
      <w:r w:rsidR="003F7B94">
        <w:t xml:space="preserve"> participant afin de remplir</w:t>
      </w:r>
      <w:r>
        <w:t xml:space="preserve"> le</w:t>
      </w:r>
      <w:r w:rsidRPr="00E43F37">
        <w:t xml:space="preserve"> questionnaire d</w:t>
      </w:r>
      <w:r>
        <w:t>'</w:t>
      </w:r>
      <w:r w:rsidR="003F7B94">
        <w:t>auto-évaluation pour mesurer le</w:t>
      </w:r>
      <w:r>
        <w:t xml:space="preserve"> niveau de</w:t>
      </w:r>
      <w:r w:rsidRPr="00E43F37">
        <w:t xml:space="preserve"> stress et une évaluation des effets </w:t>
      </w:r>
      <w:r w:rsidR="003F7B94">
        <w:t>relatifs à l</w:t>
      </w:r>
      <w:r>
        <w:t xml:space="preserve">a </w:t>
      </w:r>
      <w:r w:rsidRPr="00E43F37">
        <w:t xml:space="preserve">participation aux rencontres.  </w:t>
      </w:r>
    </w:p>
    <w:p w:rsidR="00491DD1" w:rsidRDefault="00491DD1" w:rsidP="00E04F79">
      <w:pPr>
        <w:pStyle w:val="Paragraphedeliste"/>
        <w:spacing w:line="240" w:lineRule="auto"/>
      </w:pPr>
    </w:p>
    <w:p w:rsidR="00491DD1" w:rsidRDefault="00491DD1" w:rsidP="00F30F6B">
      <w:pPr>
        <w:pStyle w:val="Paragraphedeliste"/>
        <w:spacing w:after="0" w:line="240" w:lineRule="auto"/>
      </w:pPr>
    </w:p>
    <w:p w:rsidR="00491DD1" w:rsidRPr="006222D4" w:rsidRDefault="00491DD1" w:rsidP="00F30F6B">
      <w:pPr>
        <w:pStyle w:val="Titre2"/>
        <w:spacing w:before="0" w:after="120"/>
        <w:jc w:val="left"/>
        <w:rPr>
          <w:b w:val="0"/>
        </w:rPr>
      </w:pPr>
      <w:bookmarkStart w:id="35" w:name="_Toc524271701"/>
      <w:r w:rsidRPr="006222D4">
        <w:rPr>
          <w:b w:val="0"/>
        </w:rPr>
        <w:t>3.3 Ajustements et négociations: l'adaptation du projet dans le milieu</w:t>
      </w:r>
      <w:bookmarkEnd w:id="35"/>
    </w:p>
    <w:p w:rsidR="00491DD1" w:rsidRPr="00733403" w:rsidRDefault="00491DD1" w:rsidP="00E04F79">
      <w:pPr>
        <w:pStyle w:val="Paragraphedeliste"/>
        <w:spacing w:line="240" w:lineRule="auto"/>
      </w:pPr>
    </w:p>
    <w:p w:rsidR="00BC70EA" w:rsidRDefault="00C70123" w:rsidP="00C70123">
      <w:pPr>
        <w:pStyle w:val="Paragraphedeliste"/>
      </w:pPr>
      <w:r w:rsidRPr="00733403">
        <w:t xml:space="preserve">Afin de permettre la réalisation de notre projet d'intervention, nous avons dû procéder à plusieurs ajustements, notamment en ce qui concerne l'horaire de nos rencontres. </w:t>
      </w:r>
      <w:r>
        <w:t>Les séances,</w:t>
      </w:r>
      <w:r w:rsidRPr="00733403">
        <w:t xml:space="preserve"> qui avaient lieu durant la programmation régulière</w:t>
      </w:r>
      <w:r>
        <w:t>,</w:t>
      </w:r>
      <w:r w:rsidRPr="00733403">
        <w:t xml:space="preserve"> furent dès le départ populaire auprès des résidents qui étaient nombreux à vouloir y prendre part. Néanmoins</w:t>
      </w:r>
      <w:r w:rsidRPr="00733403">
        <w:rPr>
          <w:bCs/>
        </w:rPr>
        <w:t>, nous avons dû modifier à deux reprises</w:t>
      </w:r>
      <w:r>
        <w:rPr>
          <w:bCs/>
        </w:rPr>
        <w:t xml:space="preserve"> l'horaire des rencontres</w:t>
      </w:r>
      <w:r w:rsidRPr="00733403">
        <w:rPr>
          <w:bCs/>
        </w:rPr>
        <w:t xml:space="preserve"> durant le processus d'intervention. Le premier changement d'horaire est survenu</w:t>
      </w:r>
      <w:r w:rsidR="006222D4">
        <w:rPr>
          <w:bCs/>
        </w:rPr>
        <w:t xml:space="preserve">, </w:t>
      </w:r>
      <w:r>
        <w:rPr>
          <w:bCs/>
        </w:rPr>
        <w:t xml:space="preserve">car les rencontres ayant lieu au départ durant </w:t>
      </w:r>
      <w:r>
        <w:t>la programmation régulière</w:t>
      </w:r>
      <w:r w:rsidRPr="00733403">
        <w:rPr>
          <w:rStyle w:val="Appelnotedebasdep"/>
        </w:rPr>
        <w:footnoteReference w:id="14"/>
      </w:r>
      <w:r>
        <w:t xml:space="preserve"> du centre, elles occasionnaient un dérangement pour les </w:t>
      </w:r>
      <w:r>
        <w:rPr>
          <w:bCs/>
        </w:rPr>
        <w:t xml:space="preserve">intervenants. </w:t>
      </w:r>
      <w:r w:rsidRPr="00733403">
        <w:t xml:space="preserve">Le deuxième changement d'horaire </w:t>
      </w:r>
      <w:r>
        <w:t xml:space="preserve">a été nécessaire quand il s'est avéré </w:t>
      </w:r>
      <w:r w:rsidRPr="00733403">
        <w:t>que</w:t>
      </w:r>
      <w:r>
        <w:t xml:space="preserve"> certains participants à nos rencontres refusaient de s'absenter de nos séances pour rencontrer leur intervenant de suivi. </w:t>
      </w:r>
      <w:r w:rsidR="006222D4">
        <w:t xml:space="preserve"> </w:t>
      </w:r>
      <w:r>
        <w:t xml:space="preserve">Le </w:t>
      </w:r>
      <w:r w:rsidR="006222D4">
        <w:t xml:space="preserve"> </w:t>
      </w:r>
      <w:r>
        <w:t>centre</w:t>
      </w:r>
      <w:r w:rsidR="006222D4">
        <w:t xml:space="preserve"> </w:t>
      </w:r>
      <w:r>
        <w:t xml:space="preserve"> offre</w:t>
      </w:r>
      <w:r w:rsidR="006222D4">
        <w:t xml:space="preserve"> </w:t>
      </w:r>
      <w:r>
        <w:t xml:space="preserve"> une </w:t>
      </w:r>
      <w:r w:rsidR="006222D4">
        <w:t xml:space="preserve">  </w:t>
      </w:r>
      <w:r>
        <w:t>programmation sur</w:t>
      </w:r>
      <w:r w:rsidR="006222D4">
        <w:t xml:space="preserve"> </w:t>
      </w:r>
      <w:r>
        <w:t xml:space="preserve"> les </w:t>
      </w:r>
      <w:r w:rsidR="006222D4">
        <w:t xml:space="preserve"> </w:t>
      </w:r>
      <w:r>
        <w:t xml:space="preserve">12 </w:t>
      </w:r>
      <w:r w:rsidR="006222D4">
        <w:t xml:space="preserve"> </w:t>
      </w:r>
      <w:r>
        <w:t>étapes qui s'échelonne</w:t>
      </w:r>
      <w:r w:rsidR="006222D4">
        <w:t xml:space="preserve">nt sur </w:t>
      </w:r>
    </w:p>
    <w:p w:rsidR="00BC70EA" w:rsidRDefault="00BC70EA" w:rsidP="00C70123">
      <w:pPr>
        <w:pStyle w:val="Paragraphedeliste"/>
        <w:sectPr w:rsidR="00BC70EA" w:rsidSect="00ED5F1F">
          <w:headerReference w:type="first" r:id="rId69"/>
          <w:pgSz w:w="12240" w:h="15840"/>
          <w:pgMar w:top="2268" w:right="1752" w:bottom="1701" w:left="2268" w:header="709" w:footer="709" w:gutter="0"/>
          <w:cols w:space="708"/>
          <w:titlePg/>
          <w:docGrid w:linePitch="360"/>
        </w:sectPr>
      </w:pPr>
    </w:p>
    <w:p w:rsidR="00C70123" w:rsidRDefault="00C70123" w:rsidP="00C70123">
      <w:pPr>
        <w:pStyle w:val="Paragraphedeliste"/>
      </w:pPr>
      <w:r>
        <w:lastRenderedPageBreak/>
        <w:t xml:space="preserve">plusieurs jours, ce qui fait que la participation à nos rencontres pouvait entraîner un manquement à une ou plusieurs étapes essentielles du mode de vie des AA. Nous avons dû tenir compte de ces contraintes et réorganiser notre planification pour faire en sorte que </w:t>
      </w:r>
      <w:r w:rsidRPr="00733403">
        <w:t>nos rencontres en</w:t>
      </w:r>
      <w:r>
        <w:t xml:space="preserve"> groupe aient lieu en dehors des heures de la programmation régulière.  </w:t>
      </w:r>
    </w:p>
    <w:p w:rsidR="00C2231E" w:rsidRPr="00C2231E" w:rsidRDefault="00C2231E" w:rsidP="00D5061F">
      <w:pPr>
        <w:pStyle w:val="Paragraphedeliste"/>
        <w:spacing w:line="240" w:lineRule="auto"/>
        <w:rPr>
          <w:bCs/>
        </w:rPr>
      </w:pPr>
    </w:p>
    <w:p w:rsidR="00491DD1" w:rsidRDefault="00491DD1" w:rsidP="00D5061F">
      <w:pPr>
        <w:pStyle w:val="Paragraphedeliste"/>
        <w:spacing w:after="0" w:line="240" w:lineRule="auto"/>
      </w:pPr>
    </w:p>
    <w:p w:rsidR="00491DD1" w:rsidRPr="006222D4" w:rsidRDefault="00491DD1" w:rsidP="00F30F6B">
      <w:pPr>
        <w:pStyle w:val="Titre2"/>
        <w:spacing w:before="0"/>
        <w:jc w:val="left"/>
        <w:rPr>
          <w:b w:val="0"/>
        </w:rPr>
      </w:pPr>
      <w:bookmarkStart w:id="36" w:name="_Toc524271702"/>
      <w:r w:rsidRPr="006222D4">
        <w:rPr>
          <w:b w:val="0"/>
        </w:rPr>
        <w:t>3.4 Bilan de l'intervention</w:t>
      </w:r>
      <w:bookmarkEnd w:id="36"/>
    </w:p>
    <w:p w:rsidR="00D5061F" w:rsidRPr="00D5061F" w:rsidRDefault="00D5061F" w:rsidP="00D5061F">
      <w:pPr>
        <w:pStyle w:val="Titre1"/>
        <w:spacing w:before="0"/>
        <w:jc w:val="both"/>
      </w:pPr>
    </w:p>
    <w:p w:rsidR="00491DD1" w:rsidRDefault="00491DD1" w:rsidP="00753EDD">
      <w:pPr>
        <w:spacing w:after="0" w:line="360" w:lineRule="auto"/>
        <w:rPr>
          <w:rFonts w:cs="Times New Roman"/>
          <w:szCs w:val="24"/>
        </w:rPr>
      </w:pPr>
      <w:r>
        <w:rPr>
          <w:rFonts w:cs="Times New Roman"/>
          <w:szCs w:val="24"/>
        </w:rPr>
        <w:t>Cette section présente en premier lieu notre outil de cueillette de données choisi</w:t>
      </w:r>
      <w:r w:rsidR="002B2A6D">
        <w:rPr>
          <w:rFonts w:cs="Times New Roman"/>
          <w:szCs w:val="24"/>
        </w:rPr>
        <w:t>es</w:t>
      </w:r>
      <w:r>
        <w:rPr>
          <w:rFonts w:cs="Times New Roman"/>
          <w:szCs w:val="24"/>
        </w:rPr>
        <w:t xml:space="preserve"> en fonction de notre modèle d'intervention. Nous nous intéressons par la suite aux résultats obtenus par nos interventions. </w:t>
      </w:r>
    </w:p>
    <w:p w:rsidR="00753EDD" w:rsidRPr="00753EDD" w:rsidRDefault="00753EDD" w:rsidP="00D5061F">
      <w:pPr>
        <w:pStyle w:val="Titre1"/>
        <w:spacing w:before="0"/>
        <w:jc w:val="both"/>
      </w:pPr>
    </w:p>
    <w:p w:rsidR="00491DD1" w:rsidRPr="008F5ECA" w:rsidRDefault="00491DD1" w:rsidP="00F824B4">
      <w:pPr>
        <w:pStyle w:val="Paragraphedeliste"/>
        <w:spacing w:after="0" w:line="240" w:lineRule="auto"/>
      </w:pPr>
    </w:p>
    <w:p w:rsidR="00491DD1" w:rsidRPr="006222D4" w:rsidRDefault="00491DD1" w:rsidP="00F30F6B">
      <w:pPr>
        <w:pStyle w:val="Titre3"/>
        <w:spacing w:before="0"/>
        <w:jc w:val="left"/>
        <w:rPr>
          <w:b w:val="0"/>
        </w:rPr>
      </w:pPr>
      <w:bookmarkStart w:id="37" w:name="_Toc524271703"/>
      <w:r w:rsidRPr="006222D4">
        <w:rPr>
          <w:b w:val="0"/>
        </w:rPr>
        <w:t>3.4.1 L'entretien individuel semi-dirigé</w:t>
      </w:r>
      <w:bookmarkEnd w:id="37"/>
    </w:p>
    <w:p w:rsidR="00491DD1" w:rsidRDefault="00491DD1" w:rsidP="00491DD1">
      <w:pPr>
        <w:pStyle w:val="Paragraphedeliste"/>
      </w:pPr>
    </w:p>
    <w:p w:rsidR="00F824B4" w:rsidRPr="006222D4" w:rsidRDefault="00491DD1" w:rsidP="006222D4">
      <w:pPr>
        <w:pStyle w:val="Paragraphedeliste"/>
        <w:spacing w:after="0"/>
      </w:pPr>
      <w:r>
        <w:t>En vue de dresser un bilan des effets de l'intervention réalisée, nous nous sommes appuyée</w:t>
      </w:r>
      <w:r w:rsidR="002B2A6D">
        <w:t xml:space="preserve">s </w:t>
      </w:r>
      <w:r>
        <w:t xml:space="preserve">sur une approche compréhensive en privilégiant des données qualitatives. L'entretien individuel semi-dirigé fut la stratégie de collecte de données qui a été retenue dans ce cas-ci. </w:t>
      </w:r>
    </w:p>
    <w:p w:rsidR="00491DD1" w:rsidRPr="00323E61" w:rsidRDefault="00491DD1" w:rsidP="00F824B4">
      <w:pPr>
        <w:spacing w:after="0"/>
        <w:contextualSpacing/>
        <w:rPr>
          <w:rFonts w:cs="Times New Roman"/>
          <w:i/>
          <w:szCs w:val="24"/>
        </w:rPr>
      </w:pPr>
    </w:p>
    <w:p w:rsidR="009D3039" w:rsidRDefault="00491DD1" w:rsidP="00491DD1">
      <w:pPr>
        <w:spacing w:line="360" w:lineRule="auto"/>
        <w:contextualSpacing/>
        <w:rPr>
          <w:rFonts w:cs="Times New Roman"/>
          <w:szCs w:val="24"/>
        </w:rPr>
      </w:pPr>
      <w:r>
        <w:rPr>
          <w:rFonts w:cs="Times New Roman"/>
          <w:szCs w:val="24"/>
        </w:rPr>
        <w:t>Les résidents intéressés à participer à notre intervention en groupe devaient prendre part à un entretien individuel pré groupe et post groupe. Nous avons privilégié l'entretien semi-dirigé qui est le type de cueillette d'informations le plus utilisé dans la recherche sociale (</w:t>
      </w:r>
      <w:r w:rsidR="00B50EE2">
        <w:rPr>
          <w:rFonts w:cs="Times New Roman"/>
          <w:szCs w:val="24"/>
        </w:rPr>
        <w:t xml:space="preserve">Van </w:t>
      </w:r>
      <w:r>
        <w:rPr>
          <w:rFonts w:cs="Times New Roman"/>
          <w:szCs w:val="24"/>
        </w:rPr>
        <w:t>Campenhoudt et Qui</w:t>
      </w:r>
      <w:r w:rsidR="00B50EE2">
        <w:rPr>
          <w:rFonts w:cs="Times New Roman"/>
          <w:szCs w:val="24"/>
        </w:rPr>
        <w:t>vy, 2011</w:t>
      </w:r>
      <w:r>
        <w:rPr>
          <w:rFonts w:cs="Times New Roman"/>
          <w:szCs w:val="24"/>
        </w:rPr>
        <w:t>). Nous avions déterminé des questions ouvertes que nous posions aux résidents intéressés à participer à nos rencontres en groupe. Cette stratégie de cueillette de données permet aux participants de s'exprimer librement sur l'expérience vécue, permettant au praticien</w:t>
      </w:r>
      <w:r w:rsidR="002B2A6D">
        <w:rPr>
          <w:rFonts w:cs="Times New Roman"/>
          <w:szCs w:val="24"/>
        </w:rPr>
        <w:t xml:space="preserve"> </w:t>
      </w:r>
      <w:r>
        <w:rPr>
          <w:rFonts w:cs="Times New Roman"/>
          <w:szCs w:val="24"/>
        </w:rPr>
        <w:t>ch</w:t>
      </w:r>
      <w:r w:rsidR="00FD7B18">
        <w:rPr>
          <w:rFonts w:cs="Times New Roman"/>
          <w:szCs w:val="24"/>
        </w:rPr>
        <w:t>ercheur de dégager le sens que les participants font de leur</w:t>
      </w:r>
      <w:r>
        <w:rPr>
          <w:rFonts w:cs="Times New Roman"/>
          <w:szCs w:val="24"/>
        </w:rPr>
        <w:t xml:space="preserve"> expérience.</w:t>
      </w:r>
    </w:p>
    <w:p w:rsidR="009D3039" w:rsidRPr="009D3039" w:rsidRDefault="009D3039" w:rsidP="009D3039">
      <w:pPr>
        <w:pStyle w:val="Titre1"/>
        <w:sectPr w:rsidR="009D3039" w:rsidRPr="009D3039" w:rsidSect="00ED5F1F">
          <w:headerReference w:type="first" r:id="rId70"/>
          <w:pgSz w:w="12240" w:h="15840"/>
          <w:pgMar w:top="2268" w:right="1752" w:bottom="1701" w:left="2268" w:header="709" w:footer="709" w:gutter="0"/>
          <w:cols w:space="708"/>
          <w:titlePg/>
          <w:docGrid w:linePitch="360"/>
        </w:sectPr>
      </w:pPr>
    </w:p>
    <w:p w:rsidR="005B2049" w:rsidRDefault="005B2049" w:rsidP="005B2049">
      <w:pPr>
        <w:spacing w:after="0" w:line="360" w:lineRule="auto"/>
        <w:rPr>
          <w:rFonts w:cs="Times New Roman"/>
          <w:szCs w:val="24"/>
        </w:rPr>
      </w:pPr>
      <w:r w:rsidRPr="00B75BA8">
        <w:rPr>
          <w:rFonts w:cs="Times New Roman"/>
          <w:szCs w:val="24"/>
        </w:rPr>
        <w:lastRenderedPageBreak/>
        <w:t>Lors de la rencontre pré</w:t>
      </w:r>
      <w:r w:rsidR="002B2A6D">
        <w:rPr>
          <w:rFonts w:cs="Times New Roman"/>
          <w:szCs w:val="24"/>
        </w:rPr>
        <w:t xml:space="preserve"> </w:t>
      </w:r>
      <w:r w:rsidRPr="00B75BA8">
        <w:rPr>
          <w:rFonts w:cs="Times New Roman"/>
          <w:szCs w:val="24"/>
        </w:rPr>
        <w:t xml:space="preserve">groupe, les participants devaient remplir un court questionnaire à questions ouvertes ainsi que répondre à une échelle de stress comprenant une douzaine de questions </w:t>
      </w:r>
      <w:r>
        <w:rPr>
          <w:rFonts w:cs="Times New Roman"/>
          <w:szCs w:val="24"/>
        </w:rPr>
        <w:t>(voir Annexe A et B</w:t>
      </w:r>
      <w:r w:rsidR="006222D4">
        <w:rPr>
          <w:rFonts w:cs="Times New Roman"/>
          <w:szCs w:val="24"/>
        </w:rPr>
        <w:t xml:space="preserve">). </w:t>
      </w:r>
      <w:r>
        <w:rPr>
          <w:rFonts w:cs="Times New Roman"/>
          <w:szCs w:val="24"/>
        </w:rPr>
        <w:t>U</w:t>
      </w:r>
      <w:r w:rsidRPr="00B75BA8">
        <w:rPr>
          <w:rFonts w:cs="Times New Roman"/>
          <w:bCs/>
          <w:szCs w:val="24"/>
        </w:rPr>
        <w:t>ne rencontre post</w:t>
      </w:r>
      <w:r w:rsidR="006222D4">
        <w:rPr>
          <w:rFonts w:cs="Times New Roman"/>
          <w:bCs/>
          <w:szCs w:val="24"/>
        </w:rPr>
        <w:t xml:space="preserve"> </w:t>
      </w:r>
      <w:r w:rsidRPr="00B75BA8">
        <w:rPr>
          <w:rFonts w:cs="Times New Roman"/>
          <w:bCs/>
          <w:szCs w:val="24"/>
        </w:rPr>
        <w:t>groupe avait lieu pour que le</w:t>
      </w:r>
      <w:r>
        <w:rPr>
          <w:rFonts w:cs="Times New Roman"/>
          <w:bCs/>
          <w:szCs w:val="24"/>
        </w:rPr>
        <w:t>s</w:t>
      </w:r>
      <w:r w:rsidRPr="00B75BA8">
        <w:rPr>
          <w:rFonts w:cs="Times New Roman"/>
          <w:bCs/>
          <w:szCs w:val="24"/>
        </w:rPr>
        <w:t xml:space="preserve"> participant</w:t>
      </w:r>
      <w:r>
        <w:rPr>
          <w:rFonts w:cs="Times New Roman"/>
          <w:bCs/>
          <w:szCs w:val="24"/>
        </w:rPr>
        <w:t>s</w:t>
      </w:r>
      <w:r w:rsidRPr="00B75BA8">
        <w:rPr>
          <w:rFonts w:cs="Times New Roman"/>
          <w:bCs/>
          <w:szCs w:val="24"/>
        </w:rPr>
        <w:t xml:space="preserve"> réponde</w:t>
      </w:r>
      <w:r>
        <w:rPr>
          <w:rFonts w:cs="Times New Roman"/>
          <w:bCs/>
          <w:szCs w:val="24"/>
        </w:rPr>
        <w:t>nt</w:t>
      </w:r>
      <w:r w:rsidRPr="00B75BA8">
        <w:rPr>
          <w:rFonts w:cs="Times New Roman"/>
          <w:bCs/>
          <w:szCs w:val="24"/>
        </w:rPr>
        <w:t xml:space="preserve"> à nouveau aux deux questionnaires mentionnés précédemment en vue d'évaluer d'une part, l'atteinte</w:t>
      </w:r>
      <w:r>
        <w:rPr>
          <w:rFonts w:cs="Times New Roman"/>
          <w:bCs/>
          <w:szCs w:val="24"/>
        </w:rPr>
        <w:t xml:space="preserve"> effective ou non </w:t>
      </w:r>
      <w:r w:rsidRPr="00B75BA8">
        <w:rPr>
          <w:rFonts w:cs="Times New Roman"/>
          <w:bCs/>
          <w:szCs w:val="24"/>
        </w:rPr>
        <w:t xml:space="preserve"> des objectifs individuels et de groupe et d'autre part,</w:t>
      </w:r>
      <w:r>
        <w:rPr>
          <w:rFonts w:cs="Times New Roman"/>
          <w:szCs w:val="24"/>
        </w:rPr>
        <w:t xml:space="preserve"> le ni</w:t>
      </w:r>
      <w:r w:rsidR="002B2A6D">
        <w:rPr>
          <w:rFonts w:cs="Times New Roman"/>
          <w:szCs w:val="24"/>
        </w:rPr>
        <w:t>veau de stress ressenti par les</w:t>
      </w:r>
      <w:r>
        <w:rPr>
          <w:rFonts w:cs="Times New Roman"/>
          <w:szCs w:val="24"/>
        </w:rPr>
        <w:t xml:space="preserve"> participants</w:t>
      </w:r>
      <w:r w:rsidR="001811A1">
        <w:rPr>
          <w:rFonts w:cs="Times New Roman"/>
          <w:szCs w:val="24"/>
        </w:rPr>
        <w:t xml:space="preserve"> avant et après l'expérience de la méditation en groupe</w:t>
      </w:r>
      <w:r w:rsidRPr="00B75BA8">
        <w:rPr>
          <w:rFonts w:cs="Times New Roman"/>
          <w:szCs w:val="24"/>
        </w:rPr>
        <w:t xml:space="preserve">. </w:t>
      </w:r>
      <w:r w:rsidRPr="00B75BA8">
        <w:rPr>
          <w:rFonts w:cs="Times New Roman"/>
          <w:bCs/>
          <w:szCs w:val="24"/>
        </w:rPr>
        <w:t>Enfin, les participants répondaient à un questionnaire</w:t>
      </w:r>
      <w:r w:rsidR="002B2A6D">
        <w:rPr>
          <w:rFonts w:cs="Times New Roman"/>
          <w:bCs/>
          <w:szCs w:val="24"/>
        </w:rPr>
        <w:t xml:space="preserve"> </w:t>
      </w:r>
      <w:r>
        <w:rPr>
          <w:rFonts w:cs="Times New Roman"/>
          <w:szCs w:val="24"/>
        </w:rPr>
        <w:t xml:space="preserve">(voir Annexe C) </w:t>
      </w:r>
      <w:r w:rsidRPr="00B75BA8">
        <w:rPr>
          <w:rFonts w:cs="Times New Roman"/>
          <w:szCs w:val="24"/>
        </w:rPr>
        <w:t xml:space="preserve">en vue d'évaluer les </w:t>
      </w:r>
      <w:r>
        <w:rPr>
          <w:rFonts w:cs="Times New Roman"/>
          <w:szCs w:val="24"/>
        </w:rPr>
        <w:t>effets de la participation à nos rencontres</w:t>
      </w:r>
      <w:r w:rsidRPr="00B75BA8">
        <w:rPr>
          <w:rFonts w:cs="Times New Roman"/>
          <w:szCs w:val="24"/>
        </w:rPr>
        <w:t>.</w:t>
      </w:r>
    </w:p>
    <w:p w:rsidR="005B2049" w:rsidRPr="005B2049" w:rsidRDefault="005B2049" w:rsidP="00F824B4">
      <w:pPr>
        <w:pStyle w:val="Titre1"/>
        <w:spacing w:before="0"/>
      </w:pPr>
    </w:p>
    <w:p w:rsidR="005B2049" w:rsidRDefault="005B2049" w:rsidP="005B2049">
      <w:pPr>
        <w:spacing w:after="0" w:line="360" w:lineRule="auto"/>
        <w:contextualSpacing/>
        <w:rPr>
          <w:rFonts w:cs="Times New Roman"/>
          <w:szCs w:val="24"/>
        </w:rPr>
      </w:pPr>
      <w:r>
        <w:rPr>
          <w:rFonts w:cs="Times New Roman"/>
          <w:szCs w:val="24"/>
        </w:rPr>
        <w:t>L'entretien semi-dirigé démontre une grande souplesse. Les rencontres individuelles peuvent ainsi mettre en lumière  des éléments de la collecte des données d'une plus grande profondeur. Néanmoins, le praticien</w:t>
      </w:r>
      <w:r w:rsidR="002B2A6D">
        <w:rPr>
          <w:rFonts w:cs="Times New Roman"/>
          <w:szCs w:val="24"/>
        </w:rPr>
        <w:t xml:space="preserve"> </w:t>
      </w:r>
      <w:r>
        <w:rPr>
          <w:rFonts w:cs="Times New Roman"/>
          <w:szCs w:val="24"/>
        </w:rPr>
        <w:t>chercheur doit prendre garde à l'effet qu'il induit lors de ses interactions avec les participants.</w:t>
      </w:r>
    </w:p>
    <w:p w:rsidR="005B2049" w:rsidRPr="005B2049" w:rsidRDefault="005B2049" w:rsidP="00F824B4">
      <w:pPr>
        <w:pStyle w:val="Titre1"/>
        <w:spacing w:before="0"/>
        <w:jc w:val="both"/>
      </w:pPr>
    </w:p>
    <w:p w:rsidR="00491DD1" w:rsidRDefault="00491DD1" w:rsidP="002B2A6D">
      <w:pPr>
        <w:pStyle w:val="Paragraphedeliste"/>
        <w:spacing w:after="0" w:line="240" w:lineRule="auto"/>
      </w:pPr>
    </w:p>
    <w:p w:rsidR="00491DD1" w:rsidRPr="006222D4" w:rsidRDefault="00753EDD" w:rsidP="006222D4">
      <w:pPr>
        <w:pStyle w:val="Titre2"/>
        <w:spacing w:before="120"/>
        <w:jc w:val="left"/>
        <w:rPr>
          <w:b w:val="0"/>
        </w:rPr>
      </w:pPr>
      <w:bookmarkStart w:id="38" w:name="_Toc524271704"/>
      <w:r w:rsidRPr="006222D4">
        <w:rPr>
          <w:b w:val="0"/>
        </w:rPr>
        <w:t>3.5</w:t>
      </w:r>
      <w:r w:rsidR="00491DD1" w:rsidRPr="006222D4">
        <w:rPr>
          <w:b w:val="0"/>
        </w:rPr>
        <w:t xml:space="preserve"> Les résultats de l'intervention</w:t>
      </w:r>
      <w:bookmarkEnd w:id="38"/>
    </w:p>
    <w:p w:rsidR="005B2049" w:rsidRPr="00062202" w:rsidRDefault="005B2049" w:rsidP="006222D4">
      <w:pPr>
        <w:pStyle w:val="Paragraphedeliste"/>
        <w:spacing w:before="120" w:after="0" w:line="240" w:lineRule="auto"/>
      </w:pPr>
    </w:p>
    <w:p w:rsidR="001811A1" w:rsidRDefault="005B2049" w:rsidP="001811A1">
      <w:pPr>
        <w:spacing w:after="0" w:line="360" w:lineRule="auto"/>
        <w:rPr>
          <w:rFonts w:cs="Times New Roman"/>
          <w:szCs w:val="24"/>
        </w:rPr>
      </w:pPr>
      <w:r>
        <w:rPr>
          <w:rFonts w:cs="Times New Roman"/>
          <w:szCs w:val="24"/>
        </w:rPr>
        <w:t xml:space="preserve">Bien </w:t>
      </w:r>
      <w:r w:rsidRPr="00E43F37">
        <w:rPr>
          <w:rFonts w:cs="Times New Roman"/>
          <w:szCs w:val="24"/>
        </w:rPr>
        <w:t>qu'un ensemble de facteurs ait pu contribuer aux résultats observés en lien avec les effets de l'intervention de groupe que nous avons réalisée</w:t>
      </w:r>
      <w:r>
        <w:rPr>
          <w:rFonts w:cs="Times New Roman"/>
          <w:szCs w:val="24"/>
        </w:rPr>
        <w:t>, la méditation pleine conscience est apparue</w:t>
      </w:r>
      <w:r w:rsidR="001811A1">
        <w:rPr>
          <w:rFonts w:cs="Times New Roman"/>
          <w:szCs w:val="24"/>
        </w:rPr>
        <w:t xml:space="preserve"> une pratique</w:t>
      </w:r>
      <w:r>
        <w:rPr>
          <w:rFonts w:cs="Times New Roman"/>
          <w:szCs w:val="24"/>
        </w:rPr>
        <w:t xml:space="preserve"> favorable puisqu'elle a permis l'atteinte des objectifs pour la major</w:t>
      </w:r>
      <w:r w:rsidR="002B2A6D">
        <w:rPr>
          <w:rFonts w:cs="Times New Roman"/>
          <w:szCs w:val="24"/>
        </w:rPr>
        <w:t>ité des participants. Le but du</w:t>
      </w:r>
      <w:r>
        <w:rPr>
          <w:rFonts w:cs="Times New Roman"/>
          <w:szCs w:val="24"/>
        </w:rPr>
        <w:t xml:space="preserve"> groupe é</w:t>
      </w:r>
      <w:r w:rsidR="001A7E42">
        <w:rPr>
          <w:rFonts w:cs="Times New Roman"/>
          <w:szCs w:val="24"/>
        </w:rPr>
        <w:t>tait de discuter des pistes de solution pour maintenir l'abstinence</w:t>
      </w:r>
      <w:r w:rsidR="002B2A6D">
        <w:rPr>
          <w:rFonts w:cs="Times New Roman"/>
          <w:szCs w:val="24"/>
        </w:rPr>
        <w:t xml:space="preserve"> alors que les objectifs</w:t>
      </w:r>
      <w:r w:rsidR="001A7E42">
        <w:rPr>
          <w:rFonts w:cs="Times New Roman"/>
          <w:szCs w:val="24"/>
        </w:rPr>
        <w:t xml:space="preserve"> individuels</w:t>
      </w:r>
      <w:r>
        <w:rPr>
          <w:rFonts w:cs="Times New Roman"/>
          <w:szCs w:val="24"/>
        </w:rPr>
        <w:t xml:space="preserve"> pench</w:t>
      </w:r>
      <w:r w:rsidR="004E6FC1">
        <w:rPr>
          <w:rFonts w:cs="Times New Roman"/>
          <w:szCs w:val="24"/>
        </w:rPr>
        <w:t>aient pour le besoin de s'initier à une pratique psychocorporelle</w:t>
      </w:r>
      <w:r>
        <w:rPr>
          <w:rFonts w:cs="Times New Roman"/>
          <w:szCs w:val="24"/>
        </w:rPr>
        <w:t xml:space="preserve"> pour réduire </w:t>
      </w:r>
      <w:r w:rsidR="001A7E42">
        <w:rPr>
          <w:rFonts w:cs="Times New Roman"/>
          <w:szCs w:val="24"/>
        </w:rPr>
        <w:t>le stress du quotidien</w:t>
      </w:r>
      <w:r>
        <w:rPr>
          <w:rFonts w:cs="Times New Roman"/>
          <w:szCs w:val="24"/>
        </w:rPr>
        <w:t>. Selon les notes relevées dans notre</w:t>
      </w:r>
      <w:r w:rsidRPr="006B20C1">
        <w:rPr>
          <w:rFonts w:cs="Times New Roman"/>
          <w:szCs w:val="24"/>
        </w:rPr>
        <w:t xml:space="preserve"> journal de bord</w:t>
      </w:r>
      <w:r w:rsidR="002B2A6D">
        <w:rPr>
          <w:rFonts w:cs="Times New Roman"/>
          <w:szCs w:val="24"/>
        </w:rPr>
        <w:t>, des entretiens réalisés, ainsi que l</w:t>
      </w:r>
      <w:r>
        <w:rPr>
          <w:rFonts w:cs="Times New Roman"/>
          <w:szCs w:val="24"/>
        </w:rPr>
        <w:t>es résultats de l'éc</w:t>
      </w:r>
      <w:r w:rsidR="002B2A6D">
        <w:rPr>
          <w:rFonts w:cs="Times New Roman"/>
          <w:szCs w:val="24"/>
        </w:rPr>
        <w:t>helle de stress</w:t>
      </w:r>
      <w:r>
        <w:rPr>
          <w:rFonts w:cs="Times New Roman"/>
          <w:szCs w:val="24"/>
        </w:rPr>
        <w:t xml:space="preserve">, il apparaît </w:t>
      </w:r>
      <w:r w:rsidR="002B2A6D">
        <w:rPr>
          <w:rFonts w:cs="Times New Roman"/>
          <w:szCs w:val="24"/>
        </w:rPr>
        <w:t>que  la méd</w:t>
      </w:r>
      <w:r w:rsidR="001811A1">
        <w:rPr>
          <w:rFonts w:cs="Times New Roman"/>
          <w:szCs w:val="24"/>
        </w:rPr>
        <w:t xml:space="preserve">itation a favorisé le travail de groupe, une meilleure gestion du stress, l'adaptation dans le milieu de vie en plus de contribuer à augmenter le sentiment de compétence. </w:t>
      </w:r>
    </w:p>
    <w:p w:rsidR="009D3039" w:rsidRDefault="009D3039" w:rsidP="005B2049">
      <w:pPr>
        <w:spacing w:after="0" w:line="360" w:lineRule="auto"/>
        <w:rPr>
          <w:rFonts w:cs="Times New Roman"/>
          <w:szCs w:val="24"/>
        </w:rPr>
      </w:pPr>
    </w:p>
    <w:p w:rsidR="009D3039" w:rsidRDefault="009D3039" w:rsidP="005B2049">
      <w:pPr>
        <w:spacing w:after="0" w:line="360" w:lineRule="auto"/>
        <w:rPr>
          <w:rFonts w:cs="Times New Roman"/>
          <w:szCs w:val="24"/>
        </w:rPr>
      </w:pPr>
    </w:p>
    <w:p w:rsidR="009D3039" w:rsidRDefault="009D3039" w:rsidP="005B2049">
      <w:pPr>
        <w:spacing w:after="0" w:line="360" w:lineRule="auto"/>
        <w:rPr>
          <w:rFonts w:cs="Times New Roman"/>
          <w:szCs w:val="24"/>
        </w:rPr>
        <w:sectPr w:rsidR="009D3039" w:rsidSect="00ED5F1F">
          <w:headerReference w:type="first" r:id="rId71"/>
          <w:pgSz w:w="12240" w:h="15840"/>
          <w:pgMar w:top="2268" w:right="1752" w:bottom="1701" w:left="2268" w:header="709" w:footer="709" w:gutter="0"/>
          <w:cols w:space="708"/>
          <w:titlePg/>
          <w:docGrid w:linePitch="360"/>
        </w:sectPr>
      </w:pPr>
    </w:p>
    <w:p w:rsidR="00753EDD" w:rsidRPr="002B2A6D" w:rsidRDefault="00753EDD" w:rsidP="002A4284">
      <w:pPr>
        <w:pStyle w:val="Titre3"/>
        <w:jc w:val="left"/>
        <w:rPr>
          <w:b w:val="0"/>
        </w:rPr>
      </w:pPr>
      <w:bookmarkStart w:id="39" w:name="_Toc524271705"/>
      <w:r w:rsidRPr="002B2A6D">
        <w:rPr>
          <w:b w:val="0"/>
        </w:rPr>
        <w:lastRenderedPageBreak/>
        <w:t xml:space="preserve">3.5.1 </w:t>
      </w:r>
      <w:r w:rsidR="00491DD1" w:rsidRPr="002B2A6D">
        <w:rPr>
          <w:b w:val="0"/>
        </w:rPr>
        <w:t>La méditation pour faciliter le travail de groupe</w:t>
      </w:r>
      <w:bookmarkEnd w:id="39"/>
    </w:p>
    <w:p w:rsidR="00753EDD" w:rsidRPr="00753EDD" w:rsidRDefault="00753EDD" w:rsidP="002B2A6D">
      <w:pPr>
        <w:spacing w:before="120" w:after="0"/>
      </w:pPr>
    </w:p>
    <w:p w:rsidR="00EC54C0" w:rsidRDefault="00753EDD" w:rsidP="00753EDD">
      <w:pPr>
        <w:spacing w:line="360" w:lineRule="auto"/>
        <w:rPr>
          <w:rFonts w:cs="Times New Roman"/>
          <w:szCs w:val="24"/>
        </w:rPr>
      </w:pPr>
      <w:r>
        <w:rPr>
          <w:rFonts w:cs="Times New Roman"/>
          <w:szCs w:val="24"/>
        </w:rPr>
        <w:t>C'est apparemment en installant un climat de confiance et de sécurité que la méditation pleine conscience a contribué à développer des dynamiques d'aide mutuelle. Cette pratique</w:t>
      </w:r>
      <w:r w:rsidRPr="00E43F37">
        <w:rPr>
          <w:rFonts w:cs="Times New Roman"/>
          <w:szCs w:val="24"/>
        </w:rPr>
        <w:t xml:space="preserve"> revêt un caractère plutôt contemplatif : observer le moment présent avec curiosité</w:t>
      </w:r>
      <w:r>
        <w:rPr>
          <w:rFonts w:cs="Times New Roman"/>
          <w:szCs w:val="24"/>
        </w:rPr>
        <w:t>,</w:t>
      </w:r>
      <w:r w:rsidRPr="00E43F37">
        <w:rPr>
          <w:rFonts w:cs="Times New Roman"/>
          <w:szCs w:val="24"/>
        </w:rPr>
        <w:t xml:space="preserve"> sans juger </w:t>
      </w:r>
      <w:r>
        <w:rPr>
          <w:rFonts w:cs="Times New Roman"/>
          <w:szCs w:val="24"/>
        </w:rPr>
        <w:t>selon des</w:t>
      </w:r>
      <w:r w:rsidRPr="00E43F37">
        <w:rPr>
          <w:rFonts w:cs="Times New Roman"/>
          <w:szCs w:val="24"/>
        </w:rPr>
        <w:t xml:space="preserve"> normes morales ou sociales</w:t>
      </w:r>
      <w:r>
        <w:rPr>
          <w:rFonts w:cs="Times New Roman"/>
          <w:szCs w:val="24"/>
        </w:rPr>
        <w:t xml:space="preserve"> </w:t>
      </w:r>
      <w:r w:rsidRPr="00E43F37">
        <w:rPr>
          <w:rFonts w:cs="Times New Roman"/>
          <w:szCs w:val="24"/>
        </w:rPr>
        <w:t xml:space="preserve">(André, 2010). </w:t>
      </w:r>
      <w:r>
        <w:rPr>
          <w:rFonts w:cs="Times New Roman"/>
          <w:szCs w:val="24"/>
        </w:rPr>
        <w:t>C</w:t>
      </w:r>
      <w:r w:rsidRPr="00E43F37">
        <w:rPr>
          <w:rFonts w:cs="Times New Roman"/>
          <w:szCs w:val="24"/>
        </w:rPr>
        <w:t>e principe de non</w:t>
      </w:r>
      <w:r>
        <w:rPr>
          <w:rFonts w:cs="Times New Roman"/>
          <w:szCs w:val="24"/>
        </w:rPr>
        <w:t>-</w:t>
      </w:r>
      <w:r w:rsidRPr="00E43F37">
        <w:rPr>
          <w:rFonts w:cs="Times New Roman"/>
          <w:szCs w:val="24"/>
        </w:rPr>
        <w:t xml:space="preserve">jugement </w:t>
      </w:r>
      <w:r>
        <w:rPr>
          <w:rFonts w:cs="Times New Roman"/>
          <w:szCs w:val="24"/>
        </w:rPr>
        <w:t>est devenu la</w:t>
      </w:r>
      <w:r w:rsidRPr="00E43F37">
        <w:rPr>
          <w:rFonts w:cs="Times New Roman"/>
          <w:szCs w:val="24"/>
        </w:rPr>
        <w:t xml:space="preserve"> norme à respecter dans les intera</w:t>
      </w:r>
      <w:r>
        <w:rPr>
          <w:rFonts w:cs="Times New Roman"/>
          <w:szCs w:val="24"/>
        </w:rPr>
        <w:t>ctions</w:t>
      </w:r>
      <w:r w:rsidR="00EC54C0">
        <w:rPr>
          <w:rFonts w:cs="Times New Roman"/>
          <w:szCs w:val="24"/>
        </w:rPr>
        <w:t xml:space="preserve"> lors de nos rencontres en groupe</w:t>
      </w:r>
      <w:r w:rsidR="004450DB">
        <w:rPr>
          <w:rFonts w:cs="Times New Roman"/>
          <w:szCs w:val="24"/>
        </w:rPr>
        <w:t>.</w:t>
      </w:r>
    </w:p>
    <w:p w:rsidR="00753EDD" w:rsidRDefault="00753EDD" w:rsidP="00753EDD">
      <w:pPr>
        <w:spacing w:line="360" w:lineRule="auto"/>
        <w:rPr>
          <w:rFonts w:cs="Times New Roman"/>
          <w:szCs w:val="24"/>
        </w:rPr>
      </w:pPr>
      <w:r>
        <w:rPr>
          <w:rFonts w:cs="Times New Roman"/>
          <w:szCs w:val="24"/>
        </w:rPr>
        <w:t xml:space="preserve">Au fur et à mesure que se déroulait le </w:t>
      </w:r>
      <w:r w:rsidRPr="00DF7663">
        <w:rPr>
          <w:rFonts w:cs="Times New Roman"/>
          <w:szCs w:val="24"/>
        </w:rPr>
        <w:t xml:space="preserve">processus d'intervention, le groupe </w:t>
      </w:r>
      <w:r>
        <w:rPr>
          <w:rFonts w:cs="Times New Roman"/>
          <w:szCs w:val="24"/>
        </w:rPr>
        <w:t xml:space="preserve">a semblé </w:t>
      </w:r>
      <w:r w:rsidRPr="00DF7663">
        <w:rPr>
          <w:rFonts w:cs="Times New Roman"/>
          <w:szCs w:val="24"/>
        </w:rPr>
        <w:t xml:space="preserve">de plus en plus à l'aise </w:t>
      </w:r>
      <w:r w:rsidR="00D262BC">
        <w:rPr>
          <w:rFonts w:cs="Times New Roman"/>
          <w:szCs w:val="24"/>
        </w:rPr>
        <w:t>de</w:t>
      </w:r>
      <w:r>
        <w:rPr>
          <w:rFonts w:cs="Times New Roman"/>
          <w:szCs w:val="24"/>
        </w:rPr>
        <w:t xml:space="preserve"> partager</w:t>
      </w:r>
      <w:r w:rsidRPr="00DF7663">
        <w:rPr>
          <w:rFonts w:cs="Times New Roman"/>
          <w:szCs w:val="24"/>
        </w:rPr>
        <w:t xml:space="preserve"> ses senti</w:t>
      </w:r>
      <w:r>
        <w:rPr>
          <w:rFonts w:cs="Times New Roman"/>
          <w:szCs w:val="24"/>
        </w:rPr>
        <w:t>ments et les difficultés liées à la thérapie</w:t>
      </w:r>
      <w:r w:rsidRPr="00DF7663">
        <w:rPr>
          <w:rFonts w:cs="Times New Roman"/>
          <w:szCs w:val="24"/>
        </w:rPr>
        <w:t>.</w:t>
      </w:r>
      <w:r>
        <w:rPr>
          <w:rFonts w:cs="Times New Roman"/>
          <w:szCs w:val="24"/>
        </w:rPr>
        <w:t xml:space="preserve"> Par exemple</w:t>
      </w:r>
      <w:r w:rsidR="00D262BC">
        <w:rPr>
          <w:rFonts w:cs="Times New Roman"/>
          <w:szCs w:val="24"/>
        </w:rPr>
        <w:t>, certains participants ont osé</w:t>
      </w:r>
      <w:r>
        <w:rPr>
          <w:rFonts w:cs="Times New Roman"/>
          <w:szCs w:val="24"/>
        </w:rPr>
        <w:t xml:space="preserve"> exprimer leur frustration face à d'autres résidents qui avaient eu des propos inadéquats (ex. p</w:t>
      </w:r>
      <w:r w:rsidR="00D262BC">
        <w:rPr>
          <w:rFonts w:cs="Times New Roman"/>
          <w:szCs w:val="24"/>
        </w:rPr>
        <w:t xml:space="preserve">ropos racistes ou méprisants), </w:t>
      </w:r>
      <w:r>
        <w:rPr>
          <w:rFonts w:cs="Times New Roman"/>
          <w:szCs w:val="24"/>
        </w:rPr>
        <w:t>d'autres ont dévoilé leur</w:t>
      </w:r>
      <w:r w:rsidR="00D262BC">
        <w:rPr>
          <w:rFonts w:cs="Times New Roman"/>
          <w:szCs w:val="24"/>
        </w:rPr>
        <w:t>s</w:t>
      </w:r>
      <w:r>
        <w:rPr>
          <w:rFonts w:cs="Times New Roman"/>
          <w:szCs w:val="24"/>
        </w:rPr>
        <w:t xml:space="preserve"> sentiment</w:t>
      </w:r>
      <w:r w:rsidR="00D262BC">
        <w:rPr>
          <w:rFonts w:cs="Times New Roman"/>
          <w:szCs w:val="24"/>
        </w:rPr>
        <w:t>s</w:t>
      </w:r>
      <w:r>
        <w:rPr>
          <w:rFonts w:cs="Times New Roman"/>
          <w:szCs w:val="24"/>
        </w:rPr>
        <w:t xml:space="preserve"> d'injustice face à certains règlements du centre de traitement</w:t>
      </w:r>
      <w:r w:rsidR="00CD7B99">
        <w:rPr>
          <w:rFonts w:cs="Times New Roman"/>
          <w:szCs w:val="24"/>
        </w:rPr>
        <w:t>.</w:t>
      </w:r>
      <w:r>
        <w:rPr>
          <w:rFonts w:cs="Times New Roman"/>
          <w:szCs w:val="24"/>
        </w:rPr>
        <w:t xml:space="preserve"> Ces échanges ont conduit le groupe à se soutenir mutuellement tout en ouvrant la voie collectivement à la recherche de nouvelles façons d'être et d'agir, la cible étant  de s'affirmer plus adéquatement face à l'autorité. À de nombreuses reprises, les participants ont révélé qu'ils appréciaient l'atmosphère de calme et de détente et le  nombre intime de participants, qui leur permettait de se confier et  </w:t>
      </w:r>
      <w:r w:rsidR="00D262BC">
        <w:rPr>
          <w:rFonts w:cs="Times New Roman"/>
          <w:szCs w:val="24"/>
        </w:rPr>
        <w:t>d'</w:t>
      </w:r>
      <w:r>
        <w:rPr>
          <w:rFonts w:cs="Times New Roman"/>
          <w:szCs w:val="24"/>
        </w:rPr>
        <w:t xml:space="preserve">extérioriser  leur vécu intérieur. En somme, nous considérons </w:t>
      </w:r>
      <w:r w:rsidRPr="00E43F37">
        <w:rPr>
          <w:rFonts w:cs="Times New Roman"/>
          <w:szCs w:val="24"/>
        </w:rPr>
        <w:t>que l'atmosphère de détente apporté</w:t>
      </w:r>
      <w:r>
        <w:rPr>
          <w:rFonts w:cs="Times New Roman"/>
          <w:szCs w:val="24"/>
        </w:rPr>
        <w:t>e par la méditation ainsi que son principe</w:t>
      </w:r>
      <w:r w:rsidRPr="00E43F37">
        <w:rPr>
          <w:rFonts w:cs="Times New Roman"/>
          <w:szCs w:val="24"/>
        </w:rPr>
        <w:t xml:space="preserve"> de non</w:t>
      </w:r>
      <w:r>
        <w:rPr>
          <w:rFonts w:cs="Times New Roman"/>
          <w:szCs w:val="24"/>
        </w:rPr>
        <w:t xml:space="preserve">-jugement a pu encourager la </w:t>
      </w:r>
      <w:r w:rsidRPr="00E43F37">
        <w:rPr>
          <w:rFonts w:cs="Times New Roman"/>
          <w:szCs w:val="24"/>
        </w:rPr>
        <w:t xml:space="preserve"> majori</w:t>
      </w:r>
      <w:r>
        <w:rPr>
          <w:rFonts w:cs="Times New Roman"/>
          <w:szCs w:val="24"/>
        </w:rPr>
        <w:t xml:space="preserve">té des participants à respecter leur </w:t>
      </w:r>
      <w:r w:rsidRPr="00E43F37">
        <w:rPr>
          <w:rFonts w:cs="Times New Roman"/>
          <w:szCs w:val="24"/>
        </w:rPr>
        <w:t>engagement</w:t>
      </w:r>
      <w:r>
        <w:rPr>
          <w:rFonts w:cs="Times New Roman"/>
          <w:szCs w:val="24"/>
        </w:rPr>
        <w:t xml:space="preserve"> à s'impliquer dans le groupe</w:t>
      </w:r>
      <w:r w:rsidRPr="00E43F37">
        <w:rPr>
          <w:rFonts w:cs="Times New Roman"/>
          <w:szCs w:val="24"/>
        </w:rPr>
        <w:t>.</w:t>
      </w:r>
    </w:p>
    <w:p w:rsidR="009D3039" w:rsidRDefault="009D3039" w:rsidP="009D3039">
      <w:pPr>
        <w:pStyle w:val="Titre1"/>
      </w:pPr>
    </w:p>
    <w:p w:rsidR="009D3039" w:rsidRPr="009D3039" w:rsidRDefault="009D3039" w:rsidP="009D3039"/>
    <w:p w:rsidR="009D3039" w:rsidRDefault="009D3039" w:rsidP="00753EDD">
      <w:pPr>
        <w:spacing w:line="360" w:lineRule="auto"/>
        <w:rPr>
          <w:rFonts w:cs="Times New Roman"/>
          <w:szCs w:val="24"/>
        </w:rPr>
        <w:sectPr w:rsidR="009D3039" w:rsidSect="00ED5F1F">
          <w:headerReference w:type="first" r:id="rId72"/>
          <w:pgSz w:w="12240" w:h="15840"/>
          <w:pgMar w:top="2268" w:right="1752" w:bottom="1701" w:left="2268" w:header="709" w:footer="709" w:gutter="0"/>
          <w:cols w:space="708"/>
          <w:titlePg/>
          <w:docGrid w:linePitch="360"/>
        </w:sectPr>
      </w:pPr>
    </w:p>
    <w:p w:rsidR="00491DD1" w:rsidRPr="00D262BC" w:rsidRDefault="00753EDD" w:rsidP="002A4284">
      <w:pPr>
        <w:pStyle w:val="Titre3"/>
        <w:jc w:val="left"/>
        <w:rPr>
          <w:b w:val="0"/>
        </w:rPr>
      </w:pPr>
      <w:bookmarkStart w:id="40" w:name="_Toc524271706"/>
      <w:r w:rsidRPr="00D262BC">
        <w:rPr>
          <w:b w:val="0"/>
        </w:rPr>
        <w:lastRenderedPageBreak/>
        <w:t xml:space="preserve">3.5.2 </w:t>
      </w:r>
      <w:r w:rsidR="002A4284" w:rsidRPr="00D262BC">
        <w:rPr>
          <w:b w:val="0"/>
        </w:rPr>
        <w:t>La méditation et</w:t>
      </w:r>
      <w:r w:rsidR="00491DD1" w:rsidRPr="00D262BC">
        <w:rPr>
          <w:b w:val="0"/>
        </w:rPr>
        <w:t xml:space="preserve"> ses mythes</w:t>
      </w:r>
      <w:bookmarkEnd w:id="40"/>
      <w:r w:rsidR="00491DD1" w:rsidRPr="00D262BC">
        <w:rPr>
          <w:b w:val="0"/>
        </w:rPr>
        <w:t xml:space="preserve"> </w:t>
      </w:r>
    </w:p>
    <w:p w:rsidR="002A4284" w:rsidRPr="002A4284" w:rsidRDefault="002A4284" w:rsidP="002A4284"/>
    <w:p w:rsidR="00AA3812" w:rsidRDefault="00AA3812" w:rsidP="00AA3812">
      <w:pPr>
        <w:spacing w:after="0" w:line="360" w:lineRule="auto"/>
        <w:rPr>
          <w:rFonts w:cs="Times New Roman"/>
          <w:szCs w:val="24"/>
        </w:rPr>
      </w:pPr>
      <w:r>
        <w:rPr>
          <w:rFonts w:cs="Times New Roman"/>
          <w:szCs w:val="24"/>
        </w:rPr>
        <w:t>Les échanges et discussion</w:t>
      </w:r>
      <w:r w:rsidR="00CD7B99">
        <w:rPr>
          <w:rFonts w:cs="Times New Roman"/>
          <w:szCs w:val="24"/>
        </w:rPr>
        <w:t xml:space="preserve">s </w:t>
      </w:r>
      <w:r>
        <w:rPr>
          <w:rFonts w:cs="Times New Roman"/>
          <w:szCs w:val="24"/>
        </w:rPr>
        <w:t>portant sur les mythes rattachés aux p</w:t>
      </w:r>
      <w:r w:rsidR="008C47EA">
        <w:rPr>
          <w:rFonts w:cs="Times New Roman"/>
          <w:szCs w:val="24"/>
        </w:rPr>
        <w:t>ratiques méditatives ont poussé</w:t>
      </w:r>
      <w:r>
        <w:rPr>
          <w:rFonts w:cs="Times New Roman"/>
          <w:szCs w:val="24"/>
        </w:rPr>
        <w:t xml:space="preserve"> les participants à s'impliquer davantage</w:t>
      </w:r>
      <w:r w:rsidR="008C47EA">
        <w:rPr>
          <w:rFonts w:cs="Times New Roman"/>
          <w:szCs w:val="24"/>
        </w:rPr>
        <w:t xml:space="preserve"> dans le processus de groupe</w:t>
      </w:r>
      <w:r>
        <w:rPr>
          <w:rFonts w:cs="Times New Roman"/>
          <w:szCs w:val="24"/>
        </w:rPr>
        <w:t xml:space="preserve">. Midal y fait référence: si les </w:t>
      </w:r>
      <w:r w:rsidR="00CD7B99">
        <w:rPr>
          <w:rFonts w:cs="Times New Roman"/>
          <w:szCs w:val="24"/>
        </w:rPr>
        <w:t>O</w:t>
      </w:r>
      <w:r>
        <w:rPr>
          <w:rFonts w:cs="Times New Roman"/>
          <w:szCs w:val="24"/>
        </w:rPr>
        <w:t xml:space="preserve">rientaux adhèrent à la méditation avec des instructions minimales, il en est tout autrement pour les </w:t>
      </w:r>
      <w:r w:rsidR="00CD7B99">
        <w:rPr>
          <w:rFonts w:cs="Times New Roman"/>
          <w:szCs w:val="24"/>
        </w:rPr>
        <w:t>O</w:t>
      </w:r>
      <w:r w:rsidR="008C47EA">
        <w:rPr>
          <w:rFonts w:cs="Times New Roman"/>
          <w:szCs w:val="24"/>
        </w:rPr>
        <w:t xml:space="preserve">ccidentaux qui </w:t>
      </w:r>
      <w:r>
        <w:rPr>
          <w:rFonts w:cs="Times New Roman"/>
          <w:szCs w:val="24"/>
        </w:rPr>
        <w:t>ont besoin de comprendre le pourquoi de leurs actes pour pouvoir agir. Dès lors, les explications sur les façons d'être et de faire son</w:t>
      </w:r>
      <w:r w:rsidR="00CD7B99">
        <w:rPr>
          <w:rFonts w:cs="Times New Roman"/>
          <w:szCs w:val="24"/>
        </w:rPr>
        <w:t xml:space="preserve">t </w:t>
      </w:r>
      <w:r>
        <w:rPr>
          <w:rFonts w:cs="Times New Roman"/>
          <w:szCs w:val="24"/>
        </w:rPr>
        <w:t>indispensable</w:t>
      </w:r>
      <w:r w:rsidR="00011676">
        <w:rPr>
          <w:rFonts w:cs="Times New Roman"/>
          <w:szCs w:val="24"/>
        </w:rPr>
        <w:t>s</w:t>
      </w:r>
      <w:r>
        <w:rPr>
          <w:rFonts w:cs="Times New Roman"/>
          <w:szCs w:val="24"/>
        </w:rPr>
        <w:t xml:space="preserve"> pour favoriser l'engagement des participants.</w:t>
      </w:r>
      <w:r w:rsidR="008C47EA">
        <w:rPr>
          <w:rFonts w:cs="Times New Roman"/>
          <w:szCs w:val="24"/>
        </w:rPr>
        <w:t xml:space="preserve"> </w:t>
      </w:r>
      <w:r w:rsidR="00693960">
        <w:rPr>
          <w:rFonts w:cs="Times New Roman"/>
          <w:szCs w:val="24"/>
        </w:rPr>
        <w:t>Lors des échanges en groupe, de nombreux pa</w:t>
      </w:r>
      <w:r w:rsidR="00566CA9">
        <w:rPr>
          <w:rFonts w:cs="Times New Roman"/>
          <w:szCs w:val="24"/>
        </w:rPr>
        <w:t xml:space="preserve">rticipants ont exprimé </w:t>
      </w:r>
      <w:r w:rsidR="00693960">
        <w:rPr>
          <w:rFonts w:cs="Times New Roman"/>
          <w:szCs w:val="24"/>
        </w:rPr>
        <w:t xml:space="preserve"> leur conviction que méditer consistait à cesser de penser. Nos explications sur les traditions, les principes et les exercices de méditation permettai</w:t>
      </w:r>
      <w:r w:rsidR="00C55C87">
        <w:rPr>
          <w:rFonts w:cs="Times New Roman"/>
          <w:szCs w:val="24"/>
        </w:rPr>
        <w:t>ent</w:t>
      </w:r>
      <w:r w:rsidR="00693960">
        <w:rPr>
          <w:rFonts w:cs="Times New Roman"/>
          <w:szCs w:val="24"/>
        </w:rPr>
        <w:t xml:space="preserve"> de comprendre d'une part, que</w:t>
      </w:r>
      <w:r w:rsidR="00566CA9">
        <w:rPr>
          <w:rFonts w:cs="Times New Roman"/>
          <w:szCs w:val="24"/>
        </w:rPr>
        <w:t xml:space="preserve"> méditer ne consiste pas cesser de penser, mais bien à observer ses pensées afin de s'en détacher</w:t>
      </w:r>
      <w:r w:rsidR="00693960">
        <w:rPr>
          <w:rFonts w:cs="Times New Roman"/>
          <w:szCs w:val="24"/>
        </w:rPr>
        <w:t xml:space="preserve"> et d'autre part, que les bienfaits de la méditation se réalise</w:t>
      </w:r>
      <w:r w:rsidR="00C55C87">
        <w:rPr>
          <w:rFonts w:cs="Times New Roman"/>
          <w:szCs w:val="24"/>
        </w:rPr>
        <w:t xml:space="preserve">nt </w:t>
      </w:r>
      <w:r w:rsidR="00693960">
        <w:rPr>
          <w:rFonts w:cs="Times New Roman"/>
          <w:szCs w:val="24"/>
        </w:rPr>
        <w:t xml:space="preserve">par le rétablissement du lien entre la psyché et le corps. </w:t>
      </w:r>
      <w:r w:rsidR="00566CA9">
        <w:rPr>
          <w:rFonts w:cs="Times New Roman"/>
          <w:szCs w:val="24"/>
        </w:rPr>
        <w:t>Aussi, en prenant connaissance des façons de méditer, plusieurs participants ont pris</w:t>
      </w:r>
      <w:r w:rsidRPr="00E43F37">
        <w:rPr>
          <w:rFonts w:cs="Times New Roman"/>
          <w:szCs w:val="24"/>
        </w:rPr>
        <w:t xml:space="preserve"> conscience qu</w:t>
      </w:r>
      <w:r>
        <w:rPr>
          <w:rFonts w:cs="Times New Roman"/>
          <w:szCs w:val="24"/>
        </w:rPr>
        <w:t>'</w:t>
      </w:r>
      <w:r w:rsidRPr="00E43F37">
        <w:rPr>
          <w:rFonts w:cs="Times New Roman"/>
          <w:szCs w:val="24"/>
        </w:rPr>
        <w:t>ils avaient souvent</w:t>
      </w:r>
      <w:r>
        <w:rPr>
          <w:rFonts w:cs="Times New Roman"/>
          <w:szCs w:val="24"/>
        </w:rPr>
        <w:t xml:space="preserve"> eu recours spontanément à cette pratique dans le passé. Un participant donnait comme exemple qu'il lui arrivait régulièrement de s'arrêter pour apprécier un coucher de soleil. Plusieurs participants ont mentionné que le fait</w:t>
      </w:r>
      <w:r w:rsidR="00566CA9">
        <w:rPr>
          <w:rFonts w:cs="Times New Roman"/>
          <w:szCs w:val="24"/>
        </w:rPr>
        <w:t xml:space="preserve"> de s'arrêter quelques minutes pour </w:t>
      </w:r>
      <w:r>
        <w:rPr>
          <w:rFonts w:cs="Times New Roman"/>
          <w:szCs w:val="24"/>
        </w:rPr>
        <w:t>désamorcer des pen</w:t>
      </w:r>
      <w:r w:rsidR="00566CA9">
        <w:rPr>
          <w:rFonts w:cs="Times New Roman"/>
          <w:szCs w:val="24"/>
        </w:rPr>
        <w:t>sées liées à la consommation représentait</w:t>
      </w:r>
      <w:r>
        <w:rPr>
          <w:rFonts w:cs="Times New Roman"/>
          <w:szCs w:val="24"/>
        </w:rPr>
        <w:t xml:space="preserve"> à leurs yeux un facteur de motivation. </w:t>
      </w:r>
      <w:r w:rsidR="00566CA9">
        <w:rPr>
          <w:rFonts w:cs="Times New Roman"/>
          <w:szCs w:val="24"/>
        </w:rPr>
        <w:t xml:space="preserve">Néanmoins, certains participants ont trouvé qu'il était difficile de pratiquer la méditation au quotidien tout simplement parce qu'ils éprouvaient des difficultés à rester dans la même position sans bouger et pour l'effort de concentration que requiert cette pratique pour maintenir son esprit au moment présent. </w:t>
      </w:r>
      <w:r>
        <w:rPr>
          <w:rFonts w:cs="Times New Roman"/>
          <w:szCs w:val="24"/>
        </w:rPr>
        <w:t xml:space="preserve">L'un d'entre eux a d'ailleurs écrit : </w:t>
      </w:r>
      <w:r w:rsidRPr="007F4DE9">
        <w:rPr>
          <w:rFonts w:cs="Times New Roman"/>
          <w:szCs w:val="24"/>
        </w:rPr>
        <w:t>«</w:t>
      </w:r>
      <w:r w:rsidRPr="00215B98">
        <w:rPr>
          <w:rFonts w:cs="Times New Roman"/>
          <w:szCs w:val="24"/>
        </w:rPr>
        <w:t xml:space="preserve">Méditer me libère la tête, la pleine conscience reste à </w:t>
      </w:r>
      <w:r>
        <w:rPr>
          <w:rFonts w:cs="Times New Roman"/>
          <w:szCs w:val="24"/>
        </w:rPr>
        <w:t xml:space="preserve">pratiquer, mais lors de mes </w:t>
      </w:r>
      <w:r w:rsidRPr="00173B50">
        <w:rPr>
          <w:rFonts w:cs="Times New Roman"/>
          <w:szCs w:val="24"/>
        </w:rPr>
        <w:t>cravings</w:t>
      </w:r>
      <w:r>
        <w:rPr>
          <w:rStyle w:val="Appelnotedebasdep"/>
          <w:rFonts w:cs="Times New Roman"/>
          <w:szCs w:val="24"/>
        </w:rPr>
        <w:footnoteReference w:id="15"/>
      </w:r>
      <w:r w:rsidRPr="00173B50">
        <w:rPr>
          <w:rFonts w:cs="Times New Roman"/>
          <w:szCs w:val="24"/>
        </w:rPr>
        <w:t>,</w:t>
      </w:r>
      <w:r>
        <w:rPr>
          <w:rFonts w:cs="Times New Roman"/>
          <w:szCs w:val="24"/>
        </w:rPr>
        <w:t xml:space="preserve"> méditer m'enlève l'envie de consommer ». </w:t>
      </w:r>
    </w:p>
    <w:p w:rsidR="00AA3812" w:rsidRDefault="00AA3812" w:rsidP="0072689B">
      <w:pPr>
        <w:spacing w:after="0"/>
        <w:rPr>
          <w:rFonts w:cs="Times New Roman"/>
          <w:szCs w:val="24"/>
        </w:rPr>
      </w:pPr>
    </w:p>
    <w:p w:rsidR="009D3039" w:rsidRDefault="009D3039" w:rsidP="0072689B">
      <w:pPr>
        <w:spacing w:after="0"/>
        <w:rPr>
          <w:rFonts w:cs="Times New Roman"/>
          <w:szCs w:val="24"/>
        </w:rPr>
        <w:sectPr w:rsidR="009D3039" w:rsidSect="00ED5F1F">
          <w:headerReference w:type="first" r:id="rId73"/>
          <w:pgSz w:w="12240" w:h="15840"/>
          <w:pgMar w:top="2268" w:right="1752" w:bottom="1701" w:left="2268" w:header="709" w:footer="709" w:gutter="0"/>
          <w:cols w:space="708"/>
          <w:titlePg/>
          <w:docGrid w:linePitch="360"/>
        </w:sectPr>
      </w:pPr>
    </w:p>
    <w:p w:rsidR="00491DD1" w:rsidRPr="00CD7B99" w:rsidRDefault="00753EDD" w:rsidP="00E230FF">
      <w:pPr>
        <w:pStyle w:val="Titre3"/>
        <w:spacing w:before="0"/>
        <w:jc w:val="left"/>
        <w:rPr>
          <w:b w:val="0"/>
        </w:rPr>
      </w:pPr>
      <w:bookmarkStart w:id="41" w:name="_Toc524271707"/>
      <w:r w:rsidRPr="00CD7B99">
        <w:rPr>
          <w:b w:val="0"/>
        </w:rPr>
        <w:lastRenderedPageBreak/>
        <w:t xml:space="preserve">3.5.3 </w:t>
      </w:r>
      <w:r w:rsidR="00491DD1" w:rsidRPr="00CD7B99">
        <w:rPr>
          <w:b w:val="0"/>
        </w:rPr>
        <w:t>La méditation pour réduire le stress</w:t>
      </w:r>
      <w:bookmarkEnd w:id="41"/>
    </w:p>
    <w:p w:rsidR="00AA3812" w:rsidRPr="00AA3812" w:rsidRDefault="00AA3812" w:rsidP="00C55C87">
      <w:pPr>
        <w:spacing w:before="120" w:after="0"/>
      </w:pPr>
    </w:p>
    <w:p w:rsidR="00C55C87" w:rsidRDefault="005427F0" w:rsidP="00C55C87">
      <w:pPr>
        <w:spacing w:line="360" w:lineRule="auto"/>
        <w:rPr>
          <w:rFonts w:cs="Times New Roman"/>
          <w:szCs w:val="24"/>
        </w:rPr>
      </w:pPr>
      <w:r>
        <w:rPr>
          <w:rFonts w:cs="Times New Roman"/>
          <w:szCs w:val="24"/>
        </w:rPr>
        <w:t>La méditation pleine conscience a permis à plusieurs participants de réduire le stress associé à la période de sevrage. Pour l'ensemble des participants, c'était le fait de ramener leur attention au moment présent qui les aidait à réduire l'envie intense de consommer.</w:t>
      </w:r>
    </w:p>
    <w:p w:rsidR="00C55C87" w:rsidRPr="00C55C87" w:rsidRDefault="00C55C87" w:rsidP="00C55C87">
      <w:pPr>
        <w:pStyle w:val="Titre1"/>
        <w:spacing w:before="120"/>
      </w:pPr>
    </w:p>
    <w:p w:rsidR="00C55C87" w:rsidRDefault="00011676" w:rsidP="00C55C87">
      <w:pPr>
        <w:spacing w:line="360" w:lineRule="auto"/>
        <w:rPr>
          <w:rFonts w:cs="Times New Roman"/>
          <w:szCs w:val="24"/>
        </w:rPr>
      </w:pPr>
      <w:r>
        <w:rPr>
          <w:rFonts w:cs="Times New Roman"/>
          <w:szCs w:val="24"/>
        </w:rPr>
        <w:t>En portant leur attention sur</w:t>
      </w:r>
      <w:r w:rsidR="005427F0">
        <w:rPr>
          <w:rFonts w:cs="Times New Roman"/>
          <w:szCs w:val="24"/>
        </w:rPr>
        <w:t xml:space="preserve"> l'apparition et la disparition des sensations et pensées, les participants ont semblé davantage conscients de leur capacité à contrôler leur activité mentale :</w:t>
      </w:r>
      <w:r w:rsidR="00CD7B99">
        <w:rPr>
          <w:rFonts w:cs="Times New Roman"/>
          <w:szCs w:val="24"/>
        </w:rPr>
        <w:t xml:space="preserve"> </w:t>
      </w:r>
      <w:r w:rsidR="005427F0">
        <w:rPr>
          <w:rFonts w:cs="Times New Roman"/>
          <w:szCs w:val="24"/>
        </w:rPr>
        <w:t xml:space="preserve"> </w:t>
      </w:r>
      <w:r w:rsidR="00CD7B99">
        <w:rPr>
          <w:rFonts w:cs="Times New Roman"/>
          <w:szCs w:val="24"/>
        </w:rPr>
        <w:t>«</w:t>
      </w:r>
      <w:r w:rsidR="005427F0">
        <w:rPr>
          <w:rFonts w:cs="Times New Roman"/>
          <w:szCs w:val="24"/>
        </w:rPr>
        <w:t xml:space="preserve">Méditer me ramène dans le moment présent, ça me calme». Pour d'autres participants, la méditation les a plutôt conduits à se reconnecter à leurs croyances religieuses. Voici ce qu'écrivait un membre du groupe sur son expérience de méditation: </w:t>
      </w:r>
      <w:r w:rsidR="005427F0" w:rsidRPr="0099472E">
        <w:rPr>
          <w:rFonts w:cs="Times New Roman"/>
          <w:szCs w:val="24"/>
        </w:rPr>
        <w:t>«</w:t>
      </w:r>
      <w:r w:rsidR="005427F0">
        <w:rPr>
          <w:rFonts w:cs="Times New Roman"/>
          <w:szCs w:val="24"/>
        </w:rPr>
        <w:t xml:space="preserve"> Cela permet de me calmer et de me débarrasser des idées néfastes et de me connecter à ma puissance supérieure ». Cette dimension fut</w:t>
      </w:r>
      <w:r w:rsidR="00CD7B99" w:rsidRPr="00CD7B99">
        <w:rPr>
          <w:rFonts w:cs="Times New Roman"/>
          <w:szCs w:val="24"/>
        </w:rPr>
        <w:t xml:space="preserve"> </w:t>
      </w:r>
      <w:r w:rsidR="00CD7B99">
        <w:rPr>
          <w:rFonts w:cs="Times New Roman"/>
          <w:szCs w:val="24"/>
        </w:rPr>
        <w:t>un thème de discussion clé, à certaines périodes du processus d'intervention, car la méditation a  souvent</w:t>
      </w:r>
      <w:r w:rsidR="005427F0">
        <w:rPr>
          <w:rFonts w:cs="Times New Roman"/>
          <w:szCs w:val="24"/>
        </w:rPr>
        <w:t xml:space="preserve"> permis aux participants de mettre en pratique  la onzième étape du mode de vie des AA qui conseille de faire appel à une puissance supérie</w:t>
      </w:r>
      <w:r w:rsidR="00CD7B99">
        <w:rPr>
          <w:rFonts w:cs="Times New Roman"/>
          <w:szCs w:val="24"/>
        </w:rPr>
        <w:t>ure pour aider à maintenir l'abstinence</w:t>
      </w:r>
      <w:r w:rsidR="003B0D87">
        <w:rPr>
          <w:rFonts w:cs="Times New Roman"/>
          <w:szCs w:val="24"/>
        </w:rPr>
        <w:t>. On a aussi constaté</w:t>
      </w:r>
      <w:r w:rsidR="005427F0">
        <w:rPr>
          <w:rFonts w:cs="Times New Roman"/>
          <w:szCs w:val="24"/>
        </w:rPr>
        <w:t xml:space="preserve"> que plusieurs participants ont fait l'expérience du lien entre les pensées qu'on entretient et les tensions corporelles. P</w:t>
      </w:r>
      <w:r w:rsidR="003B0D87">
        <w:rPr>
          <w:rFonts w:cs="Times New Roman"/>
          <w:szCs w:val="24"/>
        </w:rPr>
        <w:t xml:space="preserve">ar exemple, un membre </w:t>
      </w:r>
      <w:r w:rsidR="005427F0">
        <w:rPr>
          <w:rFonts w:cs="Times New Roman"/>
          <w:szCs w:val="24"/>
        </w:rPr>
        <w:t>qui souffrait d'anxiété généralisée exprimait au groupe son étonnement d'avoir ressenti un relâchement musculaire après avoir concentré son attention sur les muscles de sa mâchoire. Cet événement fut significatif pour ce participant qui a alors informé le group</w:t>
      </w:r>
      <w:r w:rsidR="003B0D87">
        <w:rPr>
          <w:rFonts w:cs="Times New Roman"/>
          <w:szCs w:val="24"/>
        </w:rPr>
        <w:t>e du fait qu'il avait désormais</w:t>
      </w:r>
      <w:r w:rsidR="005427F0">
        <w:rPr>
          <w:rFonts w:cs="Times New Roman"/>
          <w:szCs w:val="24"/>
        </w:rPr>
        <w:t xml:space="preserve"> intégré la méditation à son quotidien</w:t>
      </w:r>
      <w:r w:rsidR="003B0D87">
        <w:rPr>
          <w:rFonts w:cs="Times New Roman"/>
          <w:szCs w:val="24"/>
        </w:rPr>
        <w:t xml:space="preserve"> en raison du bien-être qu'il ressentait lorsqu'il méditait</w:t>
      </w:r>
      <w:r w:rsidR="005427F0">
        <w:rPr>
          <w:rFonts w:cs="Times New Roman"/>
          <w:szCs w:val="24"/>
        </w:rPr>
        <w:t xml:space="preserve">. </w:t>
      </w:r>
    </w:p>
    <w:p w:rsidR="00C55C87" w:rsidRPr="00C55C87" w:rsidRDefault="00C55C87" w:rsidP="00C55C87">
      <w:pPr>
        <w:pStyle w:val="Titre1"/>
        <w:spacing w:before="120"/>
      </w:pPr>
    </w:p>
    <w:p w:rsidR="00C55C87" w:rsidRPr="007E688D" w:rsidRDefault="00C55C87" w:rsidP="00C55C87">
      <w:pPr>
        <w:spacing w:line="360" w:lineRule="auto"/>
        <w:rPr>
          <w:rFonts w:cs="Times New Roman"/>
          <w:szCs w:val="24"/>
        </w:rPr>
      </w:pPr>
      <w:r>
        <w:rPr>
          <w:rFonts w:cs="Times New Roman"/>
          <w:szCs w:val="24"/>
        </w:rPr>
        <w:t xml:space="preserve">Afin de mieux se représenter les effets de la méditation sur la réduction du stress à partir de la perspective des participants, la figure 3.1 présente les différences de score entre le prétest et le post test. </w:t>
      </w:r>
    </w:p>
    <w:p w:rsidR="0072689B" w:rsidRDefault="0072689B" w:rsidP="0072689B">
      <w:pPr>
        <w:spacing w:line="360" w:lineRule="auto"/>
        <w:rPr>
          <w:rFonts w:cs="Times New Roman"/>
          <w:szCs w:val="24"/>
        </w:rPr>
        <w:sectPr w:rsidR="0072689B" w:rsidSect="00ED5F1F">
          <w:headerReference w:type="first" r:id="rId74"/>
          <w:pgSz w:w="12240" w:h="15840"/>
          <w:pgMar w:top="2268" w:right="1752" w:bottom="1701" w:left="2268" w:header="709" w:footer="709" w:gutter="0"/>
          <w:cols w:space="708"/>
          <w:titlePg/>
          <w:docGrid w:linePitch="360"/>
        </w:sectPr>
      </w:pPr>
    </w:p>
    <w:p w:rsidR="00D84C0F" w:rsidRDefault="00DC3EBE" w:rsidP="00D84C0F">
      <w:pPr>
        <w:pStyle w:val="Lgende"/>
        <w:keepNext/>
        <w:jc w:val="center"/>
        <w:rPr>
          <w:b w:val="0"/>
          <w:color w:val="auto"/>
          <w:sz w:val="24"/>
        </w:rPr>
      </w:pPr>
      <w:r w:rsidRPr="00C15FAA">
        <w:rPr>
          <w:b w:val="0"/>
          <w:color w:val="auto"/>
          <w:sz w:val="24"/>
        </w:rPr>
        <w:lastRenderedPageBreak/>
        <w:t>Figure 3</w:t>
      </w:r>
      <w:r w:rsidR="0054707F">
        <w:rPr>
          <w:b w:val="0"/>
          <w:color w:val="auto"/>
          <w:sz w:val="24"/>
        </w:rPr>
        <w:t>.1</w:t>
      </w:r>
      <w:r w:rsidR="00C15FAA">
        <w:rPr>
          <w:b w:val="0"/>
          <w:color w:val="auto"/>
          <w:sz w:val="24"/>
        </w:rPr>
        <w:t xml:space="preserve"> Mesure de l'échelle de stress</w:t>
      </w:r>
    </w:p>
    <w:p w:rsidR="007E688D" w:rsidRPr="007E688D" w:rsidRDefault="007E688D" w:rsidP="007E688D"/>
    <w:p w:rsidR="00491DD1" w:rsidRDefault="00491DD1" w:rsidP="00491DD1">
      <w:pPr>
        <w:keepNext/>
        <w:spacing w:line="360" w:lineRule="auto"/>
        <w:jc w:val="center"/>
      </w:pPr>
      <w:r w:rsidRPr="00C90EE3">
        <w:rPr>
          <w:rFonts w:cs="Times New Roman"/>
          <w:noProof/>
          <w:szCs w:val="24"/>
          <w:lang w:eastAsia="fr-CA"/>
        </w:rPr>
        <w:drawing>
          <wp:inline distT="0" distB="0" distL="0" distR="0">
            <wp:extent cx="5183637" cy="2722179"/>
            <wp:effectExtent l="19050" t="0" r="17013" b="1971"/>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91DD1" w:rsidRPr="00350B7F" w:rsidRDefault="00491DD1" w:rsidP="00491DD1">
      <w:pPr>
        <w:pStyle w:val="Lgende"/>
        <w:rPr>
          <w:rFonts w:cs="Times New Roman"/>
          <w:b w:val="0"/>
          <w:color w:val="auto"/>
          <w:sz w:val="24"/>
          <w:szCs w:val="24"/>
        </w:rPr>
      </w:pPr>
      <w:r w:rsidRPr="00350B7F">
        <w:rPr>
          <w:rFonts w:cs="Times New Roman"/>
          <w:b w:val="0"/>
          <w:color w:val="auto"/>
        </w:rPr>
        <w:t>Figure 3.6  Les résultats s'appuient sur une échelle de 48 points qui est représentée par l'axe vertical: un</w:t>
      </w:r>
      <w:r w:rsidRPr="00350B7F">
        <w:rPr>
          <w:rFonts w:cs="Times New Roman"/>
          <w:b w:val="0"/>
          <w:color w:val="auto"/>
          <w:sz w:val="24"/>
          <w:szCs w:val="24"/>
        </w:rPr>
        <w:t xml:space="preserve"> </w:t>
      </w:r>
      <w:r w:rsidRPr="00350B7F">
        <w:rPr>
          <w:rFonts w:cs="Times New Roman"/>
          <w:b w:val="0"/>
          <w:color w:val="auto"/>
        </w:rPr>
        <w:t xml:space="preserve">score entre 1 et 16 montre un niveau de stress léger, un score entre 17 et 32 égal à un niveau de stress moyen alors qu'un score entre 33 et 48 correspond à un niveau de stress élevé. </w:t>
      </w:r>
    </w:p>
    <w:p w:rsidR="00491DD1" w:rsidRDefault="00491DD1" w:rsidP="005427F0">
      <w:pPr>
        <w:autoSpaceDE w:val="0"/>
        <w:autoSpaceDN w:val="0"/>
        <w:adjustRightInd w:val="0"/>
        <w:spacing w:after="0"/>
        <w:ind w:firstLine="567"/>
        <w:rPr>
          <w:rFonts w:cs="Times New Roman"/>
          <w:szCs w:val="24"/>
        </w:rPr>
      </w:pPr>
    </w:p>
    <w:p w:rsidR="00491DD1" w:rsidRDefault="00491DD1" w:rsidP="005427F0">
      <w:pPr>
        <w:autoSpaceDE w:val="0"/>
        <w:autoSpaceDN w:val="0"/>
        <w:adjustRightInd w:val="0"/>
        <w:spacing w:after="0"/>
        <w:ind w:firstLine="567"/>
        <w:rPr>
          <w:rFonts w:cs="Times New Roman"/>
          <w:szCs w:val="24"/>
        </w:rPr>
      </w:pPr>
    </w:p>
    <w:p w:rsidR="00E8092F" w:rsidRPr="00E8092F" w:rsidRDefault="005427F0" w:rsidP="00E8092F">
      <w:pPr>
        <w:autoSpaceDE w:val="0"/>
        <w:autoSpaceDN w:val="0"/>
        <w:adjustRightInd w:val="0"/>
        <w:spacing w:after="0" w:line="360" w:lineRule="auto"/>
        <w:rPr>
          <w:rFonts w:cs="Times New Roman"/>
          <w:szCs w:val="24"/>
        </w:rPr>
      </w:pPr>
      <w:r w:rsidRPr="00A26C24">
        <w:rPr>
          <w:rFonts w:cs="Times New Roman"/>
          <w:szCs w:val="24"/>
        </w:rPr>
        <w:t>Ce graphique en courbes représente l'écart entre les résultat</w:t>
      </w:r>
      <w:r>
        <w:rPr>
          <w:rFonts w:cs="Times New Roman"/>
          <w:szCs w:val="24"/>
        </w:rPr>
        <w:t>s du tes</w:t>
      </w:r>
      <w:r w:rsidR="003B0D87">
        <w:rPr>
          <w:rFonts w:cs="Times New Roman"/>
          <w:szCs w:val="24"/>
        </w:rPr>
        <w:t>t de l'échelle de stress remplie</w:t>
      </w:r>
      <w:r>
        <w:rPr>
          <w:rFonts w:cs="Times New Roman"/>
          <w:szCs w:val="24"/>
        </w:rPr>
        <w:t xml:space="preserve"> </w:t>
      </w:r>
      <w:r w:rsidRPr="00A26C24">
        <w:rPr>
          <w:rFonts w:cs="Times New Roman"/>
          <w:szCs w:val="24"/>
        </w:rPr>
        <w:t>avant nos</w:t>
      </w:r>
      <w:r>
        <w:rPr>
          <w:rFonts w:cs="Times New Roman"/>
          <w:szCs w:val="24"/>
        </w:rPr>
        <w:t xml:space="preserve"> rencontres en groupe et celle qui fut complétée par</w:t>
      </w:r>
      <w:r w:rsidRPr="00A26C24">
        <w:rPr>
          <w:rFonts w:cs="Times New Roman"/>
          <w:szCs w:val="24"/>
        </w:rPr>
        <w:t xml:space="preserve"> les partici</w:t>
      </w:r>
      <w:r>
        <w:rPr>
          <w:rFonts w:cs="Times New Roman"/>
          <w:szCs w:val="24"/>
        </w:rPr>
        <w:t xml:space="preserve">pants ayant participé à six rencontres ou plus. Vingt-deux participants avaient complété </w:t>
      </w:r>
      <w:r w:rsidRPr="00A26C24">
        <w:rPr>
          <w:rFonts w:cs="Times New Roman"/>
          <w:szCs w:val="24"/>
        </w:rPr>
        <w:t>les deux test</w:t>
      </w:r>
      <w:r>
        <w:rPr>
          <w:rFonts w:cs="Times New Roman"/>
          <w:szCs w:val="24"/>
        </w:rPr>
        <w:t xml:space="preserve">s </w:t>
      </w:r>
      <w:r w:rsidRPr="00A26C24">
        <w:rPr>
          <w:rFonts w:cs="Times New Roman"/>
          <w:szCs w:val="24"/>
        </w:rPr>
        <w:t>d'auto-évaluation</w:t>
      </w:r>
      <w:r w:rsidRPr="00A26C24">
        <w:rPr>
          <w:rStyle w:val="Appelnotedebasdep"/>
          <w:rFonts w:cs="Times New Roman"/>
          <w:szCs w:val="24"/>
        </w:rPr>
        <w:footnoteReference w:id="16"/>
      </w:r>
      <w:r w:rsidRPr="00A26C24">
        <w:rPr>
          <w:rFonts w:cs="Times New Roman"/>
          <w:szCs w:val="24"/>
        </w:rPr>
        <w:t xml:space="preserve">. De façon générale, la </w:t>
      </w:r>
      <w:r>
        <w:rPr>
          <w:rFonts w:cs="Times New Roman"/>
          <w:szCs w:val="24"/>
        </w:rPr>
        <w:t>variation des données montre un écart significatif entre le pré</w:t>
      </w:r>
      <w:r w:rsidR="00A64115">
        <w:rPr>
          <w:rFonts w:cs="Times New Roman"/>
          <w:szCs w:val="24"/>
        </w:rPr>
        <w:t>-</w:t>
      </w:r>
      <w:r>
        <w:rPr>
          <w:rFonts w:cs="Times New Roman"/>
          <w:szCs w:val="24"/>
        </w:rPr>
        <w:t xml:space="preserve">test et le post-test, signifiant une </w:t>
      </w:r>
      <w:r w:rsidRPr="00A26C24">
        <w:rPr>
          <w:rFonts w:cs="Times New Roman"/>
          <w:szCs w:val="24"/>
        </w:rPr>
        <w:t>diminution du stress chez la majorité des parti</w:t>
      </w:r>
      <w:r>
        <w:rPr>
          <w:rFonts w:cs="Times New Roman"/>
          <w:szCs w:val="24"/>
        </w:rPr>
        <w:t xml:space="preserve">cipants. On observe toutefois un faible </w:t>
      </w:r>
      <w:r w:rsidR="003B0D87">
        <w:rPr>
          <w:rFonts w:cs="Times New Roman"/>
          <w:szCs w:val="24"/>
        </w:rPr>
        <w:t>écart pour</w:t>
      </w:r>
      <w:r w:rsidR="00326E90">
        <w:rPr>
          <w:rFonts w:cs="Times New Roman"/>
          <w:szCs w:val="24"/>
        </w:rPr>
        <w:t xml:space="preserve"> </w:t>
      </w:r>
      <w:r w:rsidR="003B0D87">
        <w:rPr>
          <w:rFonts w:cs="Times New Roman"/>
          <w:szCs w:val="24"/>
        </w:rPr>
        <w:t xml:space="preserve"> certains membres que nous expl</w:t>
      </w:r>
      <w:r w:rsidR="00326E90">
        <w:rPr>
          <w:rFonts w:cs="Times New Roman"/>
          <w:szCs w:val="24"/>
        </w:rPr>
        <w:t>iquons par le fait que certains</w:t>
      </w:r>
      <w:r w:rsidR="00E8092F">
        <w:rPr>
          <w:rFonts w:cs="Times New Roman"/>
          <w:szCs w:val="24"/>
        </w:rPr>
        <w:t xml:space="preserve"> participants </w:t>
      </w:r>
    </w:p>
    <w:p w:rsidR="00E230FF" w:rsidRPr="00326E90" w:rsidRDefault="00E230FF" w:rsidP="005427F0">
      <w:pPr>
        <w:autoSpaceDE w:val="0"/>
        <w:autoSpaceDN w:val="0"/>
        <w:adjustRightInd w:val="0"/>
        <w:spacing w:after="0" w:line="360" w:lineRule="auto"/>
        <w:rPr>
          <w:rFonts w:cs="Times New Roman"/>
          <w:szCs w:val="24"/>
        </w:rPr>
      </w:pPr>
    </w:p>
    <w:p w:rsidR="00E230FF" w:rsidRDefault="00E230FF" w:rsidP="005427F0">
      <w:pPr>
        <w:autoSpaceDE w:val="0"/>
        <w:autoSpaceDN w:val="0"/>
        <w:adjustRightInd w:val="0"/>
        <w:spacing w:after="0" w:line="360" w:lineRule="auto"/>
        <w:rPr>
          <w:rFonts w:cs="Times New Roman"/>
          <w:szCs w:val="24"/>
        </w:rPr>
      </w:pPr>
    </w:p>
    <w:p w:rsidR="00E230FF" w:rsidRDefault="00E230FF" w:rsidP="005427F0">
      <w:pPr>
        <w:autoSpaceDE w:val="0"/>
        <w:autoSpaceDN w:val="0"/>
        <w:adjustRightInd w:val="0"/>
        <w:spacing w:after="0" w:line="360" w:lineRule="auto"/>
        <w:rPr>
          <w:rFonts w:cs="Times New Roman"/>
          <w:szCs w:val="24"/>
        </w:rPr>
        <w:sectPr w:rsidR="00E230FF" w:rsidSect="00064F6B">
          <w:headerReference w:type="default" r:id="rId76"/>
          <w:pgSz w:w="12240" w:h="15840"/>
          <w:pgMar w:top="2268" w:right="1752" w:bottom="1701" w:left="2268" w:header="709" w:footer="709" w:gutter="0"/>
          <w:cols w:space="708"/>
          <w:docGrid w:linePitch="360"/>
        </w:sectPr>
      </w:pPr>
    </w:p>
    <w:p w:rsidR="005427F0" w:rsidRDefault="005427F0" w:rsidP="005427F0">
      <w:pPr>
        <w:autoSpaceDE w:val="0"/>
        <w:autoSpaceDN w:val="0"/>
        <w:adjustRightInd w:val="0"/>
        <w:spacing w:after="0" w:line="360" w:lineRule="auto"/>
        <w:rPr>
          <w:rFonts w:cs="Times New Roman"/>
          <w:szCs w:val="24"/>
        </w:rPr>
      </w:pPr>
      <w:r>
        <w:rPr>
          <w:rFonts w:cs="Times New Roman"/>
          <w:szCs w:val="24"/>
        </w:rPr>
        <w:lastRenderedPageBreak/>
        <w:t>n'avaient pas de symptômes de sevrage</w:t>
      </w:r>
      <w:r>
        <w:rPr>
          <w:rStyle w:val="Appelnotedebasdep"/>
          <w:rFonts w:cs="Times New Roman"/>
          <w:szCs w:val="24"/>
        </w:rPr>
        <w:footnoteReference w:id="17"/>
      </w:r>
      <w:r>
        <w:rPr>
          <w:rFonts w:cs="Times New Roman"/>
          <w:szCs w:val="24"/>
        </w:rPr>
        <w:t xml:space="preserve"> et montraient une</w:t>
      </w:r>
      <w:r w:rsidR="007E688D">
        <w:rPr>
          <w:rFonts w:cs="Times New Roman"/>
          <w:szCs w:val="24"/>
        </w:rPr>
        <w:t xml:space="preserve"> facilité d'adaptation au </w:t>
      </w:r>
      <w:r>
        <w:rPr>
          <w:rFonts w:cs="Times New Roman"/>
          <w:szCs w:val="24"/>
        </w:rPr>
        <w:t xml:space="preserve">milieu de vie. </w:t>
      </w:r>
    </w:p>
    <w:p w:rsidR="00491DD1" w:rsidRDefault="00491DD1" w:rsidP="005427F0">
      <w:pPr>
        <w:autoSpaceDE w:val="0"/>
        <w:autoSpaceDN w:val="0"/>
        <w:adjustRightInd w:val="0"/>
        <w:spacing w:after="0"/>
        <w:ind w:firstLine="567"/>
        <w:rPr>
          <w:rFonts w:cs="Times New Roman"/>
          <w:szCs w:val="24"/>
        </w:rPr>
      </w:pPr>
    </w:p>
    <w:p w:rsidR="00587F1A" w:rsidRPr="00A26C24" w:rsidRDefault="00587F1A" w:rsidP="00587F1A">
      <w:pPr>
        <w:autoSpaceDE w:val="0"/>
        <w:autoSpaceDN w:val="0"/>
        <w:adjustRightInd w:val="0"/>
        <w:spacing w:after="0" w:line="360" w:lineRule="auto"/>
        <w:rPr>
          <w:rFonts w:cs="Times New Roman"/>
          <w:szCs w:val="24"/>
        </w:rPr>
      </w:pPr>
      <w:r>
        <w:rPr>
          <w:rFonts w:cs="Times New Roman"/>
          <w:szCs w:val="24"/>
        </w:rPr>
        <w:t>Dans l'ensemble, les participants ont réagi positivement aux résultats du test de l'échelle de stress, pl</w:t>
      </w:r>
      <w:r w:rsidR="007E688D">
        <w:rPr>
          <w:rFonts w:cs="Times New Roman"/>
          <w:szCs w:val="24"/>
        </w:rPr>
        <w:t xml:space="preserve">usieurs d'entre eux attribuant </w:t>
      </w:r>
      <w:r>
        <w:rPr>
          <w:rFonts w:cs="Times New Roman"/>
          <w:szCs w:val="24"/>
        </w:rPr>
        <w:t>la réduction de leur stress à nos rencontres en groupe, mais également à l'ensemble des services reçus dans l'organisme. Néanmoins, ces résultats nous permettent d'avancer que le travail de groupe et la méditation peuvent réduire l</w:t>
      </w:r>
      <w:r w:rsidR="00E8092F">
        <w:rPr>
          <w:rFonts w:cs="Times New Roman"/>
          <w:szCs w:val="24"/>
        </w:rPr>
        <w:t>e</w:t>
      </w:r>
      <w:r>
        <w:rPr>
          <w:rFonts w:cs="Times New Roman"/>
          <w:szCs w:val="24"/>
        </w:rPr>
        <w:t xml:space="preserve"> stress engendré par la période de sevrage.  </w:t>
      </w:r>
    </w:p>
    <w:p w:rsidR="00491DD1" w:rsidRDefault="00491DD1" w:rsidP="005427F0">
      <w:pPr>
        <w:spacing w:after="0"/>
        <w:rPr>
          <w:rFonts w:cs="Times New Roman"/>
          <w:szCs w:val="24"/>
        </w:rPr>
      </w:pPr>
    </w:p>
    <w:p w:rsidR="00491DD1" w:rsidRDefault="00491DD1" w:rsidP="005427F0">
      <w:pPr>
        <w:spacing w:after="0"/>
        <w:rPr>
          <w:rFonts w:cs="Times New Roman"/>
          <w:i/>
          <w:szCs w:val="24"/>
        </w:rPr>
      </w:pPr>
    </w:p>
    <w:p w:rsidR="00491DD1" w:rsidRPr="003D2299" w:rsidRDefault="00753EDD" w:rsidP="00F30F6B">
      <w:pPr>
        <w:pStyle w:val="Titre3"/>
        <w:spacing w:before="0"/>
        <w:jc w:val="left"/>
        <w:rPr>
          <w:b w:val="0"/>
        </w:rPr>
      </w:pPr>
      <w:bookmarkStart w:id="42" w:name="_Toc524271708"/>
      <w:r w:rsidRPr="003D2299">
        <w:rPr>
          <w:b w:val="0"/>
        </w:rPr>
        <w:t xml:space="preserve">3.5.4 </w:t>
      </w:r>
      <w:r w:rsidR="00491DD1" w:rsidRPr="003D2299">
        <w:rPr>
          <w:b w:val="0"/>
        </w:rPr>
        <w:t>La méditation pour faciliter l'adaptation au milieu</w:t>
      </w:r>
      <w:bookmarkEnd w:id="42"/>
    </w:p>
    <w:p w:rsidR="002A4284" w:rsidRPr="002A4284" w:rsidRDefault="002A4284" w:rsidP="002A4284"/>
    <w:p w:rsidR="00661B7F" w:rsidRPr="00661B7F" w:rsidRDefault="00587F1A" w:rsidP="00661B7F">
      <w:pPr>
        <w:spacing w:after="0" w:line="360" w:lineRule="auto"/>
        <w:rPr>
          <w:rFonts w:cs="Times New Roman"/>
          <w:szCs w:val="24"/>
        </w:rPr>
      </w:pPr>
      <w:r>
        <w:rPr>
          <w:rFonts w:cs="Times New Roman"/>
          <w:szCs w:val="24"/>
        </w:rPr>
        <w:t>D'une façon inattendue, nos interventio</w:t>
      </w:r>
      <w:r w:rsidR="00326E90">
        <w:rPr>
          <w:rFonts w:cs="Times New Roman"/>
          <w:szCs w:val="24"/>
        </w:rPr>
        <w:t xml:space="preserve">ns en groupe permettaient de faire </w:t>
      </w:r>
      <w:r>
        <w:rPr>
          <w:rFonts w:cs="Times New Roman"/>
          <w:szCs w:val="24"/>
        </w:rPr>
        <w:t xml:space="preserve">une pause de la thérapie qui se révélait souvent stressante en termes d'adaptation à un horaire et </w:t>
      </w:r>
      <w:r w:rsidR="00326E90">
        <w:rPr>
          <w:rFonts w:cs="Times New Roman"/>
          <w:szCs w:val="24"/>
        </w:rPr>
        <w:t xml:space="preserve">à </w:t>
      </w:r>
      <w:r>
        <w:rPr>
          <w:rFonts w:cs="Times New Roman"/>
          <w:szCs w:val="24"/>
        </w:rPr>
        <w:t xml:space="preserve">des règles strictes. Voici ce que nous a partagé un participant lors d'une rencontre post-groupe : </w:t>
      </w:r>
      <w:r w:rsidRPr="00707065">
        <w:rPr>
          <w:rFonts w:cs="Times New Roman"/>
          <w:szCs w:val="24"/>
        </w:rPr>
        <w:t>«Quand on arrive en thé</w:t>
      </w:r>
      <w:r>
        <w:rPr>
          <w:rFonts w:cs="Times New Roman"/>
          <w:szCs w:val="24"/>
        </w:rPr>
        <w:t>rapie, c’est ben stressant, on ne connaît</w:t>
      </w:r>
      <w:r w:rsidRPr="00707065">
        <w:rPr>
          <w:rFonts w:cs="Times New Roman"/>
          <w:szCs w:val="24"/>
        </w:rPr>
        <w:t xml:space="preserve"> pas personne, on a un horaire à suivre comme à l’école pis tes rencontres c’est comme le cours d’éducation physique, c’est un moment relax</w:t>
      </w:r>
      <w:r>
        <w:rPr>
          <w:rFonts w:cs="Times New Roman"/>
          <w:szCs w:val="24"/>
        </w:rPr>
        <w:t xml:space="preserve">ant, ça permet de se </w:t>
      </w:r>
      <w:r w:rsidR="002A0619">
        <w:rPr>
          <w:rFonts w:cs="Times New Roman"/>
          <w:szCs w:val="24"/>
        </w:rPr>
        <w:t>détendre». Pour</w:t>
      </w:r>
      <w:r w:rsidR="00326E90">
        <w:rPr>
          <w:rFonts w:cs="Times New Roman"/>
          <w:szCs w:val="24"/>
        </w:rPr>
        <w:t xml:space="preserve"> ce participant, le</w:t>
      </w:r>
      <w:r>
        <w:rPr>
          <w:rFonts w:cs="Times New Roman"/>
          <w:szCs w:val="24"/>
        </w:rPr>
        <w:t xml:space="preserve"> stress engendré par l'adaptation à un mode de vie sobre ainsi qu'à un milieu de vie thérapeutique</w:t>
      </w:r>
      <w:r w:rsidR="00326E90">
        <w:rPr>
          <w:rFonts w:cs="Times New Roman"/>
          <w:szCs w:val="24"/>
        </w:rPr>
        <w:t xml:space="preserve"> s</w:t>
      </w:r>
      <w:r w:rsidR="002A0619">
        <w:rPr>
          <w:rFonts w:cs="Times New Roman"/>
          <w:szCs w:val="24"/>
        </w:rPr>
        <w:t>emblait</w:t>
      </w:r>
      <w:r w:rsidR="00326E90">
        <w:rPr>
          <w:rFonts w:cs="Times New Roman"/>
          <w:szCs w:val="24"/>
        </w:rPr>
        <w:t xml:space="preserve"> difficile à gérer</w:t>
      </w:r>
      <w:r>
        <w:rPr>
          <w:rFonts w:cs="Times New Roman"/>
          <w:szCs w:val="24"/>
        </w:rPr>
        <w:t xml:space="preserve">. En général, si les gens intègrent un centre de traitement en dépendance à l'interne, c'est parce qu'ils sont incapables de cesser de consommer de la drogue ou de l'alcool par eux-mêmes. Ainsi, les individus qui arrivent dans le milieu thérapeutique ont souvent pris leur dernière consommation la veille de leur intégration ou la </w:t>
      </w:r>
      <w:r w:rsidR="00A64115">
        <w:rPr>
          <w:rFonts w:cs="Times New Roman"/>
          <w:szCs w:val="24"/>
        </w:rPr>
        <w:t xml:space="preserve"> </w:t>
      </w:r>
      <w:r>
        <w:rPr>
          <w:rFonts w:cs="Times New Roman"/>
          <w:szCs w:val="24"/>
        </w:rPr>
        <w:t>journée</w:t>
      </w:r>
      <w:r w:rsidR="00A64115">
        <w:rPr>
          <w:rFonts w:cs="Times New Roman"/>
          <w:szCs w:val="24"/>
        </w:rPr>
        <w:t xml:space="preserve"> </w:t>
      </w:r>
      <w:r>
        <w:rPr>
          <w:rFonts w:cs="Times New Roman"/>
          <w:szCs w:val="24"/>
        </w:rPr>
        <w:t xml:space="preserve"> même. Selon</w:t>
      </w:r>
      <w:r w:rsidR="00A64115">
        <w:rPr>
          <w:rFonts w:cs="Times New Roman"/>
          <w:szCs w:val="24"/>
        </w:rPr>
        <w:t xml:space="preserve"> </w:t>
      </w:r>
      <w:r>
        <w:rPr>
          <w:rFonts w:cs="Times New Roman"/>
          <w:szCs w:val="24"/>
        </w:rPr>
        <w:t xml:space="preserve"> la gravité du </w:t>
      </w:r>
      <w:r w:rsidR="00661B7F">
        <w:rPr>
          <w:rFonts w:cs="Times New Roman"/>
          <w:szCs w:val="24"/>
        </w:rPr>
        <w:t>sevrage, une période  de repos est  accordée au nouveau  résident  en début</w:t>
      </w:r>
      <w:r w:rsidR="00E8092F" w:rsidRPr="00E8092F">
        <w:rPr>
          <w:rFonts w:cs="Times New Roman"/>
          <w:szCs w:val="24"/>
        </w:rPr>
        <w:t xml:space="preserve"> </w:t>
      </w:r>
      <w:r w:rsidR="00E8092F">
        <w:rPr>
          <w:rFonts w:cs="Times New Roman"/>
          <w:szCs w:val="24"/>
        </w:rPr>
        <w:t>de suivi afin qu'il atteigne une condition physique et psychologique lui permettant de</w:t>
      </w:r>
      <w:r w:rsidR="00661B7F">
        <w:rPr>
          <w:rFonts w:cs="Times New Roman"/>
          <w:szCs w:val="24"/>
        </w:rPr>
        <w:t xml:space="preserve"> </w:t>
      </w:r>
    </w:p>
    <w:p w:rsidR="009E5EE1" w:rsidRDefault="009E5EE1" w:rsidP="00587F1A">
      <w:pPr>
        <w:spacing w:after="0" w:line="360" w:lineRule="auto"/>
        <w:rPr>
          <w:rFonts w:cs="Times New Roman"/>
          <w:szCs w:val="24"/>
        </w:rPr>
      </w:pPr>
    </w:p>
    <w:p w:rsidR="009E5EE1" w:rsidRDefault="009E5EE1" w:rsidP="00587F1A">
      <w:pPr>
        <w:spacing w:after="0" w:line="360" w:lineRule="auto"/>
        <w:rPr>
          <w:rFonts w:cs="Times New Roman"/>
          <w:szCs w:val="24"/>
        </w:rPr>
        <w:sectPr w:rsidR="009E5EE1" w:rsidSect="00064F6B">
          <w:headerReference w:type="default" r:id="rId77"/>
          <w:pgSz w:w="12240" w:h="15840"/>
          <w:pgMar w:top="2268" w:right="1752" w:bottom="1701" w:left="2268" w:header="709" w:footer="709" w:gutter="0"/>
          <w:cols w:space="708"/>
          <w:docGrid w:linePitch="360"/>
        </w:sectPr>
      </w:pPr>
    </w:p>
    <w:p w:rsidR="00587F1A" w:rsidRDefault="00587F1A" w:rsidP="00587F1A">
      <w:pPr>
        <w:spacing w:after="0" w:line="360" w:lineRule="auto"/>
        <w:rPr>
          <w:rFonts w:cs="Times New Roman"/>
          <w:szCs w:val="24"/>
        </w:rPr>
      </w:pPr>
      <w:r>
        <w:rPr>
          <w:rFonts w:cs="Times New Roman"/>
          <w:szCs w:val="24"/>
        </w:rPr>
        <w:lastRenderedPageBreak/>
        <w:t xml:space="preserve">prendre part à la vie de groupe. Le défi est donc double, car les individus doivent non seulement gérer les symptômes de sevrage, mais également entrer en relation avec les autres </w:t>
      </w:r>
      <w:r w:rsidR="003A2165">
        <w:rPr>
          <w:rFonts w:cs="Times New Roman"/>
          <w:szCs w:val="24"/>
        </w:rPr>
        <w:t xml:space="preserve">résidents </w:t>
      </w:r>
      <w:r>
        <w:rPr>
          <w:rFonts w:cs="Times New Roman"/>
          <w:szCs w:val="24"/>
        </w:rPr>
        <w:t xml:space="preserve">sans avoir recours à la substance qui leur permet habituellement de gérer leurs émotions. </w:t>
      </w:r>
    </w:p>
    <w:p w:rsidR="00587F1A" w:rsidRPr="00587F1A" w:rsidRDefault="00587F1A" w:rsidP="0072689B">
      <w:pPr>
        <w:pStyle w:val="Titre1"/>
        <w:spacing w:before="0"/>
        <w:jc w:val="both"/>
      </w:pPr>
    </w:p>
    <w:p w:rsidR="00587F1A" w:rsidRDefault="00587F1A" w:rsidP="00587F1A">
      <w:pPr>
        <w:spacing w:after="0" w:line="360" w:lineRule="auto"/>
        <w:rPr>
          <w:rFonts w:cs="Times New Roman"/>
          <w:szCs w:val="24"/>
        </w:rPr>
      </w:pPr>
      <w:r>
        <w:rPr>
          <w:rFonts w:cs="Times New Roman"/>
          <w:szCs w:val="24"/>
        </w:rPr>
        <w:t xml:space="preserve">D'autres membres du groupe ont abondé dans le même sens: </w:t>
      </w:r>
      <w:r w:rsidRPr="001602E2">
        <w:rPr>
          <w:rFonts w:cs="Times New Roman"/>
          <w:szCs w:val="24"/>
        </w:rPr>
        <w:t>«</w:t>
      </w:r>
      <w:r>
        <w:rPr>
          <w:rFonts w:cs="Times New Roman"/>
          <w:szCs w:val="24"/>
        </w:rPr>
        <w:t>un groupe comme ça c'est indispensable dans une maison de thérapie!» alors qu'un autre participant proposait, dans son évaluation, d'intégrer nos rencontres à la programmation régulière: « pourquoi pas cette méditation le samedi matin qui pourrait changer la routine de la sema</w:t>
      </w:r>
      <w:r w:rsidR="003A2165">
        <w:rPr>
          <w:rFonts w:cs="Times New Roman"/>
          <w:szCs w:val="24"/>
        </w:rPr>
        <w:t xml:space="preserve">ine ». Ces </w:t>
      </w:r>
      <w:r w:rsidR="004450DB">
        <w:rPr>
          <w:rFonts w:cs="Times New Roman"/>
          <w:szCs w:val="24"/>
        </w:rPr>
        <w:t>témoignages mettent en évidence</w:t>
      </w:r>
      <w:r w:rsidR="00A454DB">
        <w:rPr>
          <w:rFonts w:cs="Times New Roman"/>
          <w:szCs w:val="24"/>
        </w:rPr>
        <w:t xml:space="preserve"> que la  pratiqu</w:t>
      </w:r>
      <w:r w:rsidR="004450DB">
        <w:rPr>
          <w:rFonts w:cs="Times New Roman"/>
          <w:szCs w:val="24"/>
        </w:rPr>
        <w:t>e de la méditation a pu aider certain</w:t>
      </w:r>
      <w:r w:rsidR="00A454DB">
        <w:rPr>
          <w:rFonts w:cs="Times New Roman"/>
          <w:szCs w:val="24"/>
        </w:rPr>
        <w:t xml:space="preserve">s participants à atteindre un état de mieux-être. </w:t>
      </w:r>
      <w:r>
        <w:rPr>
          <w:rFonts w:cs="Times New Roman"/>
          <w:szCs w:val="24"/>
        </w:rPr>
        <w:t xml:space="preserve"> </w:t>
      </w:r>
    </w:p>
    <w:p w:rsidR="00587F1A" w:rsidRPr="00587F1A" w:rsidRDefault="00587F1A" w:rsidP="00587F1A">
      <w:pPr>
        <w:pStyle w:val="Titre1"/>
        <w:spacing w:before="0"/>
        <w:jc w:val="both"/>
      </w:pPr>
    </w:p>
    <w:p w:rsidR="00587F1A" w:rsidRPr="00587F1A" w:rsidRDefault="00587F1A" w:rsidP="00587F1A">
      <w:pPr>
        <w:pStyle w:val="Titre1"/>
        <w:spacing w:before="0"/>
        <w:jc w:val="both"/>
      </w:pPr>
    </w:p>
    <w:p w:rsidR="00491DD1" w:rsidRPr="00A64115" w:rsidRDefault="00753EDD" w:rsidP="00F30F6B">
      <w:pPr>
        <w:pStyle w:val="Titre3"/>
        <w:spacing w:before="0" w:after="120"/>
        <w:jc w:val="left"/>
        <w:rPr>
          <w:b w:val="0"/>
        </w:rPr>
      </w:pPr>
      <w:bookmarkStart w:id="43" w:name="_Toc524271709"/>
      <w:r w:rsidRPr="00A64115">
        <w:rPr>
          <w:b w:val="0"/>
        </w:rPr>
        <w:t xml:space="preserve">3.5.5 </w:t>
      </w:r>
      <w:r w:rsidR="00491DD1" w:rsidRPr="00A64115">
        <w:rPr>
          <w:b w:val="0"/>
        </w:rPr>
        <w:t>Effets psychosociaux positifs découlant de nos rencontres en groupe</w:t>
      </w:r>
      <w:bookmarkEnd w:id="43"/>
    </w:p>
    <w:p w:rsidR="00587F1A" w:rsidRPr="00587F1A" w:rsidRDefault="00587F1A" w:rsidP="0072689B">
      <w:pPr>
        <w:pStyle w:val="Titre1"/>
        <w:spacing w:before="0"/>
        <w:jc w:val="both"/>
      </w:pPr>
    </w:p>
    <w:p w:rsidR="00587F1A" w:rsidRDefault="00587F1A" w:rsidP="00587F1A">
      <w:pPr>
        <w:spacing w:line="360" w:lineRule="auto"/>
        <w:rPr>
          <w:rFonts w:cs="Times New Roman"/>
          <w:szCs w:val="24"/>
        </w:rPr>
      </w:pPr>
      <w:r>
        <w:rPr>
          <w:rFonts w:cs="Times New Roman"/>
          <w:szCs w:val="24"/>
        </w:rPr>
        <w:t>En regard aux informations recueillies dans le cahier de bord, aux entretiens semi-dirigés ainsi qu'à l</w:t>
      </w:r>
      <w:r w:rsidRPr="006B20C1">
        <w:rPr>
          <w:rFonts w:cs="Times New Roman"/>
          <w:szCs w:val="24"/>
        </w:rPr>
        <w:t>'évaluation de l'intervention réalisée par les p</w:t>
      </w:r>
      <w:r>
        <w:rPr>
          <w:rFonts w:cs="Times New Roman"/>
          <w:szCs w:val="24"/>
        </w:rPr>
        <w:t>articipants, il apparaît que l'expérience de méditation a favorisé chez les participants une prise de conscience significative qui a conduit au transfert de cette pratique dans leur vie quotidienne. A</w:t>
      </w:r>
      <w:r w:rsidRPr="00875558">
        <w:rPr>
          <w:rFonts w:cs="Times New Roman"/>
          <w:szCs w:val="24"/>
        </w:rPr>
        <w:t xml:space="preserve">fin de </w:t>
      </w:r>
      <w:r>
        <w:rPr>
          <w:rFonts w:cs="Times New Roman"/>
          <w:szCs w:val="24"/>
        </w:rPr>
        <w:t>nous enquérir sur le maintien des acquis, nous avons contacté quelques membres du groupe</w:t>
      </w:r>
      <w:r w:rsidRPr="00875558">
        <w:rPr>
          <w:rFonts w:cs="Times New Roman"/>
          <w:szCs w:val="24"/>
        </w:rPr>
        <w:t xml:space="preserve"> environ </w:t>
      </w:r>
      <w:r>
        <w:rPr>
          <w:rFonts w:cs="Times New Roman"/>
          <w:szCs w:val="24"/>
        </w:rPr>
        <w:t>quatre</w:t>
      </w:r>
      <w:r w:rsidRPr="00875558">
        <w:rPr>
          <w:rFonts w:cs="Times New Roman"/>
          <w:szCs w:val="24"/>
        </w:rPr>
        <w:t xml:space="preserve"> se</w:t>
      </w:r>
      <w:r>
        <w:rPr>
          <w:rFonts w:cs="Times New Roman"/>
          <w:szCs w:val="24"/>
        </w:rPr>
        <w:t>maines après la fin de leur démarche thérapeutique. Parmi les six participants rejoints par téléphone, tous avaient</w:t>
      </w:r>
      <w:r w:rsidRPr="00875558">
        <w:rPr>
          <w:rFonts w:cs="Times New Roman"/>
          <w:szCs w:val="24"/>
        </w:rPr>
        <w:t xml:space="preserve"> développé l'habitude de prendre quelques minutes </w:t>
      </w:r>
      <w:r>
        <w:rPr>
          <w:rFonts w:cs="Times New Roman"/>
          <w:szCs w:val="24"/>
        </w:rPr>
        <w:t xml:space="preserve">par jour </w:t>
      </w:r>
      <w:r w:rsidRPr="00875558">
        <w:rPr>
          <w:rFonts w:cs="Times New Roman"/>
          <w:szCs w:val="24"/>
        </w:rPr>
        <w:t>pour</w:t>
      </w:r>
      <w:r>
        <w:rPr>
          <w:rFonts w:cs="Times New Roman"/>
          <w:szCs w:val="24"/>
        </w:rPr>
        <w:t xml:space="preserve"> se ramener</w:t>
      </w:r>
      <w:r w:rsidRPr="00875558">
        <w:rPr>
          <w:rFonts w:cs="Times New Roman"/>
          <w:szCs w:val="24"/>
        </w:rPr>
        <w:t xml:space="preserve"> dans le moment présent</w:t>
      </w:r>
      <w:r>
        <w:rPr>
          <w:rFonts w:cs="Times New Roman"/>
          <w:szCs w:val="24"/>
        </w:rPr>
        <w:t xml:space="preserve"> et deux d'entre eux méditaient pour s'endormir le soir</w:t>
      </w:r>
      <w:r w:rsidRPr="00875558">
        <w:rPr>
          <w:rFonts w:cs="Times New Roman"/>
          <w:szCs w:val="24"/>
        </w:rPr>
        <w:t xml:space="preserve">. </w:t>
      </w:r>
      <w:r w:rsidR="00DC28CA">
        <w:rPr>
          <w:rFonts w:cs="Times New Roman"/>
          <w:szCs w:val="24"/>
        </w:rPr>
        <w:t>Aussi,</w:t>
      </w:r>
      <w:r w:rsidR="00892882">
        <w:rPr>
          <w:rFonts w:cs="Times New Roman"/>
          <w:szCs w:val="24"/>
        </w:rPr>
        <w:t xml:space="preserve"> la méditati</w:t>
      </w:r>
      <w:r w:rsidR="00E8092F">
        <w:rPr>
          <w:rFonts w:cs="Times New Roman"/>
          <w:szCs w:val="24"/>
        </w:rPr>
        <w:t>on était</w:t>
      </w:r>
      <w:r w:rsidR="00892882">
        <w:rPr>
          <w:rFonts w:cs="Times New Roman"/>
          <w:szCs w:val="24"/>
        </w:rPr>
        <w:t xml:space="preserve"> pour eu</w:t>
      </w:r>
      <w:r w:rsidR="00DC28CA">
        <w:rPr>
          <w:rFonts w:cs="Times New Roman"/>
          <w:szCs w:val="24"/>
        </w:rPr>
        <w:t xml:space="preserve"> un moyen les aidant à</w:t>
      </w:r>
      <w:r>
        <w:rPr>
          <w:rFonts w:cs="Times New Roman"/>
          <w:szCs w:val="24"/>
        </w:rPr>
        <w:t xml:space="preserve"> maintenir l'abstinence. </w:t>
      </w:r>
    </w:p>
    <w:p w:rsidR="00E8092F" w:rsidRPr="00E8092F" w:rsidRDefault="00E8092F" w:rsidP="00E8092F">
      <w:pPr>
        <w:pStyle w:val="Titre1"/>
        <w:spacing w:before="120"/>
        <w:jc w:val="both"/>
      </w:pPr>
    </w:p>
    <w:p w:rsidR="00E8092F" w:rsidRPr="00E8092F" w:rsidRDefault="00E8092F" w:rsidP="00E8092F">
      <w:pPr>
        <w:spacing w:line="360" w:lineRule="auto"/>
        <w:rPr>
          <w:rFonts w:cs="Times New Roman"/>
          <w:szCs w:val="24"/>
        </w:rPr>
        <w:sectPr w:rsidR="00E8092F" w:rsidRPr="00E8092F" w:rsidSect="00064F6B">
          <w:headerReference w:type="default" r:id="rId78"/>
          <w:pgSz w:w="12240" w:h="15840"/>
          <w:pgMar w:top="2268" w:right="1752" w:bottom="1701" w:left="2268" w:header="709" w:footer="709" w:gutter="0"/>
          <w:cols w:space="708"/>
          <w:docGrid w:linePitch="360"/>
        </w:sectPr>
      </w:pPr>
      <w:r>
        <w:rPr>
          <w:rFonts w:cs="Times New Roman"/>
          <w:szCs w:val="24"/>
        </w:rPr>
        <w:t>Finalement, t</w:t>
      </w:r>
      <w:r w:rsidRPr="00733403">
        <w:rPr>
          <w:rFonts w:cs="Times New Roman"/>
          <w:szCs w:val="24"/>
        </w:rPr>
        <w:t>out au long du stage, il a été possible de constater l'infl</w:t>
      </w:r>
      <w:r>
        <w:rPr>
          <w:rFonts w:cs="Times New Roman"/>
          <w:szCs w:val="24"/>
        </w:rPr>
        <w:t xml:space="preserve">uence considérable du contexte </w:t>
      </w:r>
      <w:r w:rsidRPr="00733403">
        <w:rPr>
          <w:rFonts w:cs="Times New Roman"/>
          <w:szCs w:val="24"/>
        </w:rPr>
        <w:t xml:space="preserve">sur l'intervention de groupe que nous avons réalisée. </w:t>
      </w:r>
      <w:r>
        <w:rPr>
          <w:rFonts w:cs="Times New Roman"/>
          <w:szCs w:val="24"/>
        </w:rPr>
        <w:t>Les</w:t>
      </w:r>
      <w:r w:rsidRPr="00E8092F">
        <w:rPr>
          <w:rFonts w:cs="Times New Roman"/>
          <w:szCs w:val="24"/>
        </w:rPr>
        <w:t xml:space="preserve"> </w:t>
      </w:r>
      <w:r>
        <w:rPr>
          <w:rFonts w:cs="Times New Roman"/>
          <w:szCs w:val="24"/>
        </w:rPr>
        <w:t>participants à nos rencontres en groupe furent nombreux à nous faire part de leur</w:t>
      </w:r>
    </w:p>
    <w:p w:rsidR="00D916E8" w:rsidRDefault="00587F1A" w:rsidP="00D916E8">
      <w:pPr>
        <w:spacing w:line="360" w:lineRule="auto"/>
        <w:rPr>
          <w:rFonts w:cs="Times New Roman"/>
          <w:szCs w:val="24"/>
        </w:rPr>
      </w:pPr>
      <w:r>
        <w:rPr>
          <w:rFonts w:cs="Times New Roman"/>
          <w:szCs w:val="24"/>
        </w:rPr>
        <w:lastRenderedPageBreak/>
        <w:t>intérêt pour cette pratique qui leur permettait de réduire les tensions liées à l'intégratio</w:t>
      </w:r>
      <w:r w:rsidR="00A64115">
        <w:rPr>
          <w:rFonts w:cs="Times New Roman"/>
          <w:szCs w:val="24"/>
        </w:rPr>
        <w:t>n au milieu thérapeutique. P</w:t>
      </w:r>
      <w:r>
        <w:rPr>
          <w:rFonts w:cs="Times New Roman"/>
          <w:szCs w:val="24"/>
        </w:rPr>
        <w:t>ar ailleurs, à certains moments</w:t>
      </w:r>
      <w:r w:rsidRPr="00733403">
        <w:rPr>
          <w:rFonts w:cs="Times New Roman"/>
          <w:szCs w:val="24"/>
        </w:rPr>
        <w:t xml:space="preserve"> du processus de grou</w:t>
      </w:r>
      <w:r>
        <w:rPr>
          <w:rFonts w:cs="Times New Roman"/>
          <w:szCs w:val="24"/>
        </w:rPr>
        <w:t>pe, nos rencontres ont permis</w:t>
      </w:r>
      <w:r w:rsidRPr="00733403">
        <w:rPr>
          <w:rFonts w:cs="Times New Roman"/>
          <w:szCs w:val="24"/>
        </w:rPr>
        <w:t xml:space="preserve"> aux participants de s'exprimer sur le</w:t>
      </w:r>
      <w:r>
        <w:rPr>
          <w:rFonts w:cs="Times New Roman"/>
          <w:szCs w:val="24"/>
        </w:rPr>
        <w:t>ur</w:t>
      </w:r>
      <w:r w:rsidRPr="00733403">
        <w:rPr>
          <w:rFonts w:cs="Times New Roman"/>
          <w:szCs w:val="24"/>
        </w:rPr>
        <w:t>s frustrations vécues</w:t>
      </w:r>
      <w:r>
        <w:rPr>
          <w:rFonts w:cs="Times New Roman"/>
          <w:szCs w:val="24"/>
        </w:rPr>
        <w:t xml:space="preserve"> dans la démarche thérapeutique. Il faut savoir que la démarche thérapeutique peut s'avérer exigeante, car elle implique d'apprendre à vivre en groupe en l'absence de substances. </w:t>
      </w:r>
      <w:r w:rsidRPr="00733403">
        <w:rPr>
          <w:rFonts w:cs="Times New Roman"/>
          <w:szCs w:val="24"/>
        </w:rPr>
        <w:t>Ces év</w:t>
      </w:r>
      <w:r>
        <w:rPr>
          <w:rFonts w:cs="Times New Roman"/>
          <w:szCs w:val="24"/>
        </w:rPr>
        <w:t>é</w:t>
      </w:r>
      <w:r w:rsidRPr="00733403">
        <w:rPr>
          <w:rFonts w:cs="Times New Roman"/>
          <w:szCs w:val="24"/>
        </w:rPr>
        <w:t xml:space="preserve">nements ont pris une telle </w:t>
      </w:r>
      <w:r>
        <w:rPr>
          <w:rFonts w:cs="Times New Roman"/>
          <w:szCs w:val="24"/>
        </w:rPr>
        <w:t>ampleur</w:t>
      </w:r>
      <w:r w:rsidRPr="00733403">
        <w:rPr>
          <w:rFonts w:cs="Times New Roman"/>
          <w:szCs w:val="24"/>
        </w:rPr>
        <w:t xml:space="preserve"> qu'il nous est apparu important d'y poser</w:t>
      </w:r>
      <w:r>
        <w:rPr>
          <w:rFonts w:cs="Times New Roman"/>
          <w:szCs w:val="24"/>
        </w:rPr>
        <w:t xml:space="preserve"> un regard réflexif. Une discussion</w:t>
      </w:r>
      <w:r w:rsidR="00E8092F">
        <w:rPr>
          <w:rFonts w:cs="Times New Roman"/>
          <w:szCs w:val="24"/>
        </w:rPr>
        <w:t xml:space="preserve"> sur ce sujet sera</w:t>
      </w:r>
      <w:r w:rsidRPr="00733403">
        <w:rPr>
          <w:rFonts w:cs="Times New Roman"/>
          <w:szCs w:val="24"/>
        </w:rPr>
        <w:t xml:space="preserve"> </w:t>
      </w:r>
      <w:r>
        <w:rPr>
          <w:rFonts w:cs="Times New Roman"/>
          <w:szCs w:val="24"/>
        </w:rPr>
        <w:t>proposée</w:t>
      </w:r>
      <w:r w:rsidRPr="00733403">
        <w:rPr>
          <w:rFonts w:cs="Times New Roman"/>
          <w:szCs w:val="24"/>
        </w:rPr>
        <w:t xml:space="preserve"> afin de mieux </w:t>
      </w:r>
      <w:r>
        <w:rPr>
          <w:rFonts w:cs="Times New Roman"/>
          <w:szCs w:val="24"/>
        </w:rPr>
        <w:t xml:space="preserve">comprendre l'influence de </w:t>
      </w:r>
      <w:r w:rsidRPr="00733403">
        <w:rPr>
          <w:rFonts w:cs="Times New Roman"/>
          <w:szCs w:val="24"/>
        </w:rPr>
        <w:t>cette dimen</w:t>
      </w:r>
      <w:r>
        <w:rPr>
          <w:rFonts w:cs="Times New Roman"/>
          <w:szCs w:val="24"/>
        </w:rPr>
        <w:t xml:space="preserve">sion sur l'évolution </w:t>
      </w:r>
      <w:r w:rsidRPr="00733403">
        <w:rPr>
          <w:rFonts w:cs="Times New Roman"/>
          <w:szCs w:val="24"/>
        </w:rPr>
        <w:t xml:space="preserve">de notre projet d'intervention. </w:t>
      </w:r>
      <w:r w:rsidR="00D916E8">
        <w:rPr>
          <w:rFonts w:cs="Times New Roman"/>
          <w:szCs w:val="24"/>
        </w:rPr>
        <w:t xml:space="preserve"> </w:t>
      </w:r>
    </w:p>
    <w:p w:rsidR="00D916E8" w:rsidRPr="00D916E8" w:rsidRDefault="00D916E8" w:rsidP="00D916E8">
      <w:pPr>
        <w:pStyle w:val="Titre1"/>
        <w:sectPr w:rsidR="00D916E8" w:rsidRPr="00D916E8" w:rsidSect="00064F6B">
          <w:headerReference w:type="default" r:id="rId79"/>
          <w:pgSz w:w="12240" w:h="15840"/>
          <w:pgMar w:top="2268" w:right="1752" w:bottom="1701" w:left="2268" w:header="709" w:footer="709" w:gutter="0"/>
          <w:cols w:space="708"/>
          <w:docGrid w:linePitch="360"/>
        </w:sectPr>
      </w:pPr>
    </w:p>
    <w:p w:rsidR="00F40766" w:rsidRPr="003D2299" w:rsidRDefault="00F40766" w:rsidP="009E5EE1">
      <w:pPr>
        <w:pStyle w:val="Titre1"/>
        <w:spacing w:before="0"/>
        <w:rPr>
          <w:b w:val="0"/>
        </w:rPr>
      </w:pPr>
      <w:bookmarkStart w:id="44" w:name="_Toc524271710"/>
      <w:r w:rsidRPr="003D2299">
        <w:rPr>
          <w:b w:val="0"/>
        </w:rPr>
        <w:lastRenderedPageBreak/>
        <w:t>CHAPITRE IV</w:t>
      </w:r>
      <w:bookmarkEnd w:id="44"/>
    </w:p>
    <w:p w:rsidR="00D916E8" w:rsidRPr="00D916E8" w:rsidRDefault="00D916E8" w:rsidP="00D916E8">
      <w:pPr>
        <w:pStyle w:val="Titre1"/>
      </w:pPr>
    </w:p>
    <w:p w:rsidR="00F40766" w:rsidRPr="00C3542F" w:rsidRDefault="00F40766" w:rsidP="00F40766">
      <w:pPr>
        <w:spacing w:line="360" w:lineRule="auto"/>
        <w:jc w:val="center"/>
        <w:rPr>
          <w:rFonts w:cs="Times New Roman"/>
          <w:szCs w:val="24"/>
        </w:rPr>
      </w:pPr>
      <w:r w:rsidRPr="00C3542F">
        <w:rPr>
          <w:rFonts w:cs="Times New Roman"/>
          <w:szCs w:val="24"/>
        </w:rPr>
        <w:t>DISCUSSION</w:t>
      </w:r>
    </w:p>
    <w:p w:rsidR="00F40766" w:rsidRPr="00C96D00" w:rsidRDefault="00F40766" w:rsidP="00D916E8">
      <w:pPr>
        <w:jc w:val="center"/>
        <w:rPr>
          <w:rFonts w:cs="Times New Roman"/>
          <w:b/>
          <w:szCs w:val="24"/>
        </w:rPr>
      </w:pPr>
    </w:p>
    <w:p w:rsidR="0051278B" w:rsidRDefault="0051278B" w:rsidP="003D2299">
      <w:pPr>
        <w:pStyle w:val="Paragraphedeliste"/>
        <w:spacing w:after="0"/>
      </w:pPr>
      <w:r>
        <w:t>Après la description de l'expérience de stage et la présentation des effets de l'intervention, il apparaît maintenan</w:t>
      </w:r>
      <w:r w:rsidR="00C4549A">
        <w:t>t pertinent de faire l'examen de l'influence du milieu de</w:t>
      </w:r>
      <w:r>
        <w:t xml:space="preserve"> stage</w:t>
      </w:r>
      <w:r w:rsidR="00C4549A">
        <w:t xml:space="preserve"> sur notre projet d'intervention. Nos rencontres </w:t>
      </w:r>
      <w:r>
        <w:t>visai</w:t>
      </w:r>
      <w:r w:rsidR="00C4549A">
        <w:t>en</w:t>
      </w:r>
      <w:r>
        <w:t>t à utiliser la méditation et le travail social de groupe pour aider les individus aux prises avec un problème de toxicomanie à mieux gérer le stress lié à l'absence de la substance lors de la période de sevrage. Nous avons effectué notre stage</w:t>
      </w:r>
      <w:r w:rsidR="00E8092F">
        <w:t xml:space="preserve"> dans un centre de traitement qui est une </w:t>
      </w:r>
      <w:r>
        <w:t>ressource d'hébergement pour les personnes ayant un problème de dépendance aux drogues, à l'alcool ou aux jeux de hasard. L'intervention est fondée sur la philosophie des AA et son programme en 12 étapes. Selon nos observations et le témoignage de plusieurs participan</w:t>
      </w:r>
      <w:r w:rsidR="00C4549A">
        <w:t>ts, le centre de traitement</w:t>
      </w:r>
      <w:r w:rsidR="00DC5359">
        <w:t xml:space="preserve"> pouvait s'avérer</w:t>
      </w:r>
      <w:r>
        <w:t xml:space="preserve"> souvent exigeant en </w:t>
      </w:r>
      <w:r w:rsidR="007E3EB0">
        <w:t>termes d'activités au quotidien et</w:t>
      </w:r>
      <w:r>
        <w:t xml:space="preserve"> nos rencontres en groupe r</w:t>
      </w:r>
      <w:r w:rsidR="007E3EB0">
        <w:t xml:space="preserve">eprésentaient un espace qui pouvait permettre aux participants </w:t>
      </w:r>
      <w:r>
        <w:t xml:space="preserve">de retrouver un état de calme. Les individus </w:t>
      </w:r>
      <w:r w:rsidR="007E3EB0">
        <w:t xml:space="preserve">qui intègrent ce milieu thérapeutique </w:t>
      </w:r>
      <w:r>
        <w:t>doivent s'habituer à vivre en l'</w:t>
      </w:r>
      <w:r w:rsidR="007E3EB0">
        <w:t>absence de la substance en plus de</w:t>
      </w:r>
      <w:r>
        <w:t xml:space="preserve"> faire face à leur vécu émotionnel</w:t>
      </w:r>
      <w:r w:rsidR="007E3EB0">
        <w:t xml:space="preserve"> et ce,</w:t>
      </w:r>
      <w:r>
        <w:t xml:space="preserve"> dans un contexte qui demande une rapidité d'adaptation au milieu de vie. Il nous semble donc approprié de discuter de la méditation en tant que moyen d'adaptation pouvant favoriser la persévérance en traitement. </w:t>
      </w:r>
    </w:p>
    <w:p w:rsidR="00F40766" w:rsidRDefault="00F40766" w:rsidP="003D2299">
      <w:pPr>
        <w:spacing w:after="0"/>
        <w:rPr>
          <w:rFonts w:cs="Times New Roman"/>
          <w:szCs w:val="24"/>
        </w:rPr>
      </w:pPr>
    </w:p>
    <w:p w:rsidR="00F40766" w:rsidRPr="003D2299" w:rsidRDefault="00F40766" w:rsidP="00524485">
      <w:pPr>
        <w:pStyle w:val="Titre2"/>
        <w:jc w:val="left"/>
        <w:rPr>
          <w:b w:val="0"/>
        </w:rPr>
      </w:pPr>
      <w:bookmarkStart w:id="45" w:name="_Toc524271711"/>
      <w:r w:rsidRPr="003D2299">
        <w:rPr>
          <w:b w:val="0"/>
        </w:rPr>
        <w:t>4.1 La méditation comme moyen d'adaptation</w:t>
      </w:r>
      <w:bookmarkEnd w:id="45"/>
      <w:r w:rsidRPr="003D2299">
        <w:rPr>
          <w:b w:val="0"/>
        </w:rPr>
        <w:t xml:space="preserve"> </w:t>
      </w:r>
    </w:p>
    <w:p w:rsidR="00F40766" w:rsidRPr="00880BC2" w:rsidRDefault="00F40766" w:rsidP="00D916E8">
      <w:pPr>
        <w:pStyle w:val="Paragraphedeliste"/>
        <w:spacing w:after="0" w:line="240" w:lineRule="auto"/>
      </w:pPr>
    </w:p>
    <w:p w:rsidR="00314DFD" w:rsidRDefault="00F40766" w:rsidP="00F40766">
      <w:pPr>
        <w:pStyle w:val="Paragraphedeliste"/>
      </w:pPr>
      <w:r w:rsidRPr="00880BC2">
        <w:t xml:space="preserve">En posant un regard réflexif sur l'expérience d'intervention réalisée, il est possible de </w:t>
      </w:r>
      <w:r w:rsidR="00DC5359">
        <w:t>constater</w:t>
      </w:r>
      <w:r w:rsidR="00314DFD">
        <w:t xml:space="preserve">  </w:t>
      </w:r>
      <w:r w:rsidR="00DC5359">
        <w:t xml:space="preserve"> que</w:t>
      </w:r>
      <w:r w:rsidR="00314DFD">
        <w:t xml:space="preserve"> </w:t>
      </w:r>
      <w:r w:rsidR="00DC5359">
        <w:t xml:space="preserve"> l'intervention</w:t>
      </w:r>
      <w:r w:rsidR="00314DFD">
        <w:t xml:space="preserve"> </w:t>
      </w:r>
      <w:r w:rsidR="00DC5359">
        <w:t xml:space="preserve"> en </w:t>
      </w:r>
      <w:r w:rsidR="00314DFD">
        <w:t xml:space="preserve"> </w:t>
      </w:r>
      <w:r w:rsidR="00DC5359">
        <w:t xml:space="preserve">centre </w:t>
      </w:r>
      <w:r w:rsidR="00314DFD">
        <w:t xml:space="preserve"> </w:t>
      </w:r>
      <w:r w:rsidR="00DC5359">
        <w:t xml:space="preserve">de </w:t>
      </w:r>
      <w:r w:rsidR="00314DFD">
        <w:t xml:space="preserve"> </w:t>
      </w:r>
      <w:r w:rsidR="00DC5359">
        <w:t>traitement</w:t>
      </w:r>
      <w:r w:rsidR="00314DFD">
        <w:t xml:space="preserve"> </w:t>
      </w:r>
      <w:r w:rsidR="00DC5359">
        <w:t xml:space="preserve"> en</w:t>
      </w:r>
      <w:r w:rsidR="00314DFD">
        <w:t xml:space="preserve"> </w:t>
      </w:r>
      <w:r w:rsidR="00DC5359">
        <w:t xml:space="preserve"> hébergement constitue un </w:t>
      </w:r>
      <w:r w:rsidR="00314DFD">
        <w:t xml:space="preserve"> </w:t>
      </w:r>
    </w:p>
    <w:p w:rsidR="009E5EE1" w:rsidRDefault="00314DFD" w:rsidP="00F40766">
      <w:pPr>
        <w:pStyle w:val="Paragraphedeliste"/>
      </w:pPr>
      <w:r>
        <w:t xml:space="preserve">un   </w:t>
      </w:r>
      <w:r w:rsidR="00DC5359">
        <w:t>milieu  où</w:t>
      </w:r>
      <w:r>
        <w:t xml:space="preserve">  </w:t>
      </w:r>
      <w:r w:rsidR="00DC5359">
        <w:t xml:space="preserve">sont  </w:t>
      </w:r>
      <w:r>
        <w:t xml:space="preserve"> présents  plusieurs   facteurs </w:t>
      </w:r>
      <w:r w:rsidR="00DC5359">
        <w:t xml:space="preserve"> favo</w:t>
      </w:r>
      <w:r>
        <w:t>rables  pour   expérimenter la</w:t>
      </w:r>
    </w:p>
    <w:p w:rsidR="009E5EE1" w:rsidRDefault="009E5EE1" w:rsidP="00F40766">
      <w:pPr>
        <w:pStyle w:val="Paragraphedeliste"/>
      </w:pPr>
    </w:p>
    <w:p w:rsidR="009E5EE1" w:rsidRDefault="009E5EE1" w:rsidP="00F40766">
      <w:pPr>
        <w:pStyle w:val="Paragraphedeliste"/>
        <w:sectPr w:rsidR="009E5EE1" w:rsidSect="0040320D">
          <w:headerReference w:type="default" r:id="rId80"/>
          <w:headerReference w:type="first" r:id="rId81"/>
          <w:pgSz w:w="12240" w:h="15840"/>
          <w:pgMar w:top="2268" w:right="1752" w:bottom="1701" w:left="2268" w:header="709" w:footer="709" w:gutter="0"/>
          <w:cols w:space="708"/>
          <w:titlePg/>
          <w:docGrid w:linePitch="360"/>
        </w:sectPr>
      </w:pPr>
    </w:p>
    <w:p w:rsidR="00F40766" w:rsidRPr="00880BC2" w:rsidRDefault="00DC5359" w:rsidP="00F40766">
      <w:pPr>
        <w:pStyle w:val="Paragraphedeliste"/>
      </w:pPr>
      <w:r>
        <w:lastRenderedPageBreak/>
        <w:t xml:space="preserve">méditation pleine conscience en complément au travail social de </w:t>
      </w:r>
      <w:r w:rsidR="00F40766" w:rsidRPr="00880BC2">
        <w:t>groupe. Selon notre expérience, cet environnement permet de créer des liens significatifs à travers l'établissement de relations qui se développent autant lors des interventions individuelles structurées que lors de moments informels. Les échanges permettent d'éduquer par ricochet, en ce sens où les discussions informelles conduisent à la relation de confiance favorisant ainsi l</w:t>
      </w:r>
      <w:r w:rsidR="00D916E8">
        <w:t xml:space="preserve">es prises de conscience et les </w:t>
      </w:r>
      <w:r w:rsidR="00524485">
        <w:t>apprenti</w:t>
      </w:r>
      <w:r w:rsidR="00524485" w:rsidRPr="00880BC2">
        <w:t>ssages</w:t>
      </w:r>
      <w:r w:rsidR="00524485">
        <w:t>.</w:t>
      </w:r>
    </w:p>
    <w:p w:rsidR="00F40766" w:rsidRDefault="00F40766" w:rsidP="00F30F6B">
      <w:pPr>
        <w:pStyle w:val="Paragraphedeliste"/>
        <w:spacing w:after="0" w:line="240" w:lineRule="auto"/>
      </w:pPr>
    </w:p>
    <w:p w:rsidR="00D916E8" w:rsidRDefault="00F40766" w:rsidP="00F40766">
      <w:pPr>
        <w:pStyle w:val="Paragraphedeliste"/>
      </w:pPr>
      <w:r>
        <w:t>Ce centre de traitement avec hébergement s'est présenté comme un environnement d'apprentissage privilégié, car il constituait, pour les participants à nos rencontres en groupe, un environnement qui faisant partie intégrante de leur vie quotidienne. De ce fait, le milieu thérapeutique s'est  présenté comme un facteur favorable à la pratique de la méditation, puisque cette pratique était ancrée dans la réalité et dans le quotidien même des résidents plutôt que dans un environnement s'éloignant de leur réalité de vie, comme c'est le cas, pour plusieurs types d'intervention plus formelle réalisée dans les centres locaux de services communautaires. En ce sens, nos interventions en groupe permettaient de réaliser des interventions à partir des diverses situations qui sont survenues au sein du milieu thérapeutique, permettant ainsi des discussions en groupe sur les défis liés à la vie en groupe et au maintien de l'abstinence. En effet, lors du processus d'intervention, plusieurs participants nous faisaient p</w:t>
      </w:r>
      <w:r w:rsidR="0051278B">
        <w:t>art de l'état de tension</w:t>
      </w:r>
      <w:r>
        <w:t xml:space="preserve"> qu'ils vivaient en intégrant le centre de traitement:  l'horaire chargé de la programmation thérapeutique et l'adap</w:t>
      </w:r>
      <w:r w:rsidR="00573AFF">
        <w:t>tation à la vie en communauté lors de</w:t>
      </w:r>
      <w:r>
        <w:t xml:space="preserve"> la période de sevrage qui suit l'arrêt de consommation engendraient un stress intense selon plusieurs participants à nos rencontres. </w:t>
      </w:r>
    </w:p>
    <w:p w:rsidR="00D916E8" w:rsidRDefault="00D916E8" w:rsidP="00F40766">
      <w:pPr>
        <w:pStyle w:val="Paragraphedeliste"/>
        <w:sectPr w:rsidR="00D916E8" w:rsidSect="0040320D">
          <w:headerReference w:type="first" r:id="rId82"/>
          <w:pgSz w:w="12240" w:h="15840"/>
          <w:pgMar w:top="2268" w:right="1752" w:bottom="1701" w:left="2268" w:header="709" w:footer="709" w:gutter="0"/>
          <w:cols w:space="708"/>
          <w:titlePg/>
          <w:docGrid w:linePitch="360"/>
        </w:sectPr>
      </w:pPr>
    </w:p>
    <w:p w:rsidR="00F40766" w:rsidRDefault="00F40766" w:rsidP="00F40766">
      <w:pPr>
        <w:pStyle w:val="Paragraphedeliste"/>
      </w:pPr>
      <w:r>
        <w:lastRenderedPageBreak/>
        <w:t>Selon la sévérité du sevrage, les nouveaux résidents pouvaient bénéficier d'un temps de repos avant d'être intégrés à la programmation régulière. Ils étaient par la suite invités à intégrer le programme thérapeutique et à suivre ses règles de fonctionnement. Voici une journée type au ce</w:t>
      </w:r>
      <w:r w:rsidR="00095226">
        <w:t>1</w:t>
      </w:r>
      <w:r>
        <w:t>ntre de traitement:</w:t>
      </w:r>
    </w:p>
    <w:p w:rsidR="00F40766" w:rsidRDefault="00F40766" w:rsidP="00F40766">
      <w:pPr>
        <w:pStyle w:val="Paragraphedeliste"/>
      </w:pPr>
    </w:p>
    <w:p w:rsidR="00F40766" w:rsidRPr="0006664E" w:rsidRDefault="00F40766" w:rsidP="00F40766">
      <w:pPr>
        <w:pStyle w:val="Paragraphedeliste"/>
        <w:jc w:val="center"/>
      </w:pPr>
      <w:r w:rsidRPr="0006664E">
        <w:t>Tableau 4.1</w:t>
      </w:r>
    </w:p>
    <w:p w:rsidR="00F40766" w:rsidRPr="0006664E" w:rsidRDefault="00F40766" w:rsidP="009C3A71">
      <w:pPr>
        <w:pStyle w:val="Paragraphedeliste"/>
        <w:spacing w:after="0" w:line="240" w:lineRule="auto"/>
        <w:jc w:val="center"/>
      </w:pPr>
    </w:p>
    <w:p w:rsidR="00F40766" w:rsidRPr="0006664E" w:rsidRDefault="00F40766" w:rsidP="00F40766">
      <w:pPr>
        <w:pStyle w:val="Paragraphedeliste"/>
        <w:jc w:val="center"/>
      </w:pPr>
      <w:r w:rsidRPr="0006664E">
        <w:t>Horaire de la programmation quotidienne</w:t>
      </w:r>
    </w:p>
    <w:p w:rsidR="00F40766" w:rsidRPr="00B51FC3" w:rsidRDefault="00F40766" w:rsidP="00F40766">
      <w:pPr>
        <w:pStyle w:val="Paragraphedeliste"/>
      </w:pPr>
    </w:p>
    <w:tbl>
      <w:tblPr>
        <w:tblStyle w:val="Grilledutableau"/>
        <w:tblW w:w="0" w:type="auto"/>
        <w:tblBorders>
          <w:left w:val="none" w:sz="0" w:space="0" w:color="auto"/>
          <w:right w:val="none" w:sz="0" w:space="0" w:color="auto"/>
        </w:tblBorders>
        <w:tblLook w:val="04A0"/>
      </w:tblPr>
      <w:tblGrid>
        <w:gridCol w:w="2376"/>
        <w:gridCol w:w="5986"/>
      </w:tblGrid>
      <w:tr w:rsidR="00F40766" w:rsidTr="00B64D84">
        <w:tc>
          <w:tcPr>
            <w:tcW w:w="2376" w:type="dxa"/>
          </w:tcPr>
          <w:p w:rsidR="00F40766" w:rsidRDefault="00F40766" w:rsidP="00A128A3">
            <w:pPr>
              <w:pStyle w:val="Paragraphedeliste"/>
              <w:spacing w:line="240" w:lineRule="auto"/>
            </w:pPr>
          </w:p>
          <w:p w:rsidR="00F40766" w:rsidRDefault="00F40766" w:rsidP="00A128A3">
            <w:pPr>
              <w:pStyle w:val="Paragraphedeliste"/>
              <w:spacing w:line="240" w:lineRule="auto"/>
            </w:pPr>
            <w:r>
              <w:t>7h00 à 8h00</w:t>
            </w:r>
          </w:p>
          <w:p w:rsidR="00F40766" w:rsidRDefault="00F40766" w:rsidP="00A128A3">
            <w:pPr>
              <w:pStyle w:val="Paragraphedeliste"/>
              <w:spacing w:line="240" w:lineRule="auto"/>
            </w:pPr>
          </w:p>
        </w:tc>
        <w:tc>
          <w:tcPr>
            <w:tcW w:w="5986" w:type="dxa"/>
          </w:tcPr>
          <w:p w:rsidR="00F40766" w:rsidRDefault="00F40766" w:rsidP="00A128A3">
            <w:pPr>
              <w:pStyle w:val="Paragraphedeliste"/>
              <w:spacing w:line="240" w:lineRule="auto"/>
            </w:pPr>
          </w:p>
          <w:p w:rsidR="00A128A3" w:rsidRDefault="00F40766" w:rsidP="00A128A3">
            <w:pPr>
              <w:pStyle w:val="Paragraphedeliste"/>
              <w:spacing w:line="240" w:lineRule="auto"/>
            </w:pPr>
            <w:r>
              <w:t>Réveil; prise de médication; petit déjeuner.</w:t>
            </w:r>
          </w:p>
          <w:p w:rsidR="00A128A3" w:rsidRDefault="00A128A3" w:rsidP="00A128A3">
            <w:pPr>
              <w:pStyle w:val="Paragraphedeliste"/>
              <w:spacing w:line="240" w:lineRule="auto"/>
            </w:pPr>
          </w:p>
        </w:tc>
      </w:tr>
      <w:tr w:rsidR="00F40766" w:rsidTr="00B64D84">
        <w:tc>
          <w:tcPr>
            <w:tcW w:w="2376" w:type="dxa"/>
          </w:tcPr>
          <w:p w:rsidR="00F40766" w:rsidRDefault="00F40766" w:rsidP="00A128A3">
            <w:pPr>
              <w:pStyle w:val="Paragraphedeliste"/>
              <w:spacing w:line="240" w:lineRule="auto"/>
            </w:pPr>
          </w:p>
          <w:p w:rsidR="00F40766" w:rsidRDefault="00F40766" w:rsidP="00275280">
            <w:pPr>
              <w:pStyle w:val="Paragraphedeliste"/>
            </w:pPr>
            <w:r>
              <w:t>8h00 à 9h00</w:t>
            </w:r>
          </w:p>
        </w:tc>
        <w:tc>
          <w:tcPr>
            <w:tcW w:w="5986" w:type="dxa"/>
          </w:tcPr>
          <w:p w:rsidR="00F40766" w:rsidRDefault="00F40766" w:rsidP="00A128A3">
            <w:pPr>
              <w:pStyle w:val="Paragraphedeliste"/>
              <w:spacing w:line="240" w:lineRule="auto"/>
            </w:pPr>
          </w:p>
          <w:p w:rsidR="00F74089" w:rsidRDefault="00F40766" w:rsidP="00A128A3">
            <w:pPr>
              <w:pStyle w:val="Paragraphedeliste"/>
              <w:spacing w:line="240" w:lineRule="auto"/>
            </w:pPr>
            <w:r>
              <w:t>Tâches ménagères; temps de relaxation.</w:t>
            </w:r>
          </w:p>
          <w:p w:rsidR="00A128A3" w:rsidRDefault="00A128A3" w:rsidP="00A128A3">
            <w:pPr>
              <w:pStyle w:val="Paragraphedeliste"/>
              <w:spacing w:line="240" w:lineRule="auto"/>
            </w:pPr>
          </w:p>
        </w:tc>
      </w:tr>
      <w:tr w:rsidR="00F40766" w:rsidTr="00B64D84">
        <w:tc>
          <w:tcPr>
            <w:tcW w:w="2376" w:type="dxa"/>
          </w:tcPr>
          <w:p w:rsidR="00F40766" w:rsidRDefault="00F40766" w:rsidP="00A128A3">
            <w:pPr>
              <w:pStyle w:val="Paragraphedeliste"/>
              <w:spacing w:line="240" w:lineRule="auto"/>
            </w:pPr>
          </w:p>
          <w:p w:rsidR="00F40766" w:rsidRDefault="00F40766" w:rsidP="00A128A3">
            <w:pPr>
              <w:pStyle w:val="Paragraphedeliste"/>
              <w:spacing w:line="240" w:lineRule="auto"/>
            </w:pPr>
            <w:r>
              <w:t>9h00 à 12h00</w:t>
            </w:r>
          </w:p>
          <w:p w:rsidR="00A128A3" w:rsidRDefault="00A128A3" w:rsidP="00A128A3">
            <w:pPr>
              <w:pStyle w:val="Paragraphedeliste"/>
              <w:spacing w:line="240" w:lineRule="auto"/>
            </w:pPr>
          </w:p>
        </w:tc>
        <w:tc>
          <w:tcPr>
            <w:tcW w:w="5986" w:type="dxa"/>
          </w:tcPr>
          <w:p w:rsidR="00F40766" w:rsidRDefault="00F40766" w:rsidP="00A128A3">
            <w:pPr>
              <w:pStyle w:val="Paragraphedeliste"/>
              <w:spacing w:line="240" w:lineRule="auto"/>
            </w:pPr>
          </w:p>
          <w:p w:rsidR="00F40766" w:rsidRDefault="00F40766" w:rsidP="00A128A3">
            <w:pPr>
              <w:pStyle w:val="Paragraphedeliste"/>
              <w:spacing w:line="240" w:lineRule="auto"/>
            </w:pPr>
            <w:r>
              <w:t>Présentation du mode de vie en 12 étapes en salle.</w:t>
            </w:r>
          </w:p>
        </w:tc>
      </w:tr>
      <w:tr w:rsidR="00F40766" w:rsidTr="00B64D84">
        <w:tc>
          <w:tcPr>
            <w:tcW w:w="2376" w:type="dxa"/>
          </w:tcPr>
          <w:p w:rsidR="00F40766" w:rsidRDefault="00F40766" w:rsidP="00A128A3">
            <w:pPr>
              <w:pStyle w:val="Paragraphedeliste"/>
              <w:spacing w:line="240" w:lineRule="auto"/>
            </w:pPr>
          </w:p>
          <w:p w:rsidR="00A128A3" w:rsidRDefault="00F40766" w:rsidP="00A128A3">
            <w:pPr>
              <w:pStyle w:val="Paragraphedeliste"/>
              <w:spacing w:line="240" w:lineRule="auto"/>
            </w:pPr>
            <w:r>
              <w:t>12h00 à 14h00</w:t>
            </w:r>
          </w:p>
        </w:tc>
        <w:tc>
          <w:tcPr>
            <w:tcW w:w="5986" w:type="dxa"/>
          </w:tcPr>
          <w:p w:rsidR="00F40766" w:rsidRDefault="00F40766" w:rsidP="00A128A3">
            <w:pPr>
              <w:pStyle w:val="Paragraphedeliste"/>
              <w:spacing w:line="240" w:lineRule="auto"/>
            </w:pPr>
          </w:p>
          <w:p w:rsidR="00A128A3" w:rsidRDefault="00F40766" w:rsidP="00A128A3">
            <w:pPr>
              <w:pStyle w:val="Paragraphedeliste"/>
              <w:spacing w:line="240" w:lineRule="auto"/>
            </w:pPr>
            <w:r>
              <w:t>Déjeuner; tâches ménagères; temps de relaxation.</w:t>
            </w:r>
          </w:p>
          <w:p w:rsidR="00A128A3" w:rsidRDefault="00A128A3" w:rsidP="00A128A3">
            <w:pPr>
              <w:pStyle w:val="Paragraphedeliste"/>
              <w:spacing w:line="240" w:lineRule="auto"/>
            </w:pPr>
          </w:p>
        </w:tc>
      </w:tr>
      <w:tr w:rsidR="00F40766" w:rsidTr="00B64D84">
        <w:tc>
          <w:tcPr>
            <w:tcW w:w="2376" w:type="dxa"/>
          </w:tcPr>
          <w:p w:rsidR="00A128A3" w:rsidRDefault="00A128A3" w:rsidP="00A128A3">
            <w:pPr>
              <w:pStyle w:val="Paragraphedeliste"/>
              <w:spacing w:line="240" w:lineRule="auto"/>
            </w:pPr>
          </w:p>
          <w:p w:rsidR="00F40766" w:rsidRDefault="00F40766" w:rsidP="00275280">
            <w:pPr>
              <w:pStyle w:val="Paragraphedeliste"/>
            </w:pPr>
            <w:r>
              <w:t>14h00 à 17h00</w:t>
            </w:r>
          </w:p>
        </w:tc>
        <w:tc>
          <w:tcPr>
            <w:tcW w:w="5986" w:type="dxa"/>
          </w:tcPr>
          <w:p w:rsidR="00F40766" w:rsidRDefault="00F40766" w:rsidP="00A128A3">
            <w:pPr>
              <w:pStyle w:val="Paragraphedeliste"/>
              <w:spacing w:line="240" w:lineRule="auto"/>
            </w:pPr>
          </w:p>
          <w:p w:rsidR="00F40766" w:rsidRDefault="00F40766" w:rsidP="00A128A3">
            <w:pPr>
              <w:pStyle w:val="Paragraphedeliste"/>
              <w:spacing w:line="240" w:lineRule="auto"/>
            </w:pPr>
            <w:r>
              <w:t>Présentation du mode de vie en 12 étapes en salle.</w:t>
            </w:r>
          </w:p>
          <w:p w:rsidR="00F40766" w:rsidRDefault="00F40766" w:rsidP="00A128A3">
            <w:pPr>
              <w:pStyle w:val="Paragraphedeliste"/>
              <w:spacing w:line="240" w:lineRule="auto"/>
            </w:pPr>
          </w:p>
        </w:tc>
      </w:tr>
      <w:tr w:rsidR="00F40766" w:rsidTr="00A128A3">
        <w:trPr>
          <w:trHeight w:val="768"/>
        </w:trPr>
        <w:tc>
          <w:tcPr>
            <w:tcW w:w="2376" w:type="dxa"/>
          </w:tcPr>
          <w:p w:rsidR="00F40766" w:rsidRDefault="00F40766" w:rsidP="00A128A3">
            <w:pPr>
              <w:pStyle w:val="Paragraphedeliste"/>
              <w:spacing w:line="240" w:lineRule="auto"/>
            </w:pPr>
          </w:p>
          <w:p w:rsidR="00F40766" w:rsidRDefault="00F40766" w:rsidP="00A128A3">
            <w:pPr>
              <w:pStyle w:val="Paragraphedeliste"/>
              <w:spacing w:line="240" w:lineRule="auto"/>
            </w:pPr>
            <w:r>
              <w:t>17h00 à 19h30</w:t>
            </w:r>
          </w:p>
        </w:tc>
        <w:tc>
          <w:tcPr>
            <w:tcW w:w="5986" w:type="dxa"/>
          </w:tcPr>
          <w:p w:rsidR="00F40766" w:rsidRDefault="00F40766" w:rsidP="00A128A3">
            <w:pPr>
              <w:pStyle w:val="Paragraphedeliste"/>
              <w:spacing w:line="240" w:lineRule="auto"/>
            </w:pPr>
          </w:p>
          <w:p w:rsidR="00F40766" w:rsidRDefault="00F40766" w:rsidP="00275280">
            <w:pPr>
              <w:pStyle w:val="Paragraphedeliste"/>
              <w:spacing w:line="240" w:lineRule="auto"/>
            </w:pPr>
            <w:r>
              <w:t>Diner; tâches ménagères; temps de relaxation.</w:t>
            </w:r>
          </w:p>
          <w:p w:rsidR="00A128A3" w:rsidRDefault="00A128A3" w:rsidP="00275280">
            <w:pPr>
              <w:pStyle w:val="Paragraphedeliste"/>
              <w:spacing w:line="240" w:lineRule="auto"/>
            </w:pPr>
          </w:p>
        </w:tc>
      </w:tr>
      <w:tr w:rsidR="00F40766" w:rsidTr="00B64D84">
        <w:tc>
          <w:tcPr>
            <w:tcW w:w="2376" w:type="dxa"/>
          </w:tcPr>
          <w:p w:rsidR="00F40766" w:rsidRDefault="00F40766" w:rsidP="00A128A3">
            <w:pPr>
              <w:pStyle w:val="Paragraphedeliste"/>
              <w:spacing w:line="240" w:lineRule="auto"/>
            </w:pPr>
          </w:p>
          <w:p w:rsidR="00F40766" w:rsidRDefault="00F40766" w:rsidP="00275280">
            <w:pPr>
              <w:pStyle w:val="Paragraphedeliste"/>
            </w:pPr>
            <w:r>
              <w:t>19h30 à 22h00</w:t>
            </w:r>
          </w:p>
        </w:tc>
        <w:tc>
          <w:tcPr>
            <w:tcW w:w="5986" w:type="dxa"/>
          </w:tcPr>
          <w:p w:rsidR="00F40766" w:rsidRDefault="00F40766" w:rsidP="00A128A3">
            <w:pPr>
              <w:pStyle w:val="Paragraphedeliste"/>
              <w:spacing w:line="240" w:lineRule="auto"/>
            </w:pPr>
          </w:p>
          <w:p w:rsidR="00F40766" w:rsidRDefault="00F40766" w:rsidP="00A128A3">
            <w:pPr>
              <w:pStyle w:val="Paragraphedeliste"/>
              <w:spacing w:line="240" w:lineRule="auto"/>
            </w:pPr>
            <w:r>
              <w:t>Réunion des AA; tâches ménagères; temps de relaxation.</w:t>
            </w:r>
          </w:p>
          <w:p w:rsidR="00F40766" w:rsidRDefault="00F40766" w:rsidP="00A128A3">
            <w:pPr>
              <w:pStyle w:val="Paragraphedeliste"/>
              <w:spacing w:line="240" w:lineRule="auto"/>
            </w:pPr>
          </w:p>
        </w:tc>
      </w:tr>
      <w:tr w:rsidR="00F40766" w:rsidTr="00B64D84">
        <w:tc>
          <w:tcPr>
            <w:tcW w:w="2376" w:type="dxa"/>
          </w:tcPr>
          <w:p w:rsidR="00F40766" w:rsidRDefault="00F40766" w:rsidP="00A128A3">
            <w:pPr>
              <w:pStyle w:val="Paragraphedeliste"/>
              <w:spacing w:line="240" w:lineRule="auto"/>
            </w:pPr>
          </w:p>
          <w:p w:rsidR="00F40766" w:rsidRDefault="00F40766" w:rsidP="00A128A3">
            <w:pPr>
              <w:pStyle w:val="Paragraphedeliste"/>
              <w:spacing w:line="240" w:lineRule="auto"/>
            </w:pPr>
            <w:r>
              <w:t>23h00</w:t>
            </w:r>
          </w:p>
        </w:tc>
        <w:tc>
          <w:tcPr>
            <w:tcW w:w="5986" w:type="dxa"/>
          </w:tcPr>
          <w:p w:rsidR="00F40766" w:rsidRDefault="00F40766" w:rsidP="00A128A3">
            <w:pPr>
              <w:pStyle w:val="Paragraphedeliste"/>
              <w:spacing w:line="240" w:lineRule="auto"/>
            </w:pPr>
          </w:p>
          <w:p w:rsidR="00F40766" w:rsidRDefault="00F40766" w:rsidP="00A128A3">
            <w:pPr>
              <w:pStyle w:val="Paragraphedeliste"/>
              <w:spacing w:line="240" w:lineRule="auto"/>
            </w:pPr>
            <w:r>
              <w:t xml:space="preserve">Couvre-feu. </w:t>
            </w:r>
          </w:p>
          <w:p w:rsidR="00A128A3" w:rsidRDefault="00A128A3" w:rsidP="00A128A3">
            <w:pPr>
              <w:pStyle w:val="Paragraphedeliste"/>
              <w:spacing w:line="240" w:lineRule="auto"/>
            </w:pPr>
          </w:p>
        </w:tc>
      </w:tr>
    </w:tbl>
    <w:p w:rsidR="00F40766" w:rsidRDefault="00F40766" w:rsidP="00F40766">
      <w:pPr>
        <w:pStyle w:val="Paragraphedeliste"/>
      </w:pPr>
    </w:p>
    <w:p w:rsidR="00F40766" w:rsidRDefault="00F40766" w:rsidP="00F40766">
      <w:pPr>
        <w:pStyle w:val="Paragraphedeliste"/>
      </w:pPr>
    </w:p>
    <w:p w:rsidR="009E5EE1" w:rsidRDefault="0051278B" w:rsidP="0051278B">
      <w:pPr>
        <w:pStyle w:val="Paragraphedeliste"/>
      </w:pPr>
      <w:r>
        <w:t xml:space="preserve">Cet horaire est en vigueur tous les jours, à  quelques variantes près. En effet, lors des fins de semaine, les activités thérapeutiques sont beaucoup moins nombreuses qu'en </w:t>
      </w:r>
    </w:p>
    <w:p w:rsidR="009E5EE1" w:rsidRDefault="009E5EE1" w:rsidP="0051278B">
      <w:pPr>
        <w:pStyle w:val="Paragraphedeliste"/>
      </w:pPr>
    </w:p>
    <w:p w:rsidR="009E5EE1" w:rsidRDefault="009E5EE1" w:rsidP="0051278B">
      <w:pPr>
        <w:pStyle w:val="Paragraphedeliste"/>
        <w:sectPr w:rsidR="009E5EE1" w:rsidSect="00064F6B">
          <w:headerReference w:type="default" r:id="rId83"/>
          <w:pgSz w:w="12240" w:h="15840"/>
          <w:pgMar w:top="2268" w:right="1752" w:bottom="1701" w:left="2268" w:header="709" w:footer="709" w:gutter="0"/>
          <w:cols w:space="708"/>
          <w:docGrid w:linePitch="360"/>
        </w:sectPr>
      </w:pPr>
    </w:p>
    <w:p w:rsidR="0051278B" w:rsidRDefault="0051278B" w:rsidP="0051278B">
      <w:pPr>
        <w:pStyle w:val="Paragraphedeliste"/>
      </w:pPr>
      <w:r>
        <w:lastRenderedPageBreak/>
        <w:t xml:space="preserve">semaine, mais en revanche, les résidents doivent effectuer un plus grand nombre de tâches telles que balayage, lavage des planchers, nettoyage des salles de thérapie, aide à la cuisine, etc. Dans un contexte où la majorité des résidents doivent subir une période de sevrage </w:t>
      </w:r>
      <w:r w:rsidRPr="009A59A8">
        <w:t xml:space="preserve">qui entraîne une intolérance </w:t>
      </w:r>
      <w:r>
        <w:t xml:space="preserve">au stress, une augmentation de l'humeur négative (colère, </w:t>
      </w:r>
      <w:r w:rsidRPr="009A59A8">
        <w:t>frustration</w:t>
      </w:r>
      <w:r>
        <w:t>) ainsi que des</w:t>
      </w:r>
      <w:r w:rsidRPr="009A59A8">
        <w:t xml:space="preserve"> intense</w:t>
      </w:r>
      <w:r>
        <w:t>s</w:t>
      </w:r>
      <w:r w:rsidRPr="009A59A8">
        <w:t xml:space="preserve"> envie</w:t>
      </w:r>
      <w:r>
        <w:t xml:space="preserve">s </w:t>
      </w:r>
      <w:r w:rsidRPr="009A59A8">
        <w:t xml:space="preserve">de consommer </w:t>
      </w:r>
      <w:r>
        <w:t xml:space="preserve">(Bruneau </w:t>
      </w:r>
      <w:r w:rsidRPr="00165C24">
        <w:rPr>
          <w:i/>
        </w:rPr>
        <w:t>et al.,</w:t>
      </w:r>
      <w:r w:rsidRPr="003C2B12">
        <w:t xml:space="preserve"> 2009), la</w:t>
      </w:r>
      <w:r>
        <w:t xml:space="preserve"> réalisation de ces tâches quotidiennes pour la plupart collectives aboutissait souvent à des situations conflictuelles qui causaient des tensions entre les résidents. </w:t>
      </w:r>
    </w:p>
    <w:p w:rsidR="00F40766" w:rsidRDefault="00F40766" w:rsidP="00F30F6B">
      <w:pPr>
        <w:pStyle w:val="Paragraphedeliste"/>
        <w:spacing w:after="0" w:line="240" w:lineRule="auto"/>
      </w:pPr>
    </w:p>
    <w:p w:rsidR="0051278B" w:rsidRDefault="0051278B" w:rsidP="0051278B">
      <w:pPr>
        <w:pStyle w:val="Paragraphedeliste"/>
      </w:pPr>
      <w:r>
        <w:t>Plusieurs participants ont témoigné du fait que nos rencontres en groupe leur</w:t>
      </w:r>
      <w:r w:rsidR="00DC5359">
        <w:t>s</w:t>
      </w:r>
      <w:r>
        <w:t xml:space="preserve"> permettaient de réduire les tensions liées à l'intégration du milieu thérapeutique. En effet, la pratique de la méditation et les échanges en groupe </w:t>
      </w:r>
      <w:r w:rsidR="00D93F4F">
        <w:t>ont</w:t>
      </w:r>
      <w:r>
        <w:t xml:space="preserve"> octroyé à plusieurs participants la possibilité de mieux gérer leurs envies intenses de consommer. Aussi, l'atmosphère de calme et </w:t>
      </w:r>
      <w:r w:rsidR="009549D1">
        <w:t>de détente qui se dégageait lors</w:t>
      </w:r>
      <w:r>
        <w:t xml:space="preserve"> de nos rencontres offrait aux participants la capacité de retrouver un état de calme, malgré le stress vécu au sein du milieu thérapeutique.</w:t>
      </w:r>
    </w:p>
    <w:p w:rsidR="00F40766" w:rsidRDefault="00F40766" w:rsidP="00F30F6B">
      <w:pPr>
        <w:pStyle w:val="Paragraphedeliste"/>
        <w:spacing w:after="0" w:line="240" w:lineRule="auto"/>
      </w:pPr>
    </w:p>
    <w:p w:rsidR="00992293" w:rsidRDefault="00C4596C" w:rsidP="00992293">
      <w:pPr>
        <w:pStyle w:val="Paragraphedeliste"/>
      </w:pPr>
      <w:r>
        <w:t>Tel que discuté dans un chapitre précédent, Daniels et ses collaborateurs</w:t>
      </w:r>
      <w:r w:rsidR="00011676">
        <w:t xml:space="preserve"> (2012)</w:t>
      </w:r>
      <w:r w:rsidR="00F40766">
        <w:t xml:space="preserve"> considèrent la méditation comme </w:t>
      </w:r>
      <w:r w:rsidR="00F40766" w:rsidRPr="00425F4C">
        <w:t>une straté</w:t>
      </w:r>
      <w:r w:rsidR="00F40766">
        <w:t>gie</w:t>
      </w:r>
      <w:r w:rsidR="00F40766" w:rsidRPr="00425F4C">
        <w:t xml:space="preserve"> de </w:t>
      </w:r>
      <w:r w:rsidR="00F40766">
        <w:rPr>
          <w:iCs/>
        </w:rPr>
        <w:t>coping</w:t>
      </w:r>
      <w:r w:rsidR="00F40766" w:rsidRPr="00425F4C">
        <w:rPr>
          <w:i/>
          <w:iCs/>
        </w:rPr>
        <w:t xml:space="preserve"> </w:t>
      </w:r>
      <w:r w:rsidR="00F40766">
        <w:t>efficace qui peut permettre de modifier</w:t>
      </w:r>
      <w:r w:rsidR="00F40766" w:rsidRPr="00425F4C">
        <w:t xml:space="preserve"> le mode de réponse</w:t>
      </w:r>
      <w:r w:rsidR="00165C24">
        <w:t>s aux événements de la vie</w:t>
      </w:r>
      <w:r w:rsidR="00F40766" w:rsidRPr="00732712">
        <w:t xml:space="preserve">. </w:t>
      </w:r>
      <w:r w:rsidR="00F40766">
        <w:t>Le coping désigne un ensemble de stratégies permettant de s'ajuster aux situations diffici</w:t>
      </w:r>
      <w:r w:rsidR="00992293">
        <w:t>les (Lazarus et Folkman, 1984). Pour ces auteurs, l'individu vit au cours de son existence un certain nombre d'épisodes qu'il peut percevoir comme menaçants. Ces expériences (divorce, deuils, perte d'emploi, promotion, etc.) entraînent des perturbations émotionnelles devant lesquelles l'individu ne reste pas passif: il essaie de faire face. L</w:t>
      </w:r>
      <w:r w:rsidR="00992293" w:rsidRPr="00765D36">
        <w:t>es styles d'adaptation peuvent se décliner sous trois</w:t>
      </w:r>
      <w:r w:rsidR="00992293">
        <w:t xml:space="preserve"> formes distinctes, soit:</w:t>
      </w:r>
    </w:p>
    <w:p w:rsidR="009E5EE1" w:rsidRDefault="009E5EE1" w:rsidP="00992293">
      <w:pPr>
        <w:pStyle w:val="Paragraphedeliste"/>
      </w:pPr>
    </w:p>
    <w:p w:rsidR="009E5EE1" w:rsidRDefault="009E5EE1" w:rsidP="00992293">
      <w:pPr>
        <w:pStyle w:val="Paragraphedeliste"/>
        <w:sectPr w:rsidR="009E5EE1" w:rsidSect="00064F6B">
          <w:headerReference w:type="default" r:id="rId84"/>
          <w:pgSz w:w="12240" w:h="15840"/>
          <w:pgMar w:top="2268" w:right="1752" w:bottom="1701" w:left="2268" w:header="709" w:footer="709" w:gutter="0"/>
          <w:cols w:space="708"/>
          <w:docGrid w:linePitch="360"/>
        </w:sectPr>
      </w:pPr>
    </w:p>
    <w:p w:rsidR="00992293" w:rsidRDefault="00992293" w:rsidP="00992293">
      <w:pPr>
        <w:pStyle w:val="Paragraphedeliste"/>
      </w:pPr>
      <w:r>
        <w:lastRenderedPageBreak/>
        <w:t xml:space="preserve">1) </w:t>
      </w:r>
      <w:r w:rsidRPr="00765D36">
        <w:t xml:space="preserve">le coping centré sur le problème qui vise à réduire les exigences de la situation ou </w:t>
      </w:r>
      <w:r>
        <w:t>à</w:t>
      </w:r>
      <w:r w:rsidRPr="00765D36">
        <w:t xml:space="preserve"> augmenter ses ressources pour pouvoir y faire face; </w:t>
      </w:r>
    </w:p>
    <w:p w:rsidR="00992293" w:rsidRDefault="00992293" w:rsidP="00992293">
      <w:pPr>
        <w:pStyle w:val="Paragraphedeliste"/>
      </w:pPr>
      <w:r>
        <w:t xml:space="preserve">2) </w:t>
      </w:r>
      <w:r w:rsidRPr="00765D36">
        <w:t xml:space="preserve">le coping centré sur l'émotion </w:t>
      </w:r>
      <w:r>
        <w:t xml:space="preserve">qui </w:t>
      </w:r>
      <w:r w:rsidRPr="00765D36">
        <w:t>a comme objectif de contrôler les tensions émotionnelles provoqu</w:t>
      </w:r>
      <w:r>
        <w:t>ées</w:t>
      </w:r>
      <w:r w:rsidRPr="00765D36">
        <w:t xml:space="preserve"> par la situation</w:t>
      </w:r>
      <w:r>
        <w:t xml:space="preserve">; </w:t>
      </w:r>
    </w:p>
    <w:p w:rsidR="00992293" w:rsidRDefault="00992293" w:rsidP="00992293">
      <w:pPr>
        <w:pStyle w:val="Paragraphedeliste"/>
      </w:pPr>
      <w:r>
        <w:t xml:space="preserve">3) </w:t>
      </w:r>
      <w:r w:rsidRPr="00765D36">
        <w:t>le coping centré sur le soutien social qui consiste à obtenir l'aide, les encouragements et la sympathie d'autrui.</w:t>
      </w:r>
    </w:p>
    <w:p w:rsidR="00992293" w:rsidRDefault="00992293" w:rsidP="00D916E8">
      <w:pPr>
        <w:pStyle w:val="Paragraphedeliste"/>
        <w:spacing w:line="240" w:lineRule="auto"/>
      </w:pPr>
    </w:p>
    <w:p w:rsidR="00992293" w:rsidRDefault="00992293" w:rsidP="00992293">
      <w:pPr>
        <w:pStyle w:val="Paragraphedeliste"/>
      </w:pPr>
      <w:r>
        <w:t>Si l'on observe les interventions réalisées et les données collectées dans notre journal de bord, la méditation s'est avérée une stratégie d'adaptation pour plusieurs participants à nos rencontres. Elle a vraisemblablement contribué à augmenter l'impression de contrôle face aux situations difficiles du quotidien. Pour plusieurs participants, le développement d'une plus grande présence attentive apportée par la pratique régulière de la méditation leur a facilité la gestion des envies intenses de consommer. En ramenant leur esprit dans le moment présent, le besoin de consommer se dissipait plus rapidement. La prise de conscience que les pensées ne sont pas des faits les a conduits à prendre un pas de recul et à moins réagir face aux situations du quotidien.</w:t>
      </w:r>
    </w:p>
    <w:p w:rsidR="00992293" w:rsidRDefault="00992293" w:rsidP="00D916E8">
      <w:pPr>
        <w:pStyle w:val="Paragraphedeliste"/>
        <w:spacing w:line="240" w:lineRule="auto"/>
      </w:pPr>
    </w:p>
    <w:p w:rsidR="00992293" w:rsidRDefault="00992293" w:rsidP="00D916E8">
      <w:pPr>
        <w:pStyle w:val="Paragraphedeliste"/>
        <w:spacing w:after="0"/>
      </w:pPr>
      <w:r>
        <w:t xml:space="preserve">Il semble donc que la pratique de la méditation et les enseignements de ses principes de vie aient pu favoriser l'adaptation au milieu ainsi qu'à son mode de vie en 12 étapes des AA.  </w:t>
      </w:r>
    </w:p>
    <w:p w:rsidR="00D916E8" w:rsidRDefault="00D916E8" w:rsidP="00D916E8">
      <w:pPr>
        <w:pStyle w:val="Paragraphedeliste"/>
        <w:spacing w:line="240" w:lineRule="auto"/>
      </w:pPr>
    </w:p>
    <w:p w:rsidR="00165C24" w:rsidRPr="009C3A71" w:rsidRDefault="00165C24" w:rsidP="009C3A71">
      <w:pPr>
        <w:pStyle w:val="Paragraphedeliste"/>
        <w:spacing w:after="0" w:line="240" w:lineRule="auto"/>
      </w:pPr>
    </w:p>
    <w:p w:rsidR="00F40766" w:rsidRPr="009C3A71" w:rsidRDefault="00F40766" w:rsidP="009146DC">
      <w:pPr>
        <w:pStyle w:val="Titre3"/>
        <w:spacing w:before="0"/>
        <w:jc w:val="left"/>
        <w:rPr>
          <w:b w:val="0"/>
        </w:rPr>
      </w:pPr>
      <w:bookmarkStart w:id="46" w:name="_Toc524271712"/>
      <w:r w:rsidRPr="009C3A71">
        <w:rPr>
          <w:b w:val="0"/>
        </w:rPr>
        <w:t>4.1.1 La méditation et la philosophie AA</w:t>
      </w:r>
      <w:bookmarkEnd w:id="46"/>
    </w:p>
    <w:p w:rsidR="00F40766" w:rsidRDefault="00F40766" w:rsidP="00D916E8">
      <w:pPr>
        <w:pStyle w:val="Paragraphedeliste"/>
        <w:spacing w:line="240" w:lineRule="auto"/>
      </w:pPr>
    </w:p>
    <w:p w:rsidR="009E5EE1" w:rsidRDefault="00F40766" w:rsidP="00F40766">
      <w:pPr>
        <w:pStyle w:val="Paragraphedeliste"/>
      </w:pPr>
      <w:r>
        <w:t>La philosophie des AA accorde une importance majeure au développement d'une spiritualité dans son programme en 12 étapes. La spiritualité est considérée par le mouvement AA comme un moyen permettant de combler des besoins fondamentaux humains</w:t>
      </w:r>
      <w:r w:rsidR="009549D1">
        <w:t xml:space="preserve"> </w:t>
      </w:r>
      <w:r>
        <w:t xml:space="preserve"> par </w:t>
      </w:r>
      <w:r w:rsidR="009549D1">
        <w:t xml:space="preserve"> </w:t>
      </w:r>
      <w:r>
        <w:t xml:space="preserve">des </w:t>
      </w:r>
      <w:r w:rsidR="009549D1">
        <w:t xml:space="preserve"> </w:t>
      </w:r>
      <w:r>
        <w:t xml:space="preserve">valeurs spirituelles telles que l'amour vrai, l'amitié, la solidarité, la </w:t>
      </w:r>
    </w:p>
    <w:p w:rsidR="009E5EE1" w:rsidRDefault="009E5EE1" w:rsidP="00F40766">
      <w:pPr>
        <w:pStyle w:val="Paragraphedeliste"/>
      </w:pPr>
    </w:p>
    <w:p w:rsidR="009E5EE1" w:rsidRDefault="009E5EE1" w:rsidP="00F40766">
      <w:pPr>
        <w:pStyle w:val="Paragraphedeliste"/>
        <w:sectPr w:rsidR="009E5EE1" w:rsidSect="00064F6B">
          <w:headerReference w:type="default" r:id="rId85"/>
          <w:pgSz w:w="12240" w:h="15840"/>
          <w:pgMar w:top="2268" w:right="1752" w:bottom="1701" w:left="2268" w:header="709" w:footer="709" w:gutter="0"/>
          <w:cols w:space="708"/>
          <w:docGrid w:linePitch="360"/>
        </w:sectPr>
      </w:pPr>
    </w:p>
    <w:p w:rsidR="00717C2B" w:rsidRDefault="00F40766" w:rsidP="00F40766">
      <w:pPr>
        <w:pStyle w:val="Paragraphedeliste"/>
        <w:rPr>
          <w:bCs/>
        </w:rPr>
      </w:pPr>
      <w:r>
        <w:lastRenderedPageBreak/>
        <w:t>fraternité et le sens de la vie</w:t>
      </w:r>
      <w:r w:rsidR="00381F35">
        <w:t xml:space="preserve"> (Les Alcooliques anonymes, 2003</w:t>
      </w:r>
      <w:r>
        <w:t>). Aussi, cette philosophie de vie con</w:t>
      </w:r>
      <w:r w:rsidR="009549D1">
        <w:t>sidère que les personnes qui doivent composer avec</w:t>
      </w:r>
      <w:r>
        <w:t xml:space="preserve"> un </w:t>
      </w:r>
      <w:r w:rsidR="009549D1">
        <w:t>problème de dépendance à l'alcool et aux  drogues</w:t>
      </w:r>
      <w:r>
        <w:t xml:space="preserve"> ont souvent une vie totalement dénuée de valeurs spirituelles, lesquelles auraient été oubliées, rejetées ou mal vécues.</w:t>
      </w:r>
      <w:r>
        <w:rPr>
          <w:bCs/>
        </w:rPr>
        <w:t xml:space="preserve"> Le guide spirituel assure un soutien lors des périodes difficiles de sevrage et aide au maintien de l'abstinence. En cela, la méditation s'agence parfaitement avec le mode de vie AA qui suggère de prier et de méditer. Le tableau qui suit montre les similitudes entre le mode de vie en 12 étapes et les principes liés à la méditation pleine conscience. </w:t>
      </w:r>
    </w:p>
    <w:p w:rsidR="007A6F63" w:rsidRPr="007A6F63" w:rsidRDefault="007A6F63" w:rsidP="00F40766">
      <w:pPr>
        <w:pStyle w:val="Paragraphedeliste"/>
        <w:rPr>
          <w:bCs/>
        </w:rPr>
        <w:sectPr w:rsidR="007A6F63" w:rsidRPr="007A6F63" w:rsidSect="00064F6B">
          <w:headerReference w:type="default" r:id="rId86"/>
          <w:footerReference w:type="default" r:id="rId87"/>
          <w:pgSz w:w="12240" w:h="15840"/>
          <w:pgMar w:top="2268" w:right="1752" w:bottom="1701" w:left="2268" w:header="709" w:footer="709" w:gutter="0"/>
          <w:cols w:space="708"/>
          <w:docGrid w:linePitch="360"/>
        </w:sectPr>
      </w:pPr>
    </w:p>
    <w:p w:rsidR="00D916E8" w:rsidRPr="00717C2B" w:rsidRDefault="00F40766" w:rsidP="00717C2B">
      <w:pPr>
        <w:pStyle w:val="Paragraphedeliste"/>
        <w:jc w:val="center"/>
      </w:pPr>
      <w:r w:rsidRPr="005E5C9F">
        <w:lastRenderedPageBreak/>
        <w:t>Tableau 4.2</w:t>
      </w:r>
      <w:r w:rsidR="00717C2B">
        <w:t xml:space="preserve"> </w:t>
      </w:r>
      <w:r w:rsidRPr="005E5C9F">
        <w:rPr>
          <w:bCs/>
        </w:rPr>
        <w:t>Tableau comparatif des douze étapes et des principes liés à la méditation</w:t>
      </w:r>
    </w:p>
    <w:tbl>
      <w:tblPr>
        <w:tblStyle w:val="Grilledutableau"/>
        <w:tblW w:w="0" w:type="auto"/>
        <w:tblBorders>
          <w:left w:val="none" w:sz="0" w:space="0" w:color="auto"/>
          <w:right w:val="none" w:sz="0" w:space="0" w:color="auto"/>
        </w:tblBorders>
        <w:tblLook w:val="04A0"/>
      </w:tblPr>
      <w:tblGrid>
        <w:gridCol w:w="4181"/>
        <w:gridCol w:w="4181"/>
      </w:tblGrid>
      <w:tr w:rsidR="00F40766" w:rsidTr="00275280">
        <w:tc>
          <w:tcPr>
            <w:tcW w:w="4181" w:type="dxa"/>
          </w:tcPr>
          <w:p w:rsidR="00F40766" w:rsidRDefault="00F40766" w:rsidP="00275280">
            <w:pPr>
              <w:rPr>
                <w:rFonts w:cs="Times New Roman"/>
                <w:bCs/>
                <w:sz w:val="24"/>
                <w:szCs w:val="24"/>
              </w:rPr>
            </w:pPr>
            <w:r>
              <w:rPr>
                <w:rFonts w:cs="Times New Roman"/>
                <w:bCs/>
                <w:sz w:val="24"/>
                <w:szCs w:val="24"/>
              </w:rPr>
              <w:t xml:space="preserve"> </w:t>
            </w:r>
          </w:p>
          <w:p w:rsidR="00F40766" w:rsidRPr="005E5C9F" w:rsidRDefault="00F40766" w:rsidP="00275280">
            <w:pPr>
              <w:rPr>
                <w:rFonts w:cs="Times New Roman"/>
                <w:bCs/>
                <w:sz w:val="24"/>
                <w:szCs w:val="24"/>
              </w:rPr>
            </w:pPr>
            <w:r>
              <w:rPr>
                <w:rFonts w:cs="Times New Roman"/>
                <w:b/>
                <w:bCs/>
                <w:sz w:val="24"/>
                <w:szCs w:val="24"/>
              </w:rPr>
              <w:t xml:space="preserve">Le mode de vie en </w:t>
            </w:r>
            <w:r w:rsidRPr="000B7C44">
              <w:rPr>
                <w:rFonts w:cs="Times New Roman"/>
                <w:b/>
                <w:bCs/>
                <w:sz w:val="24"/>
                <w:szCs w:val="24"/>
              </w:rPr>
              <w:t>12 étapes</w:t>
            </w:r>
            <w:r>
              <w:rPr>
                <w:rFonts w:cs="Times New Roman"/>
                <w:b/>
                <w:bCs/>
                <w:sz w:val="24"/>
                <w:szCs w:val="24"/>
              </w:rPr>
              <w:t xml:space="preserve"> (Les Alcoo</w:t>
            </w:r>
            <w:r w:rsidR="00381F35">
              <w:rPr>
                <w:rFonts w:cs="Times New Roman"/>
                <w:b/>
                <w:bCs/>
                <w:sz w:val="24"/>
                <w:szCs w:val="24"/>
              </w:rPr>
              <w:t>liques anonymes, 2003</w:t>
            </w:r>
            <w:r>
              <w:rPr>
                <w:rFonts w:cs="Times New Roman"/>
                <w:b/>
                <w:bCs/>
                <w:sz w:val="24"/>
                <w:szCs w:val="24"/>
              </w:rPr>
              <w:t>)</w:t>
            </w:r>
          </w:p>
        </w:tc>
        <w:tc>
          <w:tcPr>
            <w:tcW w:w="4181" w:type="dxa"/>
          </w:tcPr>
          <w:p w:rsidR="00F40766" w:rsidRDefault="00F40766" w:rsidP="00275280">
            <w:pPr>
              <w:rPr>
                <w:rFonts w:cs="Times New Roman"/>
                <w:b/>
                <w:bCs/>
                <w:sz w:val="24"/>
                <w:szCs w:val="24"/>
              </w:rPr>
            </w:pPr>
          </w:p>
          <w:p w:rsidR="00F40766" w:rsidRPr="000B7C44" w:rsidRDefault="00F40766" w:rsidP="00275280">
            <w:pPr>
              <w:rPr>
                <w:rFonts w:cs="Times New Roman"/>
                <w:b/>
                <w:bCs/>
                <w:sz w:val="24"/>
                <w:szCs w:val="24"/>
              </w:rPr>
            </w:pPr>
            <w:r>
              <w:rPr>
                <w:rFonts w:cs="Times New Roman"/>
                <w:b/>
                <w:bCs/>
                <w:sz w:val="24"/>
                <w:szCs w:val="24"/>
              </w:rPr>
              <w:t>Les p</w:t>
            </w:r>
            <w:r w:rsidRPr="000B7C44">
              <w:rPr>
                <w:rFonts w:cs="Times New Roman"/>
                <w:b/>
                <w:bCs/>
                <w:sz w:val="24"/>
                <w:szCs w:val="24"/>
              </w:rPr>
              <w:t xml:space="preserve">rincipes </w:t>
            </w:r>
            <w:r>
              <w:rPr>
                <w:rFonts w:cs="Times New Roman"/>
                <w:b/>
                <w:bCs/>
                <w:sz w:val="24"/>
                <w:szCs w:val="24"/>
              </w:rPr>
              <w:t>de vie liés aux pratiques méditatives (Midal, 2014)</w:t>
            </w:r>
          </w:p>
        </w:tc>
      </w:tr>
      <w:tr w:rsidR="00F40766" w:rsidTr="00275280">
        <w:tc>
          <w:tcPr>
            <w:tcW w:w="4181" w:type="dxa"/>
          </w:tcPr>
          <w:p w:rsidR="00F40766" w:rsidRPr="000B64D2" w:rsidRDefault="00F40766" w:rsidP="00275280">
            <w:pPr>
              <w:spacing w:line="360" w:lineRule="auto"/>
              <w:rPr>
                <w:rFonts w:cs="Times New Roman"/>
                <w:bCs/>
              </w:rPr>
            </w:pPr>
          </w:p>
          <w:p w:rsidR="00F40766" w:rsidRPr="000B64D2" w:rsidRDefault="00F40766" w:rsidP="00275280">
            <w:pPr>
              <w:rPr>
                <w:rFonts w:cs="Times New Roman"/>
                <w:bCs/>
              </w:rPr>
            </w:pPr>
            <w:r w:rsidRPr="000B64D2">
              <w:rPr>
                <w:rFonts w:cs="Times New Roman"/>
                <w:bCs/>
              </w:rPr>
              <w:t>1</w:t>
            </w:r>
            <w:r w:rsidRPr="000B64D2">
              <w:rPr>
                <w:rFonts w:cs="Times New Roman"/>
                <w:bCs/>
                <w:vertAlign w:val="superscript"/>
              </w:rPr>
              <w:t xml:space="preserve">ere </w:t>
            </w:r>
            <w:r w:rsidRPr="000B64D2">
              <w:rPr>
                <w:rFonts w:cs="Times New Roman"/>
                <w:bCs/>
              </w:rPr>
              <w:t xml:space="preserve">étape: admettre son impuissance devant la substance. </w:t>
            </w:r>
          </w:p>
          <w:p w:rsidR="00F40766" w:rsidRPr="000B64D2" w:rsidRDefault="00F40766" w:rsidP="00275280">
            <w:pPr>
              <w:rPr>
                <w:rFonts w:cs="Times New Roman"/>
                <w:bCs/>
              </w:rPr>
            </w:pPr>
          </w:p>
          <w:p w:rsidR="00F40766" w:rsidRPr="000B64D2" w:rsidRDefault="00F40766" w:rsidP="00275280">
            <w:pPr>
              <w:rPr>
                <w:rFonts w:cs="Times New Roman"/>
                <w:bCs/>
              </w:rPr>
            </w:pPr>
            <w:r w:rsidRPr="000B64D2">
              <w:rPr>
                <w:rFonts w:cs="Times New Roman"/>
                <w:bCs/>
              </w:rPr>
              <w:t>2</w:t>
            </w:r>
            <w:r w:rsidRPr="000B64D2">
              <w:rPr>
                <w:rFonts w:cs="Times New Roman"/>
                <w:bCs/>
                <w:vertAlign w:val="superscript"/>
              </w:rPr>
              <w:t xml:space="preserve">em </w:t>
            </w:r>
            <w:r w:rsidRPr="000B64D2">
              <w:rPr>
                <w:rFonts w:cs="Times New Roman"/>
                <w:bCs/>
              </w:rPr>
              <w:t xml:space="preserve">étape: s'ouvrir à la possibilité qu'une puissance supérieure puisse nous aider à maintenir l'abstinence. </w:t>
            </w:r>
          </w:p>
          <w:p w:rsidR="00F40766" w:rsidRPr="000B64D2" w:rsidRDefault="00F40766" w:rsidP="00275280">
            <w:pPr>
              <w:rPr>
                <w:rFonts w:cs="Times New Roman"/>
                <w:bCs/>
              </w:rPr>
            </w:pPr>
          </w:p>
          <w:p w:rsidR="00F40766" w:rsidRPr="000B64D2" w:rsidRDefault="00F40766" w:rsidP="00275280">
            <w:pPr>
              <w:rPr>
                <w:rFonts w:cs="Times New Roman"/>
                <w:bCs/>
              </w:rPr>
            </w:pPr>
            <w:r w:rsidRPr="000B64D2">
              <w:rPr>
                <w:rFonts w:cs="Times New Roman"/>
                <w:bCs/>
              </w:rPr>
              <w:t>3</w:t>
            </w:r>
            <w:r w:rsidRPr="000B64D2">
              <w:rPr>
                <w:rFonts w:cs="Times New Roman"/>
                <w:bCs/>
                <w:vertAlign w:val="superscript"/>
              </w:rPr>
              <w:t xml:space="preserve">em </w:t>
            </w:r>
            <w:r w:rsidRPr="000B64D2">
              <w:rPr>
                <w:rFonts w:cs="Times New Roman"/>
                <w:bCs/>
              </w:rPr>
              <w:t>étape : croire en un Dieu tel que nous le concevons.</w:t>
            </w:r>
          </w:p>
          <w:p w:rsidR="00F40766" w:rsidRPr="000B64D2" w:rsidRDefault="00F40766" w:rsidP="00275280">
            <w:pPr>
              <w:rPr>
                <w:rFonts w:cs="Times New Roman"/>
                <w:bCs/>
              </w:rPr>
            </w:pPr>
          </w:p>
          <w:p w:rsidR="00F40766" w:rsidRPr="000B64D2" w:rsidRDefault="00F40766" w:rsidP="00275280">
            <w:pPr>
              <w:rPr>
                <w:rFonts w:cs="Times New Roman"/>
                <w:bCs/>
              </w:rPr>
            </w:pPr>
            <w:r w:rsidRPr="000B64D2">
              <w:rPr>
                <w:rFonts w:cs="Times New Roman"/>
                <w:bCs/>
              </w:rPr>
              <w:t>4</w:t>
            </w:r>
            <w:r w:rsidRPr="000B64D2">
              <w:rPr>
                <w:rFonts w:cs="Times New Roman"/>
                <w:bCs/>
                <w:vertAlign w:val="superscript"/>
              </w:rPr>
              <w:t xml:space="preserve">em </w:t>
            </w:r>
            <w:r w:rsidRPr="000B64D2">
              <w:rPr>
                <w:rFonts w:cs="Times New Roman"/>
                <w:bCs/>
              </w:rPr>
              <w:t>étape: faire un inventaire moral afin de prendre conscience de nos torts (prendre conscience de ses défauts de caractère).</w:t>
            </w:r>
          </w:p>
          <w:p w:rsidR="00F40766" w:rsidRPr="000B64D2" w:rsidRDefault="00F40766" w:rsidP="00275280">
            <w:pPr>
              <w:rPr>
                <w:rFonts w:cs="Times New Roman"/>
                <w:bCs/>
              </w:rPr>
            </w:pPr>
          </w:p>
          <w:p w:rsidR="00F40766" w:rsidRPr="000B64D2" w:rsidRDefault="00F40766" w:rsidP="00275280">
            <w:pPr>
              <w:rPr>
                <w:rFonts w:cs="Times New Roman"/>
                <w:bCs/>
              </w:rPr>
            </w:pPr>
            <w:r w:rsidRPr="000B64D2">
              <w:rPr>
                <w:rFonts w:cs="Times New Roman"/>
                <w:bCs/>
              </w:rPr>
              <w:t>5</w:t>
            </w:r>
            <w:r w:rsidRPr="000B64D2">
              <w:rPr>
                <w:rFonts w:cs="Times New Roman"/>
                <w:bCs/>
                <w:vertAlign w:val="superscript"/>
              </w:rPr>
              <w:t xml:space="preserve">em </w:t>
            </w:r>
            <w:r w:rsidRPr="000B64D2">
              <w:rPr>
                <w:rFonts w:cs="Times New Roman"/>
                <w:bCs/>
              </w:rPr>
              <w:t xml:space="preserve">étape: avouer ses torts à Dieu et à un autre être humain. </w:t>
            </w:r>
          </w:p>
          <w:p w:rsidR="00F40766" w:rsidRPr="000B64D2" w:rsidRDefault="00F40766" w:rsidP="00275280">
            <w:pPr>
              <w:rPr>
                <w:rFonts w:cs="Times New Roman"/>
                <w:bCs/>
              </w:rPr>
            </w:pPr>
          </w:p>
          <w:p w:rsidR="00F40766" w:rsidRPr="000B64D2" w:rsidRDefault="00F40766" w:rsidP="00275280">
            <w:pPr>
              <w:rPr>
                <w:rFonts w:cs="Times New Roman"/>
                <w:bCs/>
              </w:rPr>
            </w:pPr>
            <w:r w:rsidRPr="000B64D2">
              <w:rPr>
                <w:rFonts w:cs="Times New Roman"/>
                <w:bCs/>
              </w:rPr>
              <w:t>6</w:t>
            </w:r>
            <w:r w:rsidRPr="000B64D2">
              <w:rPr>
                <w:rFonts w:cs="Times New Roman"/>
                <w:bCs/>
                <w:vertAlign w:val="superscript"/>
              </w:rPr>
              <w:t xml:space="preserve">em </w:t>
            </w:r>
            <w:r w:rsidRPr="000B64D2">
              <w:rPr>
                <w:rFonts w:cs="Times New Roman"/>
                <w:bCs/>
              </w:rPr>
              <w:t xml:space="preserve">étape: croire que Dieu peut éliminer ces défauts. </w:t>
            </w:r>
          </w:p>
          <w:p w:rsidR="00F40766" w:rsidRPr="000B64D2" w:rsidRDefault="00F40766" w:rsidP="00275280">
            <w:pPr>
              <w:rPr>
                <w:rFonts w:cs="Times New Roman"/>
                <w:bCs/>
              </w:rPr>
            </w:pPr>
          </w:p>
          <w:p w:rsidR="00F40766" w:rsidRPr="000B64D2" w:rsidRDefault="00F40766" w:rsidP="00275280">
            <w:pPr>
              <w:rPr>
                <w:rFonts w:cs="Times New Roman"/>
                <w:bCs/>
              </w:rPr>
            </w:pPr>
            <w:r w:rsidRPr="000B64D2">
              <w:rPr>
                <w:rFonts w:cs="Times New Roman"/>
                <w:bCs/>
              </w:rPr>
              <w:t>7</w:t>
            </w:r>
            <w:r w:rsidRPr="000B64D2">
              <w:rPr>
                <w:rFonts w:cs="Times New Roman"/>
                <w:bCs/>
                <w:vertAlign w:val="superscript"/>
              </w:rPr>
              <w:t xml:space="preserve">em </w:t>
            </w:r>
            <w:r w:rsidRPr="000B64D2">
              <w:rPr>
                <w:rFonts w:cs="Times New Roman"/>
                <w:bCs/>
              </w:rPr>
              <w:t xml:space="preserve">étape: demander à Dieu d'éliminer ces défauts. </w:t>
            </w:r>
          </w:p>
          <w:p w:rsidR="00F40766" w:rsidRPr="000B64D2" w:rsidRDefault="00F40766" w:rsidP="00275280">
            <w:pPr>
              <w:rPr>
                <w:rFonts w:cs="Times New Roman"/>
                <w:bCs/>
              </w:rPr>
            </w:pPr>
          </w:p>
          <w:p w:rsidR="00F40766" w:rsidRPr="000B64D2" w:rsidRDefault="00F40766" w:rsidP="00275280">
            <w:pPr>
              <w:rPr>
                <w:rFonts w:cs="Times New Roman"/>
                <w:bCs/>
              </w:rPr>
            </w:pPr>
            <w:r w:rsidRPr="000B64D2">
              <w:rPr>
                <w:rFonts w:cs="Times New Roman"/>
                <w:bCs/>
              </w:rPr>
              <w:t>8</w:t>
            </w:r>
            <w:r w:rsidRPr="000B64D2">
              <w:rPr>
                <w:rFonts w:cs="Times New Roman"/>
                <w:bCs/>
                <w:vertAlign w:val="superscript"/>
              </w:rPr>
              <w:t xml:space="preserve">em </w:t>
            </w:r>
            <w:r w:rsidRPr="000B64D2">
              <w:rPr>
                <w:rFonts w:cs="Times New Roman"/>
                <w:bCs/>
              </w:rPr>
              <w:t>étape: dresser une liste des personnes à qui la personne a fait du tort.</w:t>
            </w:r>
          </w:p>
          <w:p w:rsidR="00F40766" w:rsidRPr="000B64D2" w:rsidRDefault="00F40766" w:rsidP="00275280">
            <w:pPr>
              <w:rPr>
                <w:rFonts w:cs="Times New Roman"/>
                <w:bCs/>
              </w:rPr>
            </w:pPr>
          </w:p>
          <w:p w:rsidR="00F40766" w:rsidRPr="000B64D2" w:rsidRDefault="00F40766" w:rsidP="00275280">
            <w:pPr>
              <w:rPr>
                <w:rFonts w:cs="Times New Roman"/>
                <w:bCs/>
              </w:rPr>
            </w:pPr>
            <w:r w:rsidRPr="000B64D2">
              <w:rPr>
                <w:rFonts w:cs="Times New Roman"/>
                <w:bCs/>
              </w:rPr>
              <w:t>9</w:t>
            </w:r>
            <w:r w:rsidRPr="000B64D2">
              <w:rPr>
                <w:rFonts w:cs="Times New Roman"/>
                <w:bCs/>
                <w:vertAlign w:val="superscript"/>
              </w:rPr>
              <w:t xml:space="preserve">em </w:t>
            </w:r>
            <w:r w:rsidRPr="000B64D2">
              <w:rPr>
                <w:rFonts w:cs="Times New Roman"/>
                <w:bCs/>
              </w:rPr>
              <w:t>étape: réparer nos torts envers ses personnes.</w:t>
            </w:r>
          </w:p>
          <w:p w:rsidR="00F40766" w:rsidRPr="000B64D2" w:rsidRDefault="00F40766" w:rsidP="00275280">
            <w:pPr>
              <w:rPr>
                <w:rFonts w:cs="Times New Roman"/>
                <w:bCs/>
              </w:rPr>
            </w:pPr>
          </w:p>
          <w:p w:rsidR="00F40766" w:rsidRPr="000B64D2" w:rsidRDefault="00F40766" w:rsidP="00275280">
            <w:pPr>
              <w:rPr>
                <w:rFonts w:cs="Times New Roman"/>
                <w:bCs/>
              </w:rPr>
            </w:pPr>
            <w:r w:rsidRPr="000B64D2">
              <w:rPr>
                <w:rFonts w:cs="Times New Roman"/>
                <w:bCs/>
              </w:rPr>
              <w:t>10</w:t>
            </w:r>
            <w:r w:rsidRPr="000B64D2">
              <w:rPr>
                <w:rFonts w:cs="Times New Roman"/>
                <w:bCs/>
                <w:vertAlign w:val="superscript"/>
              </w:rPr>
              <w:t xml:space="preserve">em </w:t>
            </w:r>
            <w:r w:rsidRPr="000B64D2">
              <w:rPr>
                <w:rFonts w:cs="Times New Roman"/>
                <w:bCs/>
              </w:rPr>
              <w:t>étape: faire un inventaire moral quotidien et réparer les torts immédiatement envers ces personnes.</w:t>
            </w:r>
          </w:p>
          <w:p w:rsidR="00F40766" w:rsidRPr="000B64D2" w:rsidRDefault="00F40766" w:rsidP="00275280">
            <w:pPr>
              <w:rPr>
                <w:rFonts w:cs="Times New Roman"/>
                <w:bCs/>
              </w:rPr>
            </w:pPr>
          </w:p>
          <w:p w:rsidR="00F40766" w:rsidRPr="000B64D2" w:rsidRDefault="00F40766" w:rsidP="00275280">
            <w:pPr>
              <w:rPr>
                <w:rFonts w:cs="Times New Roman"/>
                <w:bCs/>
              </w:rPr>
            </w:pPr>
            <w:r w:rsidRPr="000B64D2">
              <w:rPr>
                <w:rFonts w:cs="Times New Roman"/>
                <w:bCs/>
              </w:rPr>
              <w:t>11</w:t>
            </w:r>
            <w:r w:rsidRPr="000B64D2">
              <w:rPr>
                <w:rFonts w:cs="Times New Roman"/>
                <w:bCs/>
                <w:vertAlign w:val="superscript"/>
              </w:rPr>
              <w:t xml:space="preserve">em </w:t>
            </w:r>
            <w:r w:rsidRPr="000B64D2">
              <w:rPr>
                <w:rFonts w:cs="Times New Roman"/>
                <w:bCs/>
              </w:rPr>
              <w:t xml:space="preserve">étape: prier et méditer pour améliorer le contact avec la puissance supérieure. </w:t>
            </w:r>
          </w:p>
          <w:p w:rsidR="00F40766" w:rsidRPr="000B64D2" w:rsidRDefault="00F40766" w:rsidP="00275280">
            <w:pPr>
              <w:rPr>
                <w:rFonts w:cs="Times New Roman"/>
                <w:bCs/>
              </w:rPr>
            </w:pPr>
          </w:p>
          <w:p w:rsidR="00F40766" w:rsidRDefault="00F40766" w:rsidP="00275280">
            <w:pPr>
              <w:rPr>
                <w:rFonts w:cs="Times New Roman"/>
                <w:bCs/>
                <w:sz w:val="24"/>
                <w:szCs w:val="24"/>
              </w:rPr>
            </w:pPr>
            <w:r w:rsidRPr="000B64D2">
              <w:rPr>
                <w:rFonts w:cs="Times New Roman"/>
                <w:bCs/>
              </w:rPr>
              <w:t>12</w:t>
            </w:r>
            <w:r w:rsidRPr="000B64D2">
              <w:rPr>
                <w:rFonts w:cs="Times New Roman"/>
                <w:bCs/>
                <w:vertAlign w:val="superscript"/>
              </w:rPr>
              <w:t xml:space="preserve">em </w:t>
            </w:r>
            <w:r w:rsidRPr="000B64D2">
              <w:rPr>
                <w:rFonts w:cs="Times New Roman"/>
                <w:bCs/>
              </w:rPr>
              <w:t>étape: aider d'autres personnes alcooliques qui souffrent encore.</w:t>
            </w:r>
            <w:r>
              <w:rPr>
                <w:rFonts w:cs="Times New Roman"/>
                <w:bCs/>
                <w:sz w:val="24"/>
                <w:szCs w:val="24"/>
              </w:rPr>
              <w:t xml:space="preserve"> </w:t>
            </w:r>
          </w:p>
        </w:tc>
        <w:tc>
          <w:tcPr>
            <w:tcW w:w="4181" w:type="dxa"/>
          </w:tcPr>
          <w:p w:rsidR="00F40766" w:rsidRDefault="00F40766" w:rsidP="00275280">
            <w:pPr>
              <w:spacing w:line="360" w:lineRule="auto"/>
              <w:rPr>
                <w:rFonts w:cs="Times New Roman"/>
                <w:bCs/>
                <w:sz w:val="24"/>
                <w:szCs w:val="24"/>
              </w:rPr>
            </w:pPr>
          </w:p>
          <w:p w:rsidR="000B64D2" w:rsidRPr="00A133E4" w:rsidRDefault="000B64D2" w:rsidP="000B64D2">
            <w:pPr>
              <w:pStyle w:val="Paragraphedeliste"/>
              <w:spacing w:line="240" w:lineRule="auto"/>
            </w:pPr>
            <w:r w:rsidRPr="00A133E4">
              <w:t xml:space="preserve">1. La méditation vise à </w:t>
            </w:r>
            <w:r w:rsidRPr="00A133E4">
              <w:rPr>
                <w:bCs/>
              </w:rPr>
              <w:t xml:space="preserve">développer l'amour bienveillant et la compassion qui permettent de comprendre la vérité de l'être de chacun. </w:t>
            </w:r>
          </w:p>
          <w:p w:rsidR="000B64D2" w:rsidRDefault="000B64D2" w:rsidP="000B64D2">
            <w:pPr>
              <w:ind w:left="72" w:hanging="72"/>
              <w:rPr>
                <w:rFonts w:cs="Times New Roman"/>
                <w:bCs/>
                <w:szCs w:val="24"/>
              </w:rPr>
            </w:pPr>
          </w:p>
          <w:p w:rsidR="000B64D2" w:rsidRPr="00E70627" w:rsidRDefault="000B64D2" w:rsidP="000B64D2">
            <w:pPr>
              <w:ind w:left="72" w:hanging="72"/>
              <w:rPr>
                <w:rFonts w:cs="Times New Roman"/>
                <w:bCs/>
                <w:szCs w:val="24"/>
              </w:rPr>
            </w:pPr>
            <w:r>
              <w:rPr>
                <w:rFonts w:cs="Times New Roman"/>
                <w:bCs/>
                <w:szCs w:val="24"/>
              </w:rPr>
              <w:t xml:space="preserve">2. </w:t>
            </w:r>
            <w:r>
              <w:rPr>
                <w:szCs w:val="24"/>
              </w:rPr>
              <w:t>Sa pratique régulière</w:t>
            </w:r>
            <w:r w:rsidRPr="00E70627">
              <w:rPr>
                <w:szCs w:val="24"/>
              </w:rPr>
              <w:t xml:space="preserve"> permet de calmer l'esprit afin que la personne puisse prendre conscience de ses illusions.</w:t>
            </w:r>
          </w:p>
          <w:p w:rsidR="000B64D2" w:rsidRPr="00E70627" w:rsidRDefault="000B64D2" w:rsidP="000B64D2">
            <w:pPr>
              <w:ind w:left="72" w:hanging="72"/>
              <w:rPr>
                <w:szCs w:val="24"/>
              </w:rPr>
            </w:pPr>
          </w:p>
          <w:p w:rsidR="000B64D2" w:rsidRPr="00876389" w:rsidRDefault="000B64D2" w:rsidP="000B64D2">
            <w:pPr>
              <w:ind w:left="72" w:hanging="72"/>
              <w:rPr>
                <w:szCs w:val="24"/>
              </w:rPr>
            </w:pPr>
            <w:r>
              <w:rPr>
                <w:szCs w:val="24"/>
              </w:rPr>
              <w:t>3</w:t>
            </w:r>
            <w:r w:rsidRPr="00E70627">
              <w:rPr>
                <w:szCs w:val="24"/>
              </w:rPr>
              <w:t xml:space="preserve">. </w:t>
            </w:r>
            <w:r>
              <w:rPr>
                <w:szCs w:val="24"/>
              </w:rPr>
              <w:t>Elle</w:t>
            </w:r>
            <w:r w:rsidRPr="00E70627">
              <w:rPr>
                <w:szCs w:val="24"/>
              </w:rPr>
              <w:t xml:space="preserve"> permet d'adopter une </w:t>
            </w:r>
            <w:r w:rsidRPr="00876389">
              <w:rPr>
                <w:szCs w:val="24"/>
              </w:rPr>
              <w:t>attitude de non-</w:t>
            </w:r>
            <w:r>
              <w:rPr>
                <w:szCs w:val="24"/>
              </w:rPr>
              <w:t>jugement, car</w:t>
            </w:r>
            <w:r w:rsidRPr="00876389">
              <w:rPr>
                <w:szCs w:val="24"/>
              </w:rPr>
              <w:t xml:space="preserve"> la personne se détache</w:t>
            </w:r>
            <w:r>
              <w:rPr>
                <w:szCs w:val="24"/>
              </w:rPr>
              <w:t xml:space="preserve"> progressivement</w:t>
            </w:r>
            <w:r w:rsidRPr="00876389">
              <w:rPr>
                <w:szCs w:val="24"/>
              </w:rPr>
              <w:t xml:space="preserve"> de ses  croyances, opinions et idées et elle peut</w:t>
            </w:r>
            <w:r>
              <w:rPr>
                <w:szCs w:val="24"/>
              </w:rPr>
              <w:t xml:space="preserve"> alors</w:t>
            </w:r>
            <w:r w:rsidRPr="00876389">
              <w:rPr>
                <w:szCs w:val="24"/>
              </w:rPr>
              <w:t xml:space="preserve"> faire l'expérience d'une réal</w:t>
            </w:r>
            <w:r>
              <w:rPr>
                <w:szCs w:val="24"/>
              </w:rPr>
              <w:t>ité moins</w:t>
            </w:r>
            <w:r w:rsidRPr="00876389">
              <w:rPr>
                <w:szCs w:val="24"/>
              </w:rPr>
              <w:t xml:space="preserve"> parasitée par des interprétations. </w:t>
            </w:r>
          </w:p>
          <w:p w:rsidR="000B64D2" w:rsidRPr="00876389" w:rsidRDefault="000B64D2" w:rsidP="000B64D2">
            <w:pPr>
              <w:pStyle w:val="Paragraphedeliste"/>
              <w:spacing w:line="240" w:lineRule="auto"/>
            </w:pPr>
          </w:p>
          <w:p w:rsidR="000B64D2" w:rsidRPr="00876389" w:rsidRDefault="000B64D2" w:rsidP="000B64D2">
            <w:pPr>
              <w:pStyle w:val="Paragraphedeliste"/>
              <w:spacing w:line="240" w:lineRule="auto"/>
            </w:pPr>
            <w:r w:rsidRPr="00876389">
              <w:t xml:space="preserve">4. </w:t>
            </w:r>
            <w:r w:rsidRPr="00876389">
              <w:rPr>
                <w:bCs/>
              </w:rPr>
              <w:t>En regardant son</w:t>
            </w:r>
            <w:r w:rsidRPr="00876389">
              <w:t xml:space="preserve"> expérience telle qu'elle est, la personne </w:t>
            </w:r>
            <w:r>
              <w:t xml:space="preserve">peut </w:t>
            </w:r>
            <w:r w:rsidRPr="00876389">
              <w:t>sort</w:t>
            </w:r>
            <w:r>
              <w:t>ir</w:t>
            </w:r>
            <w:r w:rsidRPr="00876389">
              <w:t xml:space="preserve"> de ses conditionnements et peut établir des relations interpersonnelles plus saines.</w:t>
            </w:r>
          </w:p>
          <w:p w:rsidR="000B64D2" w:rsidRPr="00876389" w:rsidRDefault="000B64D2" w:rsidP="000B64D2">
            <w:pPr>
              <w:ind w:left="72" w:hanging="72"/>
              <w:rPr>
                <w:rFonts w:cs="Times New Roman"/>
                <w:bCs/>
                <w:szCs w:val="24"/>
              </w:rPr>
            </w:pPr>
          </w:p>
          <w:p w:rsidR="000B64D2" w:rsidRPr="00876389" w:rsidRDefault="000B64D2" w:rsidP="000B64D2">
            <w:pPr>
              <w:ind w:left="72" w:hanging="72"/>
              <w:rPr>
                <w:szCs w:val="24"/>
              </w:rPr>
            </w:pPr>
            <w:r w:rsidRPr="00876389">
              <w:rPr>
                <w:rFonts w:cs="Times New Roman"/>
                <w:bCs/>
                <w:szCs w:val="24"/>
              </w:rPr>
              <w:t xml:space="preserve">5. La conscience vigilante </w:t>
            </w:r>
            <w:r w:rsidRPr="00876389">
              <w:rPr>
                <w:szCs w:val="24"/>
              </w:rPr>
              <w:t>des pensées,</w:t>
            </w:r>
            <w:r w:rsidR="00B64D84">
              <w:rPr>
                <w:szCs w:val="24"/>
              </w:rPr>
              <w:t xml:space="preserve"> des </w:t>
            </w:r>
            <w:r w:rsidRPr="00876389">
              <w:rPr>
                <w:szCs w:val="24"/>
              </w:rPr>
              <w:t xml:space="preserve">actions et </w:t>
            </w:r>
            <w:r w:rsidR="00B64D84">
              <w:rPr>
                <w:szCs w:val="24"/>
              </w:rPr>
              <w:t xml:space="preserve">des </w:t>
            </w:r>
            <w:r w:rsidRPr="00876389">
              <w:rPr>
                <w:szCs w:val="24"/>
              </w:rPr>
              <w:t xml:space="preserve">motivations </w:t>
            </w:r>
            <w:r>
              <w:rPr>
                <w:szCs w:val="24"/>
              </w:rPr>
              <w:t>conduisent</w:t>
            </w:r>
            <w:r w:rsidRPr="00876389">
              <w:rPr>
                <w:szCs w:val="24"/>
              </w:rPr>
              <w:t xml:space="preserve"> la personne </w:t>
            </w:r>
            <w:r>
              <w:rPr>
                <w:szCs w:val="24"/>
              </w:rPr>
              <w:t>à</w:t>
            </w:r>
            <w:r w:rsidRPr="00876389">
              <w:rPr>
                <w:szCs w:val="24"/>
              </w:rPr>
              <w:t xml:space="preserve"> prendre l'entière responsabilité de ses actions. </w:t>
            </w:r>
          </w:p>
          <w:p w:rsidR="000B64D2" w:rsidRPr="00876389" w:rsidRDefault="000B64D2" w:rsidP="000B64D2">
            <w:pPr>
              <w:ind w:left="72" w:hanging="72"/>
              <w:rPr>
                <w:szCs w:val="24"/>
              </w:rPr>
            </w:pPr>
          </w:p>
          <w:p w:rsidR="000B64D2" w:rsidRPr="00876389" w:rsidRDefault="000B64D2" w:rsidP="000B64D2">
            <w:pPr>
              <w:ind w:left="72" w:hanging="72"/>
              <w:rPr>
                <w:szCs w:val="24"/>
              </w:rPr>
            </w:pPr>
            <w:r w:rsidRPr="00876389">
              <w:rPr>
                <w:szCs w:val="24"/>
              </w:rPr>
              <w:t xml:space="preserve">6. En ayant une vision plus juste de la réalité, la personne </w:t>
            </w:r>
            <w:r w:rsidR="00B70815">
              <w:rPr>
                <w:szCs w:val="24"/>
              </w:rPr>
              <w:t xml:space="preserve">en vient à </w:t>
            </w:r>
            <w:r w:rsidRPr="00876389">
              <w:rPr>
                <w:szCs w:val="24"/>
              </w:rPr>
              <w:t>pose</w:t>
            </w:r>
            <w:r w:rsidR="00B70815">
              <w:rPr>
                <w:szCs w:val="24"/>
              </w:rPr>
              <w:t>r</w:t>
            </w:r>
            <w:r w:rsidRPr="00876389">
              <w:rPr>
                <w:szCs w:val="24"/>
              </w:rPr>
              <w:t xml:space="preserve"> des actions </w:t>
            </w:r>
            <w:r>
              <w:rPr>
                <w:szCs w:val="24"/>
              </w:rPr>
              <w:t>dont l'intention vise à</w:t>
            </w:r>
            <w:r w:rsidRPr="00876389">
              <w:rPr>
                <w:szCs w:val="24"/>
              </w:rPr>
              <w:t xml:space="preserve"> faire le moins</w:t>
            </w:r>
            <w:r w:rsidRPr="00876389">
              <w:rPr>
                <w:bCs/>
                <w:szCs w:val="24"/>
              </w:rPr>
              <w:t xml:space="preserve"> de tort </w:t>
            </w:r>
            <w:r>
              <w:rPr>
                <w:bCs/>
                <w:szCs w:val="24"/>
              </w:rPr>
              <w:t xml:space="preserve">possible </w:t>
            </w:r>
            <w:r w:rsidRPr="00876389">
              <w:rPr>
                <w:bCs/>
                <w:szCs w:val="24"/>
              </w:rPr>
              <w:t>à</w:t>
            </w:r>
            <w:r>
              <w:rPr>
                <w:bCs/>
                <w:szCs w:val="24"/>
              </w:rPr>
              <w:t xml:space="preserve">  autrui</w:t>
            </w:r>
            <w:r w:rsidRPr="00876389">
              <w:rPr>
                <w:bCs/>
                <w:szCs w:val="24"/>
              </w:rPr>
              <w:t>.</w:t>
            </w:r>
          </w:p>
          <w:p w:rsidR="000B64D2" w:rsidRPr="00C965E4" w:rsidRDefault="000B64D2" w:rsidP="000B64D2">
            <w:pPr>
              <w:pStyle w:val="Paragraphedeliste"/>
            </w:pPr>
          </w:p>
          <w:p w:rsidR="000B64D2" w:rsidRDefault="000B64D2" w:rsidP="000B64D2">
            <w:pPr>
              <w:ind w:left="72" w:hanging="72"/>
              <w:rPr>
                <w:rFonts w:cs="Times New Roman"/>
                <w:bCs/>
                <w:szCs w:val="24"/>
              </w:rPr>
            </w:pPr>
          </w:p>
          <w:p w:rsidR="000B64D2" w:rsidRDefault="000B64D2" w:rsidP="000B64D2">
            <w:pPr>
              <w:ind w:left="72" w:hanging="72"/>
            </w:pPr>
          </w:p>
          <w:p w:rsidR="00F40766" w:rsidRPr="00C965E4" w:rsidRDefault="00F40766" w:rsidP="00275280">
            <w:pPr>
              <w:pStyle w:val="Paragraphedeliste"/>
            </w:pPr>
          </w:p>
          <w:p w:rsidR="00F40766" w:rsidRDefault="00F40766" w:rsidP="00275280">
            <w:pPr>
              <w:ind w:left="72" w:hanging="72"/>
              <w:rPr>
                <w:rFonts w:cs="Times New Roman"/>
                <w:bCs/>
                <w:sz w:val="24"/>
                <w:szCs w:val="24"/>
              </w:rPr>
            </w:pPr>
          </w:p>
          <w:p w:rsidR="00F40766" w:rsidRDefault="00F40766" w:rsidP="00275280">
            <w:pPr>
              <w:ind w:left="72" w:hanging="72"/>
            </w:pPr>
          </w:p>
          <w:p w:rsidR="00F40766" w:rsidRDefault="00F40766" w:rsidP="00275280">
            <w:pPr>
              <w:ind w:left="72" w:hanging="72"/>
              <w:rPr>
                <w:rFonts w:cs="Times New Roman"/>
                <w:bCs/>
                <w:sz w:val="24"/>
                <w:szCs w:val="24"/>
              </w:rPr>
            </w:pPr>
          </w:p>
        </w:tc>
      </w:tr>
    </w:tbl>
    <w:p w:rsidR="00717C2B" w:rsidRDefault="00717C2B" w:rsidP="00F40766">
      <w:pPr>
        <w:spacing w:line="360" w:lineRule="auto"/>
        <w:rPr>
          <w:rFonts w:cs="Times New Roman"/>
          <w:bCs/>
          <w:szCs w:val="24"/>
        </w:rPr>
        <w:sectPr w:rsidR="00717C2B" w:rsidSect="00064F6B">
          <w:headerReference w:type="default" r:id="rId88"/>
          <w:pgSz w:w="12240" w:h="15840"/>
          <w:pgMar w:top="2268" w:right="1752" w:bottom="1701" w:left="2268" w:header="709" w:footer="709" w:gutter="0"/>
          <w:cols w:space="708"/>
          <w:docGrid w:linePitch="360"/>
        </w:sectPr>
      </w:pPr>
    </w:p>
    <w:p w:rsidR="00F40766" w:rsidRDefault="00F40766" w:rsidP="00F40766">
      <w:pPr>
        <w:pStyle w:val="Paragraphedeliste"/>
      </w:pPr>
      <w:r>
        <w:lastRenderedPageBreak/>
        <w:t>La méditation pleine conscience et le mouvement AA sont deux approches spirituelles qui encouragent le développement de comportements plus responsables. Ces philosophies de vie encouragent le développement de valeurs humaines t</w:t>
      </w:r>
      <w:r w:rsidR="00F733D8">
        <w:t>elles que l'amour, l'amitié et l</w:t>
      </w:r>
      <w:r>
        <w:t xml:space="preserve">'entraide en vue d'enrayer les comportements destructeurs comme la haine, la jalousie, l'arrogance, etc. </w:t>
      </w:r>
    </w:p>
    <w:p w:rsidR="00F40766" w:rsidRDefault="00F40766" w:rsidP="00D916E8">
      <w:pPr>
        <w:pStyle w:val="Paragraphedeliste"/>
        <w:spacing w:line="240" w:lineRule="auto"/>
      </w:pPr>
    </w:p>
    <w:p w:rsidR="00F40766" w:rsidRDefault="00F40766" w:rsidP="00F40766">
      <w:pPr>
        <w:pStyle w:val="Paragraphedeliste"/>
      </w:pPr>
      <w:r>
        <w:t>Pour la philosophie des AA, un problème de dépendance aux drogues ou à l'alcool est une maladie qui affecte l'entourage et anéantit tout ce qui compte dans la vie de l'individu (amitié, emploi, loisir, etc.) (Les Alcooliques Anonymes,</w:t>
      </w:r>
      <w:r w:rsidR="00F1043E">
        <w:t xml:space="preserve"> 2003</w:t>
      </w:r>
      <w:r>
        <w:t>). La consommation abusive est causée par des «défauts» de caractère qui font que les individus aux prises avec une toxicomanie ont en commun d'avoir une tendance à l'égoïsme, à l'égocentrisme et à la malhonnêteté. Pour la philosophie AA, ces comportements inadéquats mènent presque toujours au conflit avec autrui, car la personne agit de façon à faire valoir ses intérêts personnels et veut tout diriger à sa façon. Pour changer ces comportements considérés comme inadéquats, le membre doit faire appel à une puissance supérieure (tel qu'il la conçoit) qui est un soutien</w:t>
      </w:r>
      <w:r w:rsidR="00B70815">
        <w:t xml:space="preserve"> spirituel</w:t>
      </w:r>
      <w:r>
        <w:t xml:space="preserve"> pour aider les personnes à changer ces comportements. Le mode de vie AA rejoint les principes liés à la méditation qui consistent à méditer pour développer des qualités humaines. </w:t>
      </w:r>
    </w:p>
    <w:p w:rsidR="00F733D8" w:rsidRDefault="00F733D8" w:rsidP="00F40766">
      <w:pPr>
        <w:pStyle w:val="Paragraphedeliste"/>
      </w:pPr>
    </w:p>
    <w:p w:rsidR="00C97B21" w:rsidRDefault="00F40766" w:rsidP="00F40766">
      <w:pPr>
        <w:pStyle w:val="Paragraphedeliste"/>
      </w:pPr>
      <w:r>
        <w:t>Selon la tradition bouddhiste, notre esprit est trop souvent emporté par des schémas habituels: on se laisse prendre par la compétition, l'avidité, l'orgueil, l'angoisse, le sentiment de ne pas être à la hauteur, la frustration, etc. (Midal, 2014). Méditer permet de prendre son existence en mains, de découvrir qu'il est possible de changer ses comportements.</w:t>
      </w:r>
      <w:r w:rsidRPr="00DA38EF">
        <w:t xml:space="preserve"> </w:t>
      </w:r>
      <w:r>
        <w:t>Sa pratique régulière permet de créer une brèche dans les schémas de pensées et de comportements habituels afin de prendre conscience des illusions qui empêchent d'être.</w:t>
      </w:r>
      <w:r w:rsidRPr="00A16E8F">
        <w:t xml:space="preserve"> </w:t>
      </w:r>
      <w:r w:rsidR="00F733D8">
        <w:t>La méditation permet ainsi de confronter ses peurs et</w:t>
      </w:r>
      <w:r w:rsidR="00A415F7">
        <w:t xml:space="preserve"> de prendre des décisions qui soient plus juste, sans être dépendants des demandes des </w:t>
      </w:r>
    </w:p>
    <w:p w:rsidR="00C97B21" w:rsidRDefault="00C97B21" w:rsidP="00F40766">
      <w:pPr>
        <w:pStyle w:val="Paragraphedeliste"/>
      </w:pPr>
    </w:p>
    <w:p w:rsidR="00C97B21" w:rsidRDefault="00C97B21" w:rsidP="00F40766">
      <w:pPr>
        <w:pStyle w:val="Paragraphedeliste"/>
        <w:sectPr w:rsidR="00C97B21" w:rsidSect="00064F6B">
          <w:headerReference w:type="default" r:id="rId89"/>
          <w:pgSz w:w="12240" w:h="15840"/>
          <w:pgMar w:top="2268" w:right="1752" w:bottom="1701" w:left="2268" w:header="709" w:footer="709" w:gutter="0"/>
          <w:cols w:space="708"/>
          <w:docGrid w:linePitch="360"/>
        </w:sectPr>
      </w:pPr>
    </w:p>
    <w:p w:rsidR="00F40766" w:rsidRDefault="00DC5359" w:rsidP="00F40766">
      <w:pPr>
        <w:pStyle w:val="Paragraphedeliste"/>
      </w:pPr>
      <w:r>
        <w:lastRenderedPageBreak/>
        <w:t xml:space="preserve">autres ou des manipulations diverses. Elle implique de se détendre dans une </w:t>
      </w:r>
      <w:r w:rsidR="00F40766">
        <w:t>expérience d'ouverture et de confiance primordiale à ce qui adviendra.</w:t>
      </w:r>
    </w:p>
    <w:p w:rsidR="00DC5359" w:rsidRDefault="00DC5359" w:rsidP="00680498">
      <w:pPr>
        <w:pStyle w:val="Paragraphedeliste"/>
        <w:spacing w:after="0" w:line="240" w:lineRule="auto"/>
      </w:pPr>
    </w:p>
    <w:p w:rsidR="00B64D84" w:rsidRPr="00EE3048" w:rsidRDefault="00B64D84" w:rsidP="00B64D84">
      <w:pPr>
        <w:pStyle w:val="Paragraphedeliste"/>
      </w:pPr>
      <w:r>
        <w:t xml:space="preserve">En somme, </w:t>
      </w:r>
      <w:r>
        <w:rPr>
          <w:bCs/>
        </w:rPr>
        <w:t xml:space="preserve">selon nos observations et le témoignage de participants, </w:t>
      </w:r>
      <w:r>
        <w:t>nos rencontres en groupe qui ciblaient entre autres l'enseignement et l'expérimentation des pratiques méditatives</w:t>
      </w:r>
      <w:r>
        <w:rPr>
          <w:bCs/>
        </w:rPr>
        <w:t xml:space="preserve"> ont pu favoriser la mise en pratique du mode de vie en ces 12 étapes qui impliquent de méditer pour se connecter à sa puissance supérieure. </w:t>
      </w:r>
      <w:r>
        <w:t>D'une part, pour une majorité de pa</w:t>
      </w:r>
      <w:r w:rsidR="00A211CE">
        <w:t xml:space="preserve">rticipants, la méditation leur a permis d'être plus </w:t>
      </w:r>
      <w:r>
        <w:t>en contact avec leur</w:t>
      </w:r>
      <w:r w:rsidR="00A211CE">
        <w:t>s</w:t>
      </w:r>
      <w:r>
        <w:t xml:space="preserve"> émotion</w:t>
      </w:r>
      <w:r w:rsidR="00A211CE">
        <w:t>s</w:t>
      </w:r>
      <w:r>
        <w:t>: «...méditer pour me calmer à l'intérieur avant de prendre quelque décision que ce soit» ou «méditer me laisse une petite longueur d'avance pour diminuer mon stress, penser avant d'agir» et, d'</w:t>
      </w:r>
      <w:r w:rsidR="00171026">
        <w:rPr>
          <w:bCs/>
        </w:rPr>
        <w:t>autre part, elle facilitait la connexion</w:t>
      </w:r>
      <w:r>
        <w:rPr>
          <w:bCs/>
        </w:rPr>
        <w:t xml:space="preserve"> </w:t>
      </w:r>
      <w:r>
        <w:t>à leur puissance supérieure : « La méditation peut m'aider à contrôler mes envies de consommer, me conn</w:t>
      </w:r>
      <w:r w:rsidR="00E51D5F">
        <w:t>ecter avec mon esprit et ma p.s.[puissance supérieure]</w:t>
      </w:r>
      <w:r>
        <w:t xml:space="preserve">». Lors du processus de groupe, la méditation a d'ailleurs exercé une influence considérable sur le développement d'un sentiment de sécurité. La section qui suit s'intéresse plus particulièrement à l'influence de la méditation sur les dynamiques d'aide mutuelle. </w:t>
      </w:r>
    </w:p>
    <w:p w:rsidR="00F40766" w:rsidRDefault="00F40766" w:rsidP="00D916E8">
      <w:pPr>
        <w:pStyle w:val="Paragraphedeliste"/>
        <w:spacing w:line="240" w:lineRule="auto"/>
        <w:rPr>
          <w:b/>
        </w:rPr>
      </w:pPr>
    </w:p>
    <w:p w:rsidR="00AA0212" w:rsidRDefault="00AA0212" w:rsidP="00D916E8">
      <w:pPr>
        <w:pStyle w:val="Paragraphedeliste"/>
        <w:spacing w:line="240" w:lineRule="auto"/>
        <w:rPr>
          <w:b/>
        </w:rPr>
      </w:pPr>
    </w:p>
    <w:p w:rsidR="00F40766" w:rsidRPr="009C3A71" w:rsidRDefault="00F40766" w:rsidP="005137EB">
      <w:pPr>
        <w:pStyle w:val="Titre2"/>
        <w:jc w:val="left"/>
        <w:rPr>
          <w:b w:val="0"/>
        </w:rPr>
      </w:pPr>
      <w:bookmarkStart w:id="47" w:name="_Toc524271713"/>
      <w:r w:rsidRPr="009C3A71">
        <w:rPr>
          <w:b w:val="0"/>
        </w:rPr>
        <w:t>4.2 La méditation pour favoriser le travail de groupe</w:t>
      </w:r>
      <w:bookmarkEnd w:id="47"/>
    </w:p>
    <w:p w:rsidR="00F40766" w:rsidRDefault="00F40766" w:rsidP="009146DC">
      <w:pPr>
        <w:pStyle w:val="Paragraphedeliste"/>
        <w:spacing w:line="240" w:lineRule="auto"/>
      </w:pPr>
    </w:p>
    <w:p w:rsidR="00F40766" w:rsidRDefault="00F40766" w:rsidP="00F40766">
      <w:pPr>
        <w:pStyle w:val="Paragraphedeliste"/>
      </w:pPr>
      <w:r>
        <w:t>La méditation fut favorable à l'actualisation et au renforcement des dynamiques d'aide mutuelle liées au processus de groupe. L'aide mutuelle est comprise à la fois comme un processus et un résultat (Moyse Steinberg,</w:t>
      </w:r>
      <w:r w:rsidR="00D468AE">
        <w:t xml:space="preserve"> 2008; Turcotte et Lindsay, 2014</w:t>
      </w:r>
      <w:r>
        <w:t>). L'aide mutuelle sous-tend l'idée que les individus peuvent aider les autres tout en s'aidant soi-même, ce qui constitue les fondements du travail de groupe (Moyse Steinberg, 2008).</w:t>
      </w:r>
    </w:p>
    <w:p w:rsidR="00C97B21" w:rsidRDefault="00C97B21" w:rsidP="00F40766">
      <w:pPr>
        <w:pStyle w:val="Paragraphedeliste"/>
        <w:sectPr w:rsidR="00C97B21" w:rsidSect="00064F6B">
          <w:headerReference w:type="default" r:id="rId90"/>
          <w:pgSz w:w="12240" w:h="15840"/>
          <w:pgMar w:top="2268" w:right="1752" w:bottom="1701" w:left="2268" w:header="709" w:footer="709" w:gutter="0"/>
          <w:cols w:space="708"/>
          <w:docGrid w:linePitch="360"/>
        </w:sectPr>
      </w:pPr>
    </w:p>
    <w:p w:rsidR="00F40766" w:rsidRDefault="00F40766" w:rsidP="00C97B21">
      <w:pPr>
        <w:pStyle w:val="Paragraphedeliste"/>
        <w:spacing w:after="0"/>
        <w:jc w:val="center"/>
      </w:pPr>
      <w:r>
        <w:lastRenderedPageBreak/>
        <w:t>Tableau 4.3</w:t>
      </w:r>
      <w:r w:rsidR="00C97B21">
        <w:t xml:space="preserve"> </w:t>
      </w:r>
      <w:r>
        <w:t>Les 9 dynamiques d'aide mutuelle</w:t>
      </w:r>
    </w:p>
    <w:p w:rsidR="00C97B21" w:rsidRDefault="00C97B21" w:rsidP="00C97B21">
      <w:pPr>
        <w:pStyle w:val="Paragraphedeliste"/>
        <w:spacing w:after="0"/>
        <w:jc w:val="center"/>
      </w:pPr>
    </w:p>
    <w:tbl>
      <w:tblPr>
        <w:tblStyle w:val="Grilledutableau"/>
        <w:tblW w:w="0" w:type="auto"/>
        <w:tblBorders>
          <w:left w:val="none" w:sz="0" w:space="0" w:color="auto"/>
          <w:right w:val="none" w:sz="0" w:space="0" w:color="auto"/>
        </w:tblBorders>
        <w:tblLook w:val="04A0"/>
      </w:tblPr>
      <w:tblGrid>
        <w:gridCol w:w="4219"/>
        <w:gridCol w:w="4217"/>
      </w:tblGrid>
      <w:tr w:rsidR="00F40766" w:rsidTr="00C97B21">
        <w:tc>
          <w:tcPr>
            <w:tcW w:w="4219" w:type="dxa"/>
          </w:tcPr>
          <w:p w:rsidR="00F40766" w:rsidRPr="0035087A" w:rsidRDefault="00F40766" w:rsidP="00275280">
            <w:pPr>
              <w:pStyle w:val="Paragraphedeliste"/>
              <w:spacing w:line="240" w:lineRule="auto"/>
              <w:rPr>
                <w:b/>
                <w:i/>
              </w:rPr>
            </w:pPr>
            <w:r w:rsidRPr="0035087A">
              <w:rPr>
                <w:b/>
                <w:i/>
              </w:rPr>
              <w:t>Le partage d'information</w:t>
            </w:r>
          </w:p>
          <w:p w:rsidR="00F40766" w:rsidRDefault="00F40766" w:rsidP="00275280">
            <w:pPr>
              <w:pStyle w:val="Paragraphedeliste"/>
              <w:spacing w:line="240" w:lineRule="auto"/>
            </w:pPr>
          </w:p>
          <w:p w:rsidR="00F40766" w:rsidRPr="00FD1B24" w:rsidRDefault="00F40766" w:rsidP="00275280">
            <w:pPr>
              <w:pStyle w:val="Paragraphedeliste"/>
              <w:spacing w:line="240" w:lineRule="auto"/>
            </w:pPr>
            <w:r>
              <w:t>Les personnes apportent des informations, des connaissances et des expériences au groupe. Quand les membres partagent des renseignements entre eux, il y a entraide mutuelle par le partage de savoir acquis au cours de la vie.</w:t>
            </w:r>
          </w:p>
        </w:tc>
        <w:tc>
          <w:tcPr>
            <w:tcW w:w="4217" w:type="dxa"/>
          </w:tcPr>
          <w:p w:rsidR="00F40766" w:rsidRPr="0035087A" w:rsidRDefault="00F40766" w:rsidP="00275280">
            <w:pPr>
              <w:pStyle w:val="Paragraphedeliste"/>
              <w:spacing w:line="240" w:lineRule="auto"/>
              <w:rPr>
                <w:b/>
                <w:i/>
              </w:rPr>
            </w:pPr>
            <w:r>
              <w:t xml:space="preserve"> </w:t>
            </w:r>
            <w:r w:rsidRPr="0035087A">
              <w:rPr>
                <w:b/>
                <w:i/>
              </w:rPr>
              <w:t>Les demandes mutuelles</w:t>
            </w:r>
          </w:p>
          <w:p w:rsidR="00F40766" w:rsidRDefault="00F40766" w:rsidP="00275280">
            <w:pPr>
              <w:pStyle w:val="Paragraphedeliste"/>
              <w:spacing w:line="240" w:lineRule="auto"/>
            </w:pPr>
          </w:p>
          <w:p w:rsidR="00F40766" w:rsidRPr="003E2AE4" w:rsidRDefault="00F40766" w:rsidP="00275280">
            <w:pPr>
              <w:pStyle w:val="Paragraphedeliste"/>
              <w:spacing w:line="240" w:lineRule="auto"/>
              <w:rPr>
                <w:b/>
                <w:i/>
              </w:rPr>
            </w:pPr>
            <w:r>
              <w:t>Le groupe doit devenir un espace pour débattre de ses idées. Le travail de groupe consiste donc à travailler conjointement sur les problèmes soulevés par les membres.</w:t>
            </w:r>
            <w:r w:rsidR="00011676">
              <w:t xml:space="preserve"> Les demandes mutuelles </w:t>
            </w:r>
            <w:r>
              <w:t>sous-tendent les besoins et désirs des participants.</w:t>
            </w:r>
          </w:p>
        </w:tc>
      </w:tr>
      <w:tr w:rsidR="00F40766" w:rsidTr="00C97B21">
        <w:tc>
          <w:tcPr>
            <w:tcW w:w="4219" w:type="dxa"/>
          </w:tcPr>
          <w:p w:rsidR="00F40766" w:rsidRPr="00225A8B" w:rsidRDefault="00F40766" w:rsidP="00275280">
            <w:pPr>
              <w:pStyle w:val="Paragraphedeliste"/>
              <w:spacing w:line="240" w:lineRule="auto"/>
              <w:rPr>
                <w:b/>
                <w:i/>
              </w:rPr>
            </w:pPr>
            <w:r w:rsidRPr="00225A8B">
              <w:rPr>
                <w:b/>
                <w:i/>
              </w:rPr>
              <w:t>La confrontation des idées</w:t>
            </w:r>
          </w:p>
          <w:p w:rsidR="00F40766" w:rsidRDefault="00F40766" w:rsidP="00275280">
            <w:pPr>
              <w:pStyle w:val="Paragraphedeliste"/>
              <w:spacing w:line="240" w:lineRule="auto"/>
            </w:pPr>
          </w:p>
          <w:p w:rsidR="00F40766" w:rsidRPr="00C24CB0" w:rsidRDefault="00F40766" w:rsidP="00275280">
            <w:pPr>
              <w:pStyle w:val="Paragraphedeliste"/>
              <w:spacing w:line="240" w:lineRule="auto"/>
            </w:pPr>
            <w:r>
              <w:t>Le groupe est un espace dans lequel on peut exposer ses idées en toute sécurité: la discussion des différents points de vue permet l'examen et l'exploration des désaccords. Aussi, le débat d'idées permet d'apprendre d'autres façons de penser, d'être et d'agir.</w:t>
            </w:r>
          </w:p>
        </w:tc>
        <w:tc>
          <w:tcPr>
            <w:tcW w:w="4217" w:type="dxa"/>
          </w:tcPr>
          <w:p w:rsidR="00F40766" w:rsidRPr="003B2243" w:rsidRDefault="00F40766" w:rsidP="00275280">
            <w:pPr>
              <w:pStyle w:val="Paragraphedeliste"/>
              <w:spacing w:line="240" w:lineRule="auto"/>
              <w:rPr>
                <w:b/>
                <w:i/>
              </w:rPr>
            </w:pPr>
            <w:r w:rsidRPr="003B2243">
              <w:rPr>
                <w:b/>
                <w:i/>
              </w:rPr>
              <w:t>L'aide à la résolution de problèmes individuels</w:t>
            </w:r>
          </w:p>
          <w:p w:rsidR="00F40766" w:rsidRPr="003854DA" w:rsidRDefault="00F40766" w:rsidP="00275280">
            <w:pPr>
              <w:pStyle w:val="Paragraphedeliste"/>
              <w:spacing w:line="240" w:lineRule="auto"/>
            </w:pPr>
            <w:r>
              <w:t xml:space="preserve">Ce processus s'actualise par l'utilisation  de l'expérience personnelle, plutôt que par l'échange de conseils. Les processus d'autoréflexion (expérience personnelle) et d'autoréférence (partage de l'histoire personnelle) favorisent l'aide de tous les membres dans le processus de résolution de problème. </w:t>
            </w:r>
          </w:p>
        </w:tc>
      </w:tr>
      <w:tr w:rsidR="00F40766" w:rsidTr="00C97B21">
        <w:tc>
          <w:tcPr>
            <w:tcW w:w="4219" w:type="dxa"/>
          </w:tcPr>
          <w:p w:rsidR="00F40766" w:rsidRPr="00225A8B" w:rsidRDefault="00F40766" w:rsidP="00275280">
            <w:pPr>
              <w:pStyle w:val="Paragraphedeliste"/>
              <w:spacing w:line="240" w:lineRule="auto"/>
              <w:rPr>
                <w:b/>
                <w:i/>
              </w:rPr>
            </w:pPr>
            <w:r w:rsidRPr="00225A8B">
              <w:rPr>
                <w:b/>
                <w:i/>
              </w:rPr>
              <w:t>La discussion des sujets tabou</w:t>
            </w:r>
          </w:p>
          <w:p w:rsidR="00F40766" w:rsidRDefault="00F40766" w:rsidP="00275280">
            <w:pPr>
              <w:pStyle w:val="Paragraphedeliste"/>
              <w:spacing w:line="240" w:lineRule="auto"/>
            </w:pPr>
          </w:p>
          <w:p w:rsidR="00F40766" w:rsidRPr="00E6014F" w:rsidRDefault="002165A7" w:rsidP="00275280">
            <w:pPr>
              <w:pStyle w:val="Paragraphedeliste"/>
              <w:spacing w:line="240" w:lineRule="auto"/>
            </w:pPr>
            <w:r>
              <w:t xml:space="preserve">C'est </w:t>
            </w:r>
            <w:r w:rsidR="00F40766">
              <w:t>souvent en raison de problèmes et d</w:t>
            </w:r>
            <w:r>
              <w:t>e préoccupations qui sont tabou</w:t>
            </w:r>
            <w:r w:rsidR="00F40766">
              <w:t>s qui incite les gens à se joindre à un groupe d'entraide. Ainsi, le fait d'avoir la possibilité de discuter honnêtement sur des sujets tabous permet d'examiner des croyances et valeurs différentes, lesquelles peuvent souvent constituer une expérience réparatrice.</w:t>
            </w:r>
          </w:p>
        </w:tc>
        <w:tc>
          <w:tcPr>
            <w:tcW w:w="4217" w:type="dxa"/>
          </w:tcPr>
          <w:p w:rsidR="00F40766" w:rsidRPr="003B2243" w:rsidRDefault="00F40766" w:rsidP="00275280">
            <w:pPr>
              <w:pStyle w:val="Paragraphedeliste"/>
              <w:spacing w:line="240" w:lineRule="auto"/>
              <w:rPr>
                <w:b/>
                <w:i/>
              </w:rPr>
            </w:pPr>
            <w:r w:rsidRPr="003B2243">
              <w:rPr>
                <w:b/>
                <w:i/>
              </w:rPr>
              <w:t>La force du nombre</w:t>
            </w:r>
          </w:p>
          <w:p w:rsidR="00F40766" w:rsidRDefault="00F40766" w:rsidP="00275280">
            <w:pPr>
              <w:pStyle w:val="Paragraphedeliste"/>
              <w:spacing w:line="240" w:lineRule="auto"/>
            </w:pPr>
          </w:p>
          <w:p w:rsidR="00F40766" w:rsidRDefault="00F40766" w:rsidP="00275280">
            <w:pPr>
              <w:pStyle w:val="Paragraphedeliste"/>
              <w:spacing w:line="240" w:lineRule="auto"/>
            </w:pPr>
            <w:r>
              <w:t xml:space="preserve">Le potentiel de la force du nombre d'un groupe est l'une des dynamiques les plus puissantes de l'aide mutuelle. Elle peut s'exprimer de diverses manières, allant de l'utilisation de la force du groupe pour défendre les intérêts d'un de ses membres à l'utilisation de son pouvoir collectif pour promouvoir une action sociale. </w:t>
            </w:r>
          </w:p>
          <w:p w:rsidR="00C97B21" w:rsidRPr="00EC1C14" w:rsidRDefault="00C97B21" w:rsidP="00275280">
            <w:pPr>
              <w:pStyle w:val="Paragraphedeliste"/>
              <w:spacing w:line="240" w:lineRule="auto"/>
            </w:pPr>
          </w:p>
        </w:tc>
      </w:tr>
      <w:tr w:rsidR="00F40766" w:rsidTr="00C97B21">
        <w:tc>
          <w:tcPr>
            <w:tcW w:w="4219" w:type="dxa"/>
          </w:tcPr>
          <w:p w:rsidR="00F40766" w:rsidRPr="00225A8B" w:rsidRDefault="00F40766" w:rsidP="00275280">
            <w:pPr>
              <w:pStyle w:val="Paragraphedeliste"/>
              <w:spacing w:line="240" w:lineRule="auto"/>
              <w:rPr>
                <w:b/>
                <w:i/>
              </w:rPr>
            </w:pPr>
            <w:r w:rsidRPr="00225A8B">
              <w:rPr>
                <w:b/>
                <w:i/>
              </w:rPr>
              <w:t>Tous et toutes dans le même bateau</w:t>
            </w:r>
          </w:p>
          <w:p w:rsidR="00F40766" w:rsidRDefault="00F40766" w:rsidP="00275280">
            <w:pPr>
              <w:pStyle w:val="Paragraphedeliste"/>
              <w:spacing w:line="240" w:lineRule="auto"/>
            </w:pPr>
          </w:p>
          <w:p w:rsidR="00F40766" w:rsidRPr="005D7A33" w:rsidRDefault="00F40766" w:rsidP="00275280">
            <w:pPr>
              <w:pStyle w:val="Paragraphedeliste"/>
              <w:spacing w:line="240" w:lineRule="auto"/>
            </w:pPr>
            <w:r>
              <w:t>Découvrir que nous ne sommes pas seuls à devoir composer avec des situations difficiles apporte du réconfort et du soutien. Ainsi, lorsque des personnes aux prises avec des problèmes similaires se réunissent, elles commencent à ressentir qu'elles sont dans le même bateau. Le soulagement ressenti peut être un puissant facteur de changement.</w:t>
            </w:r>
          </w:p>
        </w:tc>
        <w:tc>
          <w:tcPr>
            <w:tcW w:w="4217" w:type="dxa"/>
          </w:tcPr>
          <w:p w:rsidR="00F40766" w:rsidRPr="003B2243" w:rsidRDefault="00F40766" w:rsidP="00275280">
            <w:pPr>
              <w:pStyle w:val="Paragraphedeliste"/>
              <w:spacing w:line="240" w:lineRule="auto"/>
              <w:rPr>
                <w:b/>
                <w:i/>
              </w:rPr>
            </w:pPr>
            <w:r w:rsidRPr="003B2243">
              <w:rPr>
                <w:b/>
                <w:i/>
              </w:rPr>
              <w:t>L'élaboration de stratégies</w:t>
            </w:r>
          </w:p>
          <w:p w:rsidR="00F40766" w:rsidRDefault="00F40766" w:rsidP="00275280">
            <w:pPr>
              <w:pStyle w:val="Paragraphedeliste"/>
              <w:spacing w:line="240" w:lineRule="auto"/>
            </w:pPr>
          </w:p>
          <w:p w:rsidR="00F40766" w:rsidRDefault="00F40766" w:rsidP="00275280">
            <w:pPr>
              <w:pStyle w:val="Paragraphedeliste"/>
              <w:spacing w:line="240" w:lineRule="auto"/>
            </w:pPr>
            <w:r>
              <w:t xml:space="preserve">Elle est une dynamique qui donne l'occasion aux membres du groupe d'éprouver, par la discussion ou la mise en action, de nouvelles façons de penser, d'être et d'agir. </w:t>
            </w:r>
          </w:p>
          <w:p w:rsidR="00F40766" w:rsidRPr="00416300" w:rsidRDefault="00F40766" w:rsidP="00275280"/>
          <w:p w:rsidR="00F40766" w:rsidRDefault="00F40766" w:rsidP="00275280"/>
          <w:p w:rsidR="00F40766" w:rsidRPr="00416300" w:rsidRDefault="00F40766" w:rsidP="00275280">
            <w:pPr>
              <w:tabs>
                <w:tab w:val="left" w:pos="1337"/>
              </w:tabs>
            </w:pPr>
          </w:p>
        </w:tc>
      </w:tr>
    </w:tbl>
    <w:p w:rsidR="00C97B21" w:rsidRDefault="00C97B21" w:rsidP="00275280">
      <w:pPr>
        <w:pStyle w:val="Paragraphedeliste"/>
        <w:spacing w:line="240" w:lineRule="auto"/>
        <w:rPr>
          <w:b/>
          <w:i/>
        </w:rPr>
        <w:sectPr w:rsidR="00C97B21" w:rsidSect="00064F6B">
          <w:headerReference w:type="default" r:id="rId91"/>
          <w:pgSz w:w="12240" w:h="15840"/>
          <w:pgMar w:top="2268" w:right="1752" w:bottom="1701" w:left="2268" w:header="709" w:footer="709" w:gutter="0"/>
          <w:cols w:space="708"/>
          <w:docGrid w:linePitch="360"/>
        </w:sectPr>
      </w:pPr>
    </w:p>
    <w:tbl>
      <w:tblPr>
        <w:tblStyle w:val="Grilledutableau"/>
        <w:tblW w:w="0" w:type="auto"/>
        <w:tblBorders>
          <w:left w:val="none" w:sz="0" w:space="0" w:color="auto"/>
          <w:right w:val="none" w:sz="0" w:space="0" w:color="auto"/>
        </w:tblBorders>
        <w:tblLook w:val="04A0"/>
      </w:tblPr>
      <w:tblGrid>
        <w:gridCol w:w="4219"/>
        <w:gridCol w:w="4217"/>
      </w:tblGrid>
      <w:tr w:rsidR="00F40766" w:rsidTr="00C97B21">
        <w:tc>
          <w:tcPr>
            <w:tcW w:w="4219" w:type="dxa"/>
          </w:tcPr>
          <w:p w:rsidR="00F40766" w:rsidRPr="00225A8B" w:rsidRDefault="00F40766" w:rsidP="00275280">
            <w:pPr>
              <w:pStyle w:val="Paragraphedeliste"/>
              <w:spacing w:line="240" w:lineRule="auto"/>
              <w:rPr>
                <w:b/>
                <w:i/>
              </w:rPr>
            </w:pPr>
            <w:r w:rsidRPr="00225A8B">
              <w:rPr>
                <w:b/>
                <w:i/>
              </w:rPr>
              <w:lastRenderedPageBreak/>
              <w:t>Le soutien émotionnel</w:t>
            </w:r>
          </w:p>
          <w:p w:rsidR="00F40766" w:rsidRDefault="00F40766" w:rsidP="00275280">
            <w:pPr>
              <w:pStyle w:val="Paragraphedeliste"/>
              <w:spacing w:line="240" w:lineRule="auto"/>
            </w:pPr>
          </w:p>
          <w:p w:rsidR="00F40766" w:rsidRPr="00F8689E" w:rsidRDefault="00F40766" w:rsidP="00275280">
            <w:pPr>
              <w:pStyle w:val="Paragraphedeliste"/>
              <w:spacing w:line="240" w:lineRule="auto"/>
            </w:pPr>
            <w:r>
              <w:t xml:space="preserve">Le soutien émotionnel peut favoriser l'expression de son monde intérieur. Les participants qui se joignent à un groupe et qui font l'expérience de la compassion et de l'empathie des autres membres peuvent se sentir plus à l'aise d'exprimer leur désaccord. </w:t>
            </w:r>
          </w:p>
        </w:tc>
        <w:tc>
          <w:tcPr>
            <w:tcW w:w="4217" w:type="dxa"/>
          </w:tcPr>
          <w:p w:rsidR="00F40766" w:rsidRDefault="00F40766" w:rsidP="00275280">
            <w:pPr>
              <w:pStyle w:val="Paragraphedeliste"/>
            </w:pPr>
          </w:p>
        </w:tc>
      </w:tr>
    </w:tbl>
    <w:p w:rsidR="00F40766" w:rsidRDefault="00F40766" w:rsidP="00AA0212">
      <w:pPr>
        <w:pStyle w:val="Paragraphedeliste"/>
        <w:spacing w:line="240" w:lineRule="auto"/>
      </w:pPr>
    </w:p>
    <w:p w:rsidR="000951E4" w:rsidRDefault="00F40766" w:rsidP="00F40766">
      <w:pPr>
        <w:pStyle w:val="Paragraphedeliste"/>
      </w:pPr>
      <w:r>
        <w:t>L'</w:t>
      </w:r>
      <w:r w:rsidRPr="008864DA">
        <w:t xml:space="preserve">atmosphère sécurisante </w:t>
      </w:r>
      <w:r>
        <w:t xml:space="preserve">qui se dégageait lors du processus de groupe </w:t>
      </w:r>
      <w:r w:rsidRPr="008864DA">
        <w:t xml:space="preserve">a favorisé </w:t>
      </w:r>
      <w:r>
        <w:t xml:space="preserve">l'émergence de </w:t>
      </w:r>
      <w:r w:rsidRPr="008864DA">
        <w:t xml:space="preserve">certaines dynamiques d'aide mutuelle telles que </w:t>
      </w:r>
      <w:r>
        <w:t>le soutien émotionnel,</w:t>
      </w:r>
      <w:r w:rsidRPr="008864DA">
        <w:t xml:space="preserve"> la con</w:t>
      </w:r>
      <w:r>
        <w:t>frontation d'idée, le partage d'information</w:t>
      </w:r>
      <w:r w:rsidRPr="008864DA">
        <w:t xml:space="preserve"> ainsi que la résolution de problème</w:t>
      </w:r>
      <w:r>
        <w:t>, lesquels ont pu être considérablement développés, notamment lorsque certains membres du groupe éprouvaient des difficultés en lien avec l'adaptation au milieu thérapeutique</w:t>
      </w:r>
      <w:r w:rsidR="000951E4">
        <w:t xml:space="preserve"> (par exemple lors de conflits avec des résident</w:t>
      </w:r>
      <w:r w:rsidR="007B4D13">
        <w:t xml:space="preserve">s </w:t>
      </w:r>
      <w:r w:rsidR="000951E4">
        <w:t>ou intervenants)</w:t>
      </w:r>
      <w:r>
        <w:t xml:space="preserve"> et à vivre en l'absence de drogues.</w:t>
      </w:r>
      <w:r w:rsidRPr="00606EF4">
        <w:t xml:space="preserve"> </w:t>
      </w:r>
    </w:p>
    <w:p w:rsidR="000951E4" w:rsidRDefault="000951E4" w:rsidP="00F40766">
      <w:pPr>
        <w:pStyle w:val="Paragraphedeliste"/>
      </w:pPr>
    </w:p>
    <w:p w:rsidR="00C97B21" w:rsidRDefault="00F40766" w:rsidP="00F40766">
      <w:pPr>
        <w:pStyle w:val="Paragraphedeliste"/>
      </w:pPr>
      <w:r>
        <w:t>Lors du processus de groupe, les discussions relatives à l'expérimentation des différentes formes de méditation ainsi que le sens que les membres attribuaient à leur expérience de méditation ont favorisé des échanges d'informations enrichissants ainsi qu'une plus grande bienveillance entre les membres</w:t>
      </w:r>
      <w:r>
        <w:rPr>
          <w:rFonts w:eastAsia="Times New Roman"/>
          <w:color w:val="000000"/>
          <w:lang w:eastAsia="fr-CA"/>
        </w:rPr>
        <w:t xml:space="preserve">. </w:t>
      </w:r>
      <w:r w:rsidR="00E51D5F">
        <w:rPr>
          <w:rFonts w:eastAsia="Times New Roman"/>
          <w:color w:val="000000"/>
          <w:lang w:eastAsia="fr-CA"/>
        </w:rPr>
        <w:t xml:space="preserve">Tel que rapporté par l'étude de Plasse, </w:t>
      </w:r>
      <w:r w:rsidR="00E51D5F">
        <w:t>l</w:t>
      </w:r>
      <w:r>
        <w:t>a pratique de la méditation entraînait une atm</w:t>
      </w:r>
      <w:r w:rsidR="00F74089">
        <w:t xml:space="preserve">osphère de détente par le fait </w:t>
      </w:r>
      <w:r>
        <w:t xml:space="preserve">que chacun faisait l'expérience de se familiariser avec sa façon de réagir à ce qui se passe dans le groupe, en apprenant à être présent à l'expérience, à travers les pensées, sensations et sentiments. En faisant l'expérience d'être dans le moment présent, les participants prenaient souvent conscience que l'envie de consommer se dissipait rapidement. </w:t>
      </w:r>
      <w:r w:rsidR="00F74089">
        <w:t>Les discussions en groupe ont permis à certains participants de prendre conscience que le calme qu'ils ressentaient se trouvait à l'intérieur d'eux-mêmes, au moment où ils focalisaient leur attention sur le "ici et maintenant" lors des pério</w:t>
      </w:r>
      <w:r w:rsidR="00AA539F">
        <w:t xml:space="preserve">des de méditation et </w:t>
      </w:r>
      <w:r w:rsidR="00F74089">
        <w:t>qu'il existe un espace de calme entre</w:t>
      </w:r>
      <w:r w:rsidR="007B4D13">
        <w:t xml:space="preserve"> </w:t>
      </w:r>
      <w:r w:rsidR="00F74089">
        <w:t>deux pensées qui es</w:t>
      </w:r>
      <w:r w:rsidR="00AA539F">
        <w:t>t un endroit à revisiter lors d'intense envie de consommer.</w:t>
      </w:r>
    </w:p>
    <w:p w:rsidR="00C97B21" w:rsidRDefault="00C97B21" w:rsidP="00F40766">
      <w:pPr>
        <w:pStyle w:val="Paragraphedeliste"/>
      </w:pPr>
    </w:p>
    <w:p w:rsidR="00C97B21" w:rsidRDefault="00C97B21" w:rsidP="00F40766">
      <w:pPr>
        <w:pStyle w:val="Paragraphedeliste"/>
        <w:sectPr w:rsidR="00C97B21" w:rsidSect="00064F6B">
          <w:headerReference w:type="default" r:id="rId92"/>
          <w:pgSz w:w="12240" w:h="15840"/>
          <w:pgMar w:top="2268" w:right="1752" w:bottom="1701" w:left="2268" w:header="709" w:footer="709" w:gutter="0"/>
          <w:cols w:space="708"/>
          <w:docGrid w:linePitch="360"/>
        </w:sectPr>
      </w:pPr>
    </w:p>
    <w:p w:rsidR="00F40766" w:rsidRDefault="00F40766" w:rsidP="00F40766">
      <w:pPr>
        <w:pStyle w:val="Paragraphedeliste"/>
      </w:pPr>
      <w:r>
        <w:lastRenderedPageBreak/>
        <w:t>Les valeurs de bienveillance et de compassion rattachées à la méditation p</w:t>
      </w:r>
      <w:r w:rsidR="00D468AE">
        <w:t>leine conscience ont contribué</w:t>
      </w:r>
      <w:r>
        <w:t xml:space="preserve"> au développement d'un climat sécurisant, caractérisé par l'absence de jugement et de l'</w:t>
      </w:r>
      <w:r w:rsidR="00D468AE">
        <w:t>acceptation de l'autre, ce qui a</w:t>
      </w:r>
      <w:r>
        <w:t xml:space="preserve"> amené les membres à se sentir à l'aise de s'exprimer sur leur vécu</w:t>
      </w:r>
      <w:r w:rsidR="007B4D13">
        <w:t xml:space="preserve">, </w:t>
      </w:r>
      <w:r>
        <w:t xml:space="preserve">et ce, tant sur les évènements les ayant conduit à procéder à une demande d'aide que sur les situations difficiles vécues dans le quotidien du milieu de vie. </w:t>
      </w:r>
      <w:r w:rsidRPr="00D528FC">
        <w:t>En effet, il a été possible de constater à plusieurs reprises lors du travail de groupe des situations où un participant a abordé un autre membre du groupe vivant une situation personnelle difficile pour lui apporter du soutien</w:t>
      </w:r>
      <w:r>
        <w:t xml:space="preserve"> et défendre ses intérêts</w:t>
      </w:r>
      <w:r w:rsidRPr="00D528FC">
        <w:t>, partager de façon empathique leur expérience et les actions qu'ils avaient mis</w:t>
      </w:r>
      <w:r>
        <w:t xml:space="preserve">es </w:t>
      </w:r>
      <w:r w:rsidRPr="00D528FC">
        <w:t xml:space="preserve">en place pour traverser une situation semblable. </w:t>
      </w:r>
      <w:r w:rsidR="00F74089">
        <w:t>Citons l'exemple de cette participante qui s'était présentée en pleurs à l'une de nos rencontres</w:t>
      </w:r>
      <w:r w:rsidR="002165A7">
        <w:t xml:space="preserve">, car </w:t>
      </w:r>
      <w:r w:rsidR="00F74089">
        <w:t xml:space="preserve">elle n'avait pu entrer en contact avec sa fille et qui a pu bénéficier du soutien du groupe ou encore cet autre </w:t>
      </w:r>
      <w:r w:rsidR="002165A7">
        <w:t xml:space="preserve">participant </w:t>
      </w:r>
      <w:r w:rsidR="00F74089">
        <w:t>soutenu par le groupe alors qu'il exprimait sa colère face aux propos racistes d'un autre résident. Ces situations ont favorisé le soutien mutuel</w:t>
      </w:r>
      <w:r w:rsidR="00E51D5F">
        <w:t xml:space="preserve"> entre les participants</w:t>
      </w:r>
      <w:r>
        <w:t>.</w:t>
      </w:r>
    </w:p>
    <w:p w:rsidR="00F40766" w:rsidRDefault="00F40766" w:rsidP="00AA0212">
      <w:pPr>
        <w:pStyle w:val="Paragraphedeliste"/>
        <w:spacing w:line="240" w:lineRule="auto"/>
      </w:pPr>
    </w:p>
    <w:p w:rsidR="00C97B21" w:rsidRDefault="00E51D5F" w:rsidP="00E51D5F">
      <w:pPr>
        <w:pStyle w:val="Paragraphedeliste"/>
      </w:pPr>
      <w:r>
        <w:t>Au fi</w:t>
      </w:r>
      <w:r w:rsidR="008A6DA8">
        <w:t>l des rencontres, nous faisions</w:t>
      </w:r>
      <w:r>
        <w:t xml:space="preserve"> le constat que les valeurs de bienveillance et de compassion étaient devenues des normes de fonctionnement qui ont exercé une influence considérable sur l'évolution du g</w:t>
      </w:r>
      <w:r w:rsidR="008A6DA8">
        <w:t>roupe. Tel qu'</w:t>
      </w:r>
      <w:r w:rsidR="00D468AE">
        <w:t>en font mention Lindsay et Turcotte</w:t>
      </w:r>
      <w:r>
        <w:t>, les normes de fonctionnement sont des règles de conduite à partir desquelles les membres du groupe se sont mis d'accord et qui déterminent les comportements qui sont jugés acceptables ou non dans le groupe. Ces normes implicites ou explicites sont définies par le groupe dans la phase du début et se précisent au fur et à mesure de l'évolution du groupe.</w:t>
      </w:r>
      <w:r w:rsidR="00F72110">
        <w:t xml:space="preserve"> Les valeurs de bienveillance et de compassion ont contribué selon nous au climat de sécurité qui</w:t>
      </w:r>
      <w:r>
        <w:t xml:space="preserve"> a pu permettre l'exploration du conflit qui joue un rôle important pour l'aide mutuelle (Moyse Steinberg, 2008). En effet, pour la plupart </w:t>
      </w:r>
      <w:r w:rsidR="00C778FE">
        <w:t xml:space="preserve">des gens, le conflit est un échange   musclé </w:t>
      </w:r>
    </w:p>
    <w:p w:rsidR="00C97B21" w:rsidRDefault="00C97B21" w:rsidP="00E51D5F">
      <w:pPr>
        <w:pStyle w:val="Paragraphedeliste"/>
      </w:pPr>
    </w:p>
    <w:p w:rsidR="00C97B21" w:rsidRDefault="00C97B21" w:rsidP="00E51D5F">
      <w:pPr>
        <w:pStyle w:val="Paragraphedeliste"/>
        <w:sectPr w:rsidR="00C97B21" w:rsidSect="00064F6B">
          <w:headerReference w:type="default" r:id="rId93"/>
          <w:pgSz w:w="12240" w:h="15840"/>
          <w:pgMar w:top="2268" w:right="1752" w:bottom="1701" w:left="2268" w:header="709" w:footer="709" w:gutter="0"/>
          <w:cols w:space="708"/>
          <w:docGrid w:linePitch="360"/>
        </w:sectPr>
      </w:pPr>
    </w:p>
    <w:p w:rsidR="00E51D5F" w:rsidRDefault="00E51D5F" w:rsidP="00E51D5F">
      <w:pPr>
        <w:pStyle w:val="Paragraphedeliste"/>
      </w:pPr>
      <w:r>
        <w:lastRenderedPageBreak/>
        <w:t xml:space="preserve">qui se termine par le chaos et sa simple évocation peut causer un sentiment de peur. Toutefois, le conflit s'avère plutôt le résultat de l'expression des différences et son exploration peut permettre de mieux comprendre le monde de l'autre. À cet effet, lors des périodes de méditation et de discussion, les membres du groupe ont pu s'exprimer lorsque certains participants se sont montrés dérangeants. </w:t>
      </w:r>
    </w:p>
    <w:p w:rsidR="00F40766" w:rsidRDefault="00F40766" w:rsidP="001936A4">
      <w:pPr>
        <w:pStyle w:val="Paragraphedeliste"/>
        <w:spacing w:after="0" w:line="240" w:lineRule="auto"/>
      </w:pPr>
    </w:p>
    <w:p w:rsidR="00627DC6" w:rsidRDefault="001936A4" w:rsidP="00627DC6">
      <w:pPr>
        <w:pStyle w:val="Paragraphedeliste"/>
      </w:pPr>
      <w:r>
        <w:t xml:space="preserve">Lors </w:t>
      </w:r>
      <w:r w:rsidR="00E51D5F">
        <w:t xml:space="preserve">du processus de </w:t>
      </w:r>
      <w:r w:rsidR="008A6DA8">
        <w:t>groupe, certains participants avaient des comportements qui dérangeaien</w:t>
      </w:r>
      <w:r w:rsidR="00E51D5F">
        <w:t>t les autres membres</w:t>
      </w:r>
      <w:r w:rsidR="00E51D5F">
        <w:rPr>
          <w:rStyle w:val="Appelnotedebasdep"/>
        </w:rPr>
        <w:footnoteReference w:id="18"/>
      </w:r>
      <w:r w:rsidR="00E51D5F" w:rsidRPr="00733403">
        <w:t>,</w:t>
      </w:r>
      <w:r w:rsidR="00E51D5F">
        <w:t xml:space="preserve"> en </w:t>
      </w:r>
      <w:r w:rsidR="008A6DA8">
        <w:t>cela qu'il</w:t>
      </w:r>
      <w:r w:rsidR="00627DC6">
        <w:t xml:space="preserve">s </w:t>
      </w:r>
      <w:r w:rsidR="00E51D5F" w:rsidRPr="00733403">
        <w:t>rigol</w:t>
      </w:r>
      <w:r w:rsidR="008A6DA8">
        <w:t>ai</w:t>
      </w:r>
      <w:r w:rsidR="00627DC6">
        <w:t>ent</w:t>
      </w:r>
      <w:r w:rsidR="008A6DA8">
        <w:t>,</w:t>
      </w:r>
      <w:r w:rsidR="00E51D5F">
        <w:t xml:space="preserve"> </w:t>
      </w:r>
      <w:r w:rsidR="00E51D5F" w:rsidRPr="00733403">
        <w:t>coup</w:t>
      </w:r>
      <w:r w:rsidR="008A6DA8">
        <w:t>aien</w:t>
      </w:r>
      <w:r w:rsidR="00E51D5F">
        <w:t>t</w:t>
      </w:r>
      <w:r w:rsidR="00E51D5F" w:rsidRPr="00733403">
        <w:t xml:space="preserve"> la parole</w:t>
      </w:r>
      <w:r w:rsidR="008A6DA8">
        <w:t xml:space="preserve"> ou prenaient un temps de parole exagéré </w:t>
      </w:r>
      <w:r w:rsidR="00E51D5F">
        <w:t>lors des échanges</w:t>
      </w:r>
      <w:r w:rsidR="00E51D5F" w:rsidRPr="00733403">
        <w:t>. Une particip</w:t>
      </w:r>
      <w:r>
        <w:t>ante s'étai</w:t>
      </w:r>
      <w:r w:rsidR="00E51D5F">
        <w:t xml:space="preserve">t alors exprimée </w:t>
      </w:r>
      <w:r w:rsidR="00E51D5F" w:rsidRPr="00733403">
        <w:t xml:space="preserve">au groupe </w:t>
      </w:r>
      <w:r w:rsidR="00E51D5F">
        <w:t xml:space="preserve">en clamant </w:t>
      </w:r>
      <w:r w:rsidR="00E51D5F" w:rsidRPr="00733403">
        <w:t xml:space="preserve">que les rencontres « sont pour ceux qui sont intéressés par la méditation, pas juste pour manquer les thérapies [la programmation régulière]». </w:t>
      </w:r>
      <w:r w:rsidR="00E51D5F">
        <w:t xml:space="preserve"> Nous avons</w:t>
      </w:r>
      <w:r w:rsidR="00E51D5F" w:rsidRPr="00733403">
        <w:t xml:space="preserve"> alors</w:t>
      </w:r>
      <w:r w:rsidR="00E51D5F">
        <w:t xml:space="preserve"> retourné le problème au groupe</w:t>
      </w:r>
      <w:r w:rsidR="00E51D5F" w:rsidRPr="00733403">
        <w:t xml:space="preserve"> (</w:t>
      </w:r>
      <w:r w:rsidR="00E51D5F">
        <w:t>le dérangement consécutif à la coupure de</w:t>
      </w:r>
      <w:r w:rsidR="00E51D5F" w:rsidRPr="00733403">
        <w:t xml:space="preserve"> parole</w:t>
      </w:r>
      <w:r w:rsidR="00E51D5F">
        <w:t xml:space="preserve"> ou à la </w:t>
      </w:r>
      <w:r w:rsidR="00E51D5F" w:rsidRPr="00733403">
        <w:t>rigolade) afin de réfléchir collectivement à des pistes de solution.</w:t>
      </w:r>
      <w:r w:rsidR="00E51D5F">
        <w:t xml:space="preserve"> Tous les membres du groupe se sont impliqués dans la recherche de solution pour régler la situation. </w:t>
      </w:r>
      <w:r w:rsidR="00E51D5F" w:rsidRPr="00733403">
        <w:t>Un membre</w:t>
      </w:r>
      <w:r w:rsidR="00E51D5F">
        <w:t xml:space="preserve"> a alors suggéré au groupe </w:t>
      </w:r>
      <w:r w:rsidR="00E51D5F" w:rsidRPr="00733403">
        <w:t xml:space="preserve">de lancer une balle pour signifier le droit de parole, un autre de claquer des doigts, etc. </w:t>
      </w:r>
      <w:r w:rsidR="00E51D5F">
        <w:t xml:space="preserve">En impliquant les membres dérangeants dans la recherche de solutions, nous avons évité les situations où il y a un perdant et un gagnant et la situation problématique est devenue un problème de groupe plutôt qu'un problème individuel contribuant ainsi à atténuer les aspects personnels et compétitifs et à dépersonnaliser la situation (Moyse Steinberg, 2008). Cette situation a permis aux participants de réfléchir sur leurs attitudes et de les confronter à celles des autres membres. Pour Moyse Steinberg, une situation conflictuelle permet à chacun des membres d'exprimer son opinion en ce qui concerne le groupe et offre </w:t>
      </w:r>
      <w:r w:rsidR="00627DC6">
        <w:t xml:space="preserve">ainsi l'occasion de reconnaître ses forces et de les confronter avec celles des autres membres. </w:t>
      </w:r>
    </w:p>
    <w:p w:rsidR="00C97B21" w:rsidRDefault="00C97B21" w:rsidP="00E51D5F">
      <w:pPr>
        <w:pStyle w:val="Paragraphedeliste"/>
      </w:pPr>
    </w:p>
    <w:p w:rsidR="00C97B21" w:rsidRDefault="00C97B21" w:rsidP="00E51D5F">
      <w:pPr>
        <w:pStyle w:val="Paragraphedeliste"/>
      </w:pPr>
    </w:p>
    <w:p w:rsidR="00C97B21" w:rsidRDefault="00C97B21" w:rsidP="00E51D5F">
      <w:pPr>
        <w:pStyle w:val="Paragraphedeliste"/>
        <w:sectPr w:rsidR="00C97B21" w:rsidSect="00064F6B">
          <w:headerReference w:type="default" r:id="rId94"/>
          <w:pgSz w:w="12240" w:h="15840"/>
          <w:pgMar w:top="2268" w:right="1752" w:bottom="1701" w:left="2268" w:header="709" w:footer="709" w:gutter="0"/>
          <w:cols w:space="708"/>
          <w:docGrid w:linePitch="360"/>
        </w:sectPr>
      </w:pPr>
    </w:p>
    <w:p w:rsidR="00F40766" w:rsidRDefault="00F40766" w:rsidP="00F40766">
      <w:pPr>
        <w:pStyle w:val="Paragraphedeliste"/>
      </w:pPr>
      <w:r>
        <w:lastRenderedPageBreak/>
        <w:t>Ce débat d'idée a favorisé l'expérimentation de nouvelles façons d'être et d'agir, en cela que les participants qui dérangeaient au départ ont progressivement modifié leur comportement et se sont impliqués lors des périodes de discussions et de méditation. Ces derniers sont d'ailleurs devenus des modèles à suivre pour les nouveaux participants. Ils étaient en mesure de reprendre les concepts de base de la méditation  pour les transmettre aux autres membres.</w:t>
      </w:r>
    </w:p>
    <w:p w:rsidR="00F40766" w:rsidRPr="00627DC6" w:rsidRDefault="00F40766" w:rsidP="00AA0212">
      <w:pPr>
        <w:pStyle w:val="Paragraphedeliste"/>
        <w:spacing w:line="240" w:lineRule="auto"/>
        <w:rPr>
          <w:b/>
          <w:color w:val="FF0000"/>
        </w:rPr>
      </w:pPr>
    </w:p>
    <w:p w:rsidR="00152B9B" w:rsidRPr="00011676" w:rsidRDefault="004450DB" w:rsidP="00152B9B">
      <w:pPr>
        <w:pStyle w:val="Paragraphedeliste"/>
      </w:pPr>
      <w:r>
        <w:t>Par ailleurs</w:t>
      </w:r>
      <w:r w:rsidR="00F40766" w:rsidRPr="00011676">
        <w:t>, la méditation par balayage fut le type de méditation le plus apprécié par la majorité des participants en raison du support sonore qui favorisait la concentration au moment prés</w:t>
      </w:r>
      <w:r w:rsidR="00152B9B" w:rsidRPr="00011676">
        <w:t>ent. Le fait que nous guidions verbalement les participants</w:t>
      </w:r>
      <w:r w:rsidR="00F40766" w:rsidRPr="00011676">
        <w:t xml:space="preserve"> favorisait le maintien de</w:t>
      </w:r>
      <w:r w:rsidR="00152B9B" w:rsidRPr="00011676">
        <w:t xml:space="preserve"> l'activité mentale aux sensations du corps par le fait que le son entraine le déclenchement du mécanisme de retour au support de l'attention. Également, la méditation par balayage était très appréciée en raison de ses effets bénéfiques ressentis dans l'immédiat. Ainsi, plusieurs participants ont fait l'expérience de l'influence des pensées sur le corps</w:t>
      </w:r>
      <w:r w:rsidR="00B36E18" w:rsidRPr="00011676">
        <w:t>:</w:t>
      </w:r>
      <w:r w:rsidR="00152B9B" w:rsidRPr="00011676">
        <w:t xml:space="preserve"> le fait de poser leur attention sur les sensations du corps avait permis d'en dénouer les tensions. Par exemple, un participant </w:t>
      </w:r>
      <w:r w:rsidR="00B36E18" w:rsidRPr="00011676">
        <w:t>exprimait au groupe qu'il avait</w:t>
      </w:r>
      <w:r w:rsidR="00152B9B" w:rsidRPr="00011676">
        <w:t xml:space="preserve"> pris conscience d'une tension musculaire ressentie dans sa mâchoire, </w:t>
      </w:r>
      <w:r w:rsidR="00B36E18" w:rsidRPr="00011676">
        <w:t>et il a ensuite pu</w:t>
      </w:r>
      <w:r w:rsidR="00152B9B" w:rsidRPr="00011676">
        <w:t xml:space="preserve"> détendre volontairement cette partie du corps. Les partages de telles expériences ont permis d'aider d'autres participants à faire l'expérience de l'influence du psychisme sur les tensions corporel</w:t>
      </w:r>
      <w:r w:rsidR="00B36E18" w:rsidRPr="00011676">
        <w:t>l</w:t>
      </w:r>
      <w:r w:rsidR="00011676">
        <w:t>es. Ces expériences ont suscité</w:t>
      </w:r>
      <w:r w:rsidR="00152B9B" w:rsidRPr="00011676">
        <w:t xml:space="preserve"> beaucoup d'espoir chez les participants de pouvoir retrouver un état de mieux-être en l'absence de substance.</w:t>
      </w:r>
    </w:p>
    <w:p w:rsidR="00C97B21" w:rsidRDefault="00C97B21" w:rsidP="00F40766">
      <w:pPr>
        <w:pStyle w:val="Paragraphedeliste"/>
      </w:pPr>
    </w:p>
    <w:p w:rsidR="00C97B21" w:rsidRDefault="00C97B21" w:rsidP="00F40766">
      <w:pPr>
        <w:pStyle w:val="Paragraphedeliste"/>
      </w:pPr>
    </w:p>
    <w:p w:rsidR="00C97B21" w:rsidRDefault="00C97B21" w:rsidP="00F40766">
      <w:pPr>
        <w:pStyle w:val="Paragraphedeliste"/>
        <w:sectPr w:rsidR="00C97B21" w:rsidSect="00064F6B">
          <w:headerReference w:type="default" r:id="rId95"/>
          <w:pgSz w:w="12240" w:h="15840"/>
          <w:pgMar w:top="2268" w:right="1752" w:bottom="1701" w:left="2268" w:header="709" w:footer="709" w:gutter="0"/>
          <w:cols w:space="708"/>
          <w:docGrid w:linePitch="360"/>
        </w:sectPr>
      </w:pPr>
    </w:p>
    <w:p w:rsidR="00152B9B" w:rsidRDefault="00B36E18" w:rsidP="00152B9B">
      <w:pPr>
        <w:pStyle w:val="Paragraphedeliste"/>
      </w:pPr>
      <w:r>
        <w:lastRenderedPageBreak/>
        <w:t>L</w:t>
      </w:r>
      <w:r w:rsidRPr="004E6250">
        <w:t>a méditation</w:t>
      </w:r>
      <w:r>
        <w:t xml:space="preserve"> a également paru utile pour renforcer le sentiment de compétence des participants lors du processus de groupe. </w:t>
      </w:r>
      <w:r w:rsidR="008C2E53">
        <w:t>A</w:t>
      </w:r>
      <w:r w:rsidR="009B554F">
        <w:t>fin de favoriser la cohésion du groupe, n</w:t>
      </w:r>
      <w:r w:rsidR="009B554F" w:rsidRPr="00C80EAF">
        <w:t>ous demandions aux hab</w:t>
      </w:r>
      <w:r w:rsidR="009B554F">
        <w:t>itués de guider</w:t>
      </w:r>
      <w:r w:rsidR="009B554F" w:rsidRPr="00C80EAF">
        <w:t xml:space="preserve"> le</w:t>
      </w:r>
      <w:r w:rsidR="009B554F">
        <w:t>s nouveaux membres da</w:t>
      </w:r>
      <w:r w:rsidR="00250AAC">
        <w:t xml:space="preserve">ns la pratique de la méditation, car </w:t>
      </w:r>
      <w:r w:rsidR="00F51681">
        <w:t>s</w:t>
      </w:r>
      <w:r w:rsidR="009B554F">
        <w:t>elon Moyse Steinberg, il peut être plus dif</w:t>
      </w:r>
      <w:r w:rsidR="00250AAC">
        <w:t xml:space="preserve">ficile </w:t>
      </w:r>
      <w:r w:rsidR="009B554F">
        <w:t>de maintenir l'esprit de communauté</w:t>
      </w:r>
      <w:r w:rsidR="00250AAC">
        <w:t xml:space="preserve"> dans les groupes ouverts en raison de l</w:t>
      </w:r>
      <w:r w:rsidR="009B554F">
        <w:t xml:space="preserve">'arrivée </w:t>
      </w:r>
      <w:r w:rsidR="009B554F" w:rsidRPr="00C80EAF">
        <w:t xml:space="preserve">et </w:t>
      </w:r>
      <w:r w:rsidR="00250AAC">
        <w:t>d</w:t>
      </w:r>
      <w:r w:rsidR="009B554F">
        <w:t xml:space="preserve">es </w:t>
      </w:r>
      <w:r w:rsidR="009B554F" w:rsidRPr="00C80EAF">
        <w:t>départ</w:t>
      </w:r>
      <w:r w:rsidR="009B554F">
        <w:t xml:space="preserve">s </w:t>
      </w:r>
      <w:r w:rsidR="009B554F" w:rsidRPr="00C80EAF">
        <w:t>fréquent</w:t>
      </w:r>
      <w:r w:rsidR="009B554F">
        <w:t>s</w:t>
      </w:r>
      <w:r w:rsidR="00250AAC">
        <w:t xml:space="preserve"> </w:t>
      </w:r>
      <w:r w:rsidR="00140D35">
        <w:t xml:space="preserve">des membres, </w:t>
      </w:r>
      <w:r w:rsidR="00250AAC">
        <w:t>qui</w:t>
      </w:r>
      <w:r w:rsidR="009B554F">
        <w:t xml:space="preserve"> entraînent une constante reconstruction du groupe</w:t>
      </w:r>
      <w:r w:rsidR="00250AAC">
        <w:t>.</w:t>
      </w:r>
      <w:r w:rsidR="00F51681">
        <w:t xml:space="preserve"> A</w:t>
      </w:r>
      <w:r w:rsidR="009B554F">
        <w:t xml:space="preserve">fin de renforcer les liens entre les sous-groupes, il est conseillé d'encourager les anciens membres à guider les nouveaux: </w:t>
      </w:r>
      <w:r w:rsidR="009B554F" w:rsidRPr="00383738">
        <w:t xml:space="preserve">«[...] </w:t>
      </w:r>
      <w:r w:rsidR="009B554F">
        <w:t>D</w:t>
      </w:r>
      <w:r w:rsidR="009B554F" w:rsidRPr="00383738">
        <w:t xml:space="preserve">emander aux habitués de guider et de conseiller les nouveaux non seulement permet de renforcer les liens entre les deux sous-groupes, mais offre aussi aux premiers la chance de </w:t>
      </w:r>
      <w:r w:rsidR="00152B9B" w:rsidRPr="00383738">
        <w:t>réfléchir sur leur contribution au processus d'aide du groupe et de partager leurs forces</w:t>
      </w:r>
      <w:r w:rsidR="00152B9B">
        <w:t>"</w:t>
      </w:r>
      <w:r w:rsidR="00152B9B" w:rsidRPr="00383738">
        <w:t xml:space="preserve"> (Moyse Steinberg, 2008: 241).</w:t>
      </w:r>
      <w:r>
        <w:t xml:space="preserve"> L'implication des participants pour transmettre aux autres membres les façons de méditer a pu selon nous favoriser</w:t>
      </w:r>
      <w:r w:rsidR="00152B9B">
        <w:t xml:space="preserve"> le développement d'un savoir-faire en lien</w:t>
      </w:r>
      <w:r w:rsidR="008C2E53">
        <w:t xml:space="preserve"> avec l</w:t>
      </w:r>
      <w:r w:rsidR="00140D35">
        <w:t>es pratiques méditatives. Le sentiment d'efficacité</w:t>
      </w:r>
      <w:r w:rsidR="00011676">
        <w:t>,</w:t>
      </w:r>
      <w:r w:rsidR="00140D35">
        <w:t xml:space="preserve"> nous l'avons vu</w:t>
      </w:r>
      <w:r w:rsidR="00011676">
        <w:t>,</w:t>
      </w:r>
      <w:r w:rsidR="00152B9B">
        <w:t xml:space="preserve"> est un facteur déterminant pour s'affranchir de la toxicomanie (Suissa, 2007).</w:t>
      </w:r>
    </w:p>
    <w:p w:rsidR="00152B9B" w:rsidRDefault="00152B9B" w:rsidP="00152B9B">
      <w:pPr>
        <w:pStyle w:val="Paragraphedeliste"/>
        <w:spacing w:line="240" w:lineRule="auto"/>
      </w:pPr>
    </w:p>
    <w:p w:rsidR="00152B9B" w:rsidRDefault="008D6B9E" w:rsidP="00152B9B">
      <w:pPr>
        <w:pStyle w:val="Paragraphedeliste"/>
      </w:pPr>
      <w:r>
        <w:t xml:space="preserve">En résumé, </w:t>
      </w:r>
      <w:r w:rsidR="00152B9B">
        <w:t>il apparaît que la méditation fut aidante pour favoriser l'émergence de plusieurs</w:t>
      </w:r>
      <w:r w:rsidR="00152B9B" w:rsidRPr="007C2806">
        <w:t xml:space="preserve"> dynamiques d'aide mutuelle</w:t>
      </w:r>
      <w:r w:rsidR="00152B9B">
        <w:t xml:space="preserve"> en raison de ses effets bénéfiques qui favorisent des échanges empreints de bienveillance et de compassion. Sa pratique peut également contribuer au développement des capacités d'autodétermination des individus. Sous cet éclairage, nous croyons que notre modèle d'intervention peut être complémentaire à l'approche AA.</w:t>
      </w:r>
    </w:p>
    <w:p w:rsidR="00C97B21" w:rsidRDefault="00C97B21" w:rsidP="009B554F">
      <w:pPr>
        <w:pStyle w:val="Paragraphedeliste"/>
      </w:pPr>
    </w:p>
    <w:p w:rsidR="003F2124" w:rsidRDefault="003F2124" w:rsidP="009B554F">
      <w:pPr>
        <w:pStyle w:val="Paragraphedeliste"/>
      </w:pPr>
    </w:p>
    <w:p w:rsidR="003F2124" w:rsidRDefault="003F2124" w:rsidP="009B554F">
      <w:pPr>
        <w:pStyle w:val="Paragraphedeliste"/>
      </w:pPr>
    </w:p>
    <w:p w:rsidR="00C97B21" w:rsidRDefault="00C97B21" w:rsidP="009B554F">
      <w:pPr>
        <w:pStyle w:val="Paragraphedeliste"/>
      </w:pPr>
    </w:p>
    <w:p w:rsidR="00C97B21" w:rsidRDefault="00C97B21" w:rsidP="009B554F">
      <w:pPr>
        <w:pStyle w:val="Paragraphedeliste"/>
        <w:sectPr w:rsidR="00C97B21" w:rsidSect="00064F6B">
          <w:headerReference w:type="default" r:id="rId96"/>
          <w:pgSz w:w="12240" w:h="15840"/>
          <w:pgMar w:top="2268" w:right="1752" w:bottom="1701" w:left="2268" w:header="709" w:footer="709" w:gutter="0"/>
          <w:cols w:space="708"/>
          <w:docGrid w:linePitch="360"/>
        </w:sectPr>
      </w:pPr>
    </w:p>
    <w:p w:rsidR="00F40766" w:rsidRPr="008D6B9E" w:rsidRDefault="00F40766" w:rsidP="005137EB">
      <w:pPr>
        <w:pStyle w:val="Titre2"/>
        <w:jc w:val="left"/>
        <w:rPr>
          <w:b w:val="0"/>
        </w:rPr>
      </w:pPr>
      <w:bookmarkStart w:id="48" w:name="_Toc524271714"/>
      <w:r w:rsidRPr="008D6B9E">
        <w:rPr>
          <w:b w:val="0"/>
        </w:rPr>
        <w:lastRenderedPageBreak/>
        <w:t>4.3 La méditation pleine conscience peut être complémentaire à l'approche AA</w:t>
      </w:r>
      <w:bookmarkEnd w:id="48"/>
    </w:p>
    <w:p w:rsidR="00F40766" w:rsidRDefault="00F40766" w:rsidP="005137EB">
      <w:pPr>
        <w:pStyle w:val="Paragraphedeliste"/>
        <w:tabs>
          <w:tab w:val="left" w:pos="1341"/>
        </w:tabs>
        <w:spacing w:line="240" w:lineRule="auto"/>
        <w:rPr>
          <w:i/>
        </w:rPr>
      </w:pPr>
    </w:p>
    <w:p w:rsidR="00152B9B" w:rsidRDefault="00F51681" w:rsidP="00F51681">
      <w:pPr>
        <w:pStyle w:val="Paragraphedeliste"/>
      </w:pPr>
      <w:r>
        <w:t>Dans notre milieu de stage fermé dans lequel le quotidien des aidés est complètement régi selon un horaire plu</w:t>
      </w:r>
      <w:r w:rsidR="000165EC">
        <w:t xml:space="preserve">tôt strict, il nous a semblé </w:t>
      </w:r>
      <w:r>
        <w:t>judicieux d'utiliser la méditation pleine conscience en complément au travail de groupe. Le</w:t>
      </w:r>
      <w:r w:rsidRPr="00E43F37">
        <w:t xml:space="preserve"> tableau</w:t>
      </w:r>
      <w:r>
        <w:t xml:space="preserve"> qui suit dresse certaines différences théoriques </w:t>
      </w:r>
      <w:r w:rsidRPr="00E43F37">
        <w:t>entre</w:t>
      </w:r>
      <w:r>
        <w:t xml:space="preserve"> l'approche préconisée par l'organisation et notre projet de stage.</w:t>
      </w:r>
    </w:p>
    <w:p w:rsidR="00152B9B" w:rsidRDefault="00152B9B" w:rsidP="00152B9B">
      <w:pPr>
        <w:pStyle w:val="Paragraphedeliste"/>
        <w:jc w:val="center"/>
      </w:pPr>
    </w:p>
    <w:p w:rsidR="00152B9B" w:rsidRDefault="00152B9B" w:rsidP="00152B9B">
      <w:pPr>
        <w:pStyle w:val="Paragraphedeliste"/>
        <w:jc w:val="center"/>
      </w:pPr>
      <w:r>
        <w:t>Tableau 4.4 Différences théoriques entre notre modèle d'intervention et la philosophie AA</w:t>
      </w:r>
    </w:p>
    <w:p w:rsidR="00152B9B" w:rsidRDefault="00152B9B" w:rsidP="00F51681">
      <w:pPr>
        <w:pStyle w:val="Paragraphedeliste"/>
      </w:pPr>
    </w:p>
    <w:tbl>
      <w:tblPr>
        <w:tblStyle w:val="Grilledutableau"/>
        <w:tblW w:w="0" w:type="auto"/>
        <w:tblBorders>
          <w:left w:val="none" w:sz="0" w:space="0" w:color="auto"/>
          <w:right w:val="none" w:sz="0" w:space="0" w:color="auto"/>
        </w:tblBorders>
        <w:tblLook w:val="04A0"/>
      </w:tblPr>
      <w:tblGrid>
        <w:gridCol w:w="4155"/>
        <w:gridCol w:w="4155"/>
      </w:tblGrid>
      <w:tr w:rsidR="00152B9B" w:rsidRPr="00E43F37" w:rsidTr="006222D4">
        <w:trPr>
          <w:trHeight w:val="274"/>
        </w:trPr>
        <w:tc>
          <w:tcPr>
            <w:tcW w:w="4155" w:type="dxa"/>
          </w:tcPr>
          <w:p w:rsidR="00152B9B" w:rsidRDefault="00152B9B" w:rsidP="006222D4">
            <w:pPr>
              <w:pStyle w:val="Paragraphedeliste"/>
              <w:spacing w:line="240" w:lineRule="auto"/>
              <w:rPr>
                <w:b/>
              </w:rPr>
            </w:pPr>
          </w:p>
          <w:p w:rsidR="00152B9B" w:rsidRPr="0053374B" w:rsidRDefault="00152B9B" w:rsidP="006222D4">
            <w:pPr>
              <w:pStyle w:val="Paragraphedeliste"/>
              <w:spacing w:line="240" w:lineRule="auto"/>
              <w:rPr>
                <w:b/>
              </w:rPr>
            </w:pPr>
            <w:r w:rsidRPr="0053374B">
              <w:rPr>
                <w:b/>
              </w:rPr>
              <w:t>Méditation en compléme</w:t>
            </w:r>
            <w:r>
              <w:rPr>
                <w:b/>
              </w:rPr>
              <w:t xml:space="preserve">nt au travail social de groupe </w:t>
            </w:r>
            <w:r>
              <w:t>(Lindsay et Turcotte, 2008)</w:t>
            </w:r>
          </w:p>
          <w:p w:rsidR="00152B9B" w:rsidRDefault="00152B9B" w:rsidP="006222D4">
            <w:pPr>
              <w:pStyle w:val="Paragraphedeliste"/>
              <w:spacing w:line="240" w:lineRule="auto"/>
            </w:pPr>
          </w:p>
          <w:p w:rsidR="00152B9B" w:rsidRPr="00E43F37" w:rsidRDefault="00152B9B" w:rsidP="006222D4">
            <w:pPr>
              <w:pStyle w:val="Paragraphedeliste"/>
              <w:spacing w:line="240" w:lineRule="auto"/>
            </w:pPr>
            <w:r>
              <w:t>1) Intervenant/rôle de facilitateur (position de non-expert)</w:t>
            </w:r>
          </w:p>
          <w:p w:rsidR="00152B9B" w:rsidRDefault="00152B9B" w:rsidP="006222D4">
            <w:pPr>
              <w:pStyle w:val="Paragraphedeliste"/>
              <w:spacing w:line="240" w:lineRule="auto"/>
            </w:pPr>
          </w:p>
          <w:p w:rsidR="00152B9B" w:rsidRDefault="00152B9B" w:rsidP="006222D4">
            <w:pPr>
              <w:pStyle w:val="Paragraphedeliste"/>
              <w:spacing w:line="240" w:lineRule="auto"/>
            </w:pPr>
            <w:r>
              <w:t>2) Interactions libres (partage des ressources de chacun).</w:t>
            </w:r>
          </w:p>
          <w:p w:rsidR="00152B9B" w:rsidRDefault="00152B9B" w:rsidP="006222D4">
            <w:pPr>
              <w:pStyle w:val="Paragraphedeliste"/>
              <w:spacing w:line="240" w:lineRule="auto"/>
            </w:pPr>
          </w:p>
          <w:p w:rsidR="00152B9B" w:rsidRDefault="00152B9B" w:rsidP="006222D4">
            <w:pPr>
              <w:pStyle w:val="Paragraphedeliste"/>
              <w:spacing w:line="240" w:lineRule="auto"/>
            </w:pPr>
          </w:p>
          <w:p w:rsidR="00152B9B" w:rsidRPr="00E43F37" w:rsidRDefault="00152B9B" w:rsidP="006222D4">
            <w:pPr>
              <w:pStyle w:val="Paragraphedeliste"/>
              <w:spacing w:line="240" w:lineRule="auto"/>
            </w:pPr>
            <w:r>
              <w:t>3) Approche axée sur l'aide mutuelle.</w:t>
            </w:r>
          </w:p>
        </w:tc>
        <w:tc>
          <w:tcPr>
            <w:tcW w:w="4155" w:type="dxa"/>
          </w:tcPr>
          <w:p w:rsidR="00152B9B" w:rsidRDefault="00152B9B" w:rsidP="006222D4">
            <w:pPr>
              <w:pStyle w:val="Paragraphedeliste"/>
              <w:spacing w:line="240" w:lineRule="auto"/>
              <w:rPr>
                <w:b/>
              </w:rPr>
            </w:pPr>
          </w:p>
          <w:p w:rsidR="00152B9B" w:rsidRDefault="00152B9B" w:rsidP="006222D4">
            <w:pPr>
              <w:pStyle w:val="Paragraphedeliste"/>
              <w:spacing w:line="240" w:lineRule="auto"/>
              <w:rPr>
                <w:b/>
              </w:rPr>
            </w:pPr>
            <w:r>
              <w:rPr>
                <w:b/>
              </w:rPr>
              <w:t>Mode de vie en 12 étapes des AA</w:t>
            </w:r>
            <w:r w:rsidR="00627DC6">
              <w:rPr>
                <w:b/>
              </w:rPr>
              <w:t xml:space="preserve"> </w:t>
            </w:r>
            <w:r w:rsidR="00627DC6" w:rsidRPr="008C2EA6">
              <w:t>(Les Alcooliques Anonymes, 2004)</w:t>
            </w:r>
          </w:p>
          <w:p w:rsidR="00152B9B" w:rsidRPr="0053374B" w:rsidRDefault="00152B9B" w:rsidP="006222D4">
            <w:pPr>
              <w:pStyle w:val="Paragraphedeliste"/>
              <w:spacing w:line="240" w:lineRule="auto"/>
            </w:pPr>
          </w:p>
          <w:p w:rsidR="00152B9B" w:rsidRDefault="00152B9B" w:rsidP="006222D4">
            <w:pPr>
              <w:pStyle w:val="Paragraphedeliste"/>
              <w:spacing w:line="240" w:lineRule="auto"/>
            </w:pPr>
            <w:r w:rsidRPr="00E43F37">
              <w:t xml:space="preserve"> </w:t>
            </w:r>
          </w:p>
          <w:p w:rsidR="00152B9B" w:rsidRDefault="00152B9B" w:rsidP="006222D4">
            <w:pPr>
              <w:pStyle w:val="Paragraphedeliste"/>
              <w:spacing w:line="240" w:lineRule="auto"/>
            </w:pPr>
            <w:r>
              <w:t>1) Intervenant/rôle d'éducateur spécialisé (position d'expert).</w:t>
            </w:r>
          </w:p>
          <w:p w:rsidR="00152B9B" w:rsidRDefault="00152B9B" w:rsidP="006222D4">
            <w:pPr>
              <w:pStyle w:val="Paragraphedeliste"/>
              <w:spacing w:line="240" w:lineRule="auto"/>
            </w:pPr>
          </w:p>
          <w:p w:rsidR="00152B9B" w:rsidRDefault="00152B9B" w:rsidP="006222D4">
            <w:pPr>
              <w:pStyle w:val="Paragraphedeliste"/>
              <w:spacing w:line="240" w:lineRule="auto"/>
            </w:pPr>
            <w:r>
              <w:t xml:space="preserve">2) Interactions limitées misant sur une </w:t>
            </w:r>
            <w:r w:rsidRPr="00B10D88">
              <w:t>approche psychoéducative (transmission</w:t>
            </w:r>
            <w:r>
              <w:t xml:space="preserve"> de connaissances). </w:t>
            </w:r>
          </w:p>
          <w:p w:rsidR="00152B9B" w:rsidRDefault="00152B9B" w:rsidP="006222D4">
            <w:pPr>
              <w:pStyle w:val="Paragraphedeliste"/>
              <w:spacing w:line="240" w:lineRule="auto"/>
            </w:pPr>
          </w:p>
          <w:p w:rsidR="00152B9B" w:rsidRDefault="00152B9B" w:rsidP="006222D4">
            <w:pPr>
              <w:pStyle w:val="Paragraphedeliste"/>
              <w:spacing w:line="240" w:lineRule="auto"/>
            </w:pPr>
            <w:r>
              <w:t>3) Approche pédagogique de type magistrale.</w:t>
            </w:r>
          </w:p>
          <w:p w:rsidR="00152B9B" w:rsidRPr="00E43F37" w:rsidRDefault="00152B9B" w:rsidP="006222D4">
            <w:pPr>
              <w:pStyle w:val="Paragraphedeliste"/>
              <w:spacing w:line="240" w:lineRule="auto"/>
            </w:pPr>
          </w:p>
          <w:p w:rsidR="00152B9B" w:rsidRPr="00E43F37" w:rsidRDefault="00152B9B" w:rsidP="006222D4">
            <w:pPr>
              <w:pStyle w:val="Paragraphedeliste"/>
            </w:pPr>
          </w:p>
        </w:tc>
      </w:tr>
    </w:tbl>
    <w:p w:rsidR="00F51681" w:rsidRDefault="00F51681" w:rsidP="00F51681">
      <w:pPr>
        <w:pStyle w:val="Paragraphedeliste"/>
      </w:pPr>
    </w:p>
    <w:p w:rsidR="00152B9B" w:rsidRDefault="00D0759A" w:rsidP="00F51681">
      <w:pPr>
        <w:pStyle w:val="Paragraphedeliste"/>
      </w:pPr>
      <w:r>
        <w:rPr>
          <w:lang w:val="fr-FR"/>
        </w:rPr>
        <w:t>Le mode de vie en 12 étapes est enseigné à partir d'une approche psychoéducative et de façon magistrale. Les interactions sont l</w:t>
      </w:r>
      <w:r w:rsidR="00370651">
        <w:rPr>
          <w:lang w:val="fr-FR"/>
        </w:rPr>
        <w:t>imitées du fait que les ateliers renferment un grand nombre de résidents. Selon</w:t>
      </w:r>
      <w:r>
        <w:rPr>
          <w:lang w:val="fr-FR"/>
        </w:rPr>
        <w:t xml:space="preserve"> </w:t>
      </w:r>
      <w:r w:rsidR="00370651">
        <w:rPr>
          <w:lang w:val="fr-FR"/>
        </w:rPr>
        <w:t>Lindsay et Turcotte, les</w:t>
      </w:r>
      <w:r w:rsidR="005A5D8C">
        <w:rPr>
          <w:lang w:val="fr-FR"/>
        </w:rPr>
        <w:t xml:space="preserve"> grands groupes (8 membres et plus)</w:t>
      </w:r>
      <w:r w:rsidR="00370651">
        <w:rPr>
          <w:lang w:val="fr-FR"/>
        </w:rPr>
        <w:t xml:space="preserve"> </w:t>
      </w:r>
      <w:r w:rsidR="005A5D8C">
        <w:rPr>
          <w:lang w:val="fr-FR"/>
        </w:rPr>
        <w:t>restreignent</w:t>
      </w:r>
      <w:r w:rsidR="00370651">
        <w:rPr>
          <w:lang w:val="fr-FR"/>
        </w:rPr>
        <w:t xml:space="preserve"> les interactions directes et rend</w:t>
      </w:r>
      <w:r w:rsidR="005A5D8C">
        <w:rPr>
          <w:lang w:val="fr-FR"/>
        </w:rPr>
        <w:t>ent</w:t>
      </w:r>
      <w:r w:rsidR="00370651">
        <w:rPr>
          <w:lang w:val="fr-FR"/>
        </w:rPr>
        <w:t xml:space="preserve"> plus difficile l'expression des opin</w:t>
      </w:r>
      <w:r w:rsidR="00665E2D">
        <w:rPr>
          <w:lang w:val="fr-FR"/>
        </w:rPr>
        <w:t>ions. En revanche, tout au long du</w:t>
      </w:r>
      <w:r w:rsidR="005A5D8C">
        <w:rPr>
          <w:lang w:val="fr-FR"/>
        </w:rPr>
        <w:t xml:space="preserve"> </w:t>
      </w:r>
      <w:r w:rsidR="00665E2D">
        <w:rPr>
          <w:lang w:val="fr-FR"/>
        </w:rPr>
        <w:t>processus d'intervention,</w:t>
      </w:r>
      <w:r w:rsidR="005A5D8C">
        <w:rPr>
          <w:lang w:val="fr-FR"/>
        </w:rPr>
        <w:t xml:space="preserve"> notre </w:t>
      </w:r>
      <w:r w:rsidR="00665E2D">
        <w:rPr>
          <w:lang w:val="fr-FR"/>
        </w:rPr>
        <w:t>groupe</w:t>
      </w:r>
      <w:r w:rsidR="005A5D8C">
        <w:rPr>
          <w:lang w:val="fr-FR"/>
        </w:rPr>
        <w:t xml:space="preserve"> </w:t>
      </w:r>
      <w:r w:rsidR="00665E2D">
        <w:rPr>
          <w:lang w:val="fr-FR"/>
        </w:rPr>
        <w:t>fut</w:t>
      </w:r>
      <w:r w:rsidR="005A5D8C" w:rsidRPr="005A5D8C">
        <w:rPr>
          <w:lang w:val="fr-FR"/>
        </w:rPr>
        <w:t xml:space="preserve"> </w:t>
      </w:r>
      <w:r w:rsidR="005A5D8C">
        <w:rPr>
          <w:lang w:val="fr-FR"/>
        </w:rPr>
        <w:t>composé d'en moyenne 8 participants. Notre approche d'intervention</w:t>
      </w:r>
    </w:p>
    <w:p w:rsidR="00C97B21" w:rsidRDefault="00C97B21" w:rsidP="00F40766">
      <w:pPr>
        <w:pStyle w:val="Paragraphedeliste"/>
      </w:pPr>
    </w:p>
    <w:p w:rsidR="00C97B21" w:rsidRDefault="00C97B21" w:rsidP="00F40766">
      <w:pPr>
        <w:pStyle w:val="Paragraphedeliste"/>
        <w:sectPr w:rsidR="00C97B21" w:rsidSect="00064F6B">
          <w:headerReference w:type="default" r:id="rId97"/>
          <w:pgSz w:w="12240" w:h="15840"/>
          <w:pgMar w:top="2268" w:right="1752" w:bottom="1701" w:left="2268" w:header="709" w:footer="709" w:gutter="0"/>
          <w:cols w:space="708"/>
          <w:docGrid w:linePitch="360"/>
        </w:sectPr>
      </w:pPr>
    </w:p>
    <w:p w:rsidR="00370651" w:rsidRDefault="00665E2D" w:rsidP="00D0759A">
      <w:pPr>
        <w:pStyle w:val="Paragraphedeliste"/>
        <w:rPr>
          <w:lang w:val="fr-FR"/>
        </w:rPr>
      </w:pPr>
      <w:r>
        <w:rPr>
          <w:lang w:val="fr-FR"/>
        </w:rPr>
        <w:lastRenderedPageBreak/>
        <w:t xml:space="preserve">peut </w:t>
      </w:r>
      <w:r w:rsidR="005A5D8C">
        <w:rPr>
          <w:lang w:val="fr-FR"/>
        </w:rPr>
        <w:t xml:space="preserve">donc </w:t>
      </w:r>
      <w:r>
        <w:rPr>
          <w:lang w:val="fr-FR"/>
        </w:rPr>
        <w:t>s'</w:t>
      </w:r>
      <w:r w:rsidR="005A5D8C">
        <w:rPr>
          <w:lang w:val="fr-FR"/>
        </w:rPr>
        <w:t>avérer</w:t>
      </w:r>
      <w:r w:rsidR="00370651">
        <w:rPr>
          <w:lang w:val="fr-FR"/>
        </w:rPr>
        <w:t xml:space="preserve"> c</w:t>
      </w:r>
      <w:r>
        <w:rPr>
          <w:lang w:val="fr-FR"/>
        </w:rPr>
        <w:t xml:space="preserve">omplémentaire à </w:t>
      </w:r>
      <w:r w:rsidR="005A5D8C">
        <w:rPr>
          <w:lang w:val="fr-FR"/>
        </w:rPr>
        <w:t xml:space="preserve">la technique </w:t>
      </w:r>
      <w:r>
        <w:rPr>
          <w:lang w:val="fr-FR"/>
        </w:rPr>
        <w:t>d'intervention</w:t>
      </w:r>
      <w:r w:rsidR="005A5D8C">
        <w:rPr>
          <w:lang w:val="fr-FR"/>
        </w:rPr>
        <w:t xml:space="preserve"> privilégiée par notre milieu de stage, soit </w:t>
      </w:r>
      <w:r>
        <w:rPr>
          <w:lang w:val="fr-FR"/>
        </w:rPr>
        <w:t>le grand groupe, car elle favorisait</w:t>
      </w:r>
      <w:r w:rsidR="00370651">
        <w:rPr>
          <w:lang w:val="fr-FR"/>
        </w:rPr>
        <w:t xml:space="preserve"> les interactions afin que les personnes puissent se soutenir mutuellement.</w:t>
      </w:r>
    </w:p>
    <w:p w:rsidR="00370651" w:rsidRDefault="00370651" w:rsidP="00D0759A">
      <w:pPr>
        <w:pStyle w:val="Paragraphedeliste"/>
        <w:rPr>
          <w:lang w:val="fr-FR"/>
        </w:rPr>
      </w:pPr>
    </w:p>
    <w:p w:rsidR="00D0759A" w:rsidRPr="00061091" w:rsidRDefault="00F40766" w:rsidP="00D0759A">
      <w:pPr>
        <w:pStyle w:val="Paragraphedeliste"/>
        <w:rPr>
          <w:bCs/>
        </w:rPr>
      </w:pPr>
      <w:r>
        <w:rPr>
          <w:lang w:val="fr-FR"/>
        </w:rPr>
        <w:t xml:space="preserve">En effet, nous l'avons vu, plusieurs participants nous ont fait part qu'ils appréciaient nos rencontres qui </w:t>
      </w:r>
      <w:r w:rsidR="005128A0">
        <w:rPr>
          <w:lang w:val="fr-FR"/>
        </w:rPr>
        <w:t>leur permett</w:t>
      </w:r>
      <w:r w:rsidR="005A5D8C">
        <w:rPr>
          <w:lang w:val="fr-FR"/>
        </w:rPr>
        <w:t>ai</w:t>
      </w:r>
      <w:r w:rsidR="00925685">
        <w:rPr>
          <w:lang w:val="fr-FR"/>
        </w:rPr>
        <w:t>ent</w:t>
      </w:r>
      <w:r w:rsidR="005A5D8C">
        <w:rPr>
          <w:lang w:val="fr-FR"/>
        </w:rPr>
        <w:t xml:space="preserve"> de réduire le</w:t>
      </w:r>
      <w:r>
        <w:rPr>
          <w:lang w:val="fr-FR"/>
        </w:rPr>
        <w:t xml:space="preserve"> stress lié à l'intégration du milieu thérapeutique. En plus, les principes de bienveil</w:t>
      </w:r>
      <w:r w:rsidR="005A5D8C">
        <w:rPr>
          <w:lang w:val="fr-FR"/>
        </w:rPr>
        <w:t>lance et de compassion liés aux principes de la</w:t>
      </w:r>
      <w:r>
        <w:rPr>
          <w:lang w:val="fr-FR"/>
        </w:rPr>
        <w:t xml:space="preserve"> méditation ont pu aider les participants à mettre en pratique les</w:t>
      </w:r>
      <w:r>
        <w:rPr>
          <w:bCs/>
        </w:rPr>
        <w:t xml:space="preserve"> 4</w:t>
      </w:r>
      <w:r w:rsidRPr="00A45E6A">
        <w:rPr>
          <w:bCs/>
          <w:vertAlign w:val="superscript"/>
        </w:rPr>
        <w:t>em</w:t>
      </w:r>
      <w:r>
        <w:rPr>
          <w:bCs/>
          <w:vertAlign w:val="superscript"/>
        </w:rPr>
        <w:t xml:space="preserve"> </w:t>
      </w:r>
      <w:r>
        <w:rPr>
          <w:bCs/>
        </w:rPr>
        <w:t>, 5</w:t>
      </w:r>
      <w:r w:rsidRPr="00A45E6A">
        <w:rPr>
          <w:bCs/>
          <w:vertAlign w:val="superscript"/>
        </w:rPr>
        <w:t>em</w:t>
      </w:r>
      <w:r>
        <w:rPr>
          <w:bCs/>
        </w:rPr>
        <w:t xml:space="preserve"> et 6</w:t>
      </w:r>
      <w:r w:rsidRPr="00A45E6A">
        <w:rPr>
          <w:bCs/>
          <w:vertAlign w:val="superscript"/>
        </w:rPr>
        <w:t>em</w:t>
      </w:r>
      <w:r>
        <w:rPr>
          <w:bCs/>
        </w:rPr>
        <w:t xml:space="preserve"> étapes lors du processus de groupe. Ces étapes impliquent de procéder à un inventaire moral qui vise à ce que la personne prenne conscience des torts qu'elles ont causés aux autres durant leur période de consommation en plus de </w:t>
      </w:r>
      <w:r w:rsidR="00D0759A">
        <w:rPr>
          <w:bCs/>
        </w:rPr>
        <w:t>demander pardon à ces personnes. Selon les participants, la mise en application de ces étapes entraîne souvent des sentiments de culpabilité et de honte qui doivent être gér</w:t>
      </w:r>
      <w:r w:rsidR="00925685">
        <w:rPr>
          <w:bCs/>
        </w:rPr>
        <w:t>és</w:t>
      </w:r>
      <w:r w:rsidR="00D0759A">
        <w:rPr>
          <w:bCs/>
        </w:rPr>
        <w:t xml:space="preserve"> en l'absence de substance. La méditation peut permettre d'atténuer ces sentiments désagréables. </w:t>
      </w:r>
      <w:r w:rsidR="00BC78FE">
        <w:rPr>
          <w:bCs/>
        </w:rPr>
        <w:t>Elle peut permettre d'avoir</w:t>
      </w:r>
      <w:r w:rsidR="00D0759A">
        <w:rPr>
          <w:bCs/>
        </w:rPr>
        <w:t xml:space="preserve"> un regard nouveau sur les pensées, les émotions et les sensations ainsi qu'à en observer l'impermanence</w:t>
      </w:r>
      <w:r w:rsidR="005A5D8C">
        <w:rPr>
          <w:bCs/>
        </w:rPr>
        <w:t>.</w:t>
      </w:r>
      <w:r w:rsidR="00D0759A" w:rsidRPr="00D0759A">
        <w:rPr>
          <w:bCs/>
        </w:rPr>
        <w:t xml:space="preserve"> </w:t>
      </w:r>
      <w:r w:rsidR="00D0759A">
        <w:rPr>
          <w:bCs/>
        </w:rPr>
        <w:t>Ainsi, p</w:t>
      </w:r>
      <w:r w:rsidR="00D0759A" w:rsidRPr="00A90846">
        <w:rPr>
          <w:bCs/>
        </w:rPr>
        <w:t>lutôt que de s'engager d</w:t>
      </w:r>
      <w:r w:rsidR="00D0759A">
        <w:rPr>
          <w:bCs/>
        </w:rPr>
        <w:t>ans une auto condamnation, la méditation a inspiré certains participants à prendre un pas de recul et à</w:t>
      </w:r>
      <w:r w:rsidR="00111379">
        <w:rPr>
          <w:bCs/>
        </w:rPr>
        <w:t xml:space="preserve"> analyser leur schème de pensée</w:t>
      </w:r>
      <w:r w:rsidR="00D0759A">
        <w:rPr>
          <w:bCs/>
        </w:rPr>
        <w:t xml:space="preserve">. </w:t>
      </w:r>
      <w:r w:rsidR="00D0759A">
        <w:t xml:space="preserve">Enfin, notre approche d'intervention peut être complémentaire à la philosophie AA, car ses fondements théoriques reposent sur une approche humaniste-existentielle qui tient compte de la qualité des échanges. </w:t>
      </w:r>
    </w:p>
    <w:p w:rsidR="008D6B9E" w:rsidRDefault="008D6B9E" w:rsidP="008D6B9E">
      <w:pPr>
        <w:pStyle w:val="Titre3"/>
        <w:spacing w:before="0"/>
        <w:jc w:val="left"/>
        <w:rPr>
          <w:b w:val="0"/>
        </w:rPr>
      </w:pPr>
    </w:p>
    <w:p w:rsidR="008D6B9E" w:rsidRPr="00FA73BE" w:rsidRDefault="008D6B9E" w:rsidP="008D6B9E">
      <w:pPr>
        <w:pStyle w:val="Titre3"/>
        <w:spacing w:before="0"/>
        <w:jc w:val="left"/>
        <w:rPr>
          <w:b w:val="0"/>
        </w:rPr>
      </w:pPr>
      <w:r w:rsidRPr="00FA73BE">
        <w:rPr>
          <w:b w:val="0"/>
        </w:rPr>
        <w:t>4.3.1 Limite du modèle biomédical</w:t>
      </w:r>
    </w:p>
    <w:p w:rsidR="008D6B9E" w:rsidRDefault="008D6B9E" w:rsidP="008D6B9E">
      <w:pPr>
        <w:pStyle w:val="Paragraphedeliste"/>
        <w:spacing w:line="240" w:lineRule="auto"/>
      </w:pPr>
    </w:p>
    <w:p w:rsidR="00111379" w:rsidRPr="00111379" w:rsidRDefault="00BC78FE" w:rsidP="008D6B9E">
      <w:pPr>
        <w:pStyle w:val="Paragraphedeliste"/>
        <w:rPr>
          <w:bCs/>
        </w:rPr>
      </w:pPr>
      <w:r>
        <w:rPr>
          <w:bCs/>
        </w:rPr>
        <w:t>C</w:t>
      </w:r>
      <w:r w:rsidR="008D6B9E">
        <w:t>es dernières décennies, on observe une plus grande ouverture aux approches psychosociales</w:t>
      </w:r>
      <w:r w:rsidR="00111379">
        <w:t xml:space="preserve"> </w:t>
      </w:r>
      <w:r w:rsidR="008D6B9E">
        <w:t xml:space="preserve"> dans </w:t>
      </w:r>
      <w:r w:rsidR="00111379">
        <w:t xml:space="preserve"> </w:t>
      </w:r>
      <w:r w:rsidR="008D6B9E">
        <w:t>le</w:t>
      </w:r>
      <w:r w:rsidR="00111379">
        <w:t xml:space="preserve"> </w:t>
      </w:r>
      <w:r w:rsidR="008D6B9E">
        <w:t xml:space="preserve"> traitement</w:t>
      </w:r>
      <w:r w:rsidR="00111379">
        <w:t xml:space="preserve"> </w:t>
      </w:r>
      <w:r w:rsidR="008D6B9E">
        <w:t xml:space="preserve"> de la </w:t>
      </w:r>
      <w:r>
        <w:t xml:space="preserve"> </w:t>
      </w:r>
      <w:r w:rsidR="008D6B9E">
        <w:t>toxico</w:t>
      </w:r>
      <w:r>
        <w:t>manie, toutefois, certains chercheurs</w:t>
      </w:r>
      <w:r w:rsidR="00111379" w:rsidRPr="00111379">
        <w:t xml:space="preserve"> </w:t>
      </w:r>
      <w:r w:rsidR="00111379">
        <w:t xml:space="preserve">considèrent que le modèle médical reste toujours dominant. </w:t>
      </w:r>
      <w:r w:rsidR="00111379">
        <w:rPr>
          <w:bCs/>
        </w:rPr>
        <w:t xml:space="preserve">L'Association américaine </w:t>
      </w:r>
    </w:p>
    <w:p w:rsidR="003F2124" w:rsidRDefault="00925685" w:rsidP="008D6B9E">
      <w:pPr>
        <w:pStyle w:val="Paragraphedeliste"/>
        <w:rPr>
          <w:bCs/>
        </w:rPr>
      </w:pPr>
      <w:r>
        <w:rPr>
          <w:bCs/>
        </w:rPr>
        <w:t>de psychiatrie,  qui est à la base  d'un système de classification des troubles mentaux,</w:t>
      </w:r>
    </w:p>
    <w:p w:rsidR="00C97B21" w:rsidRDefault="00C97B21" w:rsidP="00F40766">
      <w:pPr>
        <w:pStyle w:val="Paragraphedeliste"/>
        <w:rPr>
          <w:bCs/>
        </w:rPr>
      </w:pPr>
    </w:p>
    <w:p w:rsidR="00C97B21" w:rsidRDefault="00C97B21" w:rsidP="00F40766">
      <w:pPr>
        <w:pStyle w:val="Paragraphedeliste"/>
        <w:rPr>
          <w:bCs/>
        </w:rPr>
        <w:sectPr w:rsidR="00C97B21" w:rsidSect="00064F6B">
          <w:headerReference w:type="default" r:id="rId98"/>
          <w:pgSz w:w="12240" w:h="15840"/>
          <w:pgMar w:top="2268" w:right="1752" w:bottom="1701" w:left="2268" w:header="709" w:footer="709" w:gutter="0"/>
          <w:cols w:space="708"/>
          <w:docGrid w:linePitch="360"/>
        </w:sectPr>
      </w:pPr>
    </w:p>
    <w:p w:rsidR="00D0759A" w:rsidRDefault="00AD2439" w:rsidP="00D0759A">
      <w:pPr>
        <w:pStyle w:val="Paragraphedeliste"/>
      </w:pPr>
      <w:r>
        <w:rPr>
          <w:bCs/>
        </w:rPr>
        <w:lastRenderedPageBreak/>
        <w:t xml:space="preserve">définit </w:t>
      </w:r>
      <w:r>
        <w:t>le problème de dépendance comme «</w:t>
      </w:r>
      <w:r w:rsidRPr="0092165A">
        <w:t>une maladie chronique du cerveau qui cause une</w:t>
      </w:r>
      <w:r>
        <w:t xml:space="preserve"> </w:t>
      </w:r>
      <w:r w:rsidRPr="0092165A">
        <w:t>consommation compulsive de SPA malgré les conséquences néfastes associées</w:t>
      </w:r>
      <w:r>
        <w:t xml:space="preserve"> </w:t>
      </w:r>
      <w:r w:rsidRPr="0092165A">
        <w:t>à une telle consommation</w:t>
      </w:r>
      <w:r>
        <w:t>.</w:t>
      </w:r>
      <w:r w:rsidRPr="0092165A">
        <w:t>»</w:t>
      </w:r>
      <w:r>
        <w:t xml:space="preserve"> (Chauvet </w:t>
      </w:r>
      <w:r w:rsidRPr="001B726B">
        <w:rPr>
          <w:i/>
        </w:rPr>
        <w:t>et al.,</w:t>
      </w:r>
      <w:r>
        <w:t xml:space="preserve"> 2015: 17). </w:t>
      </w:r>
      <w:r w:rsidR="00BC78FE">
        <w:t>Selon Landry et Brochu (2012), si cette nouvelle définition</w:t>
      </w:r>
      <w:r>
        <w:t xml:space="preserve"> </w:t>
      </w:r>
      <w:r w:rsidR="00BC78FE">
        <w:t xml:space="preserve">met l'accent sur la dimension biologique de la dépendance, c'est en raison </w:t>
      </w:r>
      <w:r>
        <w:t>du faible taux de succès enregistré par les centres de traitement en dépend</w:t>
      </w:r>
      <w:r w:rsidR="003F2124">
        <w:t xml:space="preserve">ance. </w:t>
      </w:r>
      <w:r>
        <w:t xml:space="preserve">Les auteurs soulignent l'importance de discuter </w:t>
      </w:r>
      <w:r w:rsidR="00111379">
        <w:t xml:space="preserve">de </w:t>
      </w:r>
      <w:r>
        <w:t>cet enjeu qui peut exercer une influence sur les orientations cliniques. À ce propos</w:t>
      </w:r>
      <w:r>
        <w:rPr>
          <w:bCs/>
          <w:iCs/>
        </w:rPr>
        <w:t>, Henri Dorvil (1990) met en évidence l'importance de</w:t>
      </w:r>
      <w:r>
        <w:t xml:space="preserve"> prendre en compte les </w:t>
      </w:r>
      <w:r w:rsidR="00D0759A">
        <w:t xml:space="preserve">approches psychosociales dans l'intervention. Selon lui, la relation à autrui </w:t>
      </w:r>
      <w:r w:rsidR="00D0759A" w:rsidRPr="002C019A">
        <w:t>constitue la cause principale du problème de la maladie mentale</w:t>
      </w:r>
      <w:r w:rsidR="00D0759A">
        <w:t>. Le modèle biomédical</w:t>
      </w:r>
      <w:r w:rsidR="00D0759A" w:rsidRPr="002C019A">
        <w:t xml:space="preserve"> fait</w:t>
      </w:r>
      <w:r w:rsidR="00D0759A">
        <w:t xml:space="preserve">, quant à lui, </w:t>
      </w:r>
      <w:r w:rsidR="00D0759A" w:rsidRPr="002C019A">
        <w:t>peu de cas</w:t>
      </w:r>
      <w:r w:rsidR="00D0759A">
        <w:t xml:space="preserve"> </w:t>
      </w:r>
      <w:r w:rsidR="00D0759A" w:rsidRPr="002C019A">
        <w:t>de cette dimension</w:t>
      </w:r>
      <w:r w:rsidR="00D0759A">
        <w:t xml:space="preserve"> pour traiter le problème de santé mentale</w:t>
      </w:r>
      <w:r w:rsidR="00D0759A" w:rsidRPr="002C019A">
        <w:t xml:space="preserve">. </w:t>
      </w:r>
      <w:r w:rsidR="00D0759A">
        <w:t>L</w:t>
      </w:r>
      <w:r w:rsidR="00D0759A" w:rsidRPr="002C019A">
        <w:t>e rapport avec autrui se trouve vite brouillé par</w:t>
      </w:r>
      <w:r w:rsidR="00D0759A">
        <w:t xml:space="preserve"> l'étiquette « diagnostic</w:t>
      </w:r>
      <w:r w:rsidR="00D0759A" w:rsidRPr="002C019A">
        <w:t xml:space="preserve">», </w:t>
      </w:r>
      <w:r w:rsidR="00D0759A">
        <w:t xml:space="preserve">par </w:t>
      </w:r>
      <w:r w:rsidR="00D0759A" w:rsidRPr="002C019A">
        <w:t>les médicaments, le lit d'hôpital, les</w:t>
      </w:r>
      <w:r w:rsidR="00D0759A">
        <w:t xml:space="preserve"> rechutes et </w:t>
      </w:r>
      <w:r w:rsidR="00D0759A" w:rsidRPr="002C019A">
        <w:t>l</w:t>
      </w:r>
      <w:r w:rsidR="00D0759A">
        <w:t xml:space="preserve">'assistance sociale, tout ce qui fait que l'individu internalise l'identité du malade. </w:t>
      </w:r>
    </w:p>
    <w:p w:rsidR="000C6525" w:rsidRDefault="000C6525" w:rsidP="003F2124">
      <w:pPr>
        <w:pStyle w:val="Paragraphedeliste"/>
        <w:spacing w:after="0" w:line="240" w:lineRule="auto"/>
      </w:pPr>
    </w:p>
    <w:p w:rsidR="004E4115" w:rsidRDefault="000C6525" w:rsidP="00AD2439">
      <w:pPr>
        <w:pStyle w:val="Paragraphedeliste"/>
      </w:pPr>
      <w:r>
        <w:t>La méditation jumelée à l'intervention de groupe axée sur l'aide mutuelle est une approche d'intervention qui peut être complémentaire à la philosophie AA, car elle met l'accent sur la qualité de la relation. Le travailleur social intervient dans un rôle de facilitateur dans le but de favoriser l'exploration des sensations du corps et de l'esprit en plus d'encourager le dévelop</w:t>
      </w:r>
      <w:r w:rsidR="003F2124">
        <w:t xml:space="preserve">pement d'aide mutuelle, ce qui peut </w:t>
      </w:r>
      <w:r>
        <w:t>contribue</w:t>
      </w:r>
      <w:r w:rsidR="003F2124">
        <w:t>r</w:t>
      </w:r>
      <w:r>
        <w:t xml:space="preserve"> au maintien l'abstinence. En favorisant les interactions libres, le facilitateur laisse un espace d'expression aux membres afin qu'il y ait un partage du savoir expérientiel et un échan</w:t>
      </w:r>
      <w:r w:rsidR="00214E42">
        <w:t>ge des stratégies de chacun pouvant</w:t>
      </w:r>
      <w:r>
        <w:t xml:space="preserve"> enrichir le savoir des autres membres du groupe.</w:t>
      </w:r>
      <w:r w:rsidR="003F2124" w:rsidRPr="003F2124">
        <w:t xml:space="preserve"> </w:t>
      </w:r>
      <w:r w:rsidR="003F2124">
        <w:t>Par l'établissem</w:t>
      </w:r>
      <w:r w:rsidR="00214E42">
        <w:t>ent d'un lien significatif et d'un climat respectueux, nous croyons que notre</w:t>
      </w:r>
      <w:r w:rsidR="003F2124">
        <w:t xml:space="preserve"> modèle</w:t>
      </w:r>
      <w:r w:rsidR="003F2124" w:rsidRPr="003F2124">
        <w:t xml:space="preserve"> </w:t>
      </w:r>
      <w:r w:rsidR="003F2124">
        <w:t>d'intervention peut favoriser la persévérance en traitement. En effet, selon</w:t>
      </w:r>
      <w:r w:rsidR="00111379">
        <w:t xml:space="preserve"> </w:t>
      </w:r>
      <w:r w:rsidR="004E4115">
        <w:t>un rapport  de  recherche  sur  les troubles de dépendance, la qualité de la relation</w:t>
      </w:r>
      <w:r w:rsidR="00111379">
        <w:t xml:space="preserve"> influence la persévérance en traitement. On a ainsi noté que l'</w:t>
      </w:r>
      <w:r w:rsidR="00111379" w:rsidRPr="00044127">
        <w:t xml:space="preserve">empathie, </w:t>
      </w:r>
      <w:r w:rsidR="00111379">
        <w:t>l'</w:t>
      </w:r>
      <w:r w:rsidR="00111379" w:rsidRPr="00044127">
        <w:t>acceptation,</w:t>
      </w:r>
    </w:p>
    <w:p w:rsidR="00C97B21" w:rsidRDefault="00C97B21" w:rsidP="00AD2439">
      <w:pPr>
        <w:pStyle w:val="Paragraphedeliste"/>
      </w:pPr>
    </w:p>
    <w:p w:rsidR="00C97B21" w:rsidRDefault="00C97B21" w:rsidP="00AD2439">
      <w:pPr>
        <w:pStyle w:val="Paragraphedeliste"/>
        <w:sectPr w:rsidR="00C97B21" w:rsidSect="00064F6B">
          <w:headerReference w:type="default" r:id="rId99"/>
          <w:pgSz w:w="12240" w:h="15840"/>
          <w:pgMar w:top="2268" w:right="1752" w:bottom="1701" w:left="2268" w:header="709" w:footer="709" w:gutter="0"/>
          <w:cols w:space="708"/>
          <w:docGrid w:linePitch="360"/>
        </w:sectPr>
      </w:pPr>
    </w:p>
    <w:p w:rsidR="00AD2439" w:rsidRDefault="00AD2439" w:rsidP="00AD2439">
      <w:pPr>
        <w:pStyle w:val="Paragraphedeliste"/>
      </w:pPr>
      <w:r>
        <w:lastRenderedPageBreak/>
        <w:t xml:space="preserve">le </w:t>
      </w:r>
      <w:r w:rsidRPr="00044127">
        <w:t xml:space="preserve">respect et </w:t>
      </w:r>
      <w:r>
        <w:t xml:space="preserve">la </w:t>
      </w:r>
      <w:r w:rsidRPr="00044127">
        <w:t>capacité d’aider l’usager à se fixer des objectifs perso</w:t>
      </w:r>
      <w:r>
        <w:t>nnels sont positivement associé</w:t>
      </w:r>
      <w:r w:rsidRPr="00044127">
        <w:t>s</w:t>
      </w:r>
      <w:r>
        <w:t xml:space="preserve"> </w:t>
      </w:r>
      <w:r w:rsidRPr="00044127">
        <w:t xml:space="preserve">à des </w:t>
      </w:r>
      <w:r>
        <w:t>taux d’abandon faibles et à des résultats</w:t>
      </w:r>
      <w:r w:rsidRPr="00044127">
        <w:t xml:space="preserve"> thérapeutique</w:t>
      </w:r>
      <w:r>
        <w:t>s</w:t>
      </w:r>
      <w:r w:rsidRPr="00044127">
        <w:t xml:space="preserve"> favorable</w:t>
      </w:r>
      <w:r>
        <w:t xml:space="preserve">s (Chauvet </w:t>
      </w:r>
      <w:r w:rsidRPr="00E96B36">
        <w:rPr>
          <w:i/>
        </w:rPr>
        <w:t>et al.,</w:t>
      </w:r>
      <w:r>
        <w:t xml:space="preserve"> 2015)</w:t>
      </w:r>
      <w:r w:rsidRPr="00044127">
        <w:t>.</w:t>
      </w:r>
      <w:r w:rsidR="003F2124">
        <w:t xml:space="preserve"> </w:t>
      </w:r>
    </w:p>
    <w:p w:rsidR="00D0759A" w:rsidRDefault="00D0759A" w:rsidP="004E4115">
      <w:pPr>
        <w:pStyle w:val="Paragraphedeliste"/>
        <w:spacing w:after="0" w:line="240" w:lineRule="auto"/>
      </w:pPr>
    </w:p>
    <w:p w:rsidR="00D0759A" w:rsidRDefault="00D0759A" w:rsidP="00D0759A">
      <w:pPr>
        <w:pStyle w:val="Paragraphedeliste"/>
      </w:pPr>
      <w:r>
        <w:t xml:space="preserve">Également, la méditation pleine conscience jumelée au travail de groupe nous semble une méthode d'intervention complémentaire à la philosophie AA, car ses effets influencent le modèle biopsychosocial. Le schéma qui suit montre comment la méditation pleine conscience influence ces </w:t>
      </w:r>
      <w:r w:rsidR="004E4115">
        <w:t xml:space="preserve">différentes </w:t>
      </w:r>
      <w:r>
        <w:t>dimensions.</w:t>
      </w:r>
    </w:p>
    <w:p w:rsidR="004E4115" w:rsidRDefault="004E4115" w:rsidP="004E4115">
      <w:pPr>
        <w:pStyle w:val="Lgende"/>
        <w:keepNext/>
        <w:jc w:val="center"/>
        <w:rPr>
          <w:b w:val="0"/>
          <w:color w:val="auto"/>
          <w:sz w:val="24"/>
        </w:rPr>
      </w:pPr>
    </w:p>
    <w:p w:rsidR="004E4115" w:rsidRDefault="004E4115" w:rsidP="00111379">
      <w:pPr>
        <w:pStyle w:val="Lgende"/>
        <w:keepNext/>
        <w:spacing w:line="360" w:lineRule="auto"/>
        <w:jc w:val="center"/>
        <w:rPr>
          <w:b w:val="0"/>
          <w:color w:val="auto"/>
          <w:sz w:val="24"/>
        </w:rPr>
      </w:pPr>
      <w:r w:rsidRPr="001D7BD1">
        <w:rPr>
          <w:b w:val="0"/>
          <w:color w:val="auto"/>
          <w:sz w:val="24"/>
        </w:rPr>
        <w:t>Figure 4.1</w:t>
      </w:r>
      <w:r>
        <w:rPr>
          <w:b w:val="0"/>
          <w:color w:val="auto"/>
          <w:sz w:val="24"/>
        </w:rPr>
        <w:t xml:space="preserve"> </w:t>
      </w:r>
      <w:r w:rsidRPr="001D7BD1">
        <w:rPr>
          <w:b w:val="0"/>
          <w:color w:val="auto"/>
          <w:sz w:val="24"/>
        </w:rPr>
        <w:t>Influence de la méditation pleine conscience sur les dimensions biologique, psychologique et sociale.</w:t>
      </w:r>
    </w:p>
    <w:p w:rsidR="00111379" w:rsidRPr="00111379" w:rsidRDefault="00111379" w:rsidP="00111379"/>
    <w:p w:rsidR="00D0759A" w:rsidRDefault="00B024B9" w:rsidP="00AD2439">
      <w:pPr>
        <w:pStyle w:val="Paragraphedeliste"/>
      </w:pPr>
      <w:r>
        <w:rPr>
          <w:noProof/>
          <w:lang w:eastAsia="fr-CA"/>
        </w:rPr>
        <w:pict>
          <v:shapetype id="_x0000_t32" coordsize="21600,21600" o:spt="32" o:oned="t" path="m,l21600,21600e" filled="f">
            <v:path arrowok="t" fillok="f" o:connecttype="none"/>
            <o:lock v:ext="edit" shapetype="t"/>
          </v:shapetype>
          <v:shape id="_x0000_s1045" type="#_x0000_t32" style="position:absolute;left:0;text-align:left;margin-left:241.7pt;margin-top:226.7pt;width:.05pt;height:21.1pt;flip:y;z-index:251662336" o:connectortype="straight">
            <v:stroke endarrow="block"/>
          </v:shape>
        </w:pict>
      </w:r>
      <w:r>
        <w:rPr>
          <w:noProof/>
          <w:lang w:eastAsia="fr-CA"/>
        </w:rPr>
        <w:pict>
          <v:shape id="_x0000_s1041" type="#_x0000_t32" style="position:absolute;left:0;text-align:left;margin-left:241.65pt;margin-top:185.75pt;width:0;height:19.9pt;z-index:251659264" o:connectortype="straight">
            <v:stroke endarrow="block"/>
          </v:shape>
        </w:pict>
      </w:r>
      <w:r>
        <w:rPr>
          <w:noProof/>
          <w:lang w:eastAsia="fr-CA"/>
        </w:rPr>
        <w:pict>
          <v:shape id="_x0000_s1044" type="#_x0000_t32" style="position:absolute;left:0;text-align:left;margin-left:172.1pt;margin-top:226.7pt;width:.1pt;height:21.1pt;flip:y;z-index:251661312" o:connectortype="straight">
            <v:stroke endarrow="block"/>
          </v:shape>
        </w:pict>
      </w:r>
      <w:r>
        <w:rPr>
          <w:noProof/>
          <w:lang w:eastAsia="fr-CA"/>
        </w:rPr>
        <w:pict>
          <v:shape id="_x0000_s1040" type="#_x0000_t32" style="position:absolute;left:0;text-align:left;margin-left:172.15pt;margin-top:185.75pt;width:.05pt;height:19.9pt;z-index:251658240" o:connectortype="straight">
            <v:stroke endarrow="block"/>
          </v:shape>
        </w:pict>
      </w:r>
      <w:r>
        <w:rPr>
          <w:noProof/>
          <w:lang w:eastAsia="fr-CA"/>
        </w:rPr>
        <w:pict>
          <v:shape id="_x0000_s1042" type="#_x0000_t32" style="position:absolute;left:0;text-align:left;margin-left:163.45pt;margin-top:236.6pt;width:0;height:0;z-index:251660288" o:connectortype="straight">
            <v:stroke endarrow="block"/>
          </v:shape>
        </w:pict>
      </w:r>
      <w:r w:rsidR="004E4115" w:rsidRPr="004E4115">
        <w:rPr>
          <w:noProof/>
          <w:lang w:eastAsia="fr-CA"/>
        </w:rPr>
        <w:drawing>
          <wp:inline distT="0" distB="0" distL="0" distR="0">
            <wp:extent cx="5219700" cy="3675845"/>
            <wp:effectExtent l="38100" t="0" r="19050" b="0"/>
            <wp:docPr id="2"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inline>
        </w:drawing>
      </w:r>
    </w:p>
    <w:p w:rsidR="0007224C" w:rsidRDefault="0007224C" w:rsidP="00AD2439">
      <w:pPr>
        <w:pStyle w:val="Paragraphedeliste"/>
        <w:spacing w:line="240" w:lineRule="auto"/>
      </w:pPr>
    </w:p>
    <w:p w:rsidR="0007224C" w:rsidRDefault="0007224C" w:rsidP="00AD2439">
      <w:pPr>
        <w:pStyle w:val="Paragraphedeliste"/>
        <w:spacing w:line="240" w:lineRule="auto"/>
        <w:sectPr w:rsidR="0007224C" w:rsidSect="00064F6B">
          <w:headerReference w:type="default" r:id="rId104"/>
          <w:pgSz w:w="12240" w:h="15840"/>
          <w:pgMar w:top="2268" w:right="1752" w:bottom="1701" w:left="2268" w:header="709" w:footer="709" w:gutter="0"/>
          <w:cols w:space="708"/>
          <w:docGrid w:linePitch="360"/>
        </w:sectPr>
      </w:pPr>
    </w:p>
    <w:p w:rsidR="007202F1" w:rsidRDefault="00F40766" w:rsidP="007202F1">
      <w:pPr>
        <w:pStyle w:val="Paragraphedeliste"/>
      </w:pPr>
      <w:r>
        <w:lastRenderedPageBreak/>
        <w:t>La méditation</w:t>
      </w:r>
      <w:r w:rsidRPr="00447F3A">
        <w:t xml:space="preserve"> </w:t>
      </w:r>
      <w:r>
        <w:t>pleine conscience jumelée au travail de groupe peut favoriser une meilleure gestion des symptômes de sevrage physique et psychologique. La présence attentive peut réduire la douleur, le stress et l'anxiété l</w:t>
      </w:r>
      <w:r w:rsidR="005C46C7">
        <w:t xml:space="preserve">ors de l'arrêt de consommation. </w:t>
      </w:r>
      <w:r>
        <w:t>Cette méthode d'intervention fait</w:t>
      </w:r>
      <w:r w:rsidR="00C301E7">
        <w:t xml:space="preserve"> </w:t>
      </w:r>
      <w:r w:rsidR="00122E17">
        <w:t>de plus appe</w:t>
      </w:r>
      <w:r w:rsidR="00214E42">
        <w:t>l</w:t>
      </w:r>
      <w:r w:rsidR="00122E17">
        <w:t>l</w:t>
      </w:r>
      <w:r w:rsidR="00214E42">
        <w:t>e</w:t>
      </w:r>
      <w:r>
        <w:t xml:space="preserve"> aux ressources des individus, car elle implique l'acquisition d'un ensemble de connaissances qui permettent de mieux</w:t>
      </w:r>
      <w:r w:rsidR="000C6525" w:rsidRPr="000C6525">
        <w:t xml:space="preserve"> </w:t>
      </w:r>
      <w:r w:rsidR="000C6525">
        <w:t xml:space="preserve">comprendre le lien entre le corps et l'esprit </w:t>
      </w:r>
      <w:r w:rsidR="000C6525" w:rsidRPr="00BB282B">
        <w:rPr>
          <w:rFonts w:eastAsia="Times New Roman"/>
          <w:color w:val="000000"/>
          <w:lang w:eastAsia="fr-CA"/>
        </w:rPr>
        <w:t>et sur la manière dont la santé de l’un influence la santé</w:t>
      </w:r>
      <w:r w:rsidR="00234814">
        <w:rPr>
          <w:rFonts w:eastAsia="Times New Roman"/>
          <w:color w:val="000000"/>
          <w:lang w:eastAsia="fr-CA"/>
        </w:rPr>
        <w:t xml:space="preserve"> de l'autre</w:t>
      </w:r>
      <w:r w:rsidR="000C6525" w:rsidRPr="00BB282B">
        <w:t xml:space="preserve">. </w:t>
      </w:r>
      <w:r w:rsidR="000C6525">
        <w:t xml:space="preserve">L'intégration de ces connaissances peut favoriser le développement d'un sentiment d'efficacité par le fait que l'individu acquière des compétences qui lui ouvre la voie à une autogestion de son problème. </w:t>
      </w:r>
      <w:r w:rsidR="007202F1">
        <w:t>Cet aspect est très important dans le traitement de la toxicomanie, car les personnes qui consomment abusivement ont souvent une faible estime de soi découlant d'échecs répétés (perte d'emploi, échec scolaire, conflits relationnels, etc.) (Peele, 1982). La méditation pleine conscience apparaît comme un complément au modèle biopsychosocial, car ses principes de bienveillance et de compassion peuvent favoriser l'établissement de relations plus saine</w:t>
      </w:r>
      <w:r w:rsidR="00C301E7">
        <w:t xml:space="preserve">s </w:t>
      </w:r>
      <w:r w:rsidR="007202F1">
        <w:t xml:space="preserve">ainsi que la persévérance en traitement.  </w:t>
      </w:r>
    </w:p>
    <w:p w:rsidR="005C46C7" w:rsidRDefault="005C46C7" w:rsidP="00C437A3">
      <w:pPr>
        <w:pStyle w:val="Paragraphedeliste"/>
        <w:spacing w:after="0" w:line="240" w:lineRule="auto"/>
      </w:pPr>
    </w:p>
    <w:p w:rsidR="004E4115" w:rsidRDefault="005C46C7" w:rsidP="005C46C7">
      <w:pPr>
        <w:pStyle w:val="Paragraphedeliste"/>
        <w:spacing w:after="0"/>
      </w:pPr>
      <w:r>
        <w:t>Finalement, en examinant les interventions réalisées ainsi que l'opinion des participants à nos rencontres en groupe, l'évidence s'impose: notre projet d'intervention semble bel et bien avoir aidé certains participants à s'adapter au milieu thérapeutique qui peut s'avérer intense en termes d'activités thérapeutiques. Avec ses principes de bienveillance et de compassion, la méditation a favorisé l'émergence des dynamiques d'aide mutuelle par l'établissement d'une atmosphère de calme qui a permis aux participants d'explorer le conflit.</w:t>
      </w:r>
      <w:r w:rsidRPr="005C46C7">
        <w:t xml:space="preserve"> </w:t>
      </w:r>
      <w:r>
        <w:t>En effet, la période de sevrage entraîne des symptômes d'intolérance au stress et une humeur négative qui pouvaient créer des tensions entre les membres à certaines périodes du processus de groupe. Selon les participants, la méditati</w:t>
      </w:r>
      <w:r w:rsidR="00FF69A6">
        <w:t>on leur permettait de réduire la sensation de</w:t>
      </w:r>
      <w:r>
        <w:t xml:space="preserve"> stress lié à l'adaptation</w:t>
      </w:r>
      <w:r w:rsidR="00FF69A6" w:rsidRPr="00FF69A6">
        <w:t xml:space="preserve"> </w:t>
      </w:r>
      <w:r w:rsidR="00FF69A6">
        <w:t>au milieu thérapeutique: elle permettait de se relier plus facilement à leur</w:t>
      </w:r>
    </w:p>
    <w:p w:rsidR="00C97B21" w:rsidRDefault="00C97B21" w:rsidP="00F40766">
      <w:pPr>
        <w:pStyle w:val="Paragraphedeliste"/>
      </w:pPr>
    </w:p>
    <w:p w:rsidR="00C97B21" w:rsidRDefault="00C97B21" w:rsidP="00F40766">
      <w:pPr>
        <w:pStyle w:val="Paragraphedeliste"/>
        <w:sectPr w:rsidR="00C97B21" w:rsidSect="00064F6B">
          <w:headerReference w:type="default" r:id="rId105"/>
          <w:pgSz w:w="12240" w:h="15840"/>
          <w:pgMar w:top="2268" w:right="1752" w:bottom="1701" w:left="2268" w:header="709" w:footer="709" w:gutter="0"/>
          <w:cols w:space="708"/>
          <w:docGrid w:linePitch="360"/>
        </w:sectPr>
      </w:pPr>
    </w:p>
    <w:p w:rsidR="00E94839" w:rsidRDefault="007F064E" w:rsidP="00FD12A8">
      <w:pPr>
        <w:pStyle w:val="Paragraphedeliste"/>
      </w:pPr>
      <w:r>
        <w:lastRenderedPageBreak/>
        <w:t xml:space="preserve">puissance supérieure et la présence attentive pouvait les aider à mieux contrôler les envies intenses de consommer et ainsi, retrouver cet état de calme recherché. </w:t>
      </w:r>
    </w:p>
    <w:p w:rsidR="00E94839" w:rsidRDefault="00E94839" w:rsidP="007958B8">
      <w:pPr>
        <w:pStyle w:val="Paragraphedeliste"/>
        <w:spacing w:after="0" w:line="240" w:lineRule="auto"/>
      </w:pPr>
    </w:p>
    <w:p w:rsidR="00F40766" w:rsidRPr="00C3542F" w:rsidRDefault="007F064E" w:rsidP="00FD12A8">
      <w:pPr>
        <w:pStyle w:val="Paragraphedeliste"/>
      </w:pPr>
      <w:r>
        <w:t>Enfin,</w:t>
      </w:r>
      <w:r w:rsidR="00E94839">
        <w:t xml:space="preserve"> nous croyons que notre modèle d'intervention </w:t>
      </w:r>
      <w:r>
        <w:t xml:space="preserve">peut être complémentaire à la philosophie AA, </w:t>
      </w:r>
      <w:r w:rsidR="00E94839">
        <w:t>car le travail de groupe met l'accent sur la qualité de la relation alors que les</w:t>
      </w:r>
      <w:r>
        <w:t xml:space="preserve"> effets bénéfiques</w:t>
      </w:r>
      <w:r w:rsidR="00E94839">
        <w:t xml:space="preserve"> de la méditation</w:t>
      </w:r>
      <w:r>
        <w:t xml:space="preserve"> influencent positivement l'ensemble des</w:t>
      </w:r>
      <w:r w:rsidR="00E94839">
        <w:t xml:space="preserve"> dimensions biopsychosociales, ce qui peut par conséquent contribuer</w:t>
      </w:r>
      <w:r>
        <w:t xml:space="preserve"> au maintien de l'abstinence.</w:t>
      </w:r>
    </w:p>
    <w:p w:rsidR="00F40766" w:rsidRDefault="00F40766" w:rsidP="0007224C">
      <w:pPr>
        <w:pStyle w:val="Paragraphedeliste"/>
        <w:jc w:val="left"/>
      </w:pPr>
    </w:p>
    <w:p w:rsidR="0007224C" w:rsidRDefault="0007224C" w:rsidP="0007224C">
      <w:pPr>
        <w:pStyle w:val="Paragraphedeliste"/>
        <w:jc w:val="left"/>
        <w:sectPr w:rsidR="0007224C" w:rsidSect="00064F6B">
          <w:headerReference w:type="default" r:id="rId106"/>
          <w:pgSz w:w="12240" w:h="15840"/>
          <w:pgMar w:top="2268" w:right="1752" w:bottom="1701" w:left="2268" w:header="709" w:footer="709" w:gutter="0"/>
          <w:cols w:space="708"/>
          <w:docGrid w:linePitch="360"/>
        </w:sectPr>
      </w:pPr>
    </w:p>
    <w:p w:rsidR="00F40766" w:rsidRPr="00925685" w:rsidRDefault="00FA73BE" w:rsidP="00C97B21">
      <w:pPr>
        <w:pStyle w:val="Titre1"/>
        <w:spacing w:before="0"/>
        <w:rPr>
          <w:b w:val="0"/>
        </w:rPr>
      </w:pPr>
      <w:bookmarkStart w:id="49" w:name="_Toc524271716"/>
      <w:r w:rsidRPr="00925685">
        <w:rPr>
          <w:b w:val="0"/>
        </w:rPr>
        <w:lastRenderedPageBreak/>
        <w:t>CONCLUSION ET PERSPECTIVE</w:t>
      </w:r>
      <w:bookmarkEnd w:id="49"/>
    </w:p>
    <w:p w:rsidR="007958B8" w:rsidRDefault="007958B8" w:rsidP="00FD12A8">
      <w:pPr>
        <w:pStyle w:val="Paragraphedeliste"/>
        <w:spacing w:line="240" w:lineRule="auto"/>
        <w:jc w:val="center"/>
      </w:pPr>
    </w:p>
    <w:p w:rsidR="007958B8" w:rsidRDefault="007958B8" w:rsidP="00FD12A8">
      <w:pPr>
        <w:pStyle w:val="Paragraphedeliste"/>
        <w:spacing w:line="240" w:lineRule="auto"/>
        <w:jc w:val="center"/>
      </w:pPr>
    </w:p>
    <w:p w:rsidR="00AD5F9A" w:rsidRDefault="00BB64E7" w:rsidP="007958B8">
      <w:pPr>
        <w:spacing w:after="0" w:line="360" w:lineRule="auto"/>
        <w:rPr>
          <w:rFonts w:cs="Times New Roman"/>
          <w:szCs w:val="24"/>
        </w:rPr>
      </w:pPr>
      <w:r>
        <w:rPr>
          <w:rFonts w:cs="Times New Roman"/>
          <w:szCs w:val="24"/>
        </w:rPr>
        <w:t xml:space="preserve">Cet essai fait suite à un stage de maîtrise en travail social à l'Université du Québec à Montréal. Une recension des écrits montrait l'ampleur du problème de toxicomanie dans le monde, l'impact de ses coûts économiques sur la population canadienne ainsi que le nombre restreint d'individus qui peuvent bénéficier de services spécialisés (ONUDC, 2014). Malgré qu'au Québec les chercheurs confirment l'efficacité des méthodes d'intervention en toxicomanie, les taux de rechute et d'abandon des traitements sont toujours élevés </w:t>
      </w:r>
      <w:r w:rsidRPr="00424A84">
        <w:rPr>
          <w:rFonts w:cs="Times New Roman"/>
          <w:szCs w:val="24"/>
        </w:rPr>
        <w:t>(</w:t>
      </w:r>
      <w:r>
        <w:rPr>
          <w:rFonts w:cs="Times New Roman"/>
          <w:szCs w:val="24"/>
        </w:rPr>
        <w:t>Beaulieu-Bourgeois, 2016)</w:t>
      </w:r>
      <w:r w:rsidRPr="00424A84">
        <w:rPr>
          <w:rFonts w:cs="Times New Roman"/>
          <w:szCs w:val="24"/>
        </w:rPr>
        <w:t>.</w:t>
      </w:r>
      <w:r>
        <w:rPr>
          <w:rFonts w:cs="Times New Roman"/>
          <w:szCs w:val="24"/>
        </w:rPr>
        <w:t xml:space="preserve"> L</w:t>
      </w:r>
      <w:r w:rsidRPr="00424A84">
        <w:rPr>
          <w:rFonts w:cs="Times New Roman"/>
          <w:szCs w:val="24"/>
        </w:rPr>
        <w:t>a plupart des théorisations cliniques dans le champ des dépendances s'appuient sur le modèle biopsychosocial</w:t>
      </w:r>
      <w:r>
        <w:rPr>
          <w:rFonts w:cs="Times New Roman"/>
          <w:szCs w:val="24"/>
        </w:rPr>
        <w:t>,</w:t>
      </w:r>
      <w:r w:rsidRPr="00424A84">
        <w:rPr>
          <w:rFonts w:cs="Times New Roman"/>
          <w:szCs w:val="24"/>
        </w:rPr>
        <w:t xml:space="preserve"> </w:t>
      </w:r>
      <w:r>
        <w:rPr>
          <w:rFonts w:cs="Times New Roman"/>
          <w:szCs w:val="24"/>
        </w:rPr>
        <w:t xml:space="preserve">car </w:t>
      </w:r>
      <w:r w:rsidRPr="00424A84">
        <w:rPr>
          <w:rFonts w:ascii="Times-Roman" w:hAnsi="Times-Roman" w:cs="Times-Roman"/>
          <w:szCs w:val="24"/>
        </w:rPr>
        <w:t>les dimensions biologique, psychologique et sociale de l'être humain participent simultanément à l'émergence et à l’évolution de la toxicomanie</w:t>
      </w:r>
      <w:r>
        <w:rPr>
          <w:rFonts w:ascii="Times-Roman" w:hAnsi="Times-Roman" w:cs="Times-Roman"/>
          <w:szCs w:val="24"/>
        </w:rPr>
        <w:t xml:space="preserve"> (Chauvet et al., 2015).</w:t>
      </w:r>
      <w:r w:rsidRPr="00424A84">
        <w:rPr>
          <w:rFonts w:ascii="Times-Roman" w:hAnsi="Times-Roman" w:cs="Times-Roman"/>
          <w:szCs w:val="24"/>
        </w:rPr>
        <w:t xml:space="preserve"> Aussi, en raison de la complexité de ce phénomène</w:t>
      </w:r>
      <w:r>
        <w:rPr>
          <w:rFonts w:ascii="Times-Roman" w:hAnsi="Times-Roman" w:cs="Times-Roman"/>
          <w:szCs w:val="24"/>
        </w:rPr>
        <w:t>, plusieurs approches d'i</w:t>
      </w:r>
      <w:r w:rsidR="00C437A3">
        <w:rPr>
          <w:rFonts w:ascii="Times-Roman" w:hAnsi="Times-Roman" w:cs="Times-Roman"/>
          <w:szCs w:val="24"/>
        </w:rPr>
        <w:t>ntervention ont été développées</w:t>
      </w:r>
      <w:r w:rsidRPr="00424A84">
        <w:rPr>
          <w:rFonts w:ascii="Times-Roman" w:hAnsi="Times-Roman" w:cs="Times-Roman"/>
          <w:szCs w:val="24"/>
        </w:rPr>
        <w:t xml:space="preserve"> </w:t>
      </w:r>
      <w:r>
        <w:rPr>
          <w:rFonts w:ascii="Times-Roman" w:hAnsi="Times-Roman" w:cs="Times-Roman"/>
          <w:szCs w:val="24"/>
        </w:rPr>
        <w:t xml:space="preserve">et plus récemment </w:t>
      </w:r>
      <w:r>
        <w:rPr>
          <w:rFonts w:cs="Times New Roman"/>
          <w:szCs w:val="24"/>
        </w:rPr>
        <w:t>la méditation pleine conscience qui est une méthode d'intervention prometteuse en dépendance. En vue de réduire les symptômes de sevrage associés à l'absence de substance</w:t>
      </w:r>
      <w:r w:rsidR="00C437A3">
        <w:rPr>
          <w:rFonts w:cs="Times New Roman"/>
          <w:szCs w:val="24"/>
        </w:rPr>
        <w:t>s</w:t>
      </w:r>
      <w:r>
        <w:rPr>
          <w:rFonts w:cs="Times New Roman"/>
          <w:szCs w:val="24"/>
        </w:rPr>
        <w:t xml:space="preserve"> et aux difficultés psychosociales, nous avons développé une intervention de groupe jumelée à un moyen d'intervention par la méditation dans un centre de traitement en hébergement spécialisé dans les problèmes de toxicomanie auprès d'une population adulte mixte.</w:t>
      </w:r>
    </w:p>
    <w:p w:rsidR="007958B8" w:rsidRPr="007958B8" w:rsidRDefault="007958B8" w:rsidP="007958B8">
      <w:pPr>
        <w:pStyle w:val="Titre1"/>
        <w:spacing w:before="0"/>
      </w:pPr>
    </w:p>
    <w:p w:rsidR="00C97B21" w:rsidRDefault="00AD5F9A" w:rsidP="00AD5F9A">
      <w:pPr>
        <w:spacing w:line="360" w:lineRule="auto"/>
        <w:rPr>
          <w:rFonts w:cs="Times New Roman"/>
          <w:szCs w:val="24"/>
        </w:rPr>
      </w:pPr>
      <w:r w:rsidRPr="00AA66B2">
        <w:rPr>
          <w:rFonts w:cs="Times New Roman"/>
          <w:szCs w:val="24"/>
        </w:rPr>
        <w:t>De décembre 2015 à juin 2016, 37</w:t>
      </w:r>
      <w:r>
        <w:rPr>
          <w:rFonts w:cs="Times New Roman"/>
          <w:szCs w:val="24"/>
        </w:rPr>
        <w:t xml:space="preserve"> rencontres de</w:t>
      </w:r>
      <w:r w:rsidRPr="00AA66B2">
        <w:rPr>
          <w:rFonts w:cs="Times New Roman"/>
          <w:szCs w:val="24"/>
        </w:rPr>
        <w:t xml:space="preserve"> groupe ont été réalisées avec 39 participants qui résidaient à l'organisme PNPV. </w:t>
      </w:r>
      <w:r>
        <w:rPr>
          <w:rFonts w:cs="Times New Roman"/>
          <w:szCs w:val="24"/>
        </w:rPr>
        <w:t>Les objectifs généraux du projet d'intervention étaient</w:t>
      </w:r>
      <w:r w:rsidRPr="00E43F37">
        <w:rPr>
          <w:rFonts w:cs="Times New Roman"/>
          <w:szCs w:val="24"/>
        </w:rPr>
        <w:t xml:space="preserve"> de favoriser la reconnaissance des effets de la méditation pleine conscience sur la réduction du stress en vue que les résidents soient davantage en mesure</w:t>
      </w:r>
      <w:r w:rsidR="007958B8">
        <w:rPr>
          <w:rFonts w:cs="Times New Roman"/>
          <w:szCs w:val="24"/>
        </w:rPr>
        <w:t xml:space="preserve"> </w:t>
      </w:r>
      <w:r w:rsidRPr="00E43F37">
        <w:rPr>
          <w:rFonts w:cs="Times New Roman"/>
          <w:szCs w:val="24"/>
        </w:rPr>
        <w:t xml:space="preserve"> de </w:t>
      </w:r>
      <w:r w:rsidR="007958B8">
        <w:rPr>
          <w:rFonts w:cs="Times New Roman"/>
          <w:szCs w:val="24"/>
        </w:rPr>
        <w:t xml:space="preserve"> </w:t>
      </w:r>
      <w:r w:rsidRPr="00E43F37">
        <w:rPr>
          <w:rFonts w:cs="Times New Roman"/>
          <w:szCs w:val="24"/>
        </w:rPr>
        <w:t>faire</w:t>
      </w:r>
      <w:r w:rsidR="007958B8">
        <w:rPr>
          <w:rFonts w:cs="Times New Roman"/>
          <w:szCs w:val="24"/>
        </w:rPr>
        <w:t xml:space="preserve"> </w:t>
      </w:r>
      <w:r w:rsidRPr="00E43F37">
        <w:rPr>
          <w:rFonts w:cs="Times New Roman"/>
          <w:szCs w:val="24"/>
        </w:rPr>
        <w:t xml:space="preserve"> face aux</w:t>
      </w:r>
      <w:r w:rsidR="007958B8">
        <w:rPr>
          <w:rFonts w:cs="Times New Roman"/>
          <w:szCs w:val="24"/>
        </w:rPr>
        <w:t xml:space="preserve"> </w:t>
      </w:r>
      <w:r w:rsidRPr="00E43F37">
        <w:rPr>
          <w:rFonts w:cs="Times New Roman"/>
          <w:szCs w:val="24"/>
        </w:rPr>
        <w:t xml:space="preserve"> situations psychosociales du quotidien. </w:t>
      </w:r>
      <w:r>
        <w:rPr>
          <w:rFonts w:cs="Times New Roman"/>
          <w:szCs w:val="24"/>
        </w:rPr>
        <w:t>L</w:t>
      </w:r>
      <w:r w:rsidRPr="00E43F37">
        <w:rPr>
          <w:rFonts w:cs="Times New Roman"/>
          <w:szCs w:val="24"/>
        </w:rPr>
        <w:t xml:space="preserve">e travail social de </w:t>
      </w:r>
      <w:r w:rsidR="007D2F37" w:rsidRPr="00E43F37">
        <w:rPr>
          <w:rFonts w:cs="Times New Roman"/>
          <w:szCs w:val="24"/>
        </w:rPr>
        <w:t>groupe</w:t>
      </w:r>
      <w:r w:rsidR="007D2F37">
        <w:rPr>
          <w:rFonts w:cs="Times New Roman"/>
          <w:szCs w:val="24"/>
        </w:rPr>
        <w:t xml:space="preserve">  axé sur  l'aide  mutuelle  permettrait  d'expérimenter  la  méditation  pleine</w:t>
      </w:r>
    </w:p>
    <w:p w:rsidR="00C97B21" w:rsidRDefault="00C97B21" w:rsidP="00AD5F9A">
      <w:pPr>
        <w:spacing w:line="360" w:lineRule="auto"/>
        <w:rPr>
          <w:rFonts w:cs="Times New Roman"/>
          <w:szCs w:val="24"/>
        </w:rPr>
      </w:pPr>
    </w:p>
    <w:p w:rsidR="00C97B21" w:rsidRDefault="00C97B21" w:rsidP="00AD5F9A">
      <w:pPr>
        <w:spacing w:line="360" w:lineRule="auto"/>
        <w:rPr>
          <w:rFonts w:cs="Times New Roman"/>
          <w:szCs w:val="24"/>
        </w:rPr>
        <w:sectPr w:rsidR="00C97B21" w:rsidSect="0040320D">
          <w:headerReference w:type="default" r:id="rId107"/>
          <w:headerReference w:type="first" r:id="rId108"/>
          <w:pgSz w:w="12240" w:h="15840"/>
          <w:pgMar w:top="2268" w:right="1752" w:bottom="1701" w:left="2268" w:header="709" w:footer="709" w:gutter="0"/>
          <w:cols w:space="708"/>
          <w:titlePg/>
          <w:docGrid w:linePitch="360"/>
        </w:sectPr>
      </w:pPr>
    </w:p>
    <w:p w:rsidR="00AD5F9A" w:rsidRDefault="007958B8" w:rsidP="007958B8">
      <w:pPr>
        <w:spacing w:after="0" w:line="360" w:lineRule="auto"/>
        <w:rPr>
          <w:rFonts w:cs="Times New Roman"/>
          <w:szCs w:val="24"/>
        </w:rPr>
      </w:pPr>
      <w:r>
        <w:rPr>
          <w:rFonts w:cs="Times New Roman"/>
          <w:szCs w:val="24"/>
        </w:rPr>
        <w:lastRenderedPageBreak/>
        <w:t xml:space="preserve">conscience et de discuter de ses effets sur le maintien de l'abstinence. Les résultats de </w:t>
      </w:r>
      <w:r w:rsidR="00AD5F9A">
        <w:rPr>
          <w:rFonts w:cs="Times New Roman"/>
          <w:szCs w:val="24"/>
        </w:rPr>
        <w:t>l'expérimentation ont montré que la méditation pouvait contribuer à enrichir les dynamiques d'aide mutuelle notamment par ses valeurs de bienveillance et de compassion qui se transposai</w:t>
      </w:r>
      <w:r w:rsidR="00A15667">
        <w:rPr>
          <w:rFonts w:cs="Times New Roman"/>
          <w:szCs w:val="24"/>
        </w:rPr>
        <w:t>en</w:t>
      </w:r>
      <w:r w:rsidR="00AD5F9A">
        <w:rPr>
          <w:rFonts w:cs="Times New Roman"/>
          <w:szCs w:val="24"/>
        </w:rPr>
        <w:t>t comme une règle à suivre lors du travail de groupe</w:t>
      </w:r>
      <w:r w:rsidR="00AD5F9A" w:rsidRPr="00736F35">
        <w:rPr>
          <w:rFonts w:cs="Times New Roman"/>
          <w:szCs w:val="24"/>
        </w:rPr>
        <w:t xml:space="preserve"> </w:t>
      </w:r>
      <w:r w:rsidR="00AD5F9A">
        <w:rPr>
          <w:rFonts w:cs="Times New Roman"/>
          <w:szCs w:val="24"/>
        </w:rPr>
        <w:t>ainsi qu'en raison du climat de sécurité apporté par l'atmosphère de calme et de détente qui se dégageait de nos rencontres. Selon plusieurs participant</w:t>
      </w:r>
      <w:r w:rsidR="00A15667">
        <w:rPr>
          <w:rFonts w:cs="Times New Roman"/>
          <w:szCs w:val="24"/>
        </w:rPr>
        <w:t>s, la méditation pouvait permettre</w:t>
      </w:r>
      <w:r w:rsidR="00AD5F9A">
        <w:rPr>
          <w:rFonts w:cs="Times New Roman"/>
          <w:szCs w:val="24"/>
        </w:rPr>
        <w:t xml:space="preserve"> de réduire les envies intenses de consommer par l'examen attentif des sensations et des pensées et par la prise de conscience de leurs impermanences.</w:t>
      </w:r>
    </w:p>
    <w:p w:rsidR="007958B8" w:rsidRPr="007958B8" w:rsidRDefault="007958B8" w:rsidP="007958B8">
      <w:pPr>
        <w:pStyle w:val="Titre1"/>
        <w:spacing w:before="0"/>
      </w:pPr>
    </w:p>
    <w:p w:rsidR="00AD5F9A" w:rsidRDefault="00AD5F9A" w:rsidP="007958B8">
      <w:pPr>
        <w:spacing w:after="0" w:line="360" w:lineRule="auto"/>
        <w:rPr>
          <w:rFonts w:cs="Times New Roman"/>
          <w:szCs w:val="24"/>
        </w:rPr>
      </w:pPr>
      <w:r>
        <w:rPr>
          <w:rFonts w:cs="Times New Roman"/>
          <w:szCs w:val="24"/>
        </w:rPr>
        <w:t xml:space="preserve">L'organisme PNPV se présentait comme un environnement qui favorisait l'apprentissage de la méditation puisque les participants pouvaient en faire l'expérimentation à l'intérieur du milieu thérapeutique. L'arrêt de consommation entraîne des symptômes de sevrage qui pouvaient créer </w:t>
      </w:r>
      <w:r w:rsidR="00126D2D">
        <w:rPr>
          <w:rFonts w:cs="Times New Roman"/>
          <w:szCs w:val="24"/>
        </w:rPr>
        <w:t>des tensions entre les membres du groupe</w:t>
      </w:r>
      <w:r>
        <w:rPr>
          <w:rFonts w:cs="Times New Roman"/>
          <w:szCs w:val="24"/>
        </w:rPr>
        <w:t>. Notre intervention de groupe a pu permettre aux participants de discuter des difficultés lié</w:t>
      </w:r>
      <w:r w:rsidR="00A15667">
        <w:rPr>
          <w:rFonts w:cs="Times New Roman"/>
          <w:szCs w:val="24"/>
        </w:rPr>
        <w:t>e</w:t>
      </w:r>
      <w:r>
        <w:rPr>
          <w:rFonts w:cs="Times New Roman"/>
          <w:szCs w:val="24"/>
        </w:rPr>
        <w:t>s</w:t>
      </w:r>
      <w:r w:rsidR="00A15667">
        <w:rPr>
          <w:rFonts w:cs="Times New Roman"/>
          <w:szCs w:val="24"/>
        </w:rPr>
        <w:t xml:space="preserve"> à</w:t>
      </w:r>
      <w:r>
        <w:rPr>
          <w:rFonts w:cs="Times New Roman"/>
          <w:szCs w:val="24"/>
        </w:rPr>
        <w:t xml:space="preserve"> l'adaptati</w:t>
      </w:r>
      <w:r w:rsidR="00061861">
        <w:rPr>
          <w:rFonts w:cs="Times New Roman"/>
          <w:szCs w:val="24"/>
        </w:rPr>
        <w:t>on à la vie en groupe, de favoriser l'intégration du mode de vie AA ainsi que de faciliter la gestion des envies intenses de consommer.</w:t>
      </w:r>
      <w:r>
        <w:rPr>
          <w:rFonts w:cs="Times New Roman"/>
          <w:szCs w:val="24"/>
        </w:rPr>
        <w:t xml:space="preserve"> Notre modèle d'intervention peut être complémentaire à l'approche AA, car cette pratique privilégie une vision humaniste-existentielle de la personne qui permet l'établiss</w:t>
      </w:r>
      <w:r w:rsidR="007D2F37">
        <w:rPr>
          <w:rFonts w:cs="Times New Roman"/>
          <w:szCs w:val="24"/>
        </w:rPr>
        <w:t xml:space="preserve">ement d'un lien significatif: Par une intervention </w:t>
      </w:r>
      <w:r>
        <w:rPr>
          <w:rFonts w:cs="Times New Roman"/>
          <w:szCs w:val="24"/>
        </w:rPr>
        <w:t>non</w:t>
      </w:r>
      <w:r w:rsidR="00C301E7">
        <w:rPr>
          <w:rFonts w:cs="Times New Roman"/>
          <w:szCs w:val="24"/>
        </w:rPr>
        <w:t xml:space="preserve"> </w:t>
      </w:r>
      <w:r>
        <w:rPr>
          <w:rFonts w:cs="Times New Roman"/>
          <w:szCs w:val="24"/>
        </w:rPr>
        <w:t>directive</w:t>
      </w:r>
      <w:r w:rsidR="007D2F37">
        <w:rPr>
          <w:rFonts w:cs="Times New Roman"/>
          <w:szCs w:val="24"/>
        </w:rPr>
        <w:t>,</w:t>
      </w:r>
      <w:r>
        <w:rPr>
          <w:rFonts w:cs="Times New Roman"/>
          <w:szCs w:val="24"/>
        </w:rPr>
        <w:t xml:space="preserve"> la travailleuse sociale joue principalement un rôle de facilitatrice</w:t>
      </w:r>
      <w:r w:rsidR="007D2F37" w:rsidRPr="007D2F37">
        <w:rPr>
          <w:rFonts w:cs="Times New Roman"/>
          <w:szCs w:val="24"/>
        </w:rPr>
        <w:t xml:space="preserve"> </w:t>
      </w:r>
      <w:r w:rsidR="007D2F37">
        <w:rPr>
          <w:rFonts w:cs="Times New Roman"/>
          <w:szCs w:val="24"/>
        </w:rPr>
        <w:t>envers les membres du groupe</w:t>
      </w:r>
      <w:r>
        <w:rPr>
          <w:rFonts w:cs="Times New Roman"/>
          <w:szCs w:val="24"/>
        </w:rPr>
        <w:t>. Par son écoute empathique et respectueuse, elle soutient les membres dans l'identificatio</w:t>
      </w:r>
      <w:r w:rsidR="00855587">
        <w:rPr>
          <w:rFonts w:cs="Times New Roman"/>
          <w:szCs w:val="24"/>
        </w:rPr>
        <w:t>n des raisons qui maintiennent</w:t>
      </w:r>
      <w:r>
        <w:rPr>
          <w:rFonts w:cs="Times New Roman"/>
          <w:szCs w:val="24"/>
        </w:rPr>
        <w:t xml:space="preserve"> la dépendance ainsi que dans la recherche de solutions: en tenant compte du savoir expérientiel, elle favorise l'autodétermination des individus. </w:t>
      </w:r>
    </w:p>
    <w:p w:rsidR="007958B8" w:rsidRDefault="007958B8" w:rsidP="00D94993">
      <w:pPr>
        <w:spacing w:after="0" w:line="360" w:lineRule="auto"/>
        <w:rPr>
          <w:rFonts w:cs="Times New Roman"/>
          <w:szCs w:val="24"/>
        </w:rPr>
      </w:pPr>
    </w:p>
    <w:p w:rsidR="00206FB7" w:rsidRDefault="00AD5F9A" w:rsidP="00D94993">
      <w:pPr>
        <w:spacing w:line="360" w:lineRule="auto"/>
        <w:rPr>
          <w:rFonts w:cs="Times New Roman"/>
          <w:szCs w:val="24"/>
        </w:rPr>
        <w:sectPr w:rsidR="00206FB7" w:rsidSect="0040320D">
          <w:headerReference w:type="first" r:id="rId109"/>
          <w:pgSz w:w="12240" w:h="15840"/>
          <w:pgMar w:top="2268" w:right="1752" w:bottom="1701" w:left="2268" w:header="709" w:footer="709" w:gutter="0"/>
          <w:cols w:space="708"/>
          <w:titlePg/>
          <w:docGrid w:linePitch="360"/>
        </w:sectPr>
      </w:pPr>
      <w:r>
        <w:rPr>
          <w:rFonts w:cs="Times New Roman"/>
          <w:szCs w:val="24"/>
        </w:rPr>
        <w:t>Par</w:t>
      </w:r>
      <w:r w:rsidR="007958B8">
        <w:rPr>
          <w:rFonts w:cs="Times New Roman"/>
          <w:szCs w:val="24"/>
        </w:rPr>
        <w:t xml:space="preserve">  </w:t>
      </w:r>
      <w:r>
        <w:rPr>
          <w:rFonts w:cs="Times New Roman"/>
          <w:szCs w:val="24"/>
        </w:rPr>
        <w:t xml:space="preserve"> ailleurs, la</w:t>
      </w:r>
      <w:r w:rsidR="007958B8">
        <w:rPr>
          <w:rFonts w:cs="Times New Roman"/>
          <w:szCs w:val="24"/>
        </w:rPr>
        <w:t xml:space="preserve"> </w:t>
      </w:r>
      <w:r>
        <w:rPr>
          <w:rFonts w:cs="Times New Roman"/>
          <w:szCs w:val="24"/>
        </w:rPr>
        <w:t xml:space="preserve"> méditation</w:t>
      </w:r>
      <w:r w:rsidR="007958B8">
        <w:rPr>
          <w:rFonts w:cs="Times New Roman"/>
          <w:szCs w:val="24"/>
        </w:rPr>
        <w:t xml:space="preserve"> </w:t>
      </w:r>
      <w:r>
        <w:rPr>
          <w:rFonts w:cs="Times New Roman"/>
          <w:szCs w:val="24"/>
        </w:rPr>
        <w:t xml:space="preserve"> influence</w:t>
      </w:r>
      <w:r w:rsidR="007958B8">
        <w:rPr>
          <w:rFonts w:cs="Times New Roman"/>
          <w:szCs w:val="24"/>
        </w:rPr>
        <w:t xml:space="preserve">  </w:t>
      </w:r>
      <w:r>
        <w:rPr>
          <w:rFonts w:cs="Times New Roman"/>
          <w:szCs w:val="24"/>
        </w:rPr>
        <w:t xml:space="preserve"> le</w:t>
      </w:r>
      <w:r w:rsidR="007958B8">
        <w:rPr>
          <w:rFonts w:cs="Times New Roman"/>
          <w:szCs w:val="24"/>
        </w:rPr>
        <w:t xml:space="preserve"> </w:t>
      </w:r>
      <w:r>
        <w:rPr>
          <w:rFonts w:cs="Times New Roman"/>
          <w:szCs w:val="24"/>
        </w:rPr>
        <w:t xml:space="preserve"> modèle</w:t>
      </w:r>
      <w:r w:rsidR="007958B8">
        <w:rPr>
          <w:rFonts w:cs="Times New Roman"/>
          <w:szCs w:val="24"/>
        </w:rPr>
        <w:t xml:space="preserve">  </w:t>
      </w:r>
      <w:r>
        <w:rPr>
          <w:rFonts w:cs="Times New Roman"/>
          <w:szCs w:val="24"/>
        </w:rPr>
        <w:t xml:space="preserve"> biopsychosocial</w:t>
      </w:r>
      <w:r w:rsidR="007958B8">
        <w:rPr>
          <w:rFonts w:cs="Times New Roman"/>
          <w:szCs w:val="24"/>
        </w:rPr>
        <w:t xml:space="preserve"> </w:t>
      </w:r>
      <w:r>
        <w:rPr>
          <w:rFonts w:cs="Times New Roman"/>
          <w:szCs w:val="24"/>
        </w:rPr>
        <w:t xml:space="preserve"> et</w:t>
      </w:r>
      <w:r w:rsidR="007958B8">
        <w:rPr>
          <w:rFonts w:cs="Times New Roman"/>
          <w:szCs w:val="24"/>
        </w:rPr>
        <w:t xml:space="preserve"> </w:t>
      </w:r>
      <w:r>
        <w:rPr>
          <w:rFonts w:cs="Times New Roman"/>
          <w:szCs w:val="24"/>
        </w:rPr>
        <w:t xml:space="preserve"> sa</w:t>
      </w:r>
      <w:r w:rsidR="007958B8">
        <w:rPr>
          <w:rFonts w:cs="Times New Roman"/>
          <w:szCs w:val="24"/>
        </w:rPr>
        <w:t xml:space="preserve">  </w:t>
      </w:r>
      <w:r>
        <w:rPr>
          <w:rFonts w:cs="Times New Roman"/>
          <w:szCs w:val="24"/>
        </w:rPr>
        <w:t xml:space="preserve"> pratique </w:t>
      </w:r>
      <w:r w:rsidR="007D2F37">
        <w:rPr>
          <w:rFonts w:cs="Times New Roman"/>
          <w:szCs w:val="24"/>
        </w:rPr>
        <w:t>régulière favorise la gestion des symptômes de sevrage par une  autogestion du</w:t>
      </w:r>
      <w:r w:rsidR="00D94993">
        <w:rPr>
          <w:rFonts w:cs="Times New Roman"/>
          <w:szCs w:val="24"/>
        </w:rPr>
        <w:t xml:space="preserve"> </w:t>
      </w:r>
      <w:r w:rsidR="007D2F37">
        <w:rPr>
          <w:rFonts w:cs="Times New Roman"/>
          <w:szCs w:val="24"/>
        </w:rPr>
        <w:t>problème de toxicomanie. Il est bien connu que le changement inhérent aux</w:t>
      </w:r>
    </w:p>
    <w:p w:rsidR="00AA693F" w:rsidRDefault="007958B8" w:rsidP="00866641">
      <w:pPr>
        <w:spacing w:after="0" w:line="360" w:lineRule="auto"/>
        <w:rPr>
          <w:rFonts w:cs="Times New Roman"/>
          <w:szCs w:val="24"/>
        </w:rPr>
      </w:pPr>
      <w:r>
        <w:rPr>
          <w:rFonts w:cs="Times New Roman"/>
          <w:szCs w:val="24"/>
        </w:rPr>
        <w:lastRenderedPageBreak/>
        <w:t xml:space="preserve">traitements en dépendance repose avant  tout  sur la motivation  et que le maintien au </w:t>
      </w:r>
      <w:r w:rsidR="00122E17">
        <w:rPr>
          <w:rFonts w:cs="Times New Roman"/>
          <w:szCs w:val="24"/>
        </w:rPr>
        <w:t>changement est fortement relié</w:t>
      </w:r>
      <w:r w:rsidR="00AD5F9A">
        <w:rPr>
          <w:rFonts w:cs="Times New Roman"/>
          <w:szCs w:val="24"/>
        </w:rPr>
        <w:t xml:space="preserve"> au sentiment de réussite personnelle (Gormley et Laventure, 2012</w:t>
      </w:r>
      <w:r w:rsidR="00855587">
        <w:rPr>
          <w:rFonts w:cs="Times New Roman"/>
          <w:szCs w:val="24"/>
        </w:rPr>
        <w:t xml:space="preserve">). En ce sens, </w:t>
      </w:r>
      <w:r w:rsidR="00AD5F9A">
        <w:rPr>
          <w:rFonts w:cs="Times New Roman"/>
          <w:szCs w:val="24"/>
        </w:rPr>
        <w:t xml:space="preserve">la méditation pleine conscience </w:t>
      </w:r>
      <w:r w:rsidR="00855587">
        <w:rPr>
          <w:rFonts w:cs="Times New Roman"/>
          <w:szCs w:val="24"/>
        </w:rPr>
        <w:t xml:space="preserve">jumelée </w:t>
      </w:r>
      <w:r w:rsidR="00AD5F9A">
        <w:rPr>
          <w:rFonts w:cs="Times New Roman"/>
          <w:szCs w:val="24"/>
        </w:rPr>
        <w:t xml:space="preserve">à un modèle d'intervention de groupe axé sur l'aide mutuelle tend vers le renouvellement des pratiques d'intervention de groupe en travail social avec des personnes aux prises avec un problème de toxicomanie. </w:t>
      </w:r>
    </w:p>
    <w:p w:rsidR="00866641" w:rsidRPr="00866641" w:rsidRDefault="00866641" w:rsidP="00866641">
      <w:pPr>
        <w:pStyle w:val="Titre1"/>
        <w:spacing w:before="0"/>
      </w:pPr>
    </w:p>
    <w:p w:rsidR="0024230C" w:rsidRPr="0024230C" w:rsidRDefault="0024230C" w:rsidP="0024230C">
      <w:pPr>
        <w:pStyle w:val="Titre1"/>
        <w:spacing w:before="0"/>
        <w:jc w:val="both"/>
      </w:pPr>
    </w:p>
    <w:p w:rsidR="00F40766" w:rsidRDefault="00F40766" w:rsidP="0024230C">
      <w:pPr>
        <w:rPr>
          <w:rFonts w:cs="Times New Roman"/>
          <w:b/>
          <w:szCs w:val="24"/>
        </w:rPr>
      </w:pPr>
      <w:r w:rsidRPr="00A11034">
        <w:rPr>
          <w:rFonts w:cs="Times New Roman"/>
          <w:i/>
          <w:szCs w:val="24"/>
        </w:rPr>
        <w:t>Apport pour le travail social</w:t>
      </w:r>
      <w:r w:rsidRPr="00EF4750">
        <w:rPr>
          <w:rFonts w:cs="Times New Roman"/>
          <w:b/>
          <w:szCs w:val="24"/>
        </w:rPr>
        <w:t xml:space="preserve"> </w:t>
      </w:r>
    </w:p>
    <w:p w:rsidR="00F40766" w:rsidRDefault="00F40766" w:rsidP="0024230C">
      <w:pPr>
        <w:autoSpaceDE w:val="0"/>
        <w:autoSpaceDN w:val="0"/>
        <w:adjustRightInd w:val="0"/>
        <w:spacing w:after="0"/>
        <w:rPr>
          <w:rFonts w:cs="Times New Roman"/>
          <w:szCs w:val="24"/>
        </w:rPr>
      </w:pPr>
    </w:p>
    <w:p w:rsidR="007973B0" w:rsidRDefault="00A33057" w:rsidP="00122E17">
      <w:pPr>
        <w:spacing w:after="0" w:line="360" w:lineRule="auto"/>
        <w:rPr>
          <w:rFonts w:cs="Times New Roman"/>
          <w:szCs w:val="24"/>
        </w:rPr>
      </w:pPr>
      <w:r>
        <w:rPr>
          <w:rFonts w:cs="Times New Roman"/>
          <w:szCs w:val="24"/>
        </w:rPr>
        <w:t>Cet essai peut enrichir le champ d'étude de l'intervent</w:t>
      </w:r>
      <w:r w:rsidR="00066B85">
        <w:rPr>
          <w:rFonts w:cs="Times New Roman"/>
          <w:szCs w:val="24"/>
        </w:rPr>
        <w:t>ion de groupe en travail socia</w:t>
      </w:r>
      <w:r w:rsidR="00724ABC">
        <w:rPr>
          <w:rFonts w:cs="Times New Roman"/>
          <w:szCs w:val="24"/>
        </w:rPr>
        <w:t>l</w:t>
      </w:r>
      <w:r w:rsidR="00122E17">
        <w:rPr>
          <w:rFonts w:cs="Times New Roman"/>
          <w:szCs w:val="24"/>
        </w:rPr>
        <w:t xml:space="preserve">: La méditation peut être utile à toute personne adulte </w:t>
      </w:r>
      <w:r w:rsidR="00724ABC">
        <w:rPr>
          <w:rFonts w:cs="Times New Roman"/>
          <w:szCs w:val="24"/>
        </w:rPr>
        <w:t>que la tra</w:t>
      </w:r>
      <w:r w:rsidR="00866641">
        <w:rPr>
          <w:rFonts w:cs="Times New Roman"/>
          <w:szCs w:val="24"/>
        </w:rPr>
        <w:t>vailleuse sociale accompagne</w:t>
      </w:r>
      <w:r w:rsidR="00724ABC">
        <w:rPr>
          <w:rFonts w:cs="Times New Roman"/>
          <w:szCs w:val="24"/>
        </w:rPr>
        <w:t xml:space="preserve"> du fait que ses effets influencent plusieurs dimensions de l'être humain</w:t>
      </w:r>
      <w:r w:rsidR="00122E17">
        <w:rPr>
          <w:rFonts w:cs="Times New Roman"/>
          <w:szCs w:val="24"/>
        </w:rPr>
        <w:t xml:space="preserve"> </w:t>
      </w:r>
      <w:r w:rsidR="00724ABC">
        <w:rPr>
          <w:rFonts w:cs="Times New Roman"/>
          <w:szCs w:val="24"/>
        </w:rPr>
        <w:t xml:space="preserve">et que cette pratique rejoint les valeurs du travail social. </w:t>
      </w:r>
    </w:p>
    <w:p w:rsidR="002476A3" w:rsidRPr="002476A3" w:rsidRDefault="002476A3" w:rsidP="002476A3">
      <w:pPr>
        <w:pStyle w:val="Titre1"/>
        <w:spacing w:before="0"/>
      </w:pPr>
    </w:p>
    <w:p w:rsidR="00206FB7" w:rsidRDefault="00A33057" w:rsidP="00F40766">
      <w:pPr>
        <w:autoSpaceDE w:val="0"/>
        <w:autoSpaceDN w:val="0"/>
        <w:adjustRightInd w:val="0"/>
        <w:spacing w:after="0" w:line="360" w:lineRule="auto"/>
        <w:rPr>
          <w:rFonts w:cs="Times New Roman"/>
          <w:szCs w:val="24"/>
        </w:rPr>
        <w:sectPr w:rsidR="00206FB7" w:rsidSect="0040320D">
          <w:headerReference w:type="first" r:id="rId110"/>
          <w:pgSz w:w="12240" w:h="15840"/>
          <w:pgMar w:top="2268" w:right="1752" w:bottom="1701" w:left="2268" w:header="709" w:footer="709" w:gutter="0"/>
          <w:cols w:space="708"/>
          <w:titlePg/>
          <w:docGrid w:linePitch="360"/>
        </w:sectPr>
      </w:pPr>
      <w:r>
        <w:rPr>
          <w:rFonts w:cs="Times New Roman"/>
          <w:szCs w:val="24"/>
        </w:rPr>
        <w:t>L</w:t>
      </w:r>
      <w:r w:rsidR="00F40766">
        <w:rPr>
          <w:rFonts w:cs="Times New Roman"/>
          <w:szCs w:val="24"/>
        </w:rPr>
        <w:t>es travailleurs sociaux interviennent avec des populations qui sont souvent soumises à des conditions de vie stressantes et la méditation</w:t>
      </w:r>
      <w:r w:rsidR="0097047C">
        <w:rPr>
          <w:rFonts w:cs="Times New Roman"/>
          <w:szCs w:val="24"/>
        </w:rPr>
        <w:t xml:space="preserve"> pleine conscience peut aider</w:t>
      </w:r>
      <w:r w:rsidR="00866641">
        <w:rPr>
          <w:rFonts w:cs="Times New Roman"/>
          <w:szCs w:val="24"/>
        </w:rPr>
        <w:t xml:space="preserve"> </w:t>
      </w:r>
      <w:r w:rsidR="0047431A" w:rsidRPr="006F2BE3">
        <w:rPr>
          <w:rFonts w:cs="Times New Roman"/>
          <w:szCs w:val="24"/>
        </w:rPr>
        <w:t>à faire face d'une façon plus positive</w:t>
      </w:r>
      <w:r w:rsidR="0047431A">
        <w:rPr>
          <w:rFonts w:cs="Times New Roman"/>
          <w:szCs w:val="24"/>
        </w:rPr>
        <w:t xml:space="preserve"> aux difficultés psychosociales</w:t>
      </w:r>
      <w:r w:rsidR="00866641">
        <w:rPr>
          <w:rFonts w:cs="Times New Roman"/>
          <w:szCs w:val="24"/>
        </w:rPr>
        <w:t>. De plus, dans une soc</w:t>
      </w:r>
      <w:r w:rsidR="00122E17">
        <w:rPr>
          <w:rFonts w:cs="Times New Roman"/>
          <w:szCs w:val="24"/>
        </w:rPr>
        <w:t>iété à caractère multiculturel</w:t>
      </w:r>
      <w:r w:rsidR="00866641">
        <w:rPr>
          <w:rFonts w:cs="Times New Roman"/>
          <w:szCs w:val="24"/>
        </w:rPr>
        <w:t>, cette méthode d'intervention peut être utilisée autant dans une perspective laïque que religieuse. Également</w:t>
      </w:r>
      <w:r w:rsidR="00F40766">
        <w:rPr>
          <w:rFonts w:cs="Times New Roman"/>
          <w:szCs w:val="24"/>
        </w:rPr>
        <w:t>, u</w:t>
      </w:r>
      <w:r w:rsidR="00F40766" w:rsidRPr="00EF4750">
        <w:rPr>
          <w:rFonts w:cs="Times New Roman"/>
          <w:szCs w:val="24"/>
        </w:rPr>
        <w:t>ne plus grande connaissance du problème de toxicomanie peut permettre à la travailleuse sociale d'être plus empathique face aux gens qu'elle accompagne dans leur démarche de mieux-être. En effet, les préjugés à l'effet</w:t>
      </w:r>
      <w:r w:rsidR="00275280">
        <w:rPr>
          <w:rFonts w:cs="Times New Roman"/>
          <w:szCs w:val="24"/>
        </w:rPr>
        <w:t xml:space="preserve"> que la toxicomanie résulte</w:t>
      </w:r>
      <w:r w:rsidR="00F40766" w:rsidRPr="00EF4750">
        <w:rPr>
          <w:rFonts w:cs="Times New Roman"/>
          <w:szCs w:val="24"/>
        </w:rPr>
        <w:t xml:space="preserve"> d'un manque de volonté sont encore très présents</w:t>
      </w:r>
      <w:r w:rsidR="00F40766">
        <w:rPr>
          <w:rFonts w:cs="Times New Roman"/>
          <w:szCs w:val="24"/>
        </w:rPr>
        <w:t xml:space="preserve"> dans notre société</w:t>
      </w:r>
      <w:r w:rsidR="001F2043">
        <w:rPr>
          <w:rFonts w:cs="Times New Roman"/>
          <w:szCs w:val="24"/>
        </w:rPr>
        <w:t xml:space="preserve"> (Brisson, 1988</w:t>
      </w:r>
      <w:r w:rsidR="00F640C1">
        <w:rPr>
          <w:rFonts w:cs="Times New Roman"/>
          <w:szCs w:val="24"/>
        </w:rPr>
        <w:t>)</w:t>
      </w:r>
      <w:r w:rsidR="00F40766" w:rsidRPr="00EF4750">
        <w:rPr>
          <w:rFonts w:cs="Times New Roman"/>
          <w:szCs w:val="24"/>
        </w:rPr>
        <w:t xml:space="preserve">. </w:t>
      </w:r>
      <w:r w:rsidR="00F40766">
        <w:rPr>
          <w:rFonts w:cs="Times New Roman"/>
          <w:szCs w:val="24"/>
        </w:rPr>
        <w:t>Les recherches en neuroscience</w:t>
      </w:r>
      <w:r w:rsidR="00122E17">
        <w:rPr>
          <w:rFonts w:cs="Times New Roman"/>
          <w:szCs w:val="24"/>
        </w:rPr>
        <w:t>s</w:t>
      </w:r>
      <w:r w:rsidR="00F40766">
        <w:rPr>
          <w:rFonts w:cs="Times New Roman"/>
          <w:szCs w:val="24"/>
        </w:rPr>
        <w:t xml:space="preserve"> démontrent toutefois que la dépendance exclut les aspects personnels et culturels en c</w:t>
      </w:r>
      <w:r>
        <w:rPr>
          <w:rFonts w:cs="Times New Roman"/>
          <w:szCs w:val="24"/>
        </w:rPr>
        <w:t>ela que la consommation</w:t>
      </w:r>
      <w:r w:rsidR="002476A3">
        <w:rPr>
          <w:rFonts w:cs="Times New Roman"/>
          <w:szCs w:val="24"/>
        </w:rPr>
        <w:t xml:space="preserve"> </w:t>
      </w:r>
      <w:r>
        <w:rPr>
          <w:rFonts w:cs="Times New Roman"/>
          <w:szCs w:val="24"/>
        </w:rPr>
        <w:t xml:space="preserve"> abusive</w:t>
      </w:r>
      <w:r w:rsidR="002476A3">
        <w:rPr>
          <w:rFonts w:cs="Times New Roman"/>
          <w:szCs w:val="24"/>
        </w:rPr>
        <w:t xml:space="preserve"> </w:t>
      </w:r>
      <w:r>
        <w:rPr>
          <w:rFonts w:cs="Times New Roman"/>
          <w:szCs w:val="24"/>
        </w:rPr>
        <w:t xml:space="preserve"> </w:t>
      </w:r>
      <w:r w:rsidR="00F40766">
        <w:rPr>
          <w:rFonts w:cs="Times New Roman"/>
          <w:szCs w:val="24"/>
        </w:rPr>
        <w:t>n'est</w:t>
      </w:r>
      <w:r w:rsidR="002476A3">
        <w:rPr>
          <w:rFonts w:cs="Times New Roman"/>
          <w:szCs w:val="24"/>
        </w:rPr>
        <w:t xml:space="preserve"> </w:t>
      </w:r>
      <w:r w:rsidR="00F40766">
        <w:rPr>
          <w:rFonts w:cs="Times New Roman"/>
          <w:szCs w:val="24"/>
        </w:rPr>
        <w:t xml:space="preserve"> pas</w:t>
      </w:r>
      <w:r w:rsidR="00213770">
        <w:rPr>
          <w:rFonts w:cs="Times New Roman"/>
          <w:szCs w:val="24"/>
        </w:rPr>
        <w:t xml:space="preserve"> </w:t>
      </w:r>
      <w:r w:rsidR="002476A3">
        <w:rPr>
          <w:rFonts w:cs="Times New Roman"/>
          <w:szCs w:val="24"/>
        </w:rPr>
        <w:t xml:space="preserve"> </w:t>
      </w:r>
      <w:r w:rsidR="00213770">
        <w:rPr>
          <w:rFonts w:cs="Times New Roman"/>
          <w:szCs w:val="24"/>
        </w:rPr>
        <w:t>uniquement</w:t>
      </w:r>
      <w:r w:rsidR="002476A3">
        <w:rPr>
          <w:rFonts w:cs="Times New Roman"/>
          <w:szCs w:val="24"/>
        </w:rPr>
        <w:t xml:space="preserve"> </w:t>
      </w:r>
      <w:r w:rsidR="00F40766">
        <w:rPr>
          <w:rFonts w:cs="Times New Roman"/>
          <w:szCs w:val="24"/>
        </w:rPr>
        <w:t xml:space="preserve"> une</w:t>
      </w:r>
      <w:r w:rsidR="002476A3">
        <w:rPr>
          <w:rFonts w:cs="Times New Roman"/>
          <w:szCs w:val="24"/>
        </w:rPr>
        <w:t xml:space="preserve"> </w:t>
      </w:r>
      <w:r w:rsidR="00F40766">
        <w:rPr>
          <w:rFonts w:cs="Times New Roman"/>
          <w:szCs w:val="24"/>
        </w:rPr>
        <w:t xml:space="preserve"> affaire </w:t>
      </w:r>
      <w:r w:rsidR="002476A3">
        <w:rPr>
          <w:rFonts w:cs="Times New Roman"/>
          <w:szCs w:val="24"/>
        </w:rPr>
        <w:t xml:space="preserve"> </w:t>
      </w:r>
      <w:r w:rsidR="00F40766">
        <w:rPr>
          <w:rFonts w:cs="Times New Roman"/>
          <w:szCs w:val="24"/>
        </w:rPr>
        <w:t xml:space="preserve">de </w:t>
      </w:r>
      <w:r w:rsidR="002476A3">
        <w:rPr>
          <w:rFonts w:cs="Times New Roman"/>
          <w:szCs w:val="24"/>
        </w:rPr>
        <w:t xml:space="preserve"> </w:t>
      </w:r>
      <w:r w:rsidR="00F40766">
        <w:rPr>
          <w:rFonts w:cs="Times New Roman"/>
          <w:szCs w:val="24"/>
        </w:rPr>
        <w:t>décision</w:t>
      </w:r>
      <w:r w:rsidR="002476A3">
        <w:rPr>
          <w:rFonts w:cs="Times New Roman"/>
          <w:szCs w:val="24"/>
        </w:rPr>
        <w:t xml:space="preserve">  </w:t>
      </w:r>
      <w:r w:rsidR="00F40766">
        <w:rPr>
          <w:rFonts w:cs="Times New Roman"/>
          <w:szCs w:val="24"/>
        </w:rPr>
        <w:t xml:space="preserve"> volontaire.</w:t>
      </w:r>
      <w:r w:rsidR="002476A3">
        <w:rPr>
          <w:rFonts w:cs="Times New Roman"/>
          <w:szCs w:val="24"/>
        </w:rPr>
        <w:t xml:space="preserve"> </w:t>
      </w:r>
      <w:r w:rsidR="00EB1554">
        <w:rPr>
          <w:rFonts w:cs="Times New Roman"/>
          <w:szCs w:val="24"/>
        </w:rPr>
        <w:t xml:space="preserve"> </w:t>
      </w:r>
      <w:r w:rsidR="00F40766">
        <w:rPr>
          <w:rFonts w:cs="Times New Roman"/>
          <w:szCs w:val="24"/>
        </w:rPr>
        <w:t xml:space="preserve"> </w:t>
      </w:r>
      <w:r w:rsidR="007D2F37">
        <w:rPr>
          <w:rFonts w:cs="Times New Roman"/>
          <w:szCs w:val="24"/>
        </w:rPr>
        <w:t xml:space="preserve">L'abus de substance répété </w:t>
      </w:r>
    </w:p>
    <w:p w:rsidR="007973B0" w:rsidRDefault="007D2F37" w:rsidP="003A7A8E">
      <w:pPr>
        <w:autoSpaceDE w:val="0"/>
        <w:autoSpaceDN w:val="0"/>
        <w:adjustRightInd w:val="0"/>
        <w:spacing w:after="0" w:line="360" w:lineRule="auto"/>
        <w:rPr>
          <w:rFonts w:cs="Times New Roman"/>
          <w:szCs w:val="24"/>
        </w:rPr>
      </w:pPr>
      <w:r>
        <w:rPr>
          <w:rFonts w:cs="Times New Roman"/>
          <w:szCs w:val="24"/>
        </w:rPr>
        <w:lastRenderedPageBreak/>
        <w:t xml:space="preserve">entraine une modification </w:t>
      </w:r>
      <w:r w:rsidR="00122E17">
        <w:rPr>
          <w:rFonts w:cs="Times New Roman"/>
          <w:szCs w:val="24"/>
        </w:rPr>
        <w:t>cellulaire qui crée</w:t>
      </w:r>
      <w:r w:rsidR="007973B0">
        <w:rPr>
          <w:rFonts w:cs="Times New Roman"/>
          <w:szCs w:val="24"/>
        </w:rPr>
        <w:t xml:space="preserve"> une dépendance</w:t>
      </w:r>
      <w:r w:rsidR="007973B0" w:rsidRPr="007973B0">
        <w:rPr>
          <w:rFonts w:cs="Times New Roman"/>
          <w:szCs w:val="24"/>
        </w:rPr>
        <w:t xml:space="preserve"> </w:t>
      </w:r>
      <w:r w:rsidR="007973B0">
        <w:rPr>
          <w:rFonts w:cs="Times New Roman"/>
          <w:szCs w:val="24"/>
        </w:rPr>
        <w:t xml:space="preserve">physique et psychologique </w:t>
      </w:r>
      <w:r w:rsidR="007973B0" w:rsidRPr="00C17684">
        <w:rPr>
          <w:rFonts w:cs="Times New Roman"/>
          <w:szCs w:val="24"/>
        </w:rPr>
        <w:t>et la méditat</w:t>
      </w:r>
      <w:r w:rsidR="007973B0">
        <w:rPr>
          <w:rFonts w:cs="Times New Roman"/>
          <w:szCs w:val="24"/>
        </w:rPr>
        <w:t xml:space="preserve">ion peut être  un moyen,  pour  la </w:t>
      </w:r>
      <w:r w:rsidR="00F640C1">
        <w:rPr>
          <w:rFonts w:cs="Times New Roman"/>
          <w:szCs w:val="24"/>
        </w:rPr>
        <w:t>travailleuse sociale</w:t>
      </w:r>
      <w:r w:rsidR="00A33057" w:rsidRPr="00C17684">
        <w:rPr>
          <w:rFonts w:cs="Times New Roman"/>
          <w:szCs w:val="24"/>
        </w:rPr>
        <w:t>, d'agir sur l'aspect corporel de l'individu.</w:t>
      </w:r>
      <w:r w:rsidR="007973B0">
        <w:rPr>
          <w:rFonts w:cs="Times New Roman"/>
          <w:szCs w:val="24"/>
        </w:rPr>
        <w:t xml:space="preserve"> </w:t>
      </w:r>
    </w:p>
    <w:p w:rsidR="007973B0" w:rsidRDefault="007973B0" w:rsidP="007973B0">
      <w:pPr>
        <w:autoSpaceDE w:val="0"/>
        <w:autoSpaceDN w:val="0"/>
        <w:adjustRightInd w:val="0"/>
        <w:spacing w:after="0"/>
        <w:rPr>
          <w:rFonts w:cs="Times New Roman"/>
          <w:szCs w:val="24"/>
        </w:rPr>
      </w:pPr>
    </w:p>
    <w:p w:rsidR="003A7A8E" w:rsidRDefault="003A7A8E" w:rsidP="003A7A8E">
      <w:pPr>
        <w:autoSpaceDE w:val="0"/>
        <w:autoSpaceDN w:val="0"/>
        <w:adjustRightInd w:val="0"/>
        <w:spacing w:after="0" w:line="360" w:lineRule="auto"/>
        <w:rPr>
          <w:rFonts w:cs="Times New Roman"/>
          <w:szCs w:val="24"/>
        </w:rPr>
      </w:pPr>
      <w:r>
        <w:rPr>
          <w:rFonts w:cs="Times New Roman"/>
          <w:szCs w:val="24"/>
        </w:rPr>
        <w:t>Cette méthode d'intervention rejoint les valeurs du travail social par le fait qu'</w:t>
      </w:r>
      <w:r w:rsidR="00250ACE">
        <w:rPr>
          <w:rFonts w:cs="Times New Roman"/>
          <w:szCs w:val="24"/>
        </w:rPr>
        <w:t>on</w:t>
      </w:r>
      <w:r>
        <w:rPr>
          <w:rFonts w:cs="Times New Roman"/>
          <w:szCs w:val="24"/>
        </w:rPr>
        <w:t xml:space="preserve"> fait appel aux capacités d'autodétermination des personnes. L</w:t>
      </w:r>
      <w:r w:rsidRPr="00A97DB1">
        <w:rPr>
          <w:rFonts w:cs="Times New Roman"/>
          <w:szCs w:val="24"/>
        </w:rPr>
        <w:t>a méditat</w:t>
      </w:r>
      <w:r>
        <w:rPr>
          <w:rFonts w:cs="Times New Roman"/>
          <w:szCs w:val="24"/>
        </w:rPr>
        <w:t>ion pleine conscience permet aux personnes de se réapproprier leur pouvoir, car cette pratique consiste aussi à développer un savoir</w:t>
      </w:r>
      <w:r w:rsidR="00250ACE">
        <w:rPr>
          <w:rFonts w:cs="Times New Roman"/>
          <w:szCs w:val="24"/>
        </w:rPr>
        <w:t>-</w:t>
      </w:r>
      <w:r>
        <w:rPr>
          <w:rFonts w:cs="Times New Roman"/>
          <w:szCs w:val="24"/>
        </w:rPr>
        <w:t>faire qui p</w:t>
      </w:r>
      <w:r w:rsidR="007824A4">
        <w:rPr>
          <w:rFonts w:cs="Times New Roman"/>
          <w:szCs w:val="24"/>
        </w:rPr>
        <w:t>eut p</w:t>
      </w:r>
      <w:r>
        <w:rPr>
          <w:rFonts w:cs="Times New Roman"/>
          <w:szCs w:val="24"/>
        </w:rPr>
        <w:t>ermet</w:t>
      </w:r>
      <w:r w:rsidR="007824A4">
        <w:rPr>
          <w:rFonts w:cs="Times New Roman"/>
          <w:szCs w:val="24"/>
        </w:rPr>
        <w:t>tre</w:t>
      </w:r>
      <w:r>
        <w:rPr>
          <w:rFonts w:cs="Times New Roman"/>
          <w:szCs w:val="24"/>
        </w:rPr>
        <w:t xml:space="preserve"> l'autogestion du problème de dépendance et par ricochet le développement d'un sentiment d'efficacité. Le rôle de la travailleuse sociale a donc comme objectif d'accompagner les personnes pour améliorer leurs connaissances du problème de dépendance et des pratiques méditatives afin de favoriser la reprise du contrôle de leur consommation. En mettant de côté son rôle d'experte, l'intervenante ouvre la porte aux situations singulières. Les individus possèdent tous des compétences: pour favoriser le sentiment d'efficacité qui est indispensable pour s'affranchir d'un problème de toxicomanie, l'intervenante doit laisser une place à l'autre, se positionner d'égal à égal, afin de faire émerger le savoir expérientiel de la personne (Lindsay et Turcotte, 2014). En l'aidant à identifier le problème ainsi qu'à trouver des solutions, elle favorise le développement des capacités de la personne. Selon notre expérience, ce type d'intervention peut toutefois s'avérer difficile dans un milieu où le statut d'expert est dominant. </w:t>
      </w:r>
    </w:p>
    <w:p w:rsidR="003A7A8E" w:rsidRDefault="003A7A8E" w:rsidP="003A7A8E">
      <w:pPr>
        <w:autoSpaceDE w:val="0"/>
        <w:autoSpaceDN w:val="0"/>
        <w:adjustRightInd w:val="0"/>
        <w:spacing w:after="0"/>
        <w:rPr>
          <w:rFonts w:cs="Times New Roman"/>
          <w:szCs w:val="24"/>
        </w:rPr>
      </w:pPr>
    </w:p>
    <w:p w:rsidR="00206FB7" w:rsidRDefault="003A7A8E" w:rsidP="003A7A8E">
      <w:pPr>
        <w:autoSpaceDE w:val="0"/>
        <w:autoSpaceDN w:val="0"/>
        <w:adjustRightInd w:val="0"/>
        <w:spacing w:after="0" w:line="360" w:lineRule="auto"/>
        <w:rPr>
          <w:rFonts w:cs="Times New Roman"/>
          <w:szCs w:val="24"/>
        </w:rPr>
      </w:pPr>
      <w:r>
        <w:rPr>
          <w:rFonts w:cs="Times New Roman"/>
          <w:szCs w:val="24"/>
        </w:rPr>
        <w:t>L</w:t>
      </w:r>
      <w:r w:rsidRPr="008928DA">
        <w:rPr>
          <w:rFonts w:cs="Times New Roman"/>
          <w:szCs w:val="24"/>
        </w:rPr>
        <w:t>es professionnels œuvrant auprès des personnes aux prises avec un problème de toxicomanie devraient</w:t>
      </w:r>
      <w:r>
        <w:rPr>
          <w:rFonts w:cs="Times New Roman"/>
          <w:szCs w:val="24"/>
        </w:rPr>
        <w:t>, selon nous,</w:t>
      </w:r>
      <w:r w:rsidRPr="008928DA">
        <w:rPr>
          <w:rFonts w:cs="Times New Roman"/>
          <w:szCs w:val="24"/>
        </w:rPr>
        <w:t xml:space="preserve"> pouvoir bénéficier de formations sur les approches réflexives. Dans son livre sur le praticien réflexif, S</w:t>
      </w:r>
      <w:r>
        <w:rPr>
          <w:rFonts w:cs="Times New Roman"/>
          <w:szCs w:val="24"/>
        </w:rPr>
        <w:t>c</w:t>
      </w:r>
      <w:r w:rsidRPr="008928DA">
        <w:rPr>
          <w:rFonts w:cs="Times New Roman"/>
          <w:szCs w:val="24"/>
        </w:rPr>
        <w:t xml:space="preserve">hon (1984) montre </w:t>
      </w:r>
      <w:r>
        <w:rPr>
          <w:rFonts w:cs="Times New Roman"/>
          <w:szCs w:val="24"/>
        </w:rPr>
        <w:t>comment la réflexion</w:t>
      </w:r>
      <w:r w:rsidRPr="008928DA">
        <w:rPr>
          <w:rFonts w:cs="Times New Roman"/>
          <w:szCs w:val="24"/>
        </w:rPr>
        <w:t xml:space="preserve"> durant</w:t>
      </w:r>
      <w:r>
        <w:rPr>
          <w:rFonts w:cs="Times New Roman"/>
          <w:szCs w:val="24"/>
        </w:rPr>
        <w:t xml:space="preserve"> l'action permet aux professionnels d'améliorer leur pratique. Pour Dierckx (2015) qui s'intéresse aux pratiques réflexives en travail social, les </w:t>
      </w:r>
      <w:r w:rsidR="00032391">
        <w:rPr>
          <w:rFonts w:cs="Times New Roman"/>
          <w:szCs w:val="24"/>
        </w:rPr>
        <w:t xml:space="preserve">  </w:t>
      </w:r>
      <w:r>
        <w:rPr>
          <w:rFonts w:cs="Times New Roman"/>
          <w:szCs w:val="24"/>
        </w:rPr>
        <w:t xml:space="preserve">institutions, les </w:t>
      </w:r>
      <w:r w:rsidR="00032391">
        <w:rPr>
          <w:rFonts w:cs="Times New Roman"/>
          <w:szCs w:val="24"/>
        </w:rPr>
        <w:t xml:space="preserve"> </w:t>
      </w:r>
      <w:r>
        <w:rPr>
          <w:rFonts w:cs="Times New Roman"/>
          <w:szCs w:val="24"/>
        </w:rPr>
        <w:t>professionnels</w:t>
      </w:r>
      <w:r w:rsidR="00032391">
        <w:rPr>
          <w:rFonts w:cs="Times New Roman"/>
          <w:szCs w:val="24"/>
        </w:rPr>
        <w:t xml:space="preserve"> </w:t>
      </w:r>
      <w:r>
        <w:rPr>
          <w:rFonts w:cs="Times New Roman"/>
          <w:szCs w:val="24"/>
        </w:rPr>
        <w:t xml:space="preserve"> voire</w:t>
      </w:r>
      <w:r w:rsidR="00032391">
        <w:rPr>
          <w:rFonts w:cs="Times New Roman"/>
          <w:szCs w:val="24"/>
        </w:rPr>
        <w:t xml:space="preserve"> </w:t>
      </w:r>
      <w:r>
        <w:rPr>
          <w:rFonts w:cs="Times New Roman"/>
          <w:szCs w:val="24"/>
        </w:rPr>
        <w:t xml:space="preserve"> même </w:t>
      </w:r>
      <w:r w:rsidR="00032391">
        <w:rPr>
          <w:rFonts w:cs="Times New Roman"/>
          <w:szCs w:val="24"/>
        </w:rPr>
        <w:t xml:space="preserve"> </w:t>
      </w:r>
      <w:r w:rsidRPr="008928DA">
        <w:rPr>
          <w:rFonts w:cs="Times New Roman"/>
          <w:szCs w:val="24"/>
        </w:rPr>
        <w:t>les usagers</w:t>
      </w:r>
      <w:r w:rsidR="00032391">
        <w:rPr>
          <w:rFonts w:cs="Times New Roman"/>
          <w:szCs w:val="24"/>
        </w:rPr>
        <w:t xml:space="preserve"> </w:t>
      </w:r>
      <w:r>
        <w:rPr>
          <w:rFonts w:cs="Times New Roman"/>
          <w:szCs w:val="24"/>
        </w:rPr>
        <w:t xml:space="preserve"> font</w:t>
      </w:r>
      <w:r w:rsidR="00032391">
        <w:rPr>
          <w:rFonts w:cs="Times New Roman"/>
          <w:szCs w:val="24"/>
        </w:rPr>
        <w:t xml:space="preserve"> </w:t>
      </w:r>
      <w:r>
        <w:rPr>
          <w:rFonts w:cs="Times New Roman"/>
          <w:szCs w:val="24"/>
        </w:rPr>
        <w:t xml:space="preserve"> appel</w:t>
      </w:r>
      <w:r w:rsidR="00032391">
        <w:rPr>
          <w:rFonts w:cs="Times New Roman"/>
          <w:szCs w:val="24"/>
        </w:rPr>
        <w:t xml:space="preserve"> </w:t>
      </w:r>
      <w:r>
        <w:rPr>
          <w:rFonts w:cs="Times New Roman"/>
          <w:szCs w:val="24"/>
        </w:rPr>
        <w:t xml:space="preserve"> aux </w:t>
      </w:r>
    </w:p>
    <w:p w:rsidR="00206FB7" w:rsidRDefault="00206FB7" w:rsidP="003A7A8E">
      <w:pPr>
        <w:autoSpaceDE w:val="0"/>
        <w:autoSpaceDN w:val="0"/>
        <w:adjustRightInd w:val="0"/>
        <w:spacing w:after="0" w:line="360" w:lineRule="auto"/>
        <w:rPr>
          <w:rFonts w:cs="Times New Roman"/>
          <w:szCs w:val="24"/>
        </w:rPr>
      </w:pPr>
    </w:p>
    <w:p w:rsidR="00206FB7" w:rsidRDefault="00206FB7" w:rsidP="003A7A8E">
      <w:pPr>
        <w:autoSpaceDE w:val="0"/>
        <w:autoSpaceDN w:val="0"/>
        <w:adjustRightInd w:val="0"/>
        <w:spacing w:after="0" w:line="360" w:lineRule="auto"/>
        <w:rPr>
          <w:rFonts w:cs="Times New Roman"/>
          <w:szCs w:val="24"/>
        </w:rPr>
        <w:sectPr w:rsidR="00206FB7" w:rsidSect="0040320D">
          <w:headerReference w:type="first" r:id="rId111"/>
          <w:pgSz w:w="12240" w:h="15840"/>
          <w:pgMar w:top="2268" w:right="1752" w:bottom="1701" w:left="2268" w:header="709" w:footer="709" w:gutter="0"/>
          <w:cols w:space="708"/>
          <w:titlePg/>
          <w:docGrid w:linePitch="360"/>
        </w:sectPr>
      </w:pPr>
    </w:p>
    <w:p w:rsidR="003A7A8E" w:rsidRPr="004C241F" w:rsidRDefault="007973B0" w:rsidP="003A7A8E">
      <w:pPr>
        <w:autoSpaceDE w:val="0"/>
        <w:autoSpaceDN w:val="0"/>
        <w:adjustRightInd w:val="0"/>
        <w:spacing w:after="0" w:line="360" w:lineRule="auto"/>
        <w:rPr>
          <w:rFonts w:cs="Times New Roman"/>
          <w:szCs w:val="24"/>
        </w:rPr>
      </w:pPr>
      <w:r>
        <w:rPr>
          <w:rFonts w:cs="Times New Roman"/>
          <w:szCs w:val="24"/>
        </w:rPr>
        <w:lastRenderedPageBreak/>
        <w:t>approches réflexi</w:t>
      </w:r>
      <w:r w:rsidR="00D84C49">
        <w:rPr>
          <w:rFonts w:cs="Times New Roman"/>
          <w:szCs w:val="24"/>
        </w:rPr>
        <w:t>ves qui seraient selon elle une forme</w:t>
      </w:r>
      <w:r>
        <w:rPr>
          <w:rFonts w:cs="Times New Roman"/>
          <w:szCs w:val="24"/>
        </w:rPr>
        <w:t xml:space="preserve"> pouvoir.</w:t>
      </w:r>
      <w:r>
        <w:rPr>
          <w:rFonts w:cs="Times New Roman"/>
          <w:b/>
          <w:szCs w:val="24"/>
        </w:rPr>
        <w:t xml:space="preserve"> </w:t>
      </w:r>
      <w:r w:rsidR="00D84C49" w:rsidRPr="00D84C49">
        <w:rPr>
          <w:rFonts w:cs="Times New Roman"/>
          <w:szCs w:val="24"/>
        </w:rPr>
        <w:t>Elles</w:t>
      </w:r>
      <w:r w:rsidR="00D84C49">
        <w:rPr>
          <w:rFonts w:cs="Times New Roman"/>
          <w:b/>
          <w:szCs w:val="24"/>
        </w:rPr>
        <w:t xml:space="preserve"> </w:t>
      </w:r>
      <w:r w:rsidR="00D84C49" w:rsidRPr="00D84C49">
        <w:rPr>
          <w:rFonts w:cs="Times New Roman"/>
          <w:szCs w:val="24"/>
        </w:rPr>
        <w:t xml:space="preserve">donnent comme exemple </w:t>
      </w:r>
      <w:r w:rsidR="00D84C49">
        <w:rPr>
          <w:rFonts w:cs="Times New Roman"/>
          <w:szCs w:val="24"/>
        </w:rPr>
        <w:t>l</w:t>
      </w:r>
      <w:r>
        <w:rPr>
          <w:rFonts w:cs="Times New Roman"/>
          <w:szCs w:val="24"/>
        </w:rPr>
        <w:t>es organisations d'usagers</w:t>
      </w:r>
      <w:r w:rsidR="00D84C49">
        <w:rPr>
          <w:rFonts w:cs="Times New Roman"/>
          <w:szCs w:val="24"/>
        </w:rPr>
        <w:t>: leur argumentation vise</w:t>
      </w:r>
      <w:r>
        <w:rPr>
          <w:rFonts w:cs="Times New Roman"/>
          <w:szCs w:val="24"/>
        </w:rPr>
        <w:t xml:space="preserve"> à apporter des </w:t>
      </w:r>
      <w:r w:rsidR="003A7A8E">
        <w:rPr>
          <w:rFonts w:cs="Times New Roman"/>
          <w:szCs w:val="24"/>
        </w:rPr>
        <w:t>changements à l'institution. La section qui suit fait d'ailleurs référence à une telle organisation: la mi</w:t>
      </w:r>
      <w:r w:rsidR="00D84C49">
        <w:rPr>
          <w:rFonts w:cs="Times New Roman"/>
          <w:szCs w:val="24"/>
        </w:rPr>
        <w:t>se en place d'un comité de résident</w:t>
      </w:r>
      <w:r w:rsidR="003A7A8E">
        <w:rPr>
          <w:rFonts w:cs="Times New Roman"/>
          <w:szCs w:val="24"/>
        </w:rPr>
        <w:t>s</w:t>
      </w:r>
      <w:r w:rsidR="00D84C49">
        <w:rPr>
          <w:rFonts w:cs="Times New Roman"/>
          <w:szCs w:val="24"/>
        </w:rPr>
        <w:t xml:space="preserve"> dans notre milieu de stage pourrait être profitable tant pour les résidents que pour l'organisme</w:t>
      </w:r>
      <w:r w:rsidR="003A7A8E">
        <w:rPr>
          <w:rFonts w:cs="Times New Roman"/>
          <w:szCs w:val="24"/>
        </w:rPr>
        <w:t xml:space="preserve">. </w:t>
      </w:r>
    </w:p>
    <w:p w:rsidR="00AD6716" w:rsidRDefault="00AD6716" w:rsidP="00F40766">
      <w:pPr>
        <w:spacing w:line="360" w:lineRule="auto"/>
        <w:rPr>
          <w:rFonts w:cs="Times New Roman"/>
          <w:i/>
          <w:szCs w:val="24"/>
        </w:rPr>
      </w:pPr>
    </w:p>
    <w:p w:rsidR="00F40766" w:rsidRPr="00363455" w:rsidRDefault="00F40766" w:rsidP="00F40766">
      <w:pPr>
        <w:spacing w:line="360" w:lineRule="auto"/>
        <w:rPr>
          <w:rFonts w:cs="Times New Roman"/>
          <w:i/>
          <w:szCs w:val="24"/>
        </w:rPr>
      </w:pPr>
      <w:r>
        <w:rPr>
          <w:rFonts w:cs="Times New Roman"/>
          <w:i/>
          <w:szCs w:val="24"/>
        </w:rPr>
        <w:t>Perspectives</w:t>
      </w:r>
    </w:p>
    <w:p w:rsidR="009E5821" w:rsidRPr="007A5414" w:rsidRDefault="00964F75" w:rsidP="007A5414">
      <w:pPr>
        <w:spacing w:after="0" w:line="360" w:lineRule="auto"/>
        <w:rPr>
          <w:rFonts w:cs="Times New Roman"/>
          <w:szCs w:val="24"/>
        </w:rPr>
      </w:pPr>
      <w:r>
        <w:rPr>
          <w:rFonts w:cs="Times New Roman"/>
          <w:szCs w:val="24"/>
        </w:rPr>
        <w:t>Au Québec, l</w:t>
      </w:r>
      <w:r w:rsidR="003A7A8E">
        <w:rPr>
          <w:rFonts w:cs="Times New Roman"/>
          <w:szCs w:val="24"/>
        </w:rPr>
        <w:t>a majorité des centres de traitement en hébergement spécialisés en toxicomanie base</w:t>
      </w:r>
      <w:r>
        <w:rPr>
          <w:rFonts w:cs="Times New Roman"/>
          <w:szCs w:val="24"/>
        </w:rPr>
        <w:t>nt</w:t>
      </w:r>
      <w:r w:rsidR="003A7A8E">
        <w:rPr>
          <w:rFonts w:cs="Times New Roman"/>
          <w:szCs w:val="24"/>
        </w:rPr>
        <w:t xml:space="preserve"> leur intervention à partir de la philosophie AA et son mode de vie en 12 étapes (Lépine </w:t>
      </w:r>
      <w:r w:rsidR="003A7A8E" w:rsidRPr="001F2043">
        <w:rPr>
          <w:rFonts w:cs="Times New Roman"/>
          <w:i/>
          <w:szCs w:val="24"/>
        </w:rPr>
        <w:t>et al.,</w:t>
      </w:r>
      <w:r w:rsidR="003A7A8E">
        <w:rPr>
          <w:rFonts w:cs="Times New Roman"/>
          <w:szCs w:val="24"/>
        </w:rPr>
        <w:t xml:space="preserve"> 2016). Nous l'avons vu, les personnes qui intègrent ces centres doivent affronter une période de se</w:t>
      </w:r>
      <w:r w:rsidR="00122E17">
        <w:rPr>
          <w:rFonts w:cs="Times New Roman"/>
          <w:szCs w:val="24"/>
        </w:rPr>
        <w:t xml:space="preserve">vrage en plus de s'adapter à </w:t>
      </w:r>
      <w:r w:rsidR="003A7A8E">
        <w:rPr>
          <w:rFonts w:cs="Times New Roman"/>
          <w:szCs w:val="24"/>
        </w:rPr>
        <w:t>milieu de vie qui s'avère intense en terme d'horaire strict et d'activités thérapeutiques. Il en découle so</w:t>
      </w:r>
      <w:r w:rsidR="00516F19">
        <w:rPr>
          <w:rFonts w:cs="Times New Roman"/>
          <w:szCs w:val="24"/>
        </w:rPr>
        <w:t xml:space="preserve">uvent des situations de tension </w:t>
      </w:r>
      <w:r w:rsidR="003A7A8E">
        <w:rPr>
          <w:rFonts w:cs="Times New Roman"/>
          <w:szCs w:val="24"/>
        </w:rPr>
        <w:t>entre les résidents et entre les résidents et les intervenants. En ce sens, la mise en place d'un comité de résidents tels que ceux qu'on trouve dans les établissements de santé et de services s</w:t>
      </w:r>
      <w:r w:rsidR="007A5414">
        <w:rPr>
          <w:rFonts w:cs="Times New Roman"/>
          <w:szCs w:val="24"/>
        </w:rPr>
        <w:t>ociaux pourrait faire en sorte que les services de notre milieu de stage soient plus en adéquation avec les besoins des résidents.</w:t>
      </w:r>
    </w:p>
    <w:p w:rsidR="009E5821" w:rsidRPr="009E5821" w:rsidRDefault="009E5821" w:rsidP="009E5821">
      <w:pPr>
        <w:pStyle w:val="Titre1"/>
        <w:spacing w:before="0"/>
        <w:jc w:val="both"/>
      </w:pPr>
    </w:p>
    <w:p w:rsidR="003A7A8E" w:rsidRDefault="003A7A8E" w:rsidP="003A7A8E">
      <w:pPr>
        <w:pStyle w:val="Default"/>
        <w:spacing w:line="360" w:lineRule="auto"/>
        <w:rPr>
          <w:rFonts w:ascii="Times New Roman" w:hAnsi="Times New Roman" w:cs="Times New Roman"/>
        </w:rPr>
      </w:pPr>
      <w:r w:rsidRPr="00C63B84">
        <w:rPr>
          <w:rFonts w:ascii="Times New Roman" w:hAnsi="Times New Roman" w:cs="Times New Roman"/>
        </w:rPr>
        <w:t>C'est dans les années 1980 que les p</w:t>
      </w:r>
      <w:r>
        <w:rPr>
          <w:rFonts w:ascii="Times New Roman" w:hAnsi="Times New Roman" w:cs="Times New Roman"/>
        </w:rPr>
        <w:t>remiers comités d'usagers ont vu le jour dans le réseau de santé (Lambert, 2018). Ils avaient</w:t>
      </w:r>
      <w:r w:rsidRPr="00C63B84">
        <w:rPr>
          <w:rFonts w:ascii="Times New Roman" w:hAnsi="Times New Roman" w:cs="Times New Roman"/>
        </w:rPr>
        <w:t xml:space="preserve"> pour </w:t>
      </w:r>
      <w:r w:rsidRPr="006964C6">
        <w:rPr>
          <w:rFonts w:ascii="Times New Roman" w:hAnsi="Times New Roman" w:cs="Times New Roman"/>
        </w:rPr>
        <w:t>fonctions la défense des intérêts</w:t>
      </w:r>
      <w:r>
        <w:rPr>
          <w:rFonts w:ascii="Times New Roman" w:hAnsi="Times New Roman" w:cs="Times New Roman"/>
        </w:rPr>
        <w:t xml:space="preserve"> des bénéficiaires du réseau de santé. Ils </w:t>
      </w:r>
      <w:r w:rsidRPr="006964C6">
        <w:rPr>
          <w:rFonts w:ascii="Times New Roman" w:hAnsi="Times New Roman" w:cs="Times New Roman"/>
        </w:rPr>
        <w:t xml:space="preserve">ont </w:t>
      </w:r>
      <w:r>
        <w:rPr>
          <w:rFonts w:ascii="Times New Roman" w:hAnsi="Times New Roman" w:cs="Times New Roman"/>
        </w:rPr>
        <w:t xml:space="preserve">par la suite </w:t>
      </w:r>
      <w:r w:rsidRPr="006964C6">
        <w:rPr>
          <w:rFonts w:ascii="Times New Roman" w:hAnsi="Times New Roman" w:cs="Times New Roman"/>
        </w:rPr>
        <w:t>été revu</w:t>
      </w:r>
      <w:r>
        <w:rPr>
          <w:rFonts w:ascii="Times New Roman" w:hAnsi="Times New Roman" w:cs="Times New Roman"/>
        </w:rPr>
        <w:t>s</w:t>
      </w:r>
      <w:r w:rsidRPr="006964C6">
        <w:rPr>
          <w:rFonts w:ascii="Times New Roman" w:hAnsi="Times New Roman" w:cs="Times New Roman"/>
        </w:rPr>
        <w:t xml:space="preserve"> en vue d'ajouter de nouvelles fonctions liées notamment à l'amélioration de la qualité des conditions de vie des usagers. Depuis 2005, les comités </w:t>
      </w:r>
      <w:r>
        <w:rPr>
          <w:rFonts w:ascii="Times New Roman" w:hAnsi="Times New Roman" w:cs="Times New Roman"/>
        </w:rPr>
        <w:t xml:space="preserve">d'usagers et </w:t>
      </w:r>
      <w:r w:rsidRPr="006964C6">
        <w:rPr>
          <w:rFonts w:ascii="Times New Roman" w:hAnsi="Times New Roman" w:cs="Times New Roman"/>
        </w:rPr>
        <w:t>de résidents s</w:t>
      </w:r>
      <w:r>
        <w:rPr>
          <w:rFonts w:ascii="Times New Roman" w:hAnsi="Times New Roman" w:cs="Times New Roman"/>
        </w:rPr>
        <w:t>e sont développés</w:t>
      </w:r>
      <w:r w:rsidRPr="006964C6">
        <w:rPr>
          <w:rFonts w:ascii="Times New Roman" w:hAnsi="Times New Roman" w:cs="Times New Roman"/>
        </w:rPr>
        <w:t xml:space="preserve"> autour de la déf</w:t>
      </w:r>
      <w:r>
        <w:rPr>
          <w:rFonts w:ascii="Times New Roman" w:hAnsi="Times New Roman" w:cs="Times New Roman"/>
        </w:rPr>
        <w:t>ense des droits des résidents. C</w:t>
      </w:r>
      <w:r w:rsidR="00535D25">
        <w:rPr>
          <w:rFonts w:ascii="Times New Roman" w:hAnsi="Times New Roman" w:cs="Times New Roman"/>
        </w:rPr>
        <w:t>es c</w:t>
      </w:r>
      <w:r w:rsidRPr="006964C6">
        <w:rPr>
          <w:rFonts w:ascii="Times New Roman" w:hAnsi="Times New Roman" w:cs="Times New Roman"/>
        </w:rPr>
        <w:t>omités s'appuient sur douze droits des usagers établis par la Loi sur les services de santé et les services sociaux, soit:</w:t>
      </w:r>
    </w:p>
    <w:p w:rsidR="00F40766" w:rsidRDefault="00F40766" w:rsidP="009E5821">
      <w:pPr>
        <w:pStyle w:val="Default"/>
        <w:rPr>
          <w:sz w:val="22"/>
          <w:szCs w:val="22"/>
        </w:rPr>
      </w:pPr>
    </w:p>
    <w:p w:rsidR="00F40766" w:rsidRPr="006964C6" w:rsidRDefault="00F40766" w:rsidP="009E5821">
      <w:pPr>
        <w:spacing w:after="0" w:line="360" w:lineRule="auto"/>
        <w:rPr>
          <w:rFonts w:cs="Times New Roman"/>
          <w:szCs w:val="24"/>
        </w:rPr>
      </w:pPr>
      <w:r w:rsidRPr="006964C6">
        <w:rPr>
          <w:rFonts w:cs="Times New Roman"/>
          <w:szCs w:val="24"/>
        </w:rPr>
        <w:t xml:space="preserve">1) le droit à l’information; </w:t>
      </w:r>
    </w:p>
    <w:p w:rsidR="00206FB7" w:rsidRDefault="00F40766" w:rsidP="009E5821">
      <w:pPr>
        <w:spacing w:after="0" w:line="360" w:lineRule="auto"/>
        <w:rPr>
          <w:rFonts w:cs="Times New Roman"/>
          <w:szCs w:val="24"/>
        </w:rPr>
      </w:pPr>
      <w:r w:rsidRPr="006964C6">
        <w:rPr>
          <w:rFonts w:cs="Times New Roman"/>
          <w:szCs w:val="24"/>
        </w:rPr>
        <w:t xml:space="preserve">2) le droit aux services; </w:t>
      </w:r>
    </w:p>
    <w:p w:rsidR="00206FB7" w:rsidRPr="00206FB7" w:rsidRDefault="00206FB7" w:rsidP="00206FB7">
      <w:pPr>
        <w:pStyle w:val="Titre1"/>
        <w:sectPr w:rsidR="00206FB7" w:rsidRPr="00206FB7" w:rsidSect="0040320D">
          <w:headerReference w:type="first" r:id="rId112"/>
          <w:pgSz w:w="12240" w:h="15840"/>
          <w:pgMar w:top="2268" w:right="1752" w:bottom="1701" w:left="2268" w:header="709" w:footer="709" w:gutter="0"/>
          <w:cols w:space="708"/>
          <w:titlePg/>
          <w:docGrid w:linePitch="360"/>
        </w:sectPr>
      </w:pPr>
    </w:p>
    <w:p w:rsidR="00F40766" w:rsidRPr="006964C6" w:rsidRDefault="00F40766" w:rsidP="00F40766">
      <w:pPr>
        <w:pStyle w:val="Default"/>
        <w:spacing w:line="360" w:lineRule="auto"/>
        <w:rPr>
          <w:rFonts w:ascii="Times New Roman" w:hAnsi="Times New Roman" w:cs="Times New Roman"/>
        </w:rPr>
      </w:pPr>
      <w:r w:rsidRPr="006964C6">
        <w:rPr>
          <w:rFonts w:ascii="Times New Roman" w:hAnsi="Times New Roman" w:cs="Times New Roman"/>
        </w:rPr>
        <w:lastRenderedPageBreak/>
        <w:t>3) le droit de choisir son pro</w:t>
      </w:r>
      <w:r w:rsidR="00206FB7">
        <w:rPr>
          <w:rFonts w:ascii="Times New Roman" w:hAnsi="Times New Roman" w:cs="Times New Roman"/>
        </w:rPr>
        <w:t xml:space="preserve">fessionnel ou l’établissement </w:t>
      </w:r>
      <w:r w:rsidR="00535D25">
        <w:rPr>
          <w:rFonts w:ascii="Times New Roman" w:hAnsi="Times New Roman" w:cs="Times New Roman"/>
        </w:rPr>
        <w:t>de son choix</w:t>
      </w:r>
      <w:r w:rsidR="00206FB7">
        <w:rPr>
          <w:rFonts w:ascii="Times New Roman" w:hAnsi="Times New Roman" w:cs="Times New Roman"/>
        </w:rPr>
        <w:t>;</w:t>
      </w:r>
    </w:p>
    <w:p w:rsidR="00F40766" w:rsidRPr="006964C6" w:rsidRDefault="00F40766" w:rsidP="009E5821">
      <w:pPr>
        <w:pStyle w:val="Default"/>
        <w:spacing w:after="120"/>
        <w:rPr>
          <w:rFonts w:ascii="Times New Roman" w:hAnsi="Times New Roman" w:cs="Times New Roman"/>
        </w:rPr>
      </w:pPr>
      <w:r w:rsidRPr="006964C6">
        <w:rPr>
          <w:rFonts w:ascii="Times New Roman" w:hAnsi="Times New Roman" w:cs="Times New Roman"/>
        </w:rPr>
        <w:t xml:space="preserve">4) le droit de recevoir </w:t>
      </w:r>
      <w:r w:rsidR="00535D25">
        <w:rPr>
          <w:rFonts w:ascii="Times New Roman" w:hAnsi="Times New Roman" w:cs="Times New Roman"/>
        </w:rPr>
        <w:t>les soins que requière</w:t>
      </w:r>
      <w:r w:rsidRPr="006964C6">
        <w:rPr>
          <w:rFonts w:ascii="Times New Roman" w:hAnsi="Times New Roman" w:cs="Times New Roman"/>
        </w:rPr>
        <w:t xml:space="preserve"> son état; </w:t>
      </w:r>
    </w:p>
    <w:p w:rsidR="00F40766" w:rsidRPr="006964C6" w:rsidRDefault="00F40766" w:rsidP="00F40766">
      <w:pPr>
        <w:pStyle w:val="Default"/>
        <w:spacing w:line="360" w:lineRule="auto"/>
        <w:rPr>
          <w:rFonts w:ascii="Times New Roman" w:hAnsi="Times New Roman" w:cs="Times New Roman"/>
        </w:rPr>
      </w:pPr>
      <w:r w:rsidRPr="006964C6">
        <w:rPr>
          <w:rFonts w:ascii="Times New Roman" w:hAnsi="Times New Roman" w:cs="Times New Roman"/>
        </w:rPr>
        <w:t xml:space="preserve">5) le droit de consentir à des soins; </w:t>
      </w:r>
    </w:p>
    <w:p w:rsidR="00F40766" w:rsidRPr="006964C6" w:rsidRDefault="00F40766" w:rsidP="00F40766">
      <w:pPr>
        <w:pStyle w:val="Default"/>
        <w:spacing w:line="360" w:lineRule="auto"/>
        <w:rPr>
          <w:rFonts w:ascii="Times New Roman" w:hAnsi="Times New Roman" w:cs="Times New Roman"/>
        </w:rPr>
      </w:pPr>
      <w:r w:rsidRPr="006964C6">
        <w:rPr>
          <w:rFonts w:ascii="Times New Roman" w:hAnsi="Times New Roman" w:cs="Times New Roman"/>
        </w:rPr>
        <w:t xml:space="preserve">6) le droit de participer aux décisions; </w:t>
      </w:r>
    </w:p>
    <w:p w:rsidR="00F40766" w:rsidRPr="006964C6" w:rsidRDefault="00F40766" w:rsidP="00F40766">
      <w:pPr>
        <w:pStyle w:val="Default"/>
        <w:spacing w:line="360" w:lineRule="auto"/>
        <w:rPr>
          <w:rFonts w:ascii="Times New Roman" w:hAnsi="Times New Roman" w:cs="Times New Roman"/>
        </w:rPr>
      </w:pPr>
      <w:r w:rsidRPr="006964C6">
        <w:rPr>
          <w:rFonts w:ascii="Times New Roman" w:hAnsi="Times New Roman" w:cs="Times New Roman"/>
        </w:rPr>
        <w:t xml:space="preserve">7) le droit d’être accompagné, assisté et représenté; </w:t>
      </w:r>
    </w:p>
    <w:p w:rsidR="00F40766" w:rsidRPr="006964C6" w:rsidRDefault="00F40766" w:rsidP="00F40766">
      <w:pPr>
        <w:pStyle w:val="Default"/>
        <w:spacing w:line="360" w:lineRule="auto"/>
        <w:rPr>
          <w:rFonts w:ascii="Times New Roman" w:hAnsi="Times New Roman" w:cs="Times New Roman"/>
        </w:rPr>
      </w:pPr>
      <w:r w:rsidRPr="006964C6">
        <w:rPr>
          <w:rFonts w:ascii="Times New Roman" w:hAnsi="Times New Roman" w:cs="Times New Roman"/>
        </w:rPr>
        <w:t xml:space="preserve">8) le droit à l’hébergement; </w:t>
      </w:r>
    </w:p>
    <w:p w:rsidR="00F40766" w:rsidRPr="006964C6" w:rsidRDefault="00F40766" w:rsidP="00F40766">
      <w:pPr>
        <w:pStyle w:val="Default"/>
        <w:spacing w:line="360" w:lineRule="auto"/>
        <w:rPr>
          <w:rFonts w:ascii="Times New Roman" w:hAnsi="Times New Roman" w:cs="Times New Roman"/>
        </w:rPr>
      </w:pPr>
      <w:r w:rsidRPr="006964C6">
        <w:rPr>
          <w:rFonts w:ascii="Times New Roman" w:hAnsi="Times New Roman" w:cs="Times New Roman"/>
        </w:rPr>
        <w:t xml:space="preserve">9) le droit de recevoir des services en langue anglaise ; </w:t>
      </w:r>
    </w:p>
    <w:p w:rsidR="00F40766" w:rsidRPr="006964C6" w:rsidRDefault="00F40766" w:rsidP="00F40766">
      <w:pPr>
        <w:pStyle w:val="Default"/>
        <w:spacing w:line="360" w:lineRule="auto"/>
        <w:rPr>
          <w:rFonts w:ascii="Times New Roman" w:hAnsi="Times New Roman" w:cs="Times New Roman"/>
        </w:rPr>
      </w:pPr>
      <w:r w:rsidRPr="006964C6">
        <w:rPr>
          <w:rFonts w:ascii="Times New Roman" w:hAnsi="Times New Roman" w:cs="Times New Roman"/>
        </w:rPr>
        <w:t xml:space="preserve">10) le droit d’accès à son dossier d’usager; </w:t>
      </w:r>
    </w:p>
    <w:p w:rsidR="00F40766" w:rsidRPr="006964C6" w:rsidRDefault="00F40766" w:rsidP="00F40766">
      <w:pPr>
        <w:pStyle w:val="Default"/>
        <w:spacing w:line="360" w:lineRule="auto"/>
        <w:rPr>
          <w:rFonts w:ascii="Times New Roman" w:hAnsi="Times New Roman" w:cs="Times New Roman"/>
        </w:rPr>
      </w:pPr>
      <w:r w:rsidRPr="006964C6">
        <w:rPr>
          <w:rFonts w:ascii="Times New Roman" w:hAnsi="Times New Roman" w:cs="Times New Roman"/>
        </w:rPr>
        <w:t xml:space="preserve">11) le droit à la confidentialité de son dossier d’usager ; </w:t>
      </w:r>
    </w:p>
    <w:p w:rsidR="00F40766" w:rsidRPr="006964C6" w:rsidRDefault="00F40766" w:rsidP="00F40766">
      <w:pPr>
        <w:pStyle w:val="Default"/>
        <w:spacing w:line="360" w:lineRule="auto"/>
        <w:rPr>
          <w:rFonts w:ascii="Times New Roman" w:hAnsi="Times New Roman" w:cs="Times New Roman"/>
        </w:rPr>
      </w:pPr>
      <w:r w:rsidRPr="006964C6">
        <w:rPr>
          <w:rFonts w:ascii="Times New Roman" w:hAnsi="Times New Roman" w:cs="Times New Roman"/>
        </w:rPr>
        <w:t xml:space="preserve">12) le droit de porter plainte. </w:t>
      </w:r>
    </w:p>
    <w:p w:rsidR="00D04CDC" w:rsidRDefault="00D04CDC" w:rsidP="009E5821">
      <w:pPr>
        <w:spacing w:after="0"/>
        <w:rPr>
          <w:rFonts w:cs="Times New Roman"/>
          <w:szCs w:val="24"/>
        </w:rPr>
      </w:pPr>
    </w:p>
    <w:p w:rsidR="009E5821" w:rsidRPr="009E5821" w:rsidRDefault="009E5821" w:rsidP="009E5821">
      <w:pPr>
        <w:pStyle w:val="Titre1"/>
        <w:spacing w:before="0"/>
        <w:jc w:val="both"/>
      </w:pPr>
    </w:p>
    <w:p w:rsidR="004E6E25" w:rsidRPr="004E6E25" w:rsidRDefault="00D04CDC" w:rsidP="004E6E25">
      <w:pPr>
        <w:spacing w:line="360" w:lineRule="auto"/>
        <w:rPr>
          <w:rFonts w:cs="Times New Roman"/>
          <w:szCs w:val="24"/>
        </w:rPr>
      </w:pPr>
      <w:r>
        <w:rPr>
          <w:rFonts w:cs="Times New Roman"/>
          <w:szCs w:val="24"/>
        </w:rPr>
        <w:t xml:space="preserve">Le comité s'assure </w:t>
      </w:r>
      <w:r w:rsidRPr="00C63B84">
        <w:rPr>
          <w:rFonts w:cs="Times New Roman"/>
          <w:szCs w:val="24"/>
        </w:rPr>
        <w:t xml:space="preserve">que la dignité </w:t>
      </w:r>
      <w:r>
        <w:rPr>
          <w:rFonts w:cs="Times New Roman"/>
          <w:szCs w:val="24"/>
        </w:rPr>
        <w:t>ainsi que les droits des résidents so</w:t>
      </w:r>
      <w:r w:rsidR="00122E17">
        <w:rPr>
          <w:rFonts w:cs="Times New Roman"/>
          <w:szCs w:val="24"/>
        </w:rPr>
        <w:t>ien</w:t>
      </w:r>
      <w:r w:rsidRPr="00C63B84">
        <w:rPr>
          <w:rFonts w:cs="Times New Roman"/>
          <w:szCs w:val="24"/>
        </w:rPr>
        <w:t>t respectés. À cet égar</w:t>
      </w:r>
      <w:r>
        <w:rPr>
          <w:rFonts w:cs="Times New Roman"/>
          <w:szCs w:val="24"/>
        </w:rPr>
        <w:t xml:space="preserve">d, ils doivent être </w:t>
      </w:r>
      <w:r w:rsidRPr="00C63B84">
        <w:rPr>
          <w:rFonts w:cs="Times New Roman"/>
          <w:szCs w:val="24"/>
        </w:rPr>
        <w:t xml:space="preserve"> à l’écoute des beso</w:t>
      </w:r>
      <w:r>
        <w:rPr>
          <w:rFonts w:cs="Times New Roman"/>
          <w:szCs w:val="24"/>
        </w:rPr>
        <w:t>ins des résidents et doivent</w:t>
      </w:r>
      <w:r w:rsidRPr="00C63B84">
        <w:rPr>
          <w:rFonts w:cs="Times New Roman"/>
          <w:szCs w:val="24"/>
        </w:rPr>
        <w:t xml:space="preserve"> travailler en partenariat avec </w:t>
      </w:r>
      <w:r w:rsidRPr="00EB7F78">
        <w:rPr>
          <w:rFonts w:cs="Times New Roman"/>
          <w:szCs w:val="24"/>
        </w:rPr>
        <w:t xml:space="preserve">l’établissement qui pourra </w:t>
      </w:r>
      <w:r>
        <w:rPr>
          <w:rFonts w:cs="Times New Roman"/>
          <w:szCs w:val="24"/>
        </w:rPr>
        <w:t xml:space="preserve">corriger les situations </w:t>
      </w:r>
      <w:r w:rsidR="00535D25">
        <w:rPr>
          <w:rFonts w:cs="Times New Roman"/>
          <w:szCs w:val="24"/>
        </w:rPr>
        <w:t>r</w:t>
      </w:r>
      <w:r>
        <w:rPr>
          <w:rFonts w:cs="Times New Roman"/>
          <w:szCs w:val="24"/>
        </w:rPr>
        <w:t>apportées par le comité de résident</w:t>
      </w:r>
      <w:r w:rsidRPr="00EB7F78">
        <w:rPr>
          <w:rFonts w:cs="Times New Roman"/>
          <w:szCs w:val="24"/>
        </w:rPr>
        <w:t>.</w:t>
      </w:r>
      <w:r>
        <w:rPr>
          <w:rFonts w:cs="Times New Roman"/>
          <w:szCs w:val="24"/>
        </w:rPr>
        <w:t xml:space="preserve"> Voici ce que stipule le rapport </w:t>
      </w:r>
      <w:r w:rsidRPr="004C5085">
        <w:rPr>
          <w:rFonts w:cs="Times New Roman"/>
          <w:i/>
          <w:szCs w:val="24"/>
        </w:rPr>
        <w:t xml:space="preserve">Cadre de référence relatif aux comités des usagers et aux comités des résidents </w:t>
      </w:r>
      <w:r>
        <w:rPr>
          <w:rFonts w:cs="Times New Roman"/>
          <w:szCs w:val="24"/>
        </w:rPr>
        <w:t xml:space="preserve">: </w:t>
      </w:r>
    </w:p>
    <w:p w:rsidR="00B35B83" w:rsidRDefault="00B35B83" w:rsidP="00D04CDC">
      <w:pPr>
        <w:spacing w:after="0"/>
        <w:ind w:left="567" w:right="567"/>
        <w:rPr>
          <w:rFonts w:cs="Times New Roman"/>
          <w:szCs w:val="24"/>
        </w:rPr>
      </w:pPr>
    </w:p>
    <w:p w:rsidR="00F40766" w:rsidRDefault="00F40766" w:rsidP="00323ACE">
      <w:pPr>
        <w:ind w:left="567" w:right="567"/>
        <w:rPr>
          <w:rFonts w:cs="Times New Roman"/>
          <w:szCs w:val="24"/>
        </w:rPr>
      </w:pPr>
      <w:r>
        <w:rPr>
          <w:rFonts w:cs="Times New Roman"/>
          <w:szCs w:val="24"/>
        </w:rPr>
        <w:t>«Les résidents</w:t>
      </w:r>
      <w:r w:rsidRPr="00EB7F78">
        <w:rPr>
          <w:rFonts w:cs="Times New Roman"/>
          <w:szCs w:val="24"/>
        </w:rPr>
        <w:t xml:space="preserve"> sont davantage en mesure que les intervenants de comprendre les réalités liées à leur condition, les impacts de leur maladie, de leur situation psychosociale et des traitements sur leur vie. Ils sont également bien placés pour savoir de quelle façon les services pourraient être mieux conçus pour les aider. Le savoir expérientiel des usagers et de leurs proches peut donc contribuer à l’amélioration de la qualité des soins et des services, à une meilleure réponse à leurs besoins ainsi qu’à l’évolution des pratiques au sein des établissements.</w:t>
      </w:r>
      <w:r>
        <w:rPr>
          <w:rFonts w:cs="Times New Roman"/>
          <w:szCs w:val="24"/>
        </w:rPr>
        <w:t xml:space="preserve">» (Lambert, 2018:15). </w:t>
      </w:r>
    </w:p>
    <w:p w:rsidR="00F40766" w:rsidRDefault="00F40766" w:rsidP="00D04CDC">
      <w:pPr>
        <w:spacing w:after="0"/>
        <w:rPr>
          <w:rFonts w:cs="Times New Roman"/>
          <w:szCs w:val="24"/>
        </w:rPr>
      </w:pPr>
    </w:p>
    <w:p w:rsidR="00206FB7" w:rsidRDefault="00D04CDC" w:rsidP="00D04CDC">
      <w:pPr>
        <w:spacing w:line="360" w:lineRule="auto"/>
        <w:rPr>
          <w:rFonts w:cs="Times New Roman"/>
          <w:szCs w:val="24"/>
        </w:rPr>
      </w:pPr>
      <w:r>
        <w:rPr>
          <w:rFonts w:cs="Times New Roman"/>
          <w:szCs w:val="24"/>
        </w:rPr>
        <w:t>Les comités sont des</w:t>
      </w:r>
      <w:r w:rsidRPr="00EB7F78">
        <w:rPr>
          <w:rFonts w:cs="Times New Roman"/>
          <w:szCs w:val="24"/>
        </w:rPr>
        <w:t xml:space="preserve"> porte-paroles importants des usagers auprès des instances de l’établissement. </w:t>
      </w:r>
      <w:r>
        <w:rPr>
          <w:rFonts w:cs="Times New Roman"/>
          <w:szCs w:val="24"/>
        </w:rPr>
        <w:t xml:space="preserve">La philosophie AA aurait tout intérêt à implanter un comité qui lui permettrait </w:t>
      </w:r>
      <w:r w:rsidR="007D2F37">
        <w:rPr>
          <w:rFonts w:cs="Times New Roman"/>
          <w:szCs w:val="24"/>
        </w:rPr>
        <w:t xml:space="preserve">   </w:t>
      </w:r>
      <w:r>
        <w:rPr>
          <w:rFonts w:cs="Times New Roman"/>
          <w:szCs w:val="24"/>
        </w:rPr>
        <w:t>d'ajuster</w:t>
      </w:r>
      <w:r w:rsidR="007D2F37">
        <w:rPr>
          <w:rFonts w:cs="Times New Roman"/>
          <w:szCs w:val="24"/>
        </w:rPr>
        <w:t xml:space="preserve">  </w:t>
      </w:r>
      <w:r>
        <w:rPr>
          <w:rFonts w:cs="Times New Roman"/>
          <w:szCs w:val="24"/>
        </w:rPr>
        <w:t>ses</w:t>
      </w:r>
      <w:r w:rsidR="007D2F37">
        <w:rPr>
          <w:rFonts w:cs="Times New Roman"/>
          <w:szCs w:val="24"/>
        </w:rPr>
        <w:t xml:space="preserve">  </w:t>
      </w:r>
      <w:r>
        <w:rPr>
          <w:rFonts w:cs="Times New Roman"/>
          <w:szCs w:val="24"/>
        </w:rPr>
        <w:t>interventions</w:t>
      </w:r>
      <w:r w:rsidR="007D2F37">
        <w:rPr>
          <w:rFonts w:cs="Times New Roman"/>
          <w:szCs w:val="24"/>
        </w:rPr>
        <w:t xml:space="preserve">  aux  besoins   </w:t>
      </w:r>
      <w:r>
        <w:rPr>
          <w:rFonts w:cs="Times New Roman"/>
          <w:szCs w:val="24"/>
        </w:rPr>
        <w:t>des</w:t>
      </w:r>
      <w:r w:rsidR="007D2F37">
        <w:rPr>
          <w:rFonts w:cs="Times New Roman"/>
          <w:szCs w:val="24"/>
        </w:rPr>
        <w:t xml:space="preserve">  </w:t>
      </w:r>
      <w:r>
        <w:rPr>
          <w:rFonts w:cs="Times New Roman"/>
          <w:szCs w:val="24"/>
        </w:rPr>
        <w:t xml:space="preserve"> résidents. </w:t>
      </w:r>
      <w:r w:rsidR="007D2F37">
        <w:rPr>
          <w:rFonts w:cs="Times New Roman"/>
          <w:szCs w:val="24"/>
        </w:rPr>
        <w:t xml:space="preserve"> </w:t>
      </w:r>
      <w:r>
        <w:rPr>
          <w:rFonts w:cs="Times New Roman"/>
          <w:szCs w:val="24"/>
        </w:rPr>
        <w:t>D'ailleurs,</w:t>
      </w:r>
      <w:r w:rsidR="007D2F37">
        <w:rPr>
          <w:rFonts w:cs="Times New Roman"/>
          <w:szCs w:val="24"/>
        </w:rPr>
        <w:t xml:space="preserve">  il </w:t>
      </w:r>
    </w:p>
    <w:p w:rsidR="00206FB7" w:rsidRDefault="00206FB7" w:rsidP="00D04CDC">
      <w:pPr>
        <w:spacing w:line="360" w:lineRule="auto"/>
        <w:rPr>
          <w:rFonts w:cs="Times New Roman"/>
          <w:szCs w:val="24"/>
        </w:rPr>
      </w:pPr>
    </w:p>
    <w:p w:rsidR="00206FB7" w:rsidRDefault="00206FB7" w:rsidP="00D04CDC">
      <w:pPr>
        <w:spacing w:line="360" w:lineRule="auto"/>
        <w:rPr>
          <w:rFonts w:cs="Times New Roman"/>
          <w:szCs w:val="24"/>
        </w:rPr>
        <w:sectPr w:rsidR="00206FB7" w:rsidSect="0040320D">
          <w:headerReference w:type="first" r:id="rId113"/>
          <w:pgSz w:w="12240" w:h="15840"/>
          <w:pgMar w:top="2268" w:right="1752" w:bottom="1701" w:left="2268" w:header="709" w:footer="709" w:gutter="0"/>
          <w:cols w:space="708"/>
          <w:titlePg/>
          <w:docGrid w:linePitch="360"/>
        </w:sectPr>
      </w:pPr>
    </w:p>
    <w:p w:rsidR="00D04CDC" w:rsidRDefault="007D2F37" w:rsidP="007958B8">
      <w:pPr>
        <w:spacing w:after="0" w:line="360" w:lineRule="auto"/>
        <w:rPr>
          <w:rFonts w:cs="Times New Roman"/>
          <w:szCs w:val="24"/>
        </w:rPr>
      </w:pPr>
      <w:r>
        <w:rPr>
          <w:rFonts w:cs="Times New Roman"/>
          <w:szCs w:val="24"/>
        </w:rPr>
        <w:lastRenderedPageBreak/>
        <w:t xml:space="preserve">convient d'ajouter qu'au fil du </w:t>
      </w:r>
      <w:r w:rsidR="00D04CDC">
        <w:rPr>
          <w:rFonts w:cs="Times New Roman"/>
          <w:szCs w:val="24"/>
        </w:rPr>
        <w:t>temps, ce mouvement a su transform</w:t>
      </w:r>
      <w:r w:rsidR="00447A42">
        <w:rPr>
          <w:rFonts w:cs="Times New Roman"/>
          <w:szCs w:val="24"/>
        </w:rPr>
        <w:t>er</w:t>
      </w:r>
      <w:r w:rsidR="00D04CDC">
        <w:rPr>
          <w:rFonts w:cs="Times New Roman"/>
          <w:szCs w:val="24"/>
        </w:rPr>
        <w:t xml:space="preserve"> ses approches d'intervention en s'adaptant aux avancées scientifiques. En effet, le PNPV base ses méthodes d'intervention à partir du modèle biopsychosocial: la gestion médicale du sevrage, la prévention de la rechute ainsi que le volet de la réintégration sociale font partie des approches d'intervention issues de la recherche en dépendance. Un comité de</w:t>
      </w:r>
      <w:r w:rsidR="00A71C3C">
        <w:rPr>
          <w:rFonts w:cs="Times New Roman"/>
          <w:szCs w:val="24"/>
        </w:rPr>
        <w:t xml:space="preserve"> résident pourrait aider le mouvement des AA à transformer et orienter leur</w:t>
      </w:r>
      <w:r w:rsidR="00D04CDC">
        <w:rPr>
          <w:rFonts w:cs="Times New Roman"/>
          <w:szCs w:val="24"/>
        </w:rPr>
        <w:t>s pratiques d'intervention afin qu'elles soient plus en adéquation avec les besoins des résidents. L'amélioration des ser</w:t>
      </w:r>
      <w:r w:rsidR="00A71C3C">
        <w:rPr>
          <w:rFonts w:cs="Times New Roman"/>
          <w:szCs w:val="24"/>
        </w:rPr>
        <w:t>vices pourrait</w:t>
      </w:r>
      <w:r w:rsidR="00D04CDC">
        <w:rPr>
          <w:rFonts w:cs="Times New Roman"/>
          <w:szCs w:val="24"/>
        </w:rPr>
        <w:t xml:space="preserve"> contribuer à la persistance en traitement.</w:t>
      </w:r>
    </w:p>
    <w:p w:rsidR="007958B8" w:rsidRPr="007958B8" w:rsidRDefault="007958B8" w:rsidP="007958B8">
      <w:pPr>
        <w:pStyle w:val="Titre1"/>
        <w:spacing w:before="0"/>
      </w:pPr>
    </w:p>
    <w:p w:rsidR="00BD1C36" w:rsidRDefault="005C4305" w:rsidP="002E5E96">
      <w:pPr>
        <w:spacing w:line="360" w:lineRule="auto"/>
      </w:pPr>
      <w:r>
        <w:t xml:space="preserve">Enfin, cet essai se voulait une </w:t>
      </w:r>
      <w:r w:rsidRPr="002E5E96">
        <w:rPr>
          <w:rFonts w:cs="Times New Roman"/>
          <w:szCs w:val="24"/>
        </w:rPr>
        <w:t>contribution</w:t>
      </w:r>
      <w:r>
        <w:t xml:space="preserve"> au renouvellement des pratiques en travail social dans le domaine des dépendances. L'une des principales ambiti</w:t>
      </w:r>
      <w:r w:rsidR="00B74A2C">
        <w:t xml:space="preserve">ons de ce projet était d'initier à la méditation des résidents engagés dans un centre de traitement en dépendance. La méditation a un impact sur la santé globale et favorise l'autodétermination des individus. En aidant les résidents à faire émerger leurs capacités créatrices, nous espérons avoir semé l'espoir qu'il est possible de vivre un mieux-être en l'absence de substance. </w:t>
      </w:r>
    </w:p>
    <w:p w:rsidR="00BD1C36" w:rsidRDefault="00BD1C36" w:rsidP="00BD1C36"/>
    <w:p w:rsidR="00BD1C36" w:rsidRPr="00BD1C36" w:rsidRDefault="00BD1C36" w:rsidP="00BD1C36">
      <w:pPr>
        <w:pStyle w:val="Titre1"/>
        <w:sectPr w:rsidR="00BD1C36" w:rsidRPr="00BD1C36" w:rsidSect="0040320D">
          <w:headerReference w:type="first" r:id="rId114"/>
          <w:pgSz w:w="12240" w:h="15840"/>
          <w:pgMar w:top="2268" w:right="1752" w:bottom="1701" w:left="2268" w:header="709" w:footer="709" w:gutter="0"/>
          <w:cols w:space="708"/>
          <w:titlePg/>
          <w:docGrid w:linePitch="360"/>
        </w:sectPr>
      </w:pPr>
    </w:p>
    <w:p w:rsidR="00F40766" w:rsidRPr="005D1A31" w:rsidRDefault="00F40766" w:rsidP="00206FB7">
      <w:pPr>
        <w:pStyle w:val="Titre1"/>
        <w:spacing w:before="0"/>
        <w:rPr>
          <w:b w:val="0"/>
        </w:rPr>
      </w:pPr>
      <w:bookmarkStart w:id="50" w:name="_Toc524271717"/>
      <w:r w:rsidRPr="005D1A31">
        <w:rPr>
          <w:b w:val="0"/>
        </w:rPr>
        <w:lastRenderedPageBreak/>
        <w:t>ANNEXE A</w:t>
      </w:r>
      <w:bookmarkEnd w:id="50"/>
    </w:p>
    <w:p w:rsidR="00F40766" w:rsidRDefault="00F40766" w:rsidP="00F40766"/>
    <w:p w:rsidR="00F40766" w:rsidRDefault="00F40766" w:rsidP="00F40766">
      <w:pPr>
        <w:pStyle w:val="Titre1"/>
      </w:pPr>
    </w:p>
    <w:p w:rsidR="00F40766" w:rsidRPr="00DF313D" w:rsidRDefault="00DF313D" w:rsidP="00DF313D">
      <w:pPr>
        <w:jc w:val="center"/>
      </w:pPr>
      <w:r w:rsidRPr="00DF313D">
        <w:t>Objectifs de participation</w:t>
      </w:r>
    </w:p>
    <w:p w:rsidR="0032619D" w:rsidRDefault="0032619D" w:rsidP="00DF313D">
      <w:pPr>
        <w:pStyle w:val="Titre1"/>
        <w:jc w:val="both"/>
        <w:rPr>
          <w:b w:val="0"/>
        </w:rPr>
      </w:pPr>
    </w:p>
    <w:p w:rsidR="00DF313D" w:rsidRDefault="00DF313D" w:rsidP="00B0430F">
      <w:r>
        <w:t>Quel</w:t>
      </w:r>
      <w:r w:rsidR="00C41388">
        <w:t>les</w:t>
      </w:r>
      <w:r>
        <w:t xml:space="preserve"> sont </w:t>
      </w:r>
      <w:r w:rsidR="0032619D">
        <w:t>t</w:t>
      </w:r>
      <w:r>
        <w:t xml:space="preserve">es attentes en regard à la participation à ces rencontres </w:t>
      </w:r>
      <w:r w:rsidR="0032619D">
        <w:t>en groupe</w:t>
      </w:r>
      <w:r>
        <w:t xml:space="preserve">? </w:t>
      </w:r>
    </w:p>
    <w:p w:rsidR="0032619D" w:rsidRDefault="0032619D" w:rsidP="00B0430F">
      <w:r>
        <w:t>____________________________________</w:t>
      </w:r>
      <w:r w:rsidR="009E030E">
        <w:t>_____________________________</w:t>
      </w:r>
      <w:r>
        <w:t>__</w:t>
      </w:r>
      <w:r w:rsidR="00803AD5">
        <w:t>_</w:t>
      </w:r>
      <w:r>
        <w:t>_______________________</w:t>
      </w:r>
      <w:r w:rsidR="009E030E">
        <w:t>____________________________________________</w:t>
      </w:r>
      <w:r>
        <w:t>_</w:t>
      </w:r>
    </w:p>
    <w:p w:rsidR="0032619D" w:rsidRPr="0032619D" w:rsidRDefault="0032619D" w:rsidP="00B0430F">
      <w:r>
        <w:t>____________________________________________________________________</w:t>
      </w:r>
    </w:p>
    <w:p w:rsidR="00DF313D" w:rsidRDefault="00DF313D" w:rsidP="00B0430F"/>
    <w:p w:rsidR="00DF313D" w:rsidRPr="0032619D" w:rsidRDefault="0032619D" w:rsidP="00B0430F">
      <w:r w:rsidRPr="0032619D">
        <w:t>Que souhaite</w:t>
      </w:r>
      <w:r w:rsidR="00C41388">
        <w:t>s-</w:t>
      </w:r>
      <w:r w:rsidRPr="0032619D">
        <w:t>tu améliorer en participant à ces rencontres en groupe?</w:t>
      </w:r>
    </w:p>
    <w:p w:rsidR="00F40766" w:rsidRDefault="0032619D" w:rsidP="002E5E96">
      <w:r>
        <w:t>______________________________________________________________________________________________________________________________________________________________________________________________________</w:t>
      </w:r>
      <w:r w:rsidR="009E030E">
        <w:t>____</w:t>
      </w:r>
      <w:r w:rsidR="00803AD5">
        <w:t>__</w:t>
      </w:r>
    </w:p>
    <w:p w:rsidR="00BD1C36" w:rsidRDefault="00BD1C36" w:rsidP="0032619D">
      <w:pPr>
        <w:spacing w:line="360" w:lineRule="auto"/>
      </w:pPr>
    </w:p>
    <w:p w:rsidR="00206FB7" w:rsidRPr="00206FB7" w:rsidRDefault="00206FB7" w:rsidP="00206FB7">
      <w:pPr>
        <w:pStyle w:val="Titre1"/>
        <w:sectPr w:rsidR="00206FB7" w:rsidRPr="00206FB7" w:rsidSect="0040320D">
          <w:headerReference w:type="first" r:id="rId115"/>
          <w:pgSz w:w="12240" w:h="15840"/>
          <w:pgMar w:top="2268" w:right="1752" w:bottom="1701" w:left="2268" w:header="709" w:footer="709" w:gutter="0"/>
          <w:cols w:space="708"/>
          <w:titlePg/>
          <w:docGrid w:linePitch="360"/>
        </w:sectPr>
      </w:pPr>
    </w:p>
    <w:p w:rsidR="00F40766" w:rsidRPr="005D1A31" w:rsidRDefault="00F40766" w:rsidP="00727F1E">
      <w:pPr>
        <w:pStyle w:val="Titre1"/>
        <w:spacing w:before="0"/>
        <w:rPr>
          <w:b w:val="0"/>
        </w:rPr>
      </w:pPr>
      <w:bookmarkStart w:id="51" w:name="_Toc524271718"/>
      <w:r w:rsidRPr="005D1A31">
        <w:rPr>
          <w:b w:val="0"/>
        </w:rPr>
        <w:lastRenderedPageBreak/>
        <w:t>ANNEXE B</w:t>
      </w:r>
      <w:bookmarkEnd w:id="51"/>
    </w:p>
    <w:p w:rsidR="00F60E3D" w:rsidRDefault="00F60E3D" w:rsidP="00F60E3D">
      <w:pPr>
        <w:jc w:val="center"/>
        <w:rPr>
          <w:rFonts w:cs="Times New Roman"/>
          <w:b/>
          <w:bCs/>
          <w:szCs w:val="24"/>
        </w:rPr>
      </w:pPr>
    </w:p>
    <w:p w:rsidR="00F60E3D" w:rsidRPr="00F60E3D" w:rsidRDefault="00F60E3D" w:rsidP="00F60E3D">
      <w:pPr>
        <w:jc w:val="center"/>
        <w:rPr>
          <w:rFonts w:cs="Times New Roman"/>
          <w:b/>
          <w:bCs/>
          <w:szCs w:val="24"/>
        </w:rPr>
      </w:pPr>
      <w:r w:rsidRPr="00F60E3D">
        <w:rPr>
          <w:rFonts w:cs="Times New Roman"/>
          <w:b/>
          <w:bCs/>
          <w:szCs w:val="24"/>
        </w:rPr>
        <w:t>Questionnaire d’auto-évaluation du stress</w:t>
      </w:r>
    </w:p>
    <w:p w:rsidR="00F60E3D" w:rsidRPr="00CA5F76" w:rsidRDefault="00F60E3D" w:rsidP="00F60E3D">
      <w:pPr>
        <w:rPr>
          <w:rFonts w:cs="Times New Roman"/>
          <w:b/>
          <w:bCs/>
          <w:szCs w:val="24"/>
        </w:rPr>
      </w:pPr>
    </w:p>
    <w:p w:rsidR="00F60E3D" w:rsidRDefault="00F60E3D" w:rsidP="00F60E3D">
      <w:pPr>
        <w:autoSpaceDE w:val="0"/>
        <w:autoSpaceDN w:val="0"/>
        <w:adjustRightInd w:val="0"/>
        <w:spacing w:after="0"/>
        <w:rPr>
          <w:rFonts w:cs="Times New Roman"/>
          <w:b/>
          <w:bCs/>
          <w:iCs/>
          <w:szCs w:val="24"/>
        </w:rPr>
      </w:pPr>
    </w:p>
    <w:p w:rsidR="00F60E3D" w:rsidRPr="0091006D" w:rsidRDefault="00F60E3D" w:rsidP="00F60E3D">
      <w:pPr>
        <w:autoSpaceDE w:val="0"/>
        <w:autoSpaceDN w:val="0"/>
        <w:adjustRightInd w:val="0"/>
        <w:spacing w:after="0"/>
        <w:rPr>
          <w:rFonts w:cs="Times New Roman"/>
          <w:bCs/>
          <w:iCs/>
          <w:szCs w:val="24"/>
        </w:rPr>
      </w:pPr>
      <w:r w:rsidRPr="0091006D">
        <w:rPr>
          <w:rFonts w:cs="Times New Roman"/>
          <w:bCs/>
          <w:iCs/>
          <w:szCs w:val="24"/>
        </w:rPr>
        <w:t>Dans quelle mesure chacune de ces situations vous ont-elles dérangé ou inquiété au cours des 30 derniers jours?</w:t>
      </w:r>
    </w:p>
    <w:p w:rsidR="00F60E3D" w:rsidRDefault="00F60E3D" w:rsidP="00F60E3D">
      <w:pPr>
        <w:autoSpaceDE w:val="0"/>
        <w:autoSpaceDN w:val="0"/>
        <w:adjustRightInd w:val="0"/>
        <w:spacing w:after="0"/>
        <w:rPr>
          <w:rFonts w:cs="Times New Roman"/>
          <w:b/>
          <w:bCs/>
          <w:i/>
          <w:iCs/>
          <w:sz w:val="28"/>
          <w:szCs w:val="28"/>
        </w:rPr>
      </w:pPr>
    </w:p>
    <w:p w:rsidR="00F60E3D" w:rsidRDefault="00F60E3D" w:rsidP="00F60E3D">
      <w:pPr>
        <w:autoSpaceDE w:val="0"/>
        <w:autoSpaceDN w:val="0"/>
        <w:adjustRightInd w:val="0"/>
        <w:spacing w:after="0"/>
        <w:jc w:val="right"/>
        <w:rPr>
          <w:rFonts w:cs="Times New Roman"/>
          <w:szCs w:val="24"/>
        </w:rPr>
      </w:pPr>
    </w:p>
    <w:p w:rsidR="00F60E3D" w:rsidRPr="00857FF5" w:rsidRDefault="00F60E3D" w:rsidP="006A4663">
      <w:pPr>
        <w:autoSpaceDE w:val="0"/>
        <w:autoSpaceDN w:val="0"/>
        <w:adjustRightInd w:val="0"/>
        <w:spacing w:after="0"/>
        <w:jc w:val="left"/>
        <w:rPr>
          <w:rFonts w:cs="Times New Roman"/>
        </w:rPr>
      </w:pPr>
      <w:r>
        <w:rPr>
          <w:rFonts w:cs="Times New Roman"/>
        </w:rPr>
        <w:t>Encerclez le chiffre</w:t>
      </w:r>
      <w:r w:rsidRPr="00857FF5">
        <w:rPr>
          <w:rFonts w:cs="Times New Roman"/>
        </w:rPr>
        <w:t xml:space="preserve"> qui correspond le mieux à votre état.</w:t>
      </w:r>
    </w:p>
    <w:p w:rsidR="00F60E3D" w:rsidRDefault="00F60E3D" w:rsidP="00F60E3D">
      <w:pPr>
        <w:autoSpaceDE w:val="0"/>
        <w:autoSpaceDN w:val="0"/>
        <w:adjustRightInd w:val="0"/>
        <w:spacing w:after="0"/>
        <w:rPr>
          <w:rFonts w:cs="Times New Roman"/>
          <w:sz w:val="28"/>
          <w:szCs w:val="28"/>
        </w:rPr>
      </w:pP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b/>
          <w:bCs/>
        </w:rPr>
      </w:pPr>
      <w:r>
        <w:rPr>
          <w:rFonts w:cs="Times New Roman"/>
          <w:b/>
          <w:bCs/>
        </w:rPr>
        <w:tab/>
      </w:r>
      <w:r w:rsidR="00A91F59">
        <w:rPr>
          <w:rFonts w:cs="Times New Roman"/>
          <w:b/>
          <w:bCs/>
        </w:rPr>
        <w:t xml:space="preserve">   </w:t>
      </w:r>
      <w:r>
        <w:rPr>
          <w:rFonts w:cs="Times New Roman"/>
          <w:b/>
          <w:bCs/>
        </w:rPr>
        <w:t>p</w:t>
      </w:r>
      <w:r w:rsidRPr="00680842">
        <w:rPr>
          <w:rFonts w:cs="Times New Roman"/>
          <w:b/>
          <w:bCs/>
        </w:rPr>
        <w:t>as du tout</w:t>
      </w:r>
      <w:r>
        <w:rPr>
          <w:rFonts w:cs="Times New Roman"/>
          <w:b/>
          <w:bCs/>
        </w:rPr>
        <w:tab/>
      </w:r>
      <w:r w:rsidR="009E030E">
        <w:rPr>
          <w:rFonts w:cs="Times New Roman"/>
          <w:b/>
          <w:bCs/>
        </w:rPr>
        <w:t xml:space="preserve">       </w:t>
      </w:r>
      <w:r>
        <w:rPr>
          <w:rFonts w:cs="Times New Roman"/>
          <w:b/>
          <w:bCs/>
        </w:rPr>
        <w:t>u</w:t>
      </w:r>
      <w:r w:rsidRPr="00680842">
        <w:rPr>
          <w:rFonts w:cs="Times New Roman"/>
          <w:b/>
          <w:bCs/>
        </w:rPr>
        <w:t>n peu</w:t>
      </w:r>
      <w:r>
        <w:rPr>
          <w:rFonts w:cs="Times New Roman"/>
          <w:b/>
          <w:bCs/>
        </w:rPr>
        <w:tab/>
      </w:r>
      <w:r w:rsidR="009E030E">
        <w:rPr>
          <w:rFonts w:cs="Times New Roman"/>
          <w:b/>
          <w:bCs/>
        </w:rPr>
        <w:t xml:space="preserve">     </w:t>
      </w:r>
      <w:r>
        <w:rPr>
          <w:rFonts w:cs="Times New Roman"/>
          <w:b/>
          <w:bCs/>
        </w:rPr>
        <w:t>m</w:t>
      </w:r>
      <w:r w:rsidRPr="00680842">
        <w:rPr>
          <w:rFonts w:cs="Times New Roman"/>
          <w:b/>
          <w:bCs/>
        </w:rPr>
        <w:t>odérément</w:t>
      </w:r>
      <w:r>
        <w:rPr>
          <w:rFonts w:cs="Times New Roman"/>
          <w:b/>
          <w:bCs/>
        </w:rPr>
        <w:tab/>
      </w:r>
      <w:r w:rsidR="009E030E">
        <w:rPr>
          <w:rFonts w:cs="Times New Roman"/>
          <w:b/>
          <w:bCs/>
        </w:rPr>
        <w:t xml:space="preserve">     </w:t>
      </w:r>
      <w:r>
        <w:rPr>
          <w:rFonts w:cs="Times New Roman"/>
          <w:b/>
          <w:bCs/>
        </w:rPr>
        <w:t>b</w:t>
      </w:r>
      <w:r w:rsidRPr="00680842">
        <w:rPr>
          <w:rFonts w:cs="Times New Roman"/>
          <w:b/>
          <w:bCs/>
        </w:rPr>
        <w:t>eaucoup</w:t>
      </w:r>
      <w:r w:rsidR="009E030E">
        <w:rPr>
          <w:rFonts w:cs="Times New Roman"/>
          <w:b/>
          <w:bCs/>
        </w:rPr>
        <w:t xml:space="preserve"> </w:t>
      </w:r>
      <w:r w:rsidR="00A91F59">
        <w:rPr>
          <w:rFonts w:cs="Times New Roman"/>
          <w:b/>
          <w:bCs/>
        </w:rPr>
        <w:t xml:space="preserve">  énormément</w:t>
      </w: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b/>
          <w:bCs/>
        </w:rPr>
      </w:pPr>
    </w:p>
    <w:p w:rsidR="00F60E3D" w:rsidRPr="00857FF5"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szCs w:val="24"/>
        </w:rPr>
      </w:pPr>
    </w:p>
    <w:p w:rsidR="00F60E3D" w:rsidRDefault="00F60E3D" w:rsidP="00445DA8">
      <w:pPr>
        <w:tabs>
          <w:tab w:val="center" w:pos="5670"/>
          <w:tab w:val="center" w:pos="6946"/>
          <w:tab w:val="center" w:pos="8222"/>
          <w:tab w:val="center" w:pos="9781"/>
          <w:tab w:val="center" w:pos="11199"/>
        </w:tabs>
        <w:autoSpaceDE w:val="0"/>
        <w:autoSpaceDN w:val="0"/>
        <w:adjustRightInd w:val="0"/>
        <w:spacing w:after="0"/>
        <w:rPr>
          <w:rFonts w:cs="Times New Roman"/>
        </w:rPr>
      </w:pPr>
      <w:r w:rsidRPr="00857FF5">
        <w:rPr>
          <w:rFonts w:cs="Times New Roman"/>
        </w:rPr>
        <w:t>1. J'éprouve de la difficulté à me concentrer</w:t>
      </w:r>
      <w:r w:rsidR="00445DA8">
        <w:rPr>
          <w:rFonts w:cs="Times New Roman"/>
        </w:rPr>
        <w:tab/>
        <w:t>0</w:t>
      </w:r>
      <w:r w:rsidR="00445DA8">
        <w:rPr>
          <w:rFonts w:cs="Times New Roman"/>
        </w:rPr>
        <w:tab/>
        <w:t>1</w:t>
      </w:r>
      <w:r w:rsidR="00445DA8">
        <w:rPr>
          <w:rFonts w:cs="Times New Roman"/>
        </w:rPr>
        <w:tab/>
        <w:t>2</w:t>
      </w:r>
      <w:r w:rsidR="00445DA8">
        <w:rPr>
          <w:rFonts w:cs="Times New Roman"/>
        </w:rPr>
        <w:tab/>
        <w:t>3</w:t>
      </w:r>
      <w:r w:rsidR="00445DA8">
        <w:rPr>
          <w:rFonts w:cs="Times New Roman"/>
        </w:rPr>
        <w:tab/>
        <w:t>4</w:t>
      </w: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r w:rsidRPr="00857FF5">
        <w:rPr>
          <w:rFonts w:cs="Times New Roman"/>
        </w:rPr>
        <w:t xml:space="preserve">2. </w:t>
      </w:r>
      <w:r>
        <w:rPr>
          <w:rFonts w:cs="Times New Roman"/>
        </w:rPr>
        <w:t>Je me sens</w:t>
      </w:r>
      <w:r w:rsidRPr="00857FF5">
        <w:rPr>
          <w:rFonts w:cs="Times New Roman"/>
        </w:rPr>
        <w:t xml:space="preserve"> distrait: j'ai tendance à perdre</w:t>
      </w:r>
    </w:p>
    <w:p w:rsidR="00F60E3D" w:rsidRDefault="00F60E3D" w:rsidP="00727F1E">
      <w:pPr>
        <w:tabs>
          <w:tab w:val="center" w:pos="5670"/>
          <w:tab w:val="center" w:pos="6946"/>
          <w:tab w:val="center" w:pos="8222"/>
          <w:tab w:val="center" w:pos="9781"/>
          <w:tab w:val="center" w:pos="11199"/>
        </w:tabs>
        <w:autoSpaceDE w:val="0"/>
        <w:autoSpaceDN w:val="0"/>
        <w:adjustRightInd w:val="0"/>
        <w:spacing w:after="0"/>
        <w:ind w:left="284"/>
        <w:rPr>
          <w:rFonts w:cs="Times New Roman"/>
        </w:rPr>
      </w:pPr>
      <w:r w:rsidRPr="00857FF5">
        <w:rPr>
          <w:rFonts w:cs="Times New Roman"/>
        </w:rPr>
        <w:t xml:space="preserve">le fil de ce que je </w:t>
      </w:r>
      <w:r w:rsidR="009E030E">
        <w:rPr>
          <w:rFonts w:cs="Times New Roman"/>
        </w:rPr>
        <w:t>suis en train de pens</w:t>
      </w:r>
      <w:r w:rsidR="00C41388">
        <w:rPr>
          <w:rFonts w:cs="Times New Roman"/>
        </w:rPr>
        <w:t>er</w:t>
      </w:r>
      <w:r w:rsidR="009E030E">
        <w:rPr>
          <w:rFonts w:cs="Times New Roman"/>
        </w:rPr>
        <w:t xml:space="preserve"> ou dire.</w:t>
      </w:r>
      <w:r w:rsidR="00445DA8">
        <w:rPr>
          <w:rFonts w:cs="Times New Roman"/>
        </w:rPr>
        <w:tab/>
        <w:t>0</w:t>
      </w:r>
      <w:r w:rsidR="00445DA8">
        <w:rPr>
          <w:rFonts w:cs="Times New Roman"/>
        </w:rPr>
        <w:tab/>
        <w:t>1</w:t>
      </w:r>
      <w:r w:rsidR="00445DA8">
        <w:rPr>
          <w:rFonts w:cs="Times New Roman"/>
        </w:rPr>
        <w:tab/>
        <w:t>2</w:t>
      </w:r>
      <w:r w:rsidR="00445DA8">
        <w:rPr>
          <w:rFonts w:cs="Times New Roman"/>
        </w:rPr>
        <w:tab/>
        <w:t>3</w:t>
      </w:r>
      <w:r w:rsidR="00445DA8">
        <w:rPr>
          <w:rFonts w:cs="Times New Roman"/>
        </w:rPr>
        <w:tab/>
        <w:t>4</w:t>
      </w: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Default="00F60E3D" w:rsidP="006312B5">
      <w:pPr>
        <w:tabs>
          <w:tab w:val="center" w:pos="5670"/>
          <w:tab w:val="center" w:pos="6946"/>
          <w:tab w:val="center" w:pos="8222"/>
          <w:tab w:val="center" w:pos="9781"/>
          <w:tab w:val="center" w:pos="11199"/>
        </w:tabs>
        <w:autoSpaceDE w:val="0"/>
        <w:autoSpaceDN w:val="0"/>
        <w:adjustRightInd w:val="0"/>
        <w:spacing w:after="0"/>
        <w:rPr>
          <w:rFonts w:cs="Times New Roman"/>
          <w:b/>
        </w:rPr>
      </w:pPr>
      <w:r>
        <w:rPr>
          <w:rFonts w:cs="Times New Roman"/>
        </w:rPr>
        <w:t>3</w:t>
      </w:r>
      <w:r w:rsidRPr="00680842">
        <w:rPr>
          <w:rFonts w:cs="Times New Roman"/>
        </w:rPr>
        <w:t xml:space="preserve">. </w:t>
      </w:r>
      <w:r>
        <w:rPr>
          <w:rFonts w:cs="Times New Roman"/>
        </w:rPr>
        <w:t>J'ai de la difficulté à m</w:t>
      </w:r>
      <w:r w:rsidRPr="00680842">
        <w:rPr>
          <w:rFonts w:cs="Times New Roman"/>
        </w:rPr>
        <w:t>e détend</w:t>
      </w:r>
      <w:r w:rsidR="00445DA8">
        <w:rPr>
          <w:rFonts w:cs="Times New Roman"/>
        </w:rPr>
        <w:t>re et à me sentir bien</w:t>
      </w:r>
      <w:r w:rsidR="00727F1E">
        <w:rPr>
          <w:rFonts w:cs="Times New Roman"/>
        </w:rPr>
        <w:t>.</w:t>
      </w:r>
      <w:r w:rsidR="006312B5">
        <w:rPr>
          <w:rFonts w:cs="Times New Roman"/>
        </w:rPr>
        <w:tab/>
        <w:t>0</w:t>
      </w:r>
      <w:r w:rsidR="006312B5">
        <w:rPr>
          <w:rFonts w:cs="Times New Roman"/>
        </w:rPr>
        <w:tab/>
        <w:t>1</w:t>
      </w:r>
      <w:r w:rsidR="006312B5">
        <w:rPr>
          <w:rFonts w:cs="Times New Roman"/>
        </w:rPr>
        <w:tab/>
        <w:t>2</w:t>
      </w:r>
      <w:r w:rsidR="006312B5">
        <w:rPr>
          <w:rFonts w:cs="Times New Roman"/>
        </w:rPr>
        <w:tab/>
        <w:t>3</w:t>
      </w:r>
      <w:r w:rsidR="006312B5">
        <w:rPr>
          <w:rFonts w:cs="Times New Roman"/>
        </w:rPr>
        <w:tab/>
        <w:t>4</w:t>
      </w: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Default="00F60E3D" w:rsidP="006312B5">
      <w:pPr>
        <w:tabs>
          <w:tab w:val="center" w:pos="5670"/>
          <w:tab w:val="center" w:pos="6946"/>
          <w:tab w:val="center" w:pos="8222"/>
          <w:tab w:val="center" w:pos="9781"/>
          <w:tab w:val="center" w:pos="11199"/>
        </w:tabs>
        <w:autoSpaceDE w:val="0"/>
        <w:autoSpaceDN w:val="0"/>
        <w:adjustRightInd w:val="0"/>
        <w:spacing w:after="0"/>
        <w:rPr>
          <w:rFonts w:cs="Times New Roman"/>
          <w:b/>
        </w:rPr>
      </w:pPr>
      <w:r>
        <w:rPr>
          <w:rFonts w:cs="Times New Roman"/>
        </w:rPr>
        <w:t>4</w:t>
      </w:r>
      <w:r w:rsidRPr="00680842">
        <w:rPr>
          <w:rFonts w:cs="Times New Roman"/>
        </w:rPr>
        <w:t>.</w:t>
      </w:r>
      <w:r>
        <w:rPr>
          <w:rFonts w:cs="Times New Roman"/>
        </w:rPr>
        <w:t xml:space="preserve"> J'ai de la difficulté à m'</w:t>
      </w:r>
      <w:r w:rsidR="006312B5">
        <w:rPr>
          <w:rFonts w:cs="Times New Roman"/>
        </w:rPr>
        <w:t>endormir</w:t>
      </w:r>
      <w:r w:rsidR="00727F1E">
        <w:rPr>
          <w:rFonts w:cs="Times New Roman"/>
        </w:rPr>
        <w:t>.</w:t>
      </w:r>
      <w:r w:rsidR="006312B5">
        <w:rPr>
          <w:rFonts w:cs="Times New Roman"/>
        </w:rPr>
        <w:tab/>
        <w:t>0</w:t>
      </w:r>
      <w:r w:rsidR="006312B5">
        <w:rPr>
          <w:rFonts w:cs="Times New Roman"/>
        </w:rPr>
        <w:tab/>
        <w:t>1</w:t>
      </w:r>
      <w:r w:rsidR="006312B5">
        <w:rPr>
          <w:rFonts w:cs="Times New Roman"/>
        </w:rPr>
        <w:tab/>
        <w:t>2</w:t>
      </w:r>
      <w:r w:rsidR="006312B5">
        <w:rPr>
          <w:rFonts w:cs="Times New Roman"/>
        </w:rPr>
        <w:tab/>
        <w:t>3</w:t>
      </w:r>
      <w:r w:rsidR="006312B5">
        <w:rPr>
          <w:rFonts w:cs="Times New Roman"/>
        </w:rPr>
        <w:tab/>
        <w:t>4</w:t>
      </w: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Default="00F60E3D" w:rsidP="00727F1E">
      <w:pPr>
        <w:tabs>
          <w:tab w:val="center" w:pos="5670"/>
          <w:tab w:val="center" w:pos="6946"/>
          <w:tab w:val="center" w:pos="8222"/>
          <w:tab w:val="center" w:pos="9781"/>
          <w:tab w:val="center" w:pos="11199"/>
        </w:tabs>
        <w:autoSpaceDE w:val="0"/>
        <w:autoSpaceDN w:val="0"/>
        <w:adjustRightInd w:val="0"/>
        <w:spacing w:after="0"/>
        <w:rPr>
          <w:rFonts w:cs="Times New Roman"/>
        </w:rPr>
      </w:pPr>
      <w:r>
        <w:rPr>
          <w:rFonts w:cs="Times New Roman"/>
        </w:rPr>
        <w:t>5. J'ai tendance à me sentir</w:t>
      </w:r>
      <w:r w:rsidRPr="00680842">
        <w:rPr>
          <w:rFonts w:cs="Times New Roman"/>
        </w:rPr>
        <w:t xml:space="preserve"> facilement irritable</w:t>
      </w:r>
      <w:r w:rsidR="00727F1E">
        <w:rPr>
          <w:rFonts w:cs="Times New Roman"/>
        </w:rPr>
        <w:t>.</w:t>
      </w:r>
      <w:r w:rsidR="00727F1E">
        <w:rPr>
          <w:rFonts w:cs="Times New Roman"/>
        </w:rPr>
        <w:tab/>
        <w:t>0</w:t>
      </w:r>
      <w:r w:rsidR="00727F1E">
        <w:rPr>
          <w:rFonts w:cs="Times New Roman"/>
        </w:rPr>
        <w:tab/>
        <w:t>1</w:t>
      </w:r>
      <w:r w:rsidR="00727F1E">
        <w:rPr>
          <w:rFonts w:cs="Times New Roman"/>
        </w:rPr>
        <w:tab/>
        <w:t>2</w:t>
      </w:r>
      <w:r w:rsidR="00727F1E">
        <w:rPr>
          <w:rFonts w:cs="Times New Roman"/>
        </w:rPr>
        <w:tab/>
        <w:t>3</w:t>
      </w:r>
      <w:r w:rsidR="00727F1E">
        <w:rPr>
          <w:rFonts w:cs="Times New Roman"/>
        </w:rPr>
        <w:tab/>
        <w:t>4</w:t>
      </w:r>
    </w:p>
    <w:p w:rsidR="00727F1E" w:rsidRDefault="00727F1E" w:rsidP="00F60E3D">
      <w:pPr>
        <w:tabs>
          <w:tab w:val="center" w:pos="5529"/>
          <w:tab w:val="center" w:pos="6663"/>
          <w:tab w:val="center" w:pos="7797"/>
          <w:tab w:val="center" w:pos="9072"/>
          <w:tab w:val="center" w:pos="10206"/>
        </w:tabs>
        <w:autoSpaceDE w:val="0"/>
        <w:autoSpaceDN w:val="0"/>
        <w:adjustRightInd w:val="0"/>
        <w:spacing w:after="0"/>
        <w:rPr>
          <w:rFonts w:cs="Times New Roman"/>
        </w:rPr>
        <w:sectPr w:rsidR="00727F1E" w:rsidSect="001D15DA">
          <w:headerReference w:type="default" r:id="rId116"/>
          <w:pgSz w:w="15840" w:h="12240" w:orient="landscape"/>
          <w:pgMar w:top="1752" w:right="1701" w:bottom="2268" w:left="2268" w:header="709" w:footer="709" w:gutter="0"/>
          <w:cols w:space="708"/>
          <w:docGrid w:linePitch="360"/>
        </w:sectPr>
      </w:pPr>
    </w:p>
    <w:p w:rsidR="00F60E3D" w:rsidRDefault="00F60E3D" w:rsidP="00B933EF">
      <w:pPr>
        <w:tabs>
          <w:tab w:val="center" w:pos="5670"/>
          <w:tab w:val="center" w:pos="6946"/>
          <w:tab w:val="center" w:pos="8222"/>
          <w:tab w:val="center" w:pos="9781"/>
          <w:tab w:val="center" w:pos="11199"/>
        </w:tabs>
        <w:autoSpaceDE w:val="0"/>
        <w:autoSpaceDN w:val="0"/>
        <w:adjustRightInd w:val="0"/>
        <w:spacing w:after="0"/>
        <w:rPr>
          <w:rFonts w:cs="Times New Roman"/>
        </w:rPr>
      </w:pPr>
      <w:r>
        <w:rPr>
          <w:rFonts w:cs="Times New Roman"/>
        </w:rPr>
        <w:lastRenderedPageBreak/>
        <w:t>6. J'ai t</w:t>
      </w:r>
      <w:r w:rsidRPr="00680842">
        <w:rPr>
          <w:rFonts w:cs="Times New Roman"/>
        </w:rPr>
        <w:t>endance à réagir impulsivement ou agressivemen</w:t>
      </w:r>
      <w:r w:rsidR="00B933EF">
        <w:rPr>
          <w:rFonts w:cs="Times New Roman"/>
        </w:rPr>
        <w:t>t.</w:t>
      </w:r>
      <w:r w:rsidR="00B933EF">
        <w:rPr>
          <w:rFonts w:cs="Times New Roman"/>
        </w:rPr>
        <w:tab/>
        <w:t>0</w:t>
      </w:r>
      <w:r w:rsidR="00B933EF">
        <w:rPr>
          <w:rFonts w:cs="Times New Roman"/>
        </w:rPr>
        <w:tab/>
        <w:t>1</w:t>
      </w:r>
      <w:r w:rsidR="00B933EF">
        <w:rPr>
          <w:rFonts w:cs="Times New Roman"/>
        </w:rPr>
        <w:tab/>
        <w:t>2</w:t>
      </w:r>
      <w:r w:rsidR="00B933EF">
        <w:rPr>
          <w:rFonts w:cs="Times New Roman"/>
        </w:rPr>
        <w:tab/>
        <w:t>3</w:t>
      </w:r>
      <w:r w:rsidR="00B933EF">
        <w:rPr>
          <w:rFonts w:cs="Times New Roman"/>
        </w:rPr>
        <w:tab/>
        <w:t>4</w:t>
      </w: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Default="00F60E3D" w:rsidP="00022FD8">
      <w:pPr>
        <w:tabs>
          <w:tab w:val="center" w:pos="5670"/>
          <w:tab w:val="center" w:pos="6946"/>
          <w:tab w:val="center" w:pos="8222"/>
          <w:tab w:val="center" w:pos="9781"/>
          <w:tab w:val="center" w:pos="11199"/>
        </w:tabs>
        <w:autoSpaceDE w:val="0"/>
        <w:autoSpaceDN w:val="0"/>
        <w:adjustRightInd w:val="0"/>
        <w:spacing w:after="0"/>
        <w:rPr>
          <w:rFonts w:cs="Times New Roman"/>
        </w:rPr>
      </w:pPr>
      <w:r>
        <w:rPr>
          <w:rFonts w:cs="Times New Roman"/>
        </w:rPr>
        <w:t>7</w:t>
      </w:r>
      <w:r w:rsidRPr="00680842">
        <w:rPr>
          <w:rFonts w:cs="Times New Roman"/>
        </w:rPr>
        <w:t xml:space="preserve">. </w:t>
      </w:r>
      <w:r>
        <w:rPr>
          <w:rFonts w:cs="Times New Roman"/>
        </w:rPr>
        <w:t>J'éprouve</w:t>
      </w:r>
      <w:r w:rsidRPr="00680842">
        <w:rPr>
          <w:rFonts w:cs="Times New Roman"/>
        </w:rPr>
        <w:t xml:space="preserve"> un sentiment de désespoir</w:t>
      </w:r>
      <w:r w:rsidR="00B933EF">
        <w:rPr>
          <w:rFonts w:cs="Times New Roman"/>
        </w:rPr>
        <w:t>.</w:t>
      </w:r>
      <w:r w:rsidR="00022FD8">
        <w:rPr>
          <w:rFonts w:cs="Times New Roman"/>
        </w:rPr>
        <w:tab/>
        <w:t>0</w:t>
      </w:r>
      <w:r w:rsidR="00022FD8">
        <w:rPr>
          <w:rFonts w:cs="Times New Roman"/>
        </w:rPr>
        <w:tab/>
        <w:t>1</w:t>
      </w:r>
      <w:r w:rsidR="00022FD8">
        <w:rPr>
          <w:rFonts w:cs="Times New Roman"/>
        </w:rPr>
        <w:tab/>
        <w:t>2</w:t>
      </w:r>
      <w:r w:rsidR="00022FD8">
        <w:rPr>
          <w:rFonts w:cs="Times New Roman"/>
        </w:rPr>
        <w:tab/>
        <w:t>3</w:t>
      </w:r>
      <w:r w:rsidR="00022FD8">
        <w:rPr>
          <w:rFonts w:cs="Times New Roman"/>
        </w:rPr>
        <w:tab/>
        <w:t>4</w:t>
      </w: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Default="00F60E3D" w:rsidP="00022FD8">
      <w:pPr>
        <w:tabs>
          <w:tab w:val="center" w:pos="5670"/>
          <w:tab w:val="center" w:pos="6946"/>
          <w:tab w:val="center" w:pos="8222"/>
          <w:tab w:val="center" w:pos="9781"/>
          <w:tab w:val="center" w:pos="11199"/>
        </w:tabs>
        <w:autoSpaceDE w:val="0"/>
        <w:autoSpaceDN w:val="0"/>
        <w:adjustRightInd w:val="0"/>
        <w:spacing w:after="0"/>
        <w:rPr>
          <w:rFonts w:cs="Times New Roman"/>
        </w:rPr>
      </w:pPr>
      <w:r>
        <w:rPr>
          <w:rFonts w:cs="Times New Roman"/>
        </w:rPr>
        <w:t xml:space="preserve">8. J'ai </w:t>
      </w:r>
      <w:r w:rsidR="00B933EF">
        <w:rPr>
          <w:rFonts w:cs="Times New Roman"/>
        </w:rPr>
        <w:t>tendance à sursauter.</w:t>
      </w:r>
      <w:r w:rsidR="00022FD8">
        <w:rPr>
          <w:rFonts w:cs="Times New Roman"/>
        </w:rPr>
        <w:tab/>
        <w:t>0</w:t>
      </w:r>
      <w:r w:rsidR="00022FD8">
        <w:rPr>
          <w:rFonts w:cs="Times New Roman"/>
        </w:rPr>
        <w:tab/>
        <w:t>1</w:t>
      </w:r>
      <w:r w:rsidR="00022FD8">
        <w:rPr>
          <w:rFonts w:cs="Times New Roman"/>
        </w:rPr>
        <w:tab/>
        <w:t>2</w:t>
      </w:r>
      <w:r w:rsidR="00022FD8">
        <w:rPr>
          <w:rFonts w:cs="Times New Roman"/>
        </w:rPr>
        <w:tab/>
        <w:t>3</w:t>
      </w:r>
      <w:r w:rsidR="00022FD8">
        <w:rPr>
          <w:rFonts w:cs="Times New Roman"/>
        </w:rPr>
        <w:tab/>
        <w:t>4</w:t>
      </w: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Pr="00680842"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Default="00F60E3D" w:rsidP="00022FD8">
      <w:pPr>
        <w:tabs>
          <w:tab w:val="center" w:pos="5670"/>
          <w:tab w:val="center" w:pos="6946"/>
          <w:tab w:val="center" w:pos="8222"/>
          <w:tab w:val="center" w:pos="9781"/>
          <w:tab w:val="center" w:pos="11199"/>
        </w:tabs>
        <w:autoSpaceDE w:val="0"/>
        <w:autoSpaceDN w:val="0"/>
        <w:adjustRightInd w:val="0"/>
        <w:spacing w:after="0"/>
        <w:rPr>
          <w:rFonts w:cs="Times New Roman"/>
          <w:b/>
        </w:rPr>
      </w:pPr>
      <w:r>
        <w:rPr>
          <w:rFonts w:cs="Times New Roman"/>
        </w:rPr>
        <w:t>9</w:t>
      </w:r>
      <w:r w:rsidRPr="00680842">
        <w:rPr>
          <w:rFonts w:cs="Times New Roman"/>
        </w:rPr>
        <w:t xml:space="preserve">. </w:t>
      </w:r>
      <w:r>
        <w:rPr>
          <w:rFonts w:cs="Times New Roman"/>
        </w:rPr>
        <w:t>Je me sens nerveu</w:t>
      </w:r>
      <w:r w:rsidR="00B933EF">
        <w:rPr>
          <w:rFonts w:cs="Times New Roman"/>
        </w:rPr>
        <w:t>x lorsque je suis seul.</w:t>
      </w:r>
      <w:r w:rsidR="00022FD8">
        <w:rPr>
          <w:rFonts w:cs="Times New Roman"/>
        </w:rPr>
        <w:tab/>
        <w:t>0</w:t>
      </w:r>
      <w:r w:rsidR="00022FD8">
        <w:rPr>
          <w:rFonts w:cs="Times New Roman"/>
        </w:rPr>
        <w:tab/>
        <w:t>1</w:t>
      </w:r>
      <w:r w:rsidR="00022FD8">
        <w:rPr>
          <w:rFonts w:cs="Times New Roman"/>
        </w:rPr>
        <w:tab/>
        <w:t>2</w:t>
      </w:r>
      <w:r w:rsidR="00022FD8">
        <w:rPr>
          <w:rFonts w:cs="Times New Roman"/>
        </w:rPr>
        <w:tab/>
        <w:t>3</w:t>
      </w:r>
      <w:r w:rsidR="00022FD8">
        <w:rPr>
          <w:rFonts w:cs="Times New Roman"/>
        </w:rPr>
        <w:tab/>
        <w:t>4</w:t>
      </w:r>
    </w:p>
    <w:p w:rsidR="00F60E3D" w:rsidRDefault="00F60E3D" w:rsidP="00F60E3D">
      <w:pPr>
        <w:tabs>
          <w:tab w:val="center" w:pos="5529"/>
          <w:tab w:val="center" w:pos="6663"/>
          <w:tab w:val="center" w:pos="7797"/>
          <w:tab w:val="center" w:pos="9072"/>
          <w:tab w:val="center" w:pos="10206"/>
        </w:tabs>
        <w:autoSpaceDE w:val="0"/>
        <w:autoSpaceDN w:val="0"/>
        <w:adjustRightInd w:val="0"/>
        <w:spacing w:after="0"/>
        <w:rPr>
          <w:rFonts w:cs="Times New Roman"/>
        </w:rPr>
      </w:pPr>
    </w:p>
    <w:p w:rsidR="00F60E3D" w:rsidRDefault="00F60E3D" w:rsidP="00F60E3D">
      <w:pPr>
        <w:autoSpaceDE w:val="0"/>
        <w:autoSpaceDN w:val="0"/>
        <w:adjustRightInd w:val="0"/>
        <w:spacing w:after="0"/>
        <w:rPr>
          <w:rFonts w:cs="Times New Roman"/>
        </w:rPr>
      </w:pPr>
    </w:p>
    <w:p w:rsidR="00B933EF" w:rsidRDefault="00F60E3D" w:rsidP="00022FD8">
      <w:pPr>
        <w:tabs>
          <w:tab w:val="center" w:pos="5670"/>
          <w:tab w:val="center" w:pos="6946"/>
          <w:tab w:val="center" w:pos="8222"/>
          <w:tab w:val="center" w:pos="9781"/>
          <w:tab w:val="center" w:pos="11199"/>
        </w:tabs>
        <w:autoSpaceDE w:val="0"/>
        <w:autoSpaceDN w:val="0"/>
        <w:adjustRightInd w:val="0"/>
        <w:spacing w:after="0"/>
        <w:rPr>
          <w:rFonts w:cs="Times New Roman"/>
        </w:rPr>
      </w:pPr>
      <w:r>
        <w:rPr>
          <w:rFonts w:cs="Times New Roman"/>
        </w:rPr>
        <w:t>10. J'ai peur d'ê</w:t>
      </w:r>
      <w:r w:rsidR="00B933EF">
        <w:rPr>
          <w:rFonts w:cs="Times New Roman"/>
        </w:rPr>
        <w:t>tre rejeté par les autres.</w:t>
      </w:r>
      <w:r w:rsidR="00022FD8">
        <w:rPr>
          <w:rFonts w:cs="Times New Roman"/>
        </w:rPr>
        <w:tab/>
        <w:t>0</w:t>
      </w:r>
      <w:r w:rsidR="00022FD8">
        <w:rPr>
          <w:rFonts w:cs="Times New Roman"/>
        </w:rPr>
        <w:tab/>
        <w:t>1</w:t>
      </w:r>
      <w:r w:rsidR="00022FD8">
        <w:rPr>
          <w:rFonts w:cs="Times New Roman"/>
        </w:rPr>
        <w:tab/>
        <w:t>2</w:t>
      </w:r>
      <w:r w:rsidR="00022FD8">
        <w:rPr>
          <w:rFonts w:cs="Times New Roman"/>
        </w:rPr>
        <w:tab/>
        <w:t>3</w:t>
      </w:r>
      <w:r w:rsidR="00022FD8">
        <w:rPr>
          <w:rFonts w:cs="Times New Roman"/>
        </w:rPr>
        <w:tab/>
        <w:t>4</w:t>
      </w:r>
    </w:p>
    <w:p w:rsidR="00B933EF" w:rsidRDefault="00B933EF" w:rsidP="00022FD8"/>
    <w:p w:rsidR="00B933EF" w:rsidRPr="00B933EF" w:rsidRDefault="00B933EF" w:rsidP="00B933EF"/>
    <w:p w:rsidR="00F60E3D" w:rsidRDefault="00F60E3D" w:rsidP="00022FD8">
      <w:pPr>
        <w:tabs>
          <w:tab w:val="center" w:pos="5670"/>
          <w:tab w:val="center" w:pos="6946"/>
          <w:tab w:val="center" w:pos="8222"/>
          <w:tab w:val="center" w:pos="9781"/>
          <w:tab w:val="center" w:pos="11199"/>
        </w:tabs>
        <w:autoSpaceDE w:val="0"/>
        <w:autoSpaceDN w:val="0"/>
        <w:adjustRightInd w:val="0"/>
        <w:spacing w:after="0"/>
        <w:rPr>
          <w:rFonts w:cs="Times New Roman"/>
        </w:rPr>
      </w:pPr>
      <w:r>
        <w:rPr>
          <w:rFonts w:cs="Times New Roman"/>
        </w:rPr>
        <w:t>11. J'ai peur de</w:t>
      </w:r>
      <w:r w:rsidR="00B933EF">
        <w:rPr>
          <w:rFonts w:cs="Times New Roman"/>
        </w:rPr>
        <w:t xml:space="preserve"> vivre des échecs.</w:t>
      </w:r>
      <w:r w:rsidR="00022FD8">
        <w:rPr>
          <w:rFonts w:cs="Times New Roman"/>
        </w:rPr>
        <w:tab/>
        <w:t>0</w:t>
      </w:r>
      <w:r w:rsidR="00022FD8">
        <w:rPr>
          <w:rFonts w:cs="Times New Roman"/>
        </w:rPr>
        <w:tab/>
        <w:t>1</w:t>
      </w:r>
      <w:r w:rsidR="00022FD8">
        <w:rPr>
          <w:rFonts w:cs="Times New Roman"/>
        </w:rPr>
        <w:tab/>
        <w:t>2</w:t>
      </w:r>
      <w:r w:rsidR="00022FD8">
        <w:rPr>
          <w:rFonts w:cs="Times New Roman"/>
        </w:rPr>
        <w:tab/>
        <w:t>3</w:t>
      </w:r>
      <w:r w:rsidR="00022FD8">
        <w:rPr>
          <w:rFonts w:cs="Times New Roman"/>
        </w:rPr>
        <w:tab/>
        <w:t>4</w:t>
      </w:r>
    </w:p>
    <w:p w:rsidR="00F60E3D" w:rsidRDefault="00F60E3D" w:rsidP="00F60E3D">
      <w:pPr>
        <w:autoSpaceDE w:val="0"/>
        <w:autoSpaceDN w:val="0"/>
        <w:adjustRightInd w:val="0"/>
        <w:spacing w:after="0"/>
        <w:rPr>
          <w:rFonts w:cs="Times New Roman"/>
        </w:rPr>
      </w:pPr>
    </w:p>
    <w:p w:rsidR="00F60E3D" w:rsidRDefault="00F60E3D" w:rsidP="00F60E3D">
      <w:pPr>
        <w:autoSpaceDE w:val="0"/>
        <w:autoSpaceDN w:val="0"/>
        <w:adjustRightInd w:val="0"/>
        <w:spacing w:after="0"/>
        <w:rPr>
          <w:rFonts w:cs="Times New Roman"/>
        </w:rPr>
      </w:pPr>
    </w:p>
    <w:p w:rsidR="00F60E3D" w:rsidRDefault="00F60E3D" w:rsidP="00022FD8">
      <w:pPr>
        <w:tabs>
          <w:tab w:val="center" w:pos="5670"/>
          <w:tab w:val="center" w:pos="6946"/>
          <w:tab w:val="center" w:pos="8222"/>
          <w:tab w:val="center" w:pos="9781"/>
          <w:tab w:val="center" w:pos="11199"/>
        </w:tabs>
        <w:autoSpaceDE w:val="0"/>
        <w:autoSpaceDN w:val="0"/>
        <w:adjustRightInd w:val="0"/>
        <w:spacing w:after="0"/>
        <w:rPr>
          <w:rFonts w:cs="Times New Roman"/>
        </w:rPr>
      </w:pPr>
      <w:r>
        <w:rPr>
          <w:rFonts w:cs="Times New Roman"/>
        </w:rPr>
        <w:t xml:space="preserve">12. Je </w:t>
      </w:r>
      <w:r w:rsidR="00B933EF">
        <w:rPr>
          <w:rFonts w:cs="Times New Roman"/>
        </w:rPr>
        <w:t>cache des choses à mes proches.</w:t>
      </w:r>
      <w:r w:rsidR="00022FD8">
        <w:rPr>
          <w:rFonts w:cs="Times New Roman"/>
        </w:rPr>
        <w:tab/>
        <w:t>0</w:t>
      </w:r>
      <w:r w:rsidR="00022FD8">
        <w:rPr>
          <w:rFonts w:cs="Times New Roman"/>
        </w:rPr>
        <w:tab/>
        <w:t>1</w:t>
      </w:r>
      <w:r w:rsidR="00022FD8">
        <w:rPr>
          <w:rFonts w:cs="Times New Roman"/>
        </w:rPr>
        <w:tab/>
        <w:t>2</w:t>
      </w:r>
      <w:r w:rsidR="00022FD8">
        <w:rPr>
          <w:rFonts w:cs="Times New Roman"/>
        </w:rPr>
        <w:tab/>
        <w:t>3</w:t>
      </w:r>
      <w:r w:rsidR="00022FD8">
        <w:rPr>
          <w:rFonts w:cs="Times New Roman"/>
        </w:rPr>
        <w:tab/>
        <w:t>4</w:t>
      </w:r>
    </w:p>
    <w:p w:rsidR="00F60E3D" w:rsidRDefault="00F60E3D" w:rsidP="00F60E3D">
      <w:pPr>
        <w:autoSpaceDE w:val="0"/>
        <w:autoSpaceDN w:val="0"/>
        <w:adjustRightInd w:val="0"/>
        <w:spacing w:after="0"/>
        <w:rPr>
          <w:rFonts w:cs="Times New Roman"/>
          <w:b/>
          <w:bCs/>
        </w:rPr>
      </w:pPr>
    </w:p>
    <w:p w:rsidR="001D15DA" w:rsidRDefault="001D15DA" w:rsidP="00F60E3D">
      <w:pPr>
        <w:autoSpaceDE w:val="0"/>
        <w:autoSpaceDN w:val="0"/>
        <w:adjustRightInd w:val="0"/>
        <w:spacing w:after="0"/>
        <w:rPr>
          <w:rFonts w:cs="Times New Roman"/>
          <w:b/>
          <w:bCs/>
        </w:rPr>
        <w:sectPr w:rsidR="001D15DA" w:rsidSect="001D15DA">
          <w:headerReference w:type="default" r:id="rId117"/>
          <w:pgSz w:w="15840" w:h="12240" w:orient="landscape"/>
          <w:pgMar w:top="1752" w:right="1701" w:bottom="2268" w:left="2268" w:header="709" w:footer="709" w:gutter="0"/>
          <w:cols w:space="708"/>
          <w:docGrid w:linePitch="360"/>
        </w:sectPr>
      </w:pPr>
    </w:p>
    <w:p w:rsidR="00F60E3D" w:rsidRPr="00680842" w:rsidRDefault="00F60E3D" w:rsidP="00E5386E">
      <w:pPr>
        <w:autoSpaceDE w:val="0"/>
        <w:autoSpaceDN w:val="0"/>
        <w:adjustRightInd w:val="0"/>
        <w:spacing w:after="0"/>
        <w:ind w:right="531"/>
        <w:rPr>
          <w:rFonts w:cs="Times New Roman"/>
          <w:b/>
          <w:bCs/>
        </w:rPr>
      </w:pPr>
      <w:r>
        <w:rPr>
          <w:rFonts w:cs="Times New Roman"/>
          <w:b/>
          <w:bCs/>
        </w:rPr>
        <w:lastRenderedPageBreak/>
        <w:t>____________________________________________________________________</w:t>
      </w:r>
      <w:r w:rsidR="00E5386E">
        <w:rPr>
          <w:rFonts w:cs="Times New Roman"/>
          <w:b/>
          <w:bCs/>
        </w:rPr>
        <w:t>__________________________</w:t>
      </w:r>
    </w:p>
    <w:p w:rsidR="00F60E3D" w:rsidRDefault="00F60E3D" w:rsidP="00F60E3D">
      <w:pPr>
        <w:autoSpaceDE w:val="0"/>
        <w:autoSpaceDN w:val="0"/>
        <w:adjustRightInd w:val="0"/>
        <w:spacing w:after="0"/>
        <w:rPr>
          <w:rFonts w:cs="Times New Roman"/>
          <w:sz w:val="28"/>
          <w:szCs w:val="28"/>
        </w:rPr>
      </w:pPr>
    </w:p>
    <w:p w:rsidR="00F60E3D" w:rsidRPr="00F60E3D" w:rsidRDefault="00F60E3D" w:rsidP="00F60E3D">
      <w:pPr>
        <w:autoSpaceDE w:val="0"/>
        <w:autoSpaceDN w:val="0"/>
        <w:adjustRightInd w:val="0"/>
        <w:spacing w:after="0"/>
        <w:rPr>
          <w:rFonts w:cs="Times New Roman"/>
          <w:b/>
          <w:bCs/>
          <w:sz w:val="20"/>
          <w:szCs w:val="20"/>
        </w:rPr>
      </w:pPr>
      <w:r w:rsidRPr="00F60E3D">
        <w:rPr>
          <w:rFonts w:cs="Times New Roman"/>
          <w:b/>
          <w:bCs/>
          <w:sz w:val="20"/>
          <w:szCs w:val="20"/>
        </w:rPr>
        <w:t>ÉVALUATION</w:t>
      </w:r>
    </w:p>
    <w:p w:rsidR="00F60E3D" w:rsidRPr="00F60E3D" w:rsidRDefault="00F60E3D" w:rsidP="00E5386E">
      <w:pPr>
        <w:autoSpaceDE w:val="0"/>
        <w:autoSpaceDN w:val="0"/>
        <w:adjustRightInd w:val="0"/>
        <w:spacing w:after="0"/>
        <w:ind w:right="531"/>
        <w:rPr>
          <w:rFonts w:ascii="Arial" w:hAnsi="Arial" w:cs="Arial"/>
          <w:sz w:val="20"/>
          <w:szCs w:val="20"/>
        </w:rPr>
      </w:pPr>
    </w:p>
    <w:p w:rsidR="00F60E3D" w:rsidRPr="00F60E3D" w:rsidRDefault="00F60E3D" w:rsidP="00E5386E">
      <w:pPr>
        <w:autoSpaceDE w:val="0"/>
        <w:autoSpaceDN w:val="0"/>
        <w:adjustRightInd w:val="0"/>
        <w:spacing w:after="0"/>
        <w:ind w:right="531"/>
        <w:rPr>
          <w:rFonts w:cs="Times New Roman"/>
          <w:sz w:val="20"/>
          <w:szCs w:val="20"/>
        </w:rPr>
      </w:pPr>
      <w:r w:rsidRPr="00F60E3D">
        <w:rPr>
          <w:rFonts w:cs="Times New Roman"/>
          <w:sz w:val="20"/>
          <w:szCs w:val="20"/>
        </w:rPr>
        <w:t xml:space="preserve">Si votre score atteint entre 1 et 16 votre niveau de stress est bas: vous avez de la facilité à gérer votre stress. </w:t>
      </w:r>
    </w:p>
    <w:p w:rsidR="00F60E3D" w:rsidRPr="00F60E3D" w:rsidRDefault="00F60E3D" w:rsidP="00E5386E">
      <w:pPr>
        <w:autoSpaceDE w:val="0"/>
        <w:autoSpaceDN w:val="0"/>
        <w:adjustRightInd w:val="0"/>
        <w:spacing w:after="0"/>
        <w:ind w:right="531"/>
        <w:rPr>
          <w:rFonts w:cs="Times New Roman"/>
          <w:sz w:val="20"/>
          <w:szCs w:val="20"/>
        </w:rPr>
      </w:pPr>
      <w:r w:rsidRPr="00F60E3D">
        <w:rPr>
          <w:rFonts w:cs="Times New Roman"/>
          <w:sz w:val="20"/>
          <w:szCs w:val="20"/>
        </w:rPr>
        <w:t>Si votre score atteint entre 17 et 32 votre niveau de stress est moyen: vous devriez envisager de pratiquer au quotidien des techniques de relaxation ou vous adonner à une activité physique.</w:t>
      </w:r>
    </w:p>
    <w:p w:rsidR="00F60E3D" w:rsidRPr="00F60E3D" w:rsidRDefault="00F60E3D" w:rsidP="00E5386E">
      <w:pPr>
        <w:autoSpaceDE w:val="0"/>
        <w:autoSpaceDN w:val="0"/>
        <w:adjustRightInd w:val="0"/>
        <w:spacing w:after="0"/>
        <w:ind w:right="531"/>
        <w:rPr>
          <w:rFonts w:cs="Times New Roman"/>
          <w:sz w:val="20"/>
          <w:szCs w:val="20"/>
        </w:rPr>
      </w:pPr>
      <w:r w:rsidRPr="00F60E3D">
        <w:rPr>
          <w:rFonts w:cs="Times New Roman"/>
          <w:sz w:val="20"/>
          <w:szCs w:val="20"/>
        </w:rPr>
        <w:t>Si votre score atteint entre 33 et 48 votre niveau de stress est élevé: vous devriez envisager sérieusement des stratégies comme une meilleure hygiène de vie, l’acquisition d'une technique de relaxation, l’ajout d’exercices physiques à votre routine quotidienne.</w:t>
      </w:r>
    </w:p>
    <w:p w:rsidR="00F60E3D" w:rsidRDefault="00F60E3D" w:rsidP="00F60E3D">
      <w:pPr>
        <w:autoSpaceDE w:val="0"/>
        <w:autoSpaceDN w:val="0"/>
        <w:adjustRightInd w:val="0"/>
        <w:spacing w:after="0"/>
        <w:rPr>
          <w:rFonts w:cs="Times New Roman"/>
          <w:szCs w:val="24"/>
        </w:rPr>
      </w:pPr>
    </w:p>
    <w:p w:rsidR="00F60E3D" w:rsidRDefault="00F60E3D" w:rsidP="00F60E3D">
      <w:pPr>
        <w:autoSpaceDE w:val="0"/>
        <w:autoSpaceDN w:val="0"/>
        <w:adjustRightInd w:val="0"/>
        <w:spacing w:after="0"/>
        <w:rPr>
          <w:rFonts w:cs="Times New Roman"/>
          <w:i/>
          <w:sz w:val="20"/>
          <w:szCs w:val="20"/>
        </w:rPr>
      </w:pPr>
      <w:r>
        <w:rPr>
          <w:rFonts w:cs="Times New Roman"/>
          <w:szCs w:val="24"/>
        </w:rPr>
        <w:t>____________________________________________________________</w:t>
      </w:r>
      <w:r w:rsidR="00333FE6">
        <w:rPr>
          <w:rFonts w:cs="Times New Roman"/>
          <w:szCs w:val="24"/>
        </w:rPr>
        <w:t>________</w:t>
      </w:r>
    </w:p>
    <w:p w:rsidR="00F60E3D" w:rsidRDefault="00F60E3D" w:rsidP="00F60E3D">
      <w:pPr>
        <w:pStyle w:val="Default"/>
        <w:ind w:left="709" w:hanging="709"/>
        <w:rPr>
          <w:rFonts w:ascii="Times New Roman" w:hAnsi="Times New Roman" w:cs="Times New Roman"/>
          <w:bCs/>
        </w:rPr>
      </w:pPr>
      <w:r w:rsidRPr="000C5BFE">
        <w:rPr>
          <w:rFonts w:ascii="Times New Roman" w:hAnsi="Times New Roman" w:cs="Times New Roman"/>
          <w:i/>
          <w:sz w:val="20"/>
          <w:szCs w:val="20"/>
        </w:rPr>
        <w:t>Cette grille d'évaluation a été inspiré</w:t>
      </w:r>
      <w:r w:rsidR="00C41388">
        <w:rPr>
          <w:rFonts w:ascii="Times New Roman" w:hAnsi="Times New Roman" w:cs="Times New Roman"/>
          <w:i/>
          <w:sz w:val="20"/>
          <w:szCs w:val="20"/>
        </w:rPr>
        <w:t xml:space="preserve">e </w:t>
      </w:r>
      <w:r w:rsidRPr="000C5BFE">
        <w:rPr>
          <w:rFonts w:ascii="Times New Roman" w:hAnsi="Times New Roman" w:cs="Times New Roman"/>
          <w:i/>
          <w:sz w:val="20"/>
          <w:szCs w:val="20"/>
        </w:rPr>
        <w:t>par</w:t>
      </w:r>
      <w:r w:rsidRPr="000C5BFE">
        <w:rPr>
          <w:rFonts w:ascii="Times New Roman" w:hAnsi="Times New Roman" w:cs="Times New Roman"/>
          <w:i/>
        </w:rPr>
        <w:t xml:space="preserve"> l'</w:t>
      </w:r>
      <w:r w:rsidRPr="000C5BFE">
        <w:rPr>
          <w:rFonts w:ascii="Times New Roman" w:hAnsi="Times New Roman" w:cs="Times New Roman"/>
          <w:bCs/>
          <w:i/>
          <w:sz w:val="20"/>
          <w:szCs w:val="20"/>
        </w:rPr>
        <w:t xml:space="preserve">Échelle d'évaluation de stress de </w:t>
      </w:r>
      <w:r w:rsidRPr="000C5BFE">
        <w:rPr>
          <w:rFonts w:ascii="Times New Roman" w:hAnsi="Times New Roman" w:cs="Times New Roman"/>
          <w:i/>
          <w:sz w:val="20"/>
          <w:szCs w:val="20"/>
        </w:rPr>
        <w:t>l'Association canadienne pour la santé mentale</w:t>
      </w:r>
      <w:r w:rsidRPr="000C5BFE">
        <w:rPr>
          <w:rFonts w:ascii="Times New Roman" w:hAnsi="Times New Roman" w:cs="Times New Roman"/>
          <w:bCs/>
          <w:i/>
          <w:sz w:val="20"/>
          <w:szCs w:val="20"/>
        </w:rPr>
        <w:t xml:space="preserve"> (2003</w:t>
      </w:r>
      <w:r w:rsidRPr="000C5BFE">
        <w:rPr>
          <w:rFonts w:ascii="Times New Roman" w:hAnsi="Times New Roman" w:cs="Times New Roman"/>
          <w:bCs/>
          <w:sz w:val="20"/>
          <w:szCs w:val="20"/>
        </w:rPr>
        <w:t xml:space="preserve">). </w:t>
      </w:r>
    </w:p>
    <w:p w:rsidR="004E6E25" w:rsidRDefault="004E6E25" w:rsidP="004C36EF">
      <w:pPr>
        <w:jc w:val="center"/>
        <w:rPr>
          <w:rFonts w:cs="Times New Roman"/>
          <w:b/>
          <w:szCs w:val="24"/>
        </w:rPr>
      </w:pPr>
    </w:p>
    <w:p w:rsidR="00F61F6B" w:rsidRPr="00F61F6B" w:rsidRDefault="00F61F6B" w:rsidP="00F61F6B">
      <w:pPr>
        <w:sectPr w:rsidR="00F61F6B" w:rsidRPr="00F61F6B" w:rsidSect="001D15DA">
          <w:headerReference w:type="default" r:id="rId118"/>
          <w:pgSz w:w="15840" w:h="12240" w:orient="landscape"/>
          <w:pgMar w:top="1752" w:right="1701" w:bottom="2268" w:left="2268" w:header="709" w:footer="709" w:gutter="0"/>
          <w:cols w:space="708"/>
          <w:docGrid w:linePitch="360"/>
        </w:sectPr>
      </w:pPr>
    </w:p>
    <w:p w:rsidR="004C36EF" w:rsidRDefault="004C36EF" w:rsidP="003E3D7C">
      <w:pPr>
        <w:pStyle w:val="Titre1"/>
      </w:pPr>
      <w:bookmarkStart w:id="52" w:name="_Toc524271719"/>
      <w:r>
        <w:lastRenderedPageBreak/>
        <w:t>ANNEXE C</w:t>
      </w:r>
      <w:bookmarkEnd w:id="52"/>
    </w:p>
    <w:p w:rsidR="004C36EF" w:rsidRDefault="004C36EF" w:rsidP="004C36EF">
      <w:pPr>
        <w:rPr>
          <w:rFonts w:cs="Times New Roman"/>
          <w:b/>
          <w:szCs w:val="24"/>
        </w:rPr>
      </w:pPr>
    </w:p>
    <w:p w:rsidR="004C36EF" w:rsidRPr="00084928" w:rsidRDefault="004C36EF" w:rsidP="004C36EF">
      <w:pPr>
        <w:rPr>
          <w:rFonts w:cs="Times New Roman"/>
          <w:szCs w:val="24"/>
        </w:rPr>
      </w:pPr>
      <w:r w:rsidRPr="00084928">
        <w:rPr>
          <w:rFonts w:cs="Times New Roman"/>
          <w:szCs w:val="24"/>
        </w:rPr>
        <w:t>Évaluation des effets de la participation aux séances</w:t>
      </w:r>
      <w:r>
        <w:rPr>
          <w:rFonts w:cs="Times New Roman"/>
          <w:szCs w:val="24"/>
        </w:rPr>
        <w:t xml:space="preserve"> de méditation et de discussion</w:t>
      </w:r>
    </w:p>
    <w:p w:rsidR="004C36EF" w:rsidRPr="00361621" w:rsidRDefault="004C36EF" w:rsidP="004C36EF">
      <w:pPr>
        <w:rPr>
          <w:szCs w:val="24"/>
        </w:rPr>
      </w:pPr>
    </w:p>
    <w:p w:rsidR="004C36EF" w:rsidRPr="00361621" w:rsidRDefault="004C36EF" w:rsidP="004C36EF">
      <w:pPr>
        <w:rPr>
          <w:szCs w:val="24"/>
        </w:rPr>
      </w:pPr>
      <w:r>
        <w:rPr>
          <w:szCs w:val="24"/>
        </w:rPr>
        <w:t xml:space="preserve">1. </w:t>
      </w:r>
      <w:r w:rsidRPr="00361621">
        <w:rPr>
          <w:szCs w:val="24"/>
        </w:rPr>
        <w:t>Je retiens de ces séances que pour prévenir la dépendance...</w:t>
      </w:r>
    </w:p>
    <w:p w:rsidR="004C36EF" w:rsidRPr="00361621" w:rsidRDefault="004C36EF" w:rsidP="004C36EF">
      <w:pPr>
        <w:rPr>
          <w:szCs w:val="24"/>
        </w:rPr>
      </w:pPr>
      <w:r w:rsidRPr="00361621">
        <w:rPr>
          <w:szCs w:val="24"/>
        </w:rPr>
        <w:t>______________________________________________</w:t>
      </w:r>
      <w:r>
        <w:rPr>
          <w:szCs w:val="24"/>
        </w:rPr>
        <w:t>_____________________</w:t>
      </w:r>
    </w:p>
    <w:p w:rsidR="004C36EF" w:rsidRPr="00361621" w:rsidRDefault="004C36EF" w:rsidP="004C36EF">
      <w:pPr>
        <w:rPr>
          <w:szCs w:val="24"/>
        </w:rPr>
      </w:pPr>
      <w:r w:rsidRPr="00361621">
        <w:rPr>
          <w:szCs w:val="24"/>
        </w:rPr>
        <w:t>_____________________________________________</w:t>
      </w:r>
      <w:r>
        <w:rPr>
          <w:szCs w:val="24"/>
        </w:rPr>
        <w:t>______________________</w:t>
      </w:r>
    </w:p>
    <w:p w:rsidR="004C36EF" w:rsidRPr="00361621" w:rsidRDefault="004C36EF" w:rsidP="004C36EF">
      <w:pPr>
        <w:rPr>
          <w:szCs w:val="24"/>
        </w:rPr>
      </w:pPr>
    </w:p>
    <w:p w:rsidR="004C36EF" w:rsidRPr="00361621" w:rsidRDefault="004C36EF" w:rsidP="004C36EF">
      <w:pPr>
        <w:rPr>
          <w:szCs w:val="24"/>
        </w:rPr>
      </w:pPr>
      <w:r>
        <w:rPr>
          <w:szCs w:val="24"/>
        </w:rPr>
        <w:t xml:space="preserve">2. </w:t>
      </w:r>
      <w:r w:rsidRPr="00361621">
        <w:rPr>
          <w:szCs w:val="24"/>
        </w:rPr>
        <w:t>J'ai trouvé que ce qu'il y avait de plus aidant durant ces séances de méditation...</w:t>
      </w:r>
    </w:p>
    <w:p w:rsidR="004C36EF" w:rsidRPr="00361621" w:rsidRDefault="004C36EF" w:rsidP="004C36EF">
      <w:pPr>
        <w:rPr>
          <w:szCs w:val="24"/>
        </w:rPr>
      </w:pPr>
      <w:r w:rsidRPr="00361621">
        <w:rPr>
          <w:szCs w:val="24"/>
        </w:rPr>
        <w:t>______________________________________________</w:t>
      </w:r>
      <w:r>
        <w:rPr>
          <w:szCs w:val="24"/>
        </w:rPr>
        <w:t>_____________________</w:t>
      </w:r>
    </w:p>
    <w:p w:rsidR="004C36EF" w:rsidRPr="00361621" w:rsidRDefault="004C36EF" w:rsidP="004C36EF">
      <w:pPr>
        <w:rPr>
          <w:szCs w:val="24"/>
        </w:rPr>
      </w:pPr>
      <w:r w:rsidRPr="00361621">
        <w:rPr>
          <w:szCs w:val="24"/>
        </w:rPr>
        <w:t>_______________________________________________</w:t>
      </w:r>
      <w:r>
        <w:rPr>
          <w:szCs w:val="24"/>
        </w:rPr>
        <w:t>____________________</w:t>
      </w:r>
    </w:p>
    <w:p w:rsidR="004C36EF" w:rsidRPr="00361621" w:rsidRDefault="004C36EF" w:rsidP="004C36EF">
      <w:pPr>
        <w:rPr>
          <w:szCs w:val="24"/>
        </w:rPr>
      </w:pPr>
    </w:p>
    <w:p w:rsidR="004C36EF" w:rsidRPr="00361621" w:rsidRDefault="004C36EF" w:rsidP="004C36EF">
      <w:pPr>
        <w:rPr>
          <w:szCs w:val="24"/>
        </w:rPr>
      </w:pPr>
      <w:r>
        <w:rPr>
          <w:szCs w:val="24"/>
        </w:rPr>
        <w:t xml:space="preserve">3. </w:t>
      </w:r>
      <w:r w:rsidRPr="00361621">
        <w:rPr>
          <w:szCs w:val="24"/>
        </w:rPr>
        <w:t>J'ai trouvé que ce qu'il y avait de moins aidant durant ces séances</w:t>
      </w:r>
      <w:r>
        <w:rPr>
          <w:szCs w:val="24"/>
        </w:rPr>
        <w:t xml:space="preserve"> de méditation</w:t>
      </w:r>
      <w:r w:rsidRPr="00361621">
        <w:rPr>
          <w:szCs w:val="24"/>
        </w:rPr>
        <w:t>...</w:t>
      </w:r>
    </w:p>
    <w:p w:rsidR="004C36EF" w:rsidRPr="00361621" w:rsidRDefault="004C36EF" w:rsidP="004C36EF">
      <w:pPr>
        <w:rPr>
          <w:szCs w:val="24"/>
        </w:rPr>
      </w:pPr>
      <w:r w:rsidRPr="00361621">
        <w:rPr>
          <w:szCs w:val="24"/>
        </w:rPr>
        <w:t>________________________________________</w:t>
      </w:r>
      <w:r>
        <w:rPr>
          <w:szCs w:val="24"/>
        </w:rPr>
        <w:t>___________________________</w:t>
      </w:r>
    </w:p>
    <w:p w:rsidR="004C36EF" w:rsidRPr="00361621" w:rsidRDefault="004C36EF" w:rsidP="004C36EF">
      <w:pPr>
        <w:rPr>
          <w:szCs w:val="24"/>
        </w:rPr>
      </w:pPr>
      <w:r w:rsidRPr="00361621">
        <w:rPr>
          <w:szCs w:val="24"/>
        </w:rPr>
        <w:t>______________________________________________</w:t>
      </w:r>
      <w:r>
        <w:rPr>
          <w:szCs w:val="24"/>
        </w:rPr>
        <w:t>_____________________</w:t>
      </w:r>
    </w:p>
    <w:p w:rsidR="004C36EF" w:rsidRPr="00361621" w:rsidRDefault="004C36EF" w:rsidP="004C36EF">
      <w:pPr>
        <w:rPr>
          <w:szCs w:val="24"/>
        </w:rPr>
      </w:pPr>
    </w:p>
    <w:p w:rsidR="004C36EF" w:rsidRPr="00361621" w:rsidRDefault="004C36EF" w:rsidP="004C36EF">
      <w:pPr>
        <w:rPr>
          <w:szCs w:val="24"/>
        </w:rPr>
      </w:pPr>
      <w:r>
        <w:rPr>
          <w:szCs w:val="24"/>
        </w:rPr>
        <w:t xml:space="preserve">4. </w:t>
      </w:r>
      <w:r w:rsidRPr="00361621">
        <w:rPr>
          <w:szCs w:val="24"/>
        </w:rPr>
        <w:t>Aurais-tu autre chose à rajouter?</w:t>
      </w:r>
    </w:p>
    <w:p w:rsidR="004C36EF" w:rsidRPr="00A128A3" w:rsidRDefault="004C36EF" w:rsidP="004C36EF">
      <w:pPr>
        <w:rPr>
          <w:szCs w:val="24"/>
        </w:rPr>
      </w:pPr>
      <w:r w:rsidRPr="00A128A3">
        <w:rPr>
          <w:szCs w:val="24"/>
        </w:rPr>
        <w:t>___________________________________________________________________</w:t>
      </w:r>
    </w:p>
    <w:p w:rsidR="001C1355" w:rsidRPr="005D1A31" w:rsidRDefault="004C36EF" w:rsidP="005D1A31">
      <w:pPr>
        <w:rPr>
          <w:szCs w:val="24"/>
        </w:rPr>
        <w:sectPr w:rsidR="001C1355" w:rsidRPr="005D1A31" w:rsidSect="00064F6B">
          <w:pgSz w:w="12240" w:h="15840"/>
          <w:pgMar w:top="2268" w:right="1752" w:bottom="1701" w:left="2268" w:header="709" w:footer="709" w:gutter="0"/>
          <w:cols w:space="708"/>
          <w:docGrid w:linePitch="360"/>
        </w:sectPr>
      </w:pPr>
      <w:r w:rsidRPr="00A128A3">
        <w:rPr>
          <w:szCs w:val="24"/>
        </w:rPr>
        <w:t>___________________________________________________________________</w:t>
      </w:r>
    </w:p>
    <w:p w:rsidR="001F2043" w:rsidRPr="00F3192A" w:rsidRDefault="00381F35" w:rsidP="003E3D7C">
      <w:pPr>
        <w:pStyle w:val="Titre1"/>
        <w:rPr>
          <w:b w:val="0"/>
        </w:rPr>
      </w:pPr>
      <w:bookmarkStart w:id="53" w:name="_Toc524271720"/>
      <w:r w:rsidRPr="00F3192A">
        <w:rPr>
          <w:b w:val="0"/>
        </w:rPr>
        <w:lastRenderedPageBreak/>
        <w:t>BIBLIOGRAPHIE</w:t>
      </w:r>
      <w:bookmarkEnd w:id="53"/>
    </w:p>
    <w:p w:rsidR="001F2043" w:rsidRDefault="001F2043" w:rsidP="001F2043">
      <w:pPr>
        <w:pStyle w:val="Default"/>
        <w:ind w:left="709" w:hanging="709"/>
        <w:rPr>
          <w:rFonts w:ascii="Times New Roman" w:hAnsi="Times New Roman" w:cs="Times New Roman"/>
        </w:rPr>
      </w:pPr>
    </w:p>
    <w:p w:rsidR="001F2043" w:rsidRDefault="001F2043" w:rsidP="001F2043">
      <w:pPr>
        <w:pStyle w:val="Default"/>
        <w:ind w:left="709" w:hanging="709"/>
        <w:rPr>
          <w:rFonts w:ascii="Times New Roman" w:hAnsi="Times New Roman" w:cs="Times New Roman"/>
          <w:bCs/>
        </w:rPr>
      </w:pPr>
      <w:r>
        <w:rPr>
          <w:rFonts w:ascii="Times New Roman" w:hAnsi="Times New Roman" w:cs="Times New Roman"/>
        </w:rPr>
        <w:t>Association canadienne pour la santé mentale</w:t>
      </w:r>
      <w:r w:rsidRPr="00BC198E">
        <w:rPr>
          <w:rFonts w:ascii="Times New Roman" w:hAnsi="Times New Roman" w:cs="Times New Roman"/>
          <w:bCs/>
        </w:rPr>
        <w:t xml:space="preserve"> (2003)</w:t>
      </w:r>
      <w:r>
        <w:rPr>
          <w:rFonts w:ascii="Times New Roman" w:hAnsi="Times New Roman" w:cs="Times New Roman"/>
          <w:bCs/>
        </w:rPr>
        <w:t>.</w:t>
      </w:r>
      <w:r w:rsidRPr="00BC198E">
        <w:rPr>
          <w:rFonts w:ascii="Times New Roman" w:hAnsi="Times New Roman" w:cs="Times New Roman"/>
          <w:bCs/>
        </w:rPr>
        <w:t xml:space="preserve"> </w:t>
      </w:r>
      <w:r w:rsidRPr="00BC198E">
        <w:rPr>
          <w:rFonts w:ascii="Times New Roman" w:hAnsi="Times New Roman" w:cs="Times New Roman"/>
          <w:bCs/>
          <w:i/>
        </w:rPr>
        <w:t>Échelle d'évaluation de stress</w:t>
      </w:r>
      <w:r>
        <w:rPr>
          <w:rFonts w:ascii="Times New Roman" w:hAnsi="Times New Roman" w:cs="Times New Roman"/>
          <w:bCs/>
          <w:i/>
        </w:rPr>
        <w:t>.</w:t>
      </w:r>
      <w:r w:rsidRPr="00BC198E">
        <w:rPr>
          <w:rFonts w:ascii="Times New Roman" w:hAnsi="Times New Roman" w:cs="Times New Roman"/>
          <w:bCs/>
          <w:i/>
        </w:rPr>
        <w:t xml:space="preserve"> </w:t>
      </w:r>
    </w:p>
    <w:p w:rsidR="00381F35" w:rsidRPr="009E030E" w:rsidRDefault="001F2043" w:rsidP="009E030E">
      <w:pPr>
        <w:pStyle w:val="Default"/>
        <w:ind w:left="1389" w:hanging="709"/>
        <w:rPr>
          <w:rFonts w:ascii="Times New Roman" w:hAnsi="Times New Roman" w:cs="Times New Roman"/>
        </w:rPr>
      </w:pPr>
      <w:r>
        <w:rPr>
          <w:rFonts w:ascii="Times New Roman" w:hAnsi="Times New Roman" w:cs="Times New Roman"/>
          <w:bCs/>
        </w:rPr>
        <w:t>Semaine nationale de la santé mentale.</w:t>
      </w:r>
    </w:p>
    <w:p w:rsidR="0026635D" w:rsidRPr="0031574A" w:rsidRDefault="0026635D" w:rsidP="00381F35">
      <w:pPr>
        <w:pStyle w:val="Paragraphedeliste"/>
        <w:spacing w:line="240" w:lineRule="auto"/>
        <w:ind w:left="851" w:hanging="851"/>
      </w:pPr>
    </w:p>
    <w:p w:rsidR="00381F35" w:rsidRPr="00A128A3" w:rsidRDefault="00381F35" w:rsidP="00381F35">
      <w:pPr>
        <w:pStyle w:val="Paragraphedeliste"/>
        <w:spacing w:line="240" w:lineRule="auto"/>
        <w:ind w:left="851" w:hanging="851"/>
      </w:pPr>
      <w:r w:rsidRPr="00086A55">
        <w:rPr>
          <w:lang w:val="en-CA"/>
        </w:rPr>
        <w:t>Bayliff, S.</w:t>
      </w:r>
      <w:r>
        <w:rPr>
          <w:lang w:val="en-CA"/>
        </w:rPr>
        <w:t>,</w:t>
      </w:r>
      <w:r w:rsidRPr="00086A55">
        <w:rPr>
          <w:lang w:val="en-CA"/>
        </w:rPr>
        <w:t xml:space="preserve"> Broderick,</w:t>
      </w:r>
      <w:r>
        <w:rPr>
          <w:lang w:val="en-CA"/>
        </w:rPr>
        <w:t xml:space="preserve"> F.,</w:t>
      </w:r>
      <w:r w:rsidRPr="00086A55">
        <w:rPr>
          <w:lang w:val="en-CA"/>
        </w:rPr>
        <w:t xml:space="preserve"> Linhorst, </w:t>
      </w:r>
      <w:r>
        <w:rPr>
          <w:lang w:val="en-CA"/>
        </w:rPr>
        <w:t xml:space="preserve">D., et </w:t>
      </w:r>
      <w:r w:rsidRPr="00086A55">
        <w:rPr>
          <w:lang w:val="en-CA"/>
        </w:rPr>
        <w:t xml:space="preserve">Mancini, </w:t>
      </w:r>
      <w:r>
        <w:rPr>
          <w:lang w:val="en-CA"/>
        </w:rPr>
        <w:t>M. (</w:t>
      </w:r>
      <w:r w:rsidRPr="00086A55">
        <w:rPr>
          <w:lang w:val="en-CA"/>
        </w:rPr>
        <w:t>2008</w:t>
      </w:r>
      <w:r>
        <w:rPr>
          <w:lang w:val="en-CA"/>
        </w:rPr>
        <w:t xml:space="preserve">). </w:t>
      </w:r>
      <w:r w:rsidRPr="00086A55">
        <w:rPr>
          <w:i/>
          <w:lang w:val="en-CA"/>
        </w:rPr>
        <w:t>Challenges to Implementing de Harm Reduction Approach.</w:t>
      </w:r>
      <w:r>
        <w:rPr>
          <w:lang w:val="en-CA"/>
        </w:rPr>
        <w:t xml:space="preserve"> Journal of Social Work Practices in the Addictions. </w:t>
      </w:r>
      <w:r w:rsidRPr="00A128A3">
        <w:t>8(3): 380-408.</w:t>
      </w:r>
    </w:p>
    <w:p w:rsidR="00381F35" w:rsidRPr="00A128A3" w:rsidRDefault="00381F35" w:rsidP="00381F35">
      <w:pPr>
        <w:pStyle w:val="Paragraphedeliste"/>
        <w:spacing w:line="240" w:lineRule="auto"/>
        <w:ind w:left="851" w:hanging="851"/>
      </w:pPr>
    </w:p>
    <w:p w:rsidR="00381F35" w:rsidRPr="008A2EDA" w:rsidRDefault="00381F35" w:rsidP="00A03CB0">
      <w:pPr>
        <w:pStyle w:val="Paragraphedeliste"/>
        <w:spacing w:line="240" w:lineRule="auto"/>
        <w:ind w:left="851" w:hanging="851"/>
      </w:pPr>
      <w:r w:rsidRPr="00A128A3">
        <w:t xml:space="preserve">Beaulieu-Bourgeois, M. et Houle, M. (2016). </w:t>
      </w:r>
      <w:r w:rsidRPr="008A2EDA">
        <w:rPr>
          <w:i/>
        </w:rPr>
        <w:t xml:space="preserve">Manuel d'application du Règlement sur la certification des ressources communautaires et privées offrant de l'hébergement en dépendance. </w:t>
      </w:r>
      <w:r w:rsidRPr="008A2EDA">
        <w:t xml:space="preserve">Édition: </w:t>
      </w:r>
      <w:r w:rsidRPr="008A2EDA">
        <w:rPr>
          <w:color w:val="1D1D1B"/>
        </w:rPr>
        <w:t>La Direction des communications du ministère de la Santé et des Services sociaux</w:t>
      </w:r>
      <w:r>
        <w:rPr>
          <w:color w:val="1D1D1B"/>
        </w:rPr>
        <w:t>.</w:t>
      </w:r>
    </w:p>
    <w:p w:rsidR="00381F35" w:rsidRDefault="00381F35" w:rsidP="00381F35">
      <w:pPr>
        <w:pStyle w:val="Paragraphedeliste"/>
        <w:spacing w:line="240" w:lineRule="auto"/>
        <w:ind w:left="709" w:hanging="709"/>
      </w:pPr>
    </w:p>
    <w:p w:rsidR="00381F35" w:rsidRDefault="00381F35" w:rsidP="00381F35">
      <w:pPr>
        <w:pStyle w:val="Paragraphedeliste"/>
        <w:spacing w:line="240" w:lineRule="auto"/>
        <w:ind w:left="709" w:hanging="709"/>
      </w:pPr>
      <w:r w:rsidRPr="007F46BF">
        <w:t xml:space="preserve">Ben Amar, M. (2015). </w:t>
      </w:r>
      <w:r w:rsidRPr="007F46BF">
        <w:rPr>
          <w:i/>
        </w:rPr>
        <w:t>La Toxicomanie</w:t>
      </w:r>
      <w:r>
        <w:rPr>
          <w:i/>
        </w:rPr>
        <w:t xml:space="preserve">. </w:t>
      </w:r>
      <w:r>
        <w:t>Québec</w:t>
      </w:r>
      <w:r w:rsidRPr="003C0A84">
        <w:t>:</w:t>
      </w:r>
      <w:r>
        <w:t xml:space="preserve"> </w:t>
      </w:r>
      <w:r w:rsidRPr="007F46BF">
        <w:t xml:space="preserve">Les </w:t>
      </w:r>
      <w:r>
        <w:t>Presses de l'Université de Montréal.</w:t>
      </w:r>
    </w:p>
    <w:p w:rsidR="00381F35" w:rsidRDefault="00381F35" w:rsidP="00381F35">
      <w:pPr>
        <w:pStyle w:val="Paragraphedeliste"/>
        <w:spacing w:line="240" w:lineRule="auto"/>
        <w:ind w:left="709" w:hanging="709"/>
      </w:pPr>
    </w:p>
    <w:p w:rsidR="00381F35" w:rsidRDefault="00381F35" w:rsidP="00381F35">
      <w:pPr>
        <w:pStyle w:val="Paragraphedeliste"/>
        <w:spacing w:line="240" w:lineRule="auto"/>
        <w:ind w:left="709" w:hanging="709"/>
      </w:pPr>
      <w:r>
        <w:t xml:space="preserve">Berghmans, C. (2010). </w:t>
      </w:r>
      <w:r w:rsidRPr="0004657C">
        <w:rPr>
          <w:i/>
        </w:rPr>
        <w:t>Soigner par la méditation. Thérapies de pleine conscience.</w:t>
      </w:r>
      <w:r>
        <w:t xml:space="preserve"> Paris: Éditeur Masson.</w:t>
      </w:r>
    </w:p>
    <w:p w:rsidR="00381F35" w:rsidRDefault="00381F35" w:rsidP="00381F35">
      <w:pPr>
        <w:pStyle w:val="Paragraphedeliste"/>
        <w:spacing w:line="240" w:lineRule="auto"/>
        <w:ind w:left="709" w:hanging="709"/>
      </w:pPr>
    </w:p>
    <w:p w:rsidR="00381F35" w:rsidRDefault="00381F35" w:rsidP="00381F35">
      <w:pPr>
        <w:pStyle w:val="Paragraphedeliste"/>
        <w:spacing w:line="240" w:lineRule="auto"/>
        <w:ind w:left="709" w:hanging="709"/>
      </w:pPr>
      <w:r w:rsidRPr="00253EF2">
        <w:t xml:space="preserve">Berteau, G. (2011). </w:t>
      </w:r>
      <w:r w:rsidRPr="00253EF2">
        <w:rPr>
          <w:i/>
          <w:iCs/>
        </w:rPr>
        <w:t xml:space="preserve">La pratique de l’intervention de groupe : Perceptions, stratégies et enjeux. </w:t>
      </w:r>
      <w:r w:rsidRPr="00253EF2">
        <w:t>Sainte-Foy : Presses de l’Université du Québec.</w:t>
      </w:r>
    </w:p>
    <w:p w:rsidR="00F3192A" w:rsidRPr="00253EF2" w:rsidRDefault="00F3192A" w:rsidP="00F3192A">
      <w:pPr>
        <w:pStyle w:val="Paragraphedeliste"/>
        <w:spacing w:after="0" w:line="240" w:lineRule="auto"/>
        <w:ind w:left="709" w:hanging="709"/>
      </w:pPr>
    </w:p>
    <w:p w:rsidR="00F3192A" w:rsidRDefault="00381F35" w:rsidP="00CF325E">
      <w:pPr>
        <w:spacing w:after="0"/>
        <w:ind w:left="709" w:hanging="709"/>
        <w:rPr>
          <w:rFonts w:cs="Times New Roman"/>
          <w:szCs w:val="24"/>
        </w:rPr>
      </w:pPr>
      <w:r w:rsidRPr="0032423B">
        <w:rPr>
          <w:rFonts w:cs="Times New Roman"/>
          <w:szCs w:val="24"/>
        </w:rPr>
        <w:t>B</w:t>
      </w:r>
      <w:r w:rsidRPr="007F46BF">
        <w:rPr>
          <w:rFonts w:cs="Times New Roman"/>
          <w:szCs w:val="24"/>
        </w:rPr>
        <w:t xml:space="preserve">ilodeau, G. (2005). </w:t>
      </w:r>
      <w:r w:rsidRPr="00BF3A2E">
        <w:rPr>
          <w:rFonts w:cs="Times New Roman"/>
          <w:i/>
          <w:szCs w:val="24"/>
        </w:rPr>
        <w:t>Traité de travail social.</w:t>
      </w:r>
      <w:r>
        <w:rPr>
          <w:rFonts w:cs="Times New Roman"/>
          <w:szCs w:val="24"/>
        </w:rPr>
        <w:t xml:space="preserve"> Éditions de l'école nationale de santé publique, Montréal. </w:t>
      </w:r>
    </w:p>
    <w:p w:rsidR="00D1668A" w:rsidRPr="00D1668A" w:rsidRDefault="00D1668A" w:rsidP="00D1668A">
      <w:pPr>
        <w:pStyle w:val="Titre1"/>
        <w:spacing w:before="0"/>
      </w:pPr>
    </w:p>
    <w:p w:rsidR="00381F35" w:rsidRDefault="00381F35" w:rsidP="00CF325E">
      <w:pPr>
        <w:spacing w:after="0"/>
        <w:ind w:left="709" w:hanging="709"/>
      </w:pPr>
      <w:r>
        <w:t xml:space="preserve">Biron, C. et Thiboutot, P. (1998). </w:t>
      </w:r>
      <w:r w:rsidRPr="00F820C5">
        <w:rPr>
          <w:i/>
        </w:rPr>
        <w:t>Pour une approche pragmatique de prévention en toxicomanie: orientation et stratégie.</w:t>
      </w:r>
      <w:r>
        <w:t xml:space="preserve"> Édition produite par le ministère de la Santé et des Services sociaux. </w:t>
      </w:r>
    </w:p>
    <w:p w:rsidR="00F3192A" w:rsidRPr="00F3192A" w:rsidRDefault="00F3192A" w:rsidP="00F3192A">
      <w:pPr>
        <w:pStyle w:val="Titre1"/>
        <w:spacing w:before="0"/>
      </w:pPr>
    </w:p>
    <w:p w:rsidR="00381F35" w:rsidRDefault="00381F35" w:rsidP="00CF325E">
      <w:pPr>
        <w:spacing w:after="0"/>
        <w:ind w:left="709" w:hanging="709"/>
      </w:pPr>
      <w:r>
        <w:t xml:space="preserve">Brisson, P. (1988). </w:t>
      </w:r>
      <w:r w:rsidRPr="003C0A84">
        <w:rPr>
          <w:i/>
        </w:rPr>
        <w:t>L'usage des drogues et la toxicomanie</w:t>
      </w:r>
      <w:r>
        <w:rPr>
          <w:i/>
        </w:rPr>
        <w:t xml:space="preserve">. </w:t>
      </w:r>
      <w:r>
        <w:t>V</w:t>
      </w:r>
      <w:r w:rsidRPr="00762C0E">
        <w:t>ol</w:t>
      </w:r>
      <w:r>
        <w:t>.</w:t>
      </w:r>
      <w:r w:rsidRPr="00762C0E">
        <w:t xml:space="preserve"> 1</w:t>
      </w:r>
      <w:r>
        <w:rPr>
          <w:i/>
        </w:rPr>
        <w:t>.</w:t>
      </w:r>
      <w:r>
        <w:t xml:space="preserve"> Gaétan Morin, Éditeur, Québec.</w:t>
      </w:r>
    </w:p>
    <w:p w:rsidR="00F3192A" w:rsidRPr="00F3192A" w:rsidRDefault="00F3192A" w:rsidP="00F3192A">
      <w:pPr>
        <w:pStyle w:val="Titre1"/>
        <w:spacing w:before="0"/>
      </w:pPr>
    </w:p>
    <w:p w:rsidR="00381F35" w:rsidRDefault="00381F35" w:rsidP="00CF325E">
      <w:pPr>
        <w:spacing w:after="0"/>
        <w:ind w:left="709" w:hanging="709"/>
      </w:pPr>
      <w:r>
        <w:t xml:space="preserve">Brisson, P. (1988). </w:t>
      </w:r>
      <w:r w:rsidRPr="003C0A84">
        <w:rPr>
          <w:i/>
        </w:rPr>
        <w:t>L'usage des drogues et la toxicomanie</w:t>
      </w:r>
      <w:r>
        <w:rPr>
          <w:i/>
        </w:rPr>
        <w:t xml:space="preserve">. </w:t>
      </w:r>
      <w:r>
        <w:t>V</w:t>
      </w:r>
      <w:r w:rsidRPr="00762C0E">
        <w:t>ol</w:t>
      </w:r>
      <w:r>
        <w:t>.</w:t>
      </w:r>
      <w:r w:rsidRPr="00762C0E">
        <w:t xml:space="preserve"> </w:t>
      </w:r>
      <w:r>
        <w:t>2</w:t>
      </w:r>
      <w:r>
        <w:rPr>
          <w:i/>
        </w:rPr>
        <w:t>.</w:t>
      </w:r>
      <w:r>
        <w:t xml:space="preserve"> Gaétan Morin, Éditeur, Québec.</w:t>
      </w:r>
    </w:p>
    <w:p w:rsidR="00F3192A" w:rsidRPr="00F3192A" w:rsidRDefault="00F3192A" w:rsidP="00F3192A">
      <w:pPr>
        <w:pStyle w:val="Titre1"/>
        <w:spacing w:before="0"/>
      </w:pPr>
    </w:p>
    <w:p w:rsidR="00381F35" w:rsidRPr="009A16AE" w:rsidRDefault="00381F35" w:rsidP="00381F35">
      <w:pPr>
        <w:ind w:left="709" w:hanging="709"/>
      </w:pPr>
      <w:r>
        <w:t xml:space="preserve">Brisson, P. (2014). </w:t>
      </w:r>
      <w:r w:rsidRPr="003C0A84">
        <w:rPr>
          <w:i/>
        </w:rPr>
        <w:t xml:space="preserve">Prévention des toxicomanies: aspects théoriques et méthodologiques. </w:t>
      </w:r>
      <w:r>
        <w:t>Québec: Les Presses de l'Université de Montréal.</w:t>
      </w:r>
    </w:p>
    <w:p w:rsidR="00090007" w:rsidRPr="00CF325E" w:rsidRDefault="00090007" w:rsidP="00381F35">
      <w:pPr>
        <w:pStyle w:val="Paragraphedeliste"/>
        <w:spacing w:line="240" w:lineRule="auto"/>
        <w:ind w:left="709" w:hanging="709"/>
        <w:sectPr w:rsidR="00090007" w:rsidRPr="00CF325E" w:rsidSect="00064F6B">
          <w:pgSz w:w="12240" w:h="15840"/>
          <w:pgMar w:top="2268" w:right="1752" w:bottom="1701" w:left="2268" w:header="709" w:footer="709" w:gutter="0"/>
          <w:cols w:space="708"/>
          <w:docGrid w:linePitch="360"/>
        </w:sectPr>
      </w:pPr>
    </w:p>
    <w:p w:rsidR="005D1A31" w:rsidRDefault="005D1A31" w:rsidP="00F3192A">
      <w:pPr>
        <w:pStyle w:val="Paragraphedeliste"/>
        <w:spacing w:line="240" w:lineRule="auto"/>
        <w:ind w:left="709" w:hanging="709"/>
      </w:pPr>
    </w:p>
    <w:p w:rsidR="00F3192A" w:rsidRDefault="00F3192A" w:rsidP="00F3192A">
      <w:pPr>
        <w:pStyle w:val="Paragraphedeliste"/>
        <w:spacing w:line="240" w:lineRule="auto"/>
        <w:ind w:left="709" w:hanging="709"/>
        <w:rPr>
          <w:lang w:val="en-CA"/>
        </w:rPr>
      </w:pPr>
      <w:r w:rsidRPr="0032423B">
        <w:t>B</w:t>
      </w:r>
      <w:r>
        <w:t xml:space="preserve">runeau, J., Hurd, Y. L.,  et Jutras-Aswad, D. (2009). </w:t>
      </w:r>
      <w:r w:rsidRPr="007A7C53">
        <w:rPr>
          <w:i/>
        </w:rPr>
        <w:t>Neurobiologie de la toxicomanie: avancées récent</w:t>
      </w:r>
      <w:r>
        <w:rPr>
          <w:i/>
        </w:rPr>
        <w:t>es et stratégies d'intervention.</w:t>
      </w:r>
      <w:r w:rsidRPr="007A7C53">
        <w:rPr>
          <w:i/>
        </w:rPr>
        <w:t xml:space="preserve"> </w:t>
      </w:r>
      <w:r w:rsidRPr="00023390">
        <w:rPr>
          <w:lang w:val="en-CA"/>
        </w:rPr>
        <w:t>Drogues, santé et société, 8(2), 27-73.</w:t>
      </w:r>
    </w:p>
    <w:p w:rsidR="00F3192A" w:rsidRDefault="00F3192A" w:rsidP="00F3192A">
      <w:pPr>
        <w:pStyle w:val="Paragraphedeliste"/>
        <w:spacing w:after="0" w:line="240" w:lineRule="auto"/>
        <w:ind w:left="709" w:hanging="709"/>
        <w:rPr>
          <w:lang w:val="en-CA"/>
        </w:rPr>
      </w:pPr>
    </w:p>
    <w:p w:rsidR="00381F35" w:rsidRPr="00CD44A0" w:rsidRDefault="00381F35" w:rsidP="00381F35">
      <w:pPr>
        <w:autoSpaceDE w:val="0"/>
        <w:autoSpaceDN w:val="0"/>
        <w:adjustRightInd w:val="0"/>
        <w:spacing w:after="0"/>
        <w:ind w:left="709" w:hanging="709"/>
        <w:rPr>
          <w:rFonts w:cs="Times New Roman"/>
          <w:bCs/>
          <w:szCs w:val="24"/>
          <w:lang w:val="en-CA"/>
        </w:rPr>
      </w:pPr>
      <w:r w:rsidRPr="00CF325E">
        <w:rPr>
          <w:rFonts w:cs="Times New Roman"/>
          <w:bCs/>
          <w:szCs w:val="24"/>
          <w:lang w:val="en-CA"/>
        </w:rPr>
        <w:t xml:space="preserve">Carlson, B. et Larkin, H. (2009). </w:t>
      </w:r>
      <w:r w:rsidRPr="00253EF2">
        <w:rPr>
          <w:rFonts w:cs="Times New Roman"/>
          <w:bCs/>
          <w:i/>
          <w:szCs w:val="24"/>
          <w:lang w:val="en-CA"/>
        </w:rPr>
        <w:t>Meditation as a Coping Intervention for Treatment of Addiction</w:t>
      </w:r>
      <w:r>
        <w:rPr>
          <w:rFonts w:cs="Times New Roman"/>
          <w:bCs/>
          <w:szCs w:val="24"/>
          <w:lang w:val="en-CA"/>
        </w:rPr>
        <w:t xml:space="preserve">. </w:t>
      </w:r>
      <w:r w:rsidRPr="00253EF2">
        <w:rPr>
          <w:rFonts w:cs="Times New Roman"/>
          <w:bCs/>
          <w:szCs w:val="24"/>
          <w:lang w:val="en-CA"/>
        </w:rPr>
        <w:t>Journal of Religion and Sprirituality in Social Work Social Thougth,</w:t>
      </w:r>
      <w:r>
        <w:rPr>
          <w:rFonts w:cs="Times New Roman"/>
          <w:bCs/>
          <w:szCs w:val="24"/>
          <w:lang w:val="en-CA"/>
        </w:rPr>
        <w:t xml:space="preserve"> 28: 379-392.</w:t>
      </w:r>
    </w:p>
    <w:p w:rsidR="00381F35" w:rsidRDefault="00381F35" w:rsidP="00381F35">
      <w:pPr>
        <w:pStyle w:val="Paragraphedeliste"/>
        <w:spacing w:line="240" w:lineRule="auto"/>
        <w:ind w:left="567" w:hanging="567"/>
        <w:rPr>
          <w:color w:val="000000"/>
          <w:lang w:val="en-CA"/>
        </w:rPr>
      </w:pPr>
    </w:p>
    <w:p w:rsidR="00381F35" w:rsidRPr="00460621" w:rsidRDefault="00381F35" w:rsidP="00381F35">
      <w:pPr>
        <w:pStyle w:val="Paragraphedeliste"/>
        <w:spacing w:line="240" w:lineRule="auto"/>
        <w:ind w:left="567" w:hanging="567"/>
        <w:rPr>
          <w:lang w:val="en-CA"/>
        </w:rPr>
      </w:pPr>
      <w:r w:rsidRPr="00460621">
        <w:rPr>
          <w:color w:val="000000"/>
          <w:lang w:val="en-CA"/>
        </w:rPr>
        <w:t xml:space="preserve">Center for Substance Abuse Treatment (2005). </w:t>
      </w:r>
      <w:r w:rsidRPr="00460621">
        <w:rPr>
          <w:i/>
          <w:color w:val="000000"/>
          <w:lang w:val="en-CA"/>
        </w:rPr>
        <w:t>Substance Abuse Treatment: Group Therapy. Treatment Improvement Protocol</w:t>
      </w:r>
      <w:r w:rsidRPr="00460621">
        <w:rPr>
          <w:color w:val="000000"/>
          <w:lang w:val="en-CA"/>
        </w:rPr>
        <w:t>. Rockville, MD: Substance Abuse and Mental Health Services Administration.</w:t>
      </w:r>
    </w:p>
    <w:p w:rsidR="00A03CB0" w:rsidRDefault="00A03CB0" w:rsidP="00381F35">
      <w:pPr>
        <w:pStyle w:val="Paragraphedeliste"/>
        <w:spacing w:line="240" w:lineRule="auto"/>
        <w:ind w:left="709" w:hanging="709"/>
        <w:jc w:val="left"/>
        <w:rPr>
          <w:rFonts w:ascii="TimesNewRomanPSMT" w:hAnsi="TimesNewRomanPSMT" w:cs="TimesNewRomanPSMT"/>
          <w:lang w:val="en-CA"/>
        </w:rPr>
      </w:pPr>
    </w:p>
    <w:p w:rsidR="00381F35" w:rsidRDefault="00381F35" w:rsidP="00381F35">
      <w:pPr>
        <w:pStyle w:val="Paragraphedeliste"/>
        <w:spacing w:line="240" w:lineRule="auto"/>
        <w:ind w:left="709" w:hanging="709"/>
        <w:jc w:val="left"/>
      </w:pPr>
      <w:r w:rsidRPr="0032423B">
        <w:t>C</w:t>
      </w:r>
      <w:r w:rsidRPr="0096484E">
        <w:t>entre québ</w:t>
      </w:r>
      <w:r>
        <w:t>écois de luttes aux dépendances</w:t>
      </w:r>
      <w:r w:rsidRPr="0096484E">
        <w:t xml:space="preserve"> (2011). </w:t>
      </w:r>
      <w:r w:rsidRPr="00604EE6">
        <w:rPr>
          <w:i/>
        </w:rPr>
        <w:t>Portrait de l'environnement au Québec en matière de consommation et d'abus d'alcool et de drogue</w:t>
      </w:r>
      <w:r>
        <w:rPr>
          <w:i/>
        </w:rPr>
        <w:t>s.</w:t>
      </w:r>
      <w:r>
        <w:t xml:space="preserve"> </w:t>
      </w:r>
    </w:p>
    <w:p w:rsidR="00381F35" w:rsidRPr="00023390" w:rsidRDefault="00381F35" w:rsidP="00381F35">
      <w:pPr>
        <w:pStyle w:val="Paragraphedeliste"/>
        <w:spacing w:line="240" w:lineRule="auto"/>
        <w:ind w:left="567" w:hanging="567"/>
        <w:rPr>
          <w:color w:val="000000"/>
        </w:rPr>
      </w:pPr>
    </w:p>
    <w:p w:rsidR="00381F35" w:rsidRDefault="00381F35" w:rsidP="00381F35">
      <w:pPr>
        <w:pStyle w:val="Paragraphedeliste"/>
        <w:spacing w:line="240" w:lineRule="auto"/>
        <w:ind w:left="709" w:hanging="709"/>
      </w:pPr>
      <w:r w:rsidRPr="007F46BF">
        <w:t>Chauvet,</w:t>
      </w:r>
      <w:r>
        <w:t xml:space="preserve"> M., Fleury, M., Kamgang, E., Nganimi Ngui, A., et Simoneau, H. (2015). </w:t>
      </w:r>
      <w:r w:rsidRPr="00604EE6">
        <w:rPr>
          <w:i/>
        </w:rPr>
        <w:t>Les troubles liés à l'usage de substances psychoactives</w:t>
      </w:r>
      <w:r>
        <w:t>.</w:t>
      </w:r>
      <w:r w:rsidRPr="00A75F19">
        <w:rPr>
          <w:i/>
        </w:rPr>
        <w:t xml:space="preserve"> </w:t>
      </w:r>
      <w:r w:rsidRPr="00604EE6">
        <w:t>Prévalence, utilisation des services et bonnes pratiques</w:t>
      </w:r>
      <w:r w:rsidRPr="00A75F19">
        <w:rPr>
          <w:i/>
        </w:rPr>
        <w:t>.</w:t>
      </w:r>
      <w:r>
        <w:t xml:space="preserve"> Centre de réadaptation en dépendance de Montréal. </w:t>
      </w:r>
    </w:p>
    <w:p w:rsidR="00381F35" w:rsidRDefault="00381F35" w:rsidP="00381F35">
      <w:pPr>
        <w:pStyle w:val="Paragraphedeliste"/>
        <w:spacing w:line="240" w:lineRule="auto"/>
        <w:ind w:left="709" w:hanging="709"/>
      </w:pPr>
    </w:p>
    <w:p w:rsidR="00381F35" w:rsidRDefault="00381F35" w:rsidP="00381F35">
      <w:pPr>
        <w:pStyle w:val="Paragraphedeliste"/>
        <w:spacing w:line="240" w:lineRule="auto"/>
        <w:ind w:left="709" w:hanging="709"/>
      </w:pPr>
      <w:r>
        <w:t>Christophe</w:t>
      </w:r>
      <w:r w:rsidRPr="002E3DD8">
        <w:t xml:space="preserve">, A. (2010). </w:t>
      </w:r>
      <w:r w:rsidRPr="00604EE6">
        <w:rPr>
          <w:i/>
        </w:rPr>
        <w:t>La méditation de pleine conscience</w:t>
      </w:r>
      <w:r>
        <w:rPr>
          <w:i/>
        </w:rPr>
        <w:t>.</w:t>
      </w:r>
      <w:r>
        <w:t xml:space="preserve"> </w:t>
      </w:r>
      <w:r w:rsidRPr="00604EE6">
        <w:t>Cerveau et Psycho</w:t>
      </w:r>
      <w:r w:rsidR="00EA3C00">
        <w:t>, 41.</w:t>
      </w:r>
    </w:p>
    <w:p w:rsidR="00381F35" w:rsidRDefault="00381F35" w:rsidP="00381F35">
      <w:pPr>
        <w:pStyle w:val="Paragraphedeliste"/>
        <w:spacing w:line="240" w:lineRule="auto"/>
        <w:ind w:left="709" w:hanging="709"/>
      </w:pPr>
    </w:p>
    <w:p w:rsidR="00381F35" w:rsidRPr="00B74A2C" w:rsidRDefault="00381F35" w:rsidP="00381F35">
      <w:pPr>
        <w:pStyle w:val="Paragraphedeliste"/>
        <w:spacing w:line="240" w:lineRule="auto"/>
        <w:ind w:left="709" w:hanging="709"/>
        <w:rPr>
          <w:lang w:val="en-CA"/>
        </w:rPr>
      </w:pPr>
      <w:r>
        <w:t>Cormier, D.</w:t>
      </w:r>
      <w:r w:rsidRPr="00F827F2">
        <w:t xml:space="preserve"> (1984) </w:t>
      </w:r>
      <w:r w:rsidRPr="00F827F2">
        <w:rPr>
          <w:i/>
        </w:rPr>
        <w:t>Toxicomanies : styles de vie</w:t>
      </w:r>
      <w:r>
        <w:rPr>
          <w:i/>
        </w:rPr>
        <w:t>.</w:t>
      </w:r>
      <w:r>
        <w:t xml:space="preserve"> </w:t>
      </w:r>
      <w:r w:rsidRPr="00B74A2C">
        <w:rPr>
          <w:lang w:val="en-CA"/>
        </w:rPr>
        <w:t>Gaëtan Morin Éditeur.</w:t>
      </w:r>
    </w:p>
    <w:p w:rsidR="00381F35" w:rsidRPr="00B74A2C" w:rsidRDefault="00381F35" w:rsidP="00381F35">
      <w:pPr>
        <w:pStyle w:val="Paragraphedeliste"/>
        <w:spacing w:line="240" w:lineRule="auto"/>
        <w:rPr>
          <w:lang w:val="en-CA"/>
        </w:rPr>
      </w:pPr>
    </w:p>
    <w:p w:rsidR="00381F35" w:rsidRDefault="00381F35" w:rsidP="00381F35">
      <w:pPr>
        <w:pStyle w:val="Paragraphedeliste"/>
        <w:spacing w:line="240" w:lineRule="auto"/>
        <w:ind w:left="709" w:hanging="709"/>
        <w:rPr>
          <w:bCs/>
        </w:rPr>
      </w:pPr>
      <w:r w:rsidRPr="00B74A2C">
        <w:rPr>
          <w:bCs/>
          <w:lang w:val="en-CA"/>
        </w:rPr>
        <w:t xml:space="preserve">Daniels, F., Garland, E. L., Howard, M., Kelly, A., </w:t>
      </w:r>
      <w:r>
        <w:rPr>
          <w:bCs/>
          <w:lang w:val="en-CA"/>
        </w:rPr>
        <w:t>Schwarz, N. M., and Whitt, A.(</w:t>
      </w:r>
      <w:r w:rsidRPr="007A3260">
        <w:rPr>
          <w:bCs/>
          <w:lang w:val="en-CA"/>
        </w:rPr>
        <w:t>2012</w:t>
      </w:r>
      <w:r>
        <w:rPr>
          <w:bCs/>
          <w:lang w:val="en-CA"/>
        </w:rPr>
        <w:t xml:space="preserve">). </w:t>
      </w:r>
      <w:r w:rsidRPr="007A3260">
        <w:rPr>
          <w:bCs/>
          <w:i/>
          <w:lang w:val="en-CA"/>
        </w:rPr>
        <w:t>Mindfulness-Oriented Recovery Enhancement for Alcohol Dependence: Therapeutic Mechanisms and Intervention Acceptability.</w:t>
      </w:r>
      <w:r>
        <w:rPr>
          <w:bCs/>
          <w:lang w:val="en-CA"/>
        </w:rPr>
        <w:t xml:space="preserve"> </w:t>
      </w:r>
      <w:r w:rsidRPr="000D75FC">
        <w:rPr>
          <w:bCs/>
        </w:rPr>
        <w:t xml:space="preserve">Journal Social Work Practice Addiction, </w:t>
      </w:r>
      <w:r w:rsidRPr="000D75FC">
        <w:rPr>
          <w:bCs/>
          <w:i/>
        </w:rPr>
        <w:t>(12)</w:t>
      </w:r>
      <w:r w:rsidRPr="000D75FC">
        <w:rPr>
          <w:bCs/>
        </w:rPr>
        <w:t>3: 242-263.</w:t>
      </w:r>
    </w:p>
    <w:p w:rsidR="00F3192A" w:rsidRPr="000D75FC" w:rsidRDefault="00F3192A" w:rsidP="00F3192A">
      <w:pPr>
        <w:pStyle w:val="Paragraphedeliste"/>
        <w:spacing w:after="0" w:line="240" w:lineRule="auto"/>
        <w:ind w:left="709" w:hanging="709"/>
      </w:pPr>
    </w:p>
    <w:p w:rsidR="00381F35" w:rsidRPr="00023390" w:rsidRDefault="00381F35" w:rsidP="00381F35">
      <w:pPr>
        <w:pStyle w:val="Default"/>
        <w:ind w:left="709" w:hanging="709"/>
        <w:rPr>
          <w:rFonts w:ascii="Times New Roman" w:hAnsi="Times New Roman" w:cs="Times New Roman"/>
        </w:rPr>
      </w:pPr>
      <w:r>
        <w:rPr>
          <w:rFonts w:ascii="Times New Roman" w:hAnsi="Times New Roman" w:cs="Times New Roman"/>
        </w:rPr>
        <w:t xml:space="preserve">Devault, A. (2014). </w:t>
      </w:r>
      <w:r w:rsidRPr="00D8415B">
        <w:rPr>
          <w:rFonts w:ascii="Times New Roman" w:hAnsi="Times New Roman" w:cs="Times New Roman"/>
          <w:i/>
        </w:rPr>
        <w:t xml:space="preserve">L'application de la pleine conscience à la pratique et à la formation en travail social. </w:t>
      </w:r>
      <w:r w:rsidRPr="00023390">
        <w:rPr>
          <w:rFonts w:ascii="Times New Roman" w:hAnsi="Times New Roman" w:cs="Times New Roman"/>
        </w:rPr>
        <w:t>Intervention 2014, no 140: 51-60.</w:t>
      </w:r>
    </w:p>
    <w:p w:rsidR="00381F35" w:rsidRDefault="00381F35" w:rsidP="00381F35">
      <w:pPr>
        <w:pStyle w:val="Default"/>
        <w:ind w:left="709" w:hanging="709"/>
        <w:rPr>
          <w:rFonts w:ascii="Times New Roman" w:hAnsi="Times New Roman" w:cs="Times New Roman"/>
        </w:rPr>
      </w:pPr>
    </w:p>
    <w:p w:rsidR="002B72BC" w:rsidRDefault="002B72BC" w:rsidP="00381F35">
      <w:pPr>
        <w:pStyle w:val="Default"/>
        <w:ind w:left="709" w:hanging="709"/>
        <w:rPr>
          <w:rFonts w:ascii="Times New Roman" w:hAnsi="Times New Roman" w:cs="Times New Roman"/>
        </w:rPr>
      </w:pPr>
      <w:r>
        <w:rPr>
          <w:rFonts w:ascii="Times New Roman" w:hAnsi="Times New Roman" w:cs="Times New Roman"/>
        </w:rPr>
        <w:t xml:space="preserve">Dierckx, C. (2015). </w:t>
      </w:r>
      <w:r w:rsidRPr="002B72BC">
        <w:rPr>
          <w:rFonts w:ascii="Times New Roman" w:hAnsi="Times New Roman" w:cs="Times New Roman"/>
          <w:i/>
        </w:rPr>
        <w:t>La réflexivité et ses pouvoirs dans la transformation des pratiques du travail social: quels enjeux éthiques et politiques pour les intervenants sociaux?</w:t>
      </w:r>
      <w:r>
        <w:rPr>
          <w:rFonts w:ascii="Times New Roman" w:hAnsi="Times New Roman" w:cs="Times New Roman"/>
          <w:i/>
        </w:rPr>
        <w:t xml:space="preserve"> </w:t>
      </w:r>
      <w:r w:rsidRPr="002B72BC">
        <w:rPr>
          <w:rFonts w:ascii="Times New Roman" w:hAnsi="Times New Roman" w:cs="Times New Roman"/>
        </w:rPr>
        <w:t>Conférence</w:t>
      </w:r>
      <w:r w:rsidR="005C7406">
        <w:rPr>
          <w:rFonts w:ascii="Times New Roman" w:hAnsi="Times New Roman" w:cs="Times New Roman"/>
        </w:rPr>
        <w:t xml:space="preserve"> présentée lors de notre séminaire de stage effectué à l'UQAM.</w:t>
      </w:r>
    </w:p>
    <w:p w:rsidR="007C3660" w:rsidRDefault="007C3660" w:rsidP="00381F35">
      <w:pPr>
        <w:pStyle w:val="Default"/>
        <w:ind w:left="709" w:hanging="709"/>
        <w:rPr>
          <w:rFonts w:ascii="Times New Roman" w:hAnsi="Times New Roman" w:cs="Times New Roman"/>
        </w:rPr>
      </w:pPr>
    </w:p>
    <w:p w:rsidR="007C3660" w:rsidRPr="007C3660" w:rsidRDefault="007C3660" w:rsidP="007C3660">
      <w:pPr>
        <w:shd w:val="clear" w:color="auto" w:fill="FFFFFF"/>
        <w:rPr>
          <w:rFonts w:ascii="Arial" w:eastAsia="Times New Roman" w:hAnsi="Arial" w:cs="Arial"/>
          <w:color w:val="111111"/>
          <w:sz w:val="2"/>
          <w:szCs w:val="2"/>
          <w:lang w:eastAsia="fr-CA"/>
        </w:rPr>
      </w:pPr>
      <w:r>
        <w:rPr>
          <w:rFonts w:cs="Times New Roman"/>
        </w:rPr>
        <w:t xml:space="preserve">Dorvil, H. (1990). </w:t>
      </w:r>
      <w:r w:rsidRPr="00516F19">
        <w:rPr>
          <w:rFonts w:cs="Times New Roman"/>
          <w:i/>
        </w:rPr>
        <w:t>La maladie mentale comme problème social.</w:t>
      </w:r>
      <w:r>
        <w:rPr>
          <w:rFonts w:cs="Times New Roman"/>
        </w:rPr>
        <w:t xml:space="preserve"> Service social </w:t>
      </w:r>
      <w:r w:rsidRPr="007C3660">
        <w:rPr>
          <w:rFonts w:cs="Times New Roman"/>
          <w:i/>
        </w:rPr>
        <w:t>39</w:t>
      </w:r>
      <w:r>
        <w:rPr>
          <w:rFonts w:cs="Times New Roman"/>
        </w:rPr>
        <w:t xml:space="preserve">(02), 44-58. doi:10.7202/706476ar. </w:t>
      </w:r>
    </w:p>
    <w:p w:rsidR="00381F35" w:rsidRPr="007C3660" w:rsidRDefault="007C3660" w:rsidP="007C3660">
      <w:pPr>
        <w:shd w:val="clear" w:color="auto" w:fill="FFFFFF"/>
        <w:spacing w:after="0"/>
        <w:jc w:val="left"/>
        <w:rPr>
          <w:rFonts w:ascii="Arial" w:eastAsia="Times New Roman" w:hAnsi="Arial" w:cs="Arial"/>
          <w:color w:val="111111"/>
          <w:sz w:val="2"/>
          <w:szCs w:val="2"/>
          <w:lang w:eastAsia="fr-CA"/>
        </w:rPr>
      </w:pPr>
      <w:r>
        <w:rPr>
          <w:rFonts w:ascii="Arial" w:eastAsia="Times New Roman" w:hAnsi="Arial" w:cs="Arial"/>
          <w:color w:val="111111"/>
          <w:sz w:val="2"/>
          <w:szCs w:val="2"/>
          <w:lang w:eastAsia="fr-CA"/>
        </w:rPr>
        <w:t>ch</w:t>
      </w:r>
    </w:p>
    <w:p w:rsidR="00381F35" w:rsidRDefault="00381F35" w:rsidP="00381F35">
      <w:pPr>
        <w:pStyle w:val="Default"/>
        <w:ind w:left="709" w:hanging="709"/>
        <w:rPr>
          <w:rFonts w:ascii="Times New Roman" w:hAnsi="Times New Roman" w:cs="Times New Roman"/>
        </w:rPr>
      </w:pPr>
    </w:p>
    <w:p w:rsidR="00090007" w:rsidRDefault="00090007" w:rsidP="00381F35">
      <w:pPr>
        <w:pStyle w:val="Default"/>
        <w:ind w:left="709" w:hanging="709"/>
        <w:rPr>
          <w:rFonts w:ascii="Times New Roman" w:hAnsi="Times New Roman" w:cs="Times New Roman"/>
        </w:rPr>
        <w:sectPr w:rsidR="00090007" w:rsidSect="00064F6B">
          <w:headerReference w:type="default" r:id="rId119"/>
          <w:pgSz w:w="12240" w:h="15840"/>
          <w:pgMar w:top="2268" w:right="1752" w:bottom="1701" w:left="2268" w:header="709" w:footer="709" w:gutter="0"/>
          <w:cols w:space="708"/>
          <w:docGrid w:linePitch="360"/>
        </w:sectPr>
      </w:pPr>
    </w:p>
    <w:p w:rsidR="00F3192A" w:rsidRDefault="00F3192A" w:rsidP="00F3192A">
      <w:pPr>
        <w:autoSpaceDE w:val="0"/>
        <w:autoSpaceDN w:val="0"/>
        <w:adjustRightInd w:val="0"/>
        <w:spacing w:after="0"/>
        <w:ind w:left="709" w:hanging="709"/>
        <w:rPr>
          <w:rFonts w:cs="Times New Roman"/>
          <w:szCs w:val="24"/>
        </w:rPr>
      </w:pPr>
      <w:r w:rsidRPr="002607B7">
        <w:rPr>
          <w:rFonts w:cs="Times New Roman"/>
        </w:rPr>
        <w:lastRenderedPageBreak/>
        <w:t xml:space="preserve">Ehrenberg, A. (2005). </w:t>
      </w:r>
      <w:r w:rsidRPr="002607B7">
        <w:rPr>
          <w:rFonts w:cs="Times New Roman"/>
          <w:i/>
        </w:rPr>
        <w:t>La plainte sans fin. Réflexions sur le couple souffrance psychique/santé mentale.</w:t>
      </w:r>
      <w:r>
        <w:rPr>
          <w:rFonts w:cs="Times New Roman"/>
        </w:rPr>
        <w:t xml:space="preserve"> Cahier de recherche sociologique, no 41-42, p. 17-44.</w:t>
      </w:r>
      <w:r w:rsidRPr="00B74A2C">
        <w:rPr>
          <w:rFonts w:cs="Times New Roman"/>
          <w:szCs w:val="24"/>
        </w:rPr>
        <w:t xml:space="preserve"> </w:t>
      </w:r>
    </w:p>
    <w:p w:rsidR="00F3192A" w:rsidRPr="00F3192A" w:rsidRDefault="00F3192A" w:rsidP="00F3192A">
      <w:pPr>
        <w:pStyle w:val="Titre1"/>
        <w:spacing w:before="0"/>
      </w:pPr>
    </w:p>
    <w:p w:rsidR="00381F35" w:rsidRPr="00ED2B24" w:rsidRDefault="00381F35" w:rsidP="00381F35">
      <w:pPr>
        <w:autoSpaceDE w:val="0"/>
        <w:autoSpaceDN w:val="0"/>
        <w:adjustRightInd w:val="0"/>
        <w:spacing w:after="0"/>
        <w:ind w:left="709" w:hanging="709"/>
        <w:rPr>
          <w:rFonts w:cs="Times New Roman"/>
          <w:szCs w:val="24"/>
        </w:rPr>
      </w:pPr>
      <w:r w:rsidRPr="00ED2B24">
        <w:rPr>
          <w:rFonts w:cs="Times New Roman"/>
          <w:szCs w:val="24"/>
        </w:rPr>
        <w:t xml:space="preserve">Fenster, J.P., Ream, G. L. et Temme, J. T.  </w:t>
      </w:r>
      <w:r w:rsidRPr="00F34BA3">
        <w:rPr>
          <w:rFonts w:cs="Times New Roman"/>
          <w:szCs w:val="24"/>
          <w:lang w:val="en-CA"/>
        </w:rPr>
        <w:t xml:space="preserve">(2012). </w:t>
      </w:r>
      <w:r w:rsidRPr="002144CF">
        <w:rPr>
          <w:rFonts w:cs="Times New Roman"/>
          <w:i/>
          <w:szCs w:val="24"/>
          <w:lang w:val="en-CA"/>
        </w:rPr>
        <w:t>Evaluation of Meditation in the Treatment of Chemical Dependency</w:t>
      </w:r>
      <w:r>
        <w:rPr>
          <w:rFonts w:cs="Times New Roman"/>
          <w:szCs w:val="24"/>
          <w:lang w:val="en-CA"/>
        </w:rPr>
        <w:t>.</w:t>
      </w:r>
      <w:r w:rsidRPr="0096484E">
        <w:rPr>
          <w:rFonts w:cs="Times New Roman"/>
          <w:szCs w:val="24"/>
          <w:lang w:val="en-CA"/>
        </w:rPr>
        <w:t xml:space="preserve"> </w:t>
      </w:r>
      <w:r w:rsidRPr="00ED2B24">
        <w:rPr>
          <w:rFonts w:cs="Times New Roman"/>
          <w:szCs w:val="24"/>
        </w:rPr>
        <w:t>Journal of Social Work Practice in the Addictions, no 12: 264-281.</w:t>
      </w:r>
    </w:p>
    <w:p w:rsidR="00381F35" w:rsidRPr="002607B7" w:rsidRDefault="00381F35" w:rsidP="00381F35">
      <w:pPr>
        <w:pStyle w:val="Default"/>
        <w:ind w:left="709" w:hanging="709"/>
        <w:rPr>
          <w:rFonts w:ascii="Times New Roman" w:hAnsi="Times New Roman" w:cs="Times New Roman"/>
        </w:rPr>
      </w:pPr>
    </w:p>
    <w:p w:rsidR="00381F35" w:rsidRDefault="00381F35" w:rsidP="00A03CB0">
      <w:pPr>
        <w:pStyle w:val="Paragraphedeliste"/>
        <w:spacing w:line="240" w:lineRule="auto"/>
        <w:ind w:left="709" w:hanging="709"/>
      </w:pPr>
      <w:r>
        <w:t>Fournier, É. (2018).</w:t>
      </w:r>
      <w:r w:rsidRPr="00281409">
        <w:rPr>
          <w:i/>
        </w:rPr>
        <w:t>Cadre de référence relatif aux comités des usagers et aux comités des résidents</w:t>
      </w:r>
      <w:r>
        <w:rPr>
          <w:i/>
        </w:rPr>
        <w:t xml:space="preserve">. </w:t>
      </w:r>
      <w:r>
        <w:t>Édition: La Direction des communications du ministère des Services de santé et des services sociaux.</w:t>
      </w:r>
    </w:p>
    <w:p w:rsidR="00A03CB0" w:rsidRPr="002607B7" w:rsidRDefault="00A03CB0" w:rsidP="00A03CB0">
      <w:pPr>
        <w:pStyle w:val="Paragraphedeliste"/>
        <w:spacing w:line="240" w:lineRule="auto"/>
        <w:ind w:left="709" w:hanging="709"/>
      </w:pPr>
    </w:p>
    <w:p w:rsidR="00381F35" w:rsidRDefault="00381F35" w:rsidP="00381F35">
      <w:pPr>
        <w:pStyle w:val="Paragraphedeliste"/>
        <w:spacing w:line="240" w:lineRule="auto"/>
        <w:ind w:left="709" w:hanging="709"/>
      </w:pPr>
      <w:r w:rsidRPr="0027034C">
        <w:t xml:space="preserve">Gormley, A. et Laventure, M. (2012). </w:t>
      </w:r>
      <w:r w:rsidRPr="00604EE6">
        <w:rPr>
          <w:i/>
        </w:rPr>
        <w:t xml:space="preserve">Intervenir auprès d'adultes dépendants en rechute: point de vue </w:t>
      </w:r>
      <w:r>
        <w:rPr>
          <w:i/>
        </w:rPr>
        <w:t>de l'usager et de l'intervenant.</w:t>
      </w:r>
      <w:r w:rsidRPr="00604EE6">
        <w:rPr>
          <w:i/>
        </w:rPr>
        <w:t xml:space="preserve"> </w:t>
      </w:r>
      <w:r w:rsidRPr="00604EE6">
        <w:t>Drogues, santé et société,</w:t>
      </w:r>
      <w:r>
        <w:t xml:space="preserve"> </w:t>
      </w:r>
      <w:r w:rsidRPr="006F7955">
        <w:rPr>
          <w:i/>
        </w:rPr>
        <w:t>1</w:t>
      </w:r>
      <w:r>
        <w:rPr>
          <w:i/>
        </w:rPr>
        <w:t>1</w:t>
      </w:r>
      <w:r w:rsidRPr="006F7955">
        <w:t>(2)</w:t>
      </w:r>
      <w:r>
        <w:t>, 72-93.</w:t>
      </w:r>
    </w:p>
    <w:p w:rsidR="00F3192A" w:rsidRDefault="00F3192A" w:rsidP="00F3192A">
      <w:pPr>
        <w:pStyle w:val="Paragraphedeliste"/>
        <w:spacing w:after="0" w:line="240" w:lineRule="auto"/>
        <w:ind w:left="709" w:hanging="709"/>
      </w:pPr>
    </w:p>
    <w:p w:rsidR="00D1668A" w:rsidRPr="00D1668A" w:rsidRDefault="00381F35" w:rsidP="00D1668A">
      <w:pPr>
        <w:autoSpaceDE w:val="0"/>
        <w:autoSpaceDN w:val="0"/>
        <w:adjustRightInd w:val="0"/>
        <w:spacing w:after="0"/>
        <w:ind w:left="709" w:hanging="709"/>
        <w:rPr>
          <w:rFonts w:cs="Times New Roman"/>
          <w:bCs/>
          <w:szCs w:val="24"/>
        </w:rPr>
      </w:pPr>
      <w:r>
        <w:rPr>
          <w:rFonts w:cs="Times New Roman"/>
          <w:szCs w:val="24"/>
        </w:rPr>
        <w:t xml:space="preserve">Hébert, J., Loutfi, M., Cadieux, C., et Demers, S. (2015). </w:t>
      </w:r>
      <w:r w:rsidRPr="00ED0C68">
        <w:rPr>
          <w:rFonts w:cs="Times New Roman"/>
          <w:i/>
          <w:szCs w:val="24"/>
        </w:rPr>
        <w:t>Travail social de groupe, art martial et santé mentale</w:t>
      </w:r>
      <w:r>
        <w:rPr>
          <w:rFonts w:cs="Times New Roman"/>
          <w:szCs w:val="24"/>
        </w:rPr>
        <w:t>. Congrès de l'AIFRIS:</w:t>
      </w:r>
      <w:r w:rsidRPr="00ED0C68">
        <w:rPr>
          <w:rFonts w:cs="Times New Roman"/>
          <w:szCs w:val="24"/>
        </w:rPr>
        <w:t xml:space="preserve"> La créativité des pratiques dans une situation de pouvoir faible des intervenants sociaux.</w:t>
      </w:r>
      <w:r w:rsidRPr="004350D8">
        <w:rPr>
          <w:rFonts w:cs="Times New Roman"/>
          <w:bCs/>
          <w:szCs w:val="24"/>
        </w:rPr>
        <w:t xml:space="preserve"> </w:t>
      </w:r>
      <w:r w:rsidRPr="00023390">
        <w:rPr>
          <w:rFonts w:cs="Times New Roman"/>
          <w:bCs/>
          <w:szCs w:val="24"/>
        </w:rPr>
        <w:t>Communication. Porto: juillet.</w:t>
      </w:r>
    </w:p>
    <w:p w:rsidR="00381F35" w:rsidRPr="00023390" w:rsidRDefault="00381F35" w:rsidP="00D1668A">
      <w:pPr>
        <w:autoSpaceDE w:val="0"/>
        <w:autoSpaceDN w:val="0"/>
        <w:adjustRightInd w:val="0"/>
        <w:spacing w:after="0" w:line="360" w:lineRule="auto"/>
        <w:rPr>
          <w:rFonts w:ascii="FranklinGothic-Book" w:hAnsi="FranklinGothic-Book" w:cs="FranklinGothic-Book"/>
          <w:sz w:val="20"/>
          <w:szCs w:val="20"/>
        </w:rPr>
      </w:pPr>
    </w:p>
    <w:p w:rsidR="00381F35" w:rsidRPr="00023390" w:rsidRDefault="00381F35" w:rsidP="00381F35">
      <w:pPr>
        <w:autoSpaceDE w:val="0"/>
        <w:autoSpaceDN w:val="0"/>
        <w:adjustRightInd w:val="0"/>
        <w:spacing w:after="0"/>
        <w:ind w:left="709" w:hanging="709"/>
        <w:rPr>
          <w:rFonts w:cs="Times New Roman"/>
          <w:szCs w:val="24"/>
        </w:rPr>
      </w:pPr>
      <w:r w:rsidRPr="00023390">
        <w:rPr>
          <w:rFonts w:cs="Times New Roman"/>
          <w:szCs w:val="24"/>
        </w:rPr>
        <w:t xml:space="preserve">Hser, Y.-I., Anglin, M.D., Grella, C.E., Longshore, D. et Prendergast, M.L. (1997). </w:t>
      </w:r>
      <w:r w:rsidRPr="009542A1">
        <w:rPr>
          <w:rFonts w:cs="Times New Roman"/>
          <w:szCs w:val="24"/>
          <w:lang w:val="en-CA"/>
        </w:rPr>
        <w:t xml:space="preserve">Drug treatment careers: a conceptual framework and existing research findings. </w:t>
      </w:r>
      <w:r w:rsidRPr="00023390">
        <w:rPr>
          <w:rFonts w:cs="Times New Roman"/>
          <w:i/>
          <w:iCs/>
          <w:szCs w:val="24"/>
        </w:rPr>
        <w:t>Journal of Substance Abuse Treatment, 14</w:t>
      </w:r>
      <w:r w:rsidRPr="00023390">
        <w:rPr>
          <w:rFonts w:cs="Times New Roman"/>
          <w:szCs w:val="24"/>
        </w:rPr>
        <w:t>(6), 543-558.</w:t>
      </w:r>
    </w:p>
    <w:p w:rsidR="00381F35" w:rsidRDefault="00381F35" w:rsidP="00381F35">
      <w:pPr>
        <w:pStyle w:val="Paragraphedeliste"/>
        <w:spacing w:line="240" w:lineRule="auto"/>
        <w:rPr>
          <w:rFonts w:eastAsia="Calibri"/>
        </w:rPr>
      </w:pPr>
    </w:p>
    <w:p w:rsidR="00381F35" w:rsidRPr="00023390" w:rsidRDefault="00381F35" w:rsidP="00381F35">
      <w:pPr>
        <w:pStyle w:val="Paragraphedeliste"/>
        <w:spacing w:line="240" w:lineRule="auto"/>
        <w:ind w:left="709" w:hanging="709"/>
      </w:pPr>
      <w:r>
        <w:t xml:space="preserve">.Institut National de Santé publique du Québec (2014). </w:t>
      </w:r>
      <w:r w:rsidRPr="00E945E0">
        <w:rPr>
          <w:i/>
        </w:rPr>
        <w:t>La consommation excessive d'alcool chez les jeunes Québécois</w:t>
      </w:r>
      <w:r>
        <w:rPr>
          <w:i/>
        </w:rPr>
        <w:t>: portrait et évolution de 2000 à 2012</w:t>
      </w:r>
      <w:r w:rsidRPr="00E945E0">
        <w:rPr>
          <w:i/>
        </w:rPr>
        <w:t xml:space="preserve">. </w:t>
      </w:r>
      <w:r w:rsidRPr="00023390">
        <w:t>Surveillance des habitudes de vie, n</w:t>
      </w:r>
      <w:r w:rsidRPr="00023390">
        <w:rPr>
          <w:vertAlign w:val="superscript"/>
        </w:rPr>
        <w:t xml:space="preserve">o </w:t>
      </w:r>
      <w:r w:rsidRPr="00023390">
        <w:t>5.</w:t>
      </w:r>
    </w:p>
    <w:p w:rsidR="00381F35" w:rsidRDefault="00381F35" w:rsidP="00381F35">
      <w:pPr>
        <w:pStyle w:val="Paragraphedeliste"/>
        <w:spacing w:line="240" w:lineRule="auto"/>
        <w:rPr>
          <w:rFonts w:eastAsia="WarnockPro-Regular"/>
        </w:rPr>
      </w:pPr>
    </w:p>
    <w:p w:rsidR="00381F35" w:rsidRPr="00023390" w:rsidRDefault="00381F35" w:rsidP="00381F35">
      <w:pPr>
        <w:pStyle w:val="Paragraphedeliste"/>
        <w:spacing w:line="240" w:lineRule="auto"/>
        <w:ind w:left="709" w:hanging="709"/>
        <w:rPr>
          <w:rFonts w:eastAsia="WarnockPro-Regular"/>
          <w:lang w:val="en-CA"/>
        </w:rPr>
      </w:pPr>
      <w:r w:rsidRPr="001B5D31">
        <w:rPr>
          <w:rFonts w:eastAsia="WarnockPro-Regular"/>
        </w:rPr>
        <w:t xml:space="preserve">Jutras-Aswad, D., Morissette, A., et Ouellet-Plamondon, C. (2014). </w:t>
      </w:r>
      <w:r w:rsidRPr="001B5D31">
        <w:rPr>
          <w:i/>
          <w:kern w:val="36"/>
        </w:rPr>
        <w:t>Le craving comme symptôme central de la toxicomanie : de ses fondements neurobiologiques à sa pertinence clinique.</w:t>
      </w:r>
      <w:r w:rsidRPr="001B5D31">
        <w:rPr>
          <w:kern w:val="36"/>
        </w:rPr>
        <w:t xml:space="preserve"> </w:t>
      </w:r>
      <w:r w:rsidRPr="00023390">
        <w:rPr>
          <w:kern w:val="36"/>
          <w:lang w:val="en-CA"/>
        </w:rPr>
        <w:t>39(02).</w:t>
      </w:r>
    </w:p>
    <w:p w:rsidR="00381F35" w:rsidRPr="00023390" w:rsidRDefault="00381F35" w:rsidP="00381F35">
      <w:pPr>
        <w:pStyle w:val="Paragraphedeliste"/>
        <w:spacing w:line="240" w:lineRule="auto"/>
        <w:rPr>
          <w:lang w:val="en-CA"/>
        </w:rPr>
      </w:pPr>
    </w:p>
    <w:p w:rsidR="00381F35" w:rsidRDefault="00381F35" w:rsidP="00381F35">
      <w:pPr>
        <w:pStyle w:val="Paragraphedeliste"/>
        <w:spacing w:line="240" w:lineRule="auto"/>
        <w:ind w:left="709" w:hanging="709"/>
      </w:pPr>
      <w:r>
        <w:rPr>
          <w:lang w:val="en-CA"/>
        </w:rPr>
        <w:t xml:space="preserve">Karoll, B. R. (2010). </w:t>
      </w:r>
      <w:r w:rsidRPr="00BE2CCF">
        <w:rPr>
          <w:i/>
          <w:lang w:val="en-CA"/>
        </w:rPr>
        <w:t>Applying social Work Approaches, Harm Reduction, and Practice Wisdom to Better Serve Those with Alcohol and Drug Use Disorders</w:t>
      </w:r>
      <w:r>
        <w:rPr>
          <w:lang w:val="en-CA"/>
        </w:rPr>
        <w:t xml:space="preserve">. </w:t>
      </w:r>
      <w:r w:rsidRPr="00E75BEC">
        <w:t xml:space="preserve">Journal of Social Work, </w:t>
      </w:r>
      <w:r w:rsidRPr="00E75BEC">
        <w:rPr>
          <w:i/>
        </w:rPr>
        <w:t>(10)</w:t>
      </w:r>
      <w:r w:rsidRPr="00E75BEC">
        <w:t>3: 263-281.</w:t>
      </w:r>
    </w:p>
    <w:p w:rsidR="00381F35" w:rsidRDefault="00381F35" w:rsidP="00381F35">
      <w:pPr>
        <w:pStyle w:val="Paragraphedeliste"/>
        <w:spacing w:line="240" w:lineRule="auto"/>
        <w:ind w:left="709" w:hanging="709"/>
      </w:pPr>
    </w:p>
    <w:p w:rsidR="00381F35" w:rsidRDefault="00381F35" w:rsidP="00381F35">
      <w:pPr>
        <w:pStyle w:val="Paragraphedeliste"/>
        <w:spacing w:line="240" w:lineRule="auto"/>
        <w:ind w:left="709" w:hanging="709"/>
      </w:pPr>
      <w:r w:rsidRPr="00ED2B24">
        <w:t xml:space="preserve">Kotsou, I. et Heereen, A. (2011). </w:t>
      </w:r>
      <w:r w:rsidRPr="00ED2B24">
        <w:rPr>
          <w:i/>
          <w:iCs/>
        </w:rPr>
        <w:t xml:space="preserve">Pleine conscience et acceptation. Les thérapies de la troisième vague. </w:t>
      </w:r>
      <w:r w:rsidRPr="00ED2B24">
        <w:t>Carrefour de psychothérapie. Bruxelles : De Boeck.</w:t>
      </w:r>
    </w:p>
    <w:p w:rsidR="007B3BA9" w:rsidRPr="00ED2B24" w:rsidRDefault="007B3BA9" w:rsidP="007B3BA9">
      <w:pPr>
        <w:pStyle w:val="Paragraphedeliste"/>
        <w:spacing w:after="0" w:line="240" w:lineRule="auto"/>
        <w:ind w:left="709" w:hanging="709"/>
      </w:pPr>
    </w:p>
    <w:p w:rsidR="009F6EE9" w:rsidRDefault="009F6EE9" w:rsidP="009F6EE9">
      <w:pPr>
        <w:pStyle w:val="Paragraphedeliste"/>
        <w:spacing w:line="240" w:lineRule="auto"/>
        <w:ind w:left="709" w:hanging="709"/>
      </w:pPr>
    </w:p>
    <w:p w:rsidR="00090007" w:rsidRDefault="00090007" w:rsidP="009F6EE9">
      <w:pPr>
        <w:pStyle w:val="Paragraphedeliste"/>
        <w:spacing w:line="240" w:lineRule="auto"/>
        <w:ind w:left="709" w:hanging="709"/>
        <w:sectPr w:rsidR="00090007" w:rsidSect="00064F6B">
          <w:headerReference w:type="default" r:id="rId120"/>
          <w:pgSz w:w="12240" w:h="15840"/>
          <w:pgMar w:top="2268" w:right="1752" w:bottom="1701" w:left="2268" w:header="709" w:footer="709" w:gutter="0"/>
          <w:cols w:space="708"/>
          <w:docGrid w:linePitch="360"/>
        </w:sectPr>
      </w:pPr>
    </w:p>
    <w:p w:rsidR="00F3192A" w:rsidRDefault="00F3192A" w:rsidP="00F3192A">
      <w:pPr>
        <w:autoSpaceDE w:val="0"/>
        <w:autoSpaceDN w:val="0"/>
        <w:adjustRightInd w:val="0"/>
        <w:spacing w:after="0"/>
        <w:ind w:left="709" w:hanging="709"/>
        <w:rPr>
          <w:rFonts w:cs="Times New Roman"/>
          <w:szCs w:val="24"/>
        </w:rPr>
      </w:pPr>
      <w:r w:rsidRPr="001B5D31">
        <w:rPr>
          <w:rFonts w:cs="Times New Roman"/>
          <w:szCs w:val="24"/>
        </w:rPr>
        <w:lastRenderedPageBreak/>
        <w:t xml:space="preserve">Laflamme-Cusson S., Guyon L. et Landry M. (1994). </w:t>
      </w:r>
      <w:r w:rsidRPr="001B5D31">
        <w:rPr>
          <w:rFonts w:cs="Times New Roman"/>
          <w:i/>
          <w:szCs w:val="24"/>
        </w:rPr>
        <w:t>Analyse comparée de la clientèle de trois centres de réadaptation pour personnes alcooliques et toxicomanes à partir de l’IGT.</w:t>
      </w:r>
      <w:r w:rsidRPr="001B5D31">
        <w:rPr>
          <w:rFonts w:cs="Times New Roman"/>
          <w:szCs w:val="24"/>
        </w:rPr>
        <w:t xml:space="preserve"> </w:t>
      </w:r>
      <w:r w:rsidRPr="001B5D31">
        <w:rPr>
          <w:rFonts w:cs="Times New Roman"/>
          <w:iCs/>
          <w:szCs w:val="24"/>
        </w:rPr>
        <w:t>Montréal, Cahiers de recherche du RISQ</w:t>
      </w:r>
      <w:r w:rsidRPr="001B5D31">
        <w:rPr>
          <w:rFonts w:cs="Times New Roman"/>
          <w:szCs w:val="24"/>
        </w:rPr>
        <w:t>.</w:t>
      </w:r>
    </w:p>
    <w:p w:rsidR="00F3192A" w:rsidRPr="00F3192A" w:rsidRDefault="00F3192A" w:rsidP="00F3192A">
      <w:pPr>
        <w:pStyle w:val="Titre1"/>
        <w:spacing w:before="0"/>
      </w:pPr>
    </w:p>
    <w:p w:rsidR="00F3192A" w:rsidRDefault="00F3192A" w:rsidP="00F3192A">
      <w:pPr>
        <w:pStyle w:val="Paragraphedeliste"/>
        <w:spacing w:line="240" w:lineRule="auto"/>
        <w:ind w:left="709" w:hanging="709"/>
      </w:pPr>
      <w:r>
        <w:t>Lambert, S. (2018).</w:t>
      </w:r>
      <w:r w:rsidRPr="00281409">
        <w:rPr>
          <w:i/>
        </w:rPr>
        <w:t>Cadre de référence relatif aux comités des usagers et aux comités des résidents</w:t>
      </w:r>
      <w:r>
        <w:rPr>
          <w:i/>
        </w:rPr>
        <w:t xml:space="preserve">. </w:t>
      </w:r>
      <w:r>
        <w:t>Édition: La Direction des communications du ministère des Services de santé et des services sociaux.</w:t>
      </w:r>
    </w:p>
    <w:p w:rsidR="00F3192A" w:rsidRDefault="00F3192A" w:rsidP="00F3192A">
      <w:pPr>
        <w:pStyle w:val="Paragraphedeliste"/>
        <w:spacing w:after="0" w:line="240" w:lineRule="auto"/>
        <w:ind w:left="709" w:hanging="709"/>
      </w:pPr>
    </w:p>
    <w:p w:rsidR="00381F35" w:rsidRDefault="00381F35" w:rsidP="00381F35">
      <w:pPr>
        <w:autoSpaceDE w:val="0"/>
        <w:autoSpaceDN w:val="0"/>
        <w:adjustRightInd w:val="0"/>
        <w:spacing w:after="0"/>
        <w:ind w:left="709" w:hanging="709"/>
        <w:rPr>
          <w:rFonts w:cs="Times New Roman"/>
          <w:szCs w:val="24"/>
        </w:rPr>
      </w:pPr>
      <w:r w:rsidRPr="00717FDB">
        <w:rPr>
          <w:rFonts w:cs="Times New Roman"/>
          <w:szCs w:val="24"/>
        </w:rPr>
        <w:t>Landry M</w:t>
      </w:r>
      <w:r>
        <w:rPr>
          <w:rFonts w:cs="Times New Roman"/>
          <w:szCs w:val="24"/>
        </w:rPr>
        <w:t>.</w:t>
      </w:r>
      <w:r w:rsidRPr="00717FDB">
        <w:rPr>
          <w:rFonts w:cs="Times New Roman"/>
          <w:szCs w:val="24"/>
        </w:rPr>
        <w:t>,</w:t>
      </w:r>
      <w:r>
        <w:rPr>
          <w:rFonts w:cs="Times New Roman"/>
          <w:szCs w:val="24"/>
        </w:rPr>
        <w:t xml:space="preserve"> et</w:t>
      </w:r>
      <w:r w:rsidRPr="00717FDB">
        <w:rPr>
          <w:rFonts w:cs="Times New Roman"/>
          <w:szCs w:val="24"/>
        </w:rPr>
        <w:t xml:space="preserve"> Brochu S.</w:t>
      </w:r>
      <w:r>
        <w:rPr>
          <w:rFonts w:cs="Times New Roman"/>
          <w:szCs w:val="24"/>
        </w:rPr>
        <w:t xml:space="preserve"> (2012).</w:t>
      </w:r>
      <w:r w:rsidRPr="00717FDB">
        <w:rPr>
          <w:rFonts w:cs="Times New Roman"/>
          <w:szCs w:val="24"/>
        </w:rPr>
        <w:t xml:space="preserve"> Le concept d’addiction : L’ASAM et la tradition </w:t>
      </w:r>
    </w:p>
    <w:p w:rsidR="00381F35" w:rsidRPr="00717FDB" w:rsidRDefault="00381F35" w:rsidP="00381F35">
      <w:pPr>
        <w:autoSpaceDE w:val="0"/>
        <w:autoSpaceDN w:val="0"/>
        <w:adjustRightInd w:val="0"/>
        <w:spacing w:after="0"/>
        <w:ind w:left="709"/>
        <w:rPr>
          <w:rFonts w:cs="Times New Roman"/>
          <w:szCs w:val="24"/>
        </w:rPr>
      </w:pPr>
      <w:r w:rsidRPr="00717FDB">
        <w:rPr>
          <w:rFonts w:cs="Times New Roman"/>
          <w:szCs w:val="24"/>
        </w:rPr>
        <w:t xml:space="preserve">biopsychosociale du Québec. </w:t>
      </w:r>
      <w:r w:rsidRPr="00717FDB">
        <w:rPr>
          <w:rFonts w:cs="Times New Roman"/>
          <w:i/>
          <w:iCs/>
          <w:szCs w:val="24"/>
        </w:rPr>
        <w:t>RISQ-INFO</w:t>
      </w:r>
      <w:r>
        <w:rPr>
          <w:rFonts w:cs="Times New Roman"/>
          <w:szCs w:val="24"/>
        </w:rPr>
        <w:t>.</w:t>
      </w:r>
      <w:r w:rsidRPr="00717FDB">
        <w:rPr>
          <w:rFonts w:cs="Times New Roman"/>
          <w:szCs w:val="24"/>
        </w:rPr>
        <w:t xml:space="preserve"> 20(1).</w:t>
      </w:r>
    </w:p>
    <w:p w:rsidR="00381F35" w:rsidRDefault="00381F35" w:rsidP="00381F35">
      <w:pPr>
        <w:pStyle w:val="Paragraphedeliste"/>
        <w:spacing w:line="240" w:lineRule="auto"/>
        <w:ind w:left="709" w:hanging="709"/>
      </w:pPr>
    </w:p>
    <w:p w:rsidR="00381F35" w:rsidRDefault="00381F35" w:rsidP="00381F35">
      <w:pPr>
        <w:pStyle w:val="Paragraphedeliste"/>
        <w:spacing w:line="240" w:lineRule="auto"/>
        <w:ind w:left="709" w:hanging="709"/>
      </w:pPr>
      <w:r>
        <w:t xml:space="preserve">Landry Balas, L. (2008). </w:t>
      </w:r>
      <w:r w:rsidRPr="00990EE5">
        <w:rPr>
          <w:i/>
        </w:rPr>
        <w:t>L'approche systémique en santé mentale.</w:t>
      </w:r>
      <w:r>
        <w:t xml:space="preserve"> Québec: Les Presses de l'Université de Montréal.</w:t>
      </w:r>
    </w:p>
    <w:p w:rsidR="00381F35" w:rsidRDefault="00381F35" w:rsidP="00381F35">
      <w:pPr>
        <w:pStyle w:val="Paragraphedeliste"/>
        <w:spacing w:line="240" w:lineRule="auto"/>
        <w:ind w:left="709" w:hanging="709"/>
      </w:pPr>
    </w:p>
    <w:p w:rsidR="00381F35" w:rsidRPr="009307EF" w:rsidRDefault="00381F35" w:rsidP="00381F35">
      <w:pPr>
        <w:pStyle w:val="Paragraphedeliste"/>
        <w:spacing w:line="240" w:lineRule="auto"/>
        <w:ind w:left="709" w:hanging="709"/>
        <w:rPr>
          <w:lang w:val="en-CA"/>
        </w:rPr>
      </w:pPr>
      <w:r w:rsidRPr="00C86B23">
        <w:t xml:space="preserve">Lazarus, R. S. et S. Folkman (1984). </w:t>
      </w:r>
      <w:r w:rsidRPr="00C86B23">
        <w:rPr>
          <w:i/>
          <w:lang w:val="en-CA"/>
        </w:rPr>
        <w:t>Stress, Appraisal, and Coping.</w:t>
      </w:r>
      <w:r>
        <w:rPr>
          <w:lang w:val="en-CA"/>
        </w:rPr>
        <w:t xml:space="preserve"> Éditeur Springer, New York.</w:t>
      </w:r>
    </w:p>
    <w:p w:rsidR="00381F35" w:rsidRPr="009F6EE9" w:rsidRDefault="00381F35" w:rsidP="00381F35">
      <w:pPr>
        <w:pStyle w:val="Paragraphedeliste"/>
        <w:spacing w:line="240" w:lineRule="auto"/>
        <w:ind w:left="709" w:hanging="709"/>
        <w:rPr>
          <w:lang w:val="en-CA"/>
        </w:rPr>
      </w:pPr>
    </w:p>
    <w:p w:rsidR="00381F35" w:rsidRPr="002D6330" w:rsidRDefault="00B024B9" w:rsidP="00381F35">
      <w:pPr>
        <w:pStyle w:val="Paragraphedeliste"/>
        <w:spacing w:line="240" w:lineRule="auto"/>
        <w:ind w:left="709" w:hanging="709"/>
      </w:pPr>
      <w:hyperlink r:id="rId121" w:history="1">
        <w:r w:rsidR="00BD79DB" w:rsidRPr="009F6EE9">
          <w:rPr>
            <w:rStyle w:val="familyname"/>
            <w:bCs/>
            <w:lang w:val="fr-FR"/>
          </w:rPr>
          <w:t xml:space="preserve">Le </w:t>
        </w:r>
        <w:r w:rsidR="00381F35" w:rsidRPr="009F6EE9">
          <w:rPr>
            <w:rStyle w:val="familyname"/>
            <w:bCs/>
            <w:lang w:val="fr-FR"/>
          </w:rPr>
          <w:t>Breton</w:t>
        </w:r>
      </w:hyperlink>
      <w:r w:rsidR="00381F35" w:rsidRPr="009F6EE9">
        <w:rPr>
          <w:rStyle w:val="lev"/>
          <w:b w:val="0"/>
          <w:lang w:val="fr-FR"/>
        </w:rPr>
        <w:t xml:space="preserve">, D. (2008). </w:t>
      </w:r>
      <w:r w:rsidR="00381F35" w:rsidRPr="008D2CC3">
        <w:rPr>
          <w:rStyle w:val="Accentuation"/>
          <w:b w:val="0"/>
          <w:bCs w:val="0"/>
          <w:i/>
          <w:lang w:val="fr-FR"/>
        </w:rPr>
        <w:t>Anthropologie du corps et modernité</w:t>
      </w:r>
      <w:r w:rsidR="00381F35" w:rsidRPr="008D2CC3">
        <w:rPr>
          <w:i/>
          <w:lang w:val="fr-FR"/>
        </w:rPr>
        <w:t>.</w:t>
      </w:r>
      <w:r w:rsidR="00381F35" w:rsidRPr="002D6330">
        <w:rPr>
          <w:lang w:val="fr-FR"/>
        </w:rPr>
        <w:t xml:space="preserve"> </w:t>
      </w:r>
      <w:r w:rsidR="00381F35">
        <w:rPr>
          <w:lang w:val="fr-FR"/>
        </w:rPr>
        <w:t xml:space="preserve">Quadrige Essais Débats. Paris: Les </w:t>
      </w:r>
      <w:r w:rsidR="00381F35" w:rsidRPr="002D6330">
        <w:rPr>
          <w:lang w:val="fr-FR"/>
        </w:rPr>
        <w:t>Presses u</w:t>
      </w:r>
      <w:r w:rsidR="00381F35">
        <w:rPr>
          <w:lang w:val="fr-FR"/>
        </w:rPr>
        <w:t>niversitaires de France.</w:t>
      </w:r>
    </w:p>
    <w:p w:rsidR="00381F35" w:rsidRPr="00990EE5" w:rsidRDefault="00381F35" w:rsidP="00381F35">
      <w:pPr>
        <w:pStyle w:val="Paragraphedeliste"/>
        <w:spacing w:line="240" w:lineRule="auto"/>
        <w:ind w:left="709" w:hanging="709"/>
      </w:pPr>
    </w:p>
    <w:p w:rsidR="00381F35" w:rsidRDefault="00381F35" w:rsidP="00381F35">
      <w:pPr>
        <w:pStyle w:val="Paragraphedeliste"/>
        <w:spacing w:line="240" w:lineRule="auto"/>
        <w:ind w:left="709" w:hanging="709"/>
      </w:pPr>
      <w:r>
        <w:t xml:space="preserve">Lépine, P. Landry, M. et Beaulac, P. (2016). </w:t>
      </w:r>
      <w:r w:rsidRPr="00D6378A">
        <w:rPr>
          <w:i/>
        </w:rPr>
        <w:t>Les pratiques reconnues dans les ressources privés ou communautaires offrant de l'hébergement en dépendance.</w:t>
      </w:r>
      <w:r>
        <w:t xml:space="preserve"> Institut universitaire sur les dépendances du centre intégré de santé et de services sociaux du Centre-Sud-de-l'ile-de-Montréal.</w:t>
      </w:r>
    </w:p>
    <w:p w:rsidR="00381F35" w:rsidRDefault="00381F35" w:rsidP="00381F35">
      <w:pPr>
        <w:pStyle w:val="Paragraphedeliste"/>
        <w:spacing w:line="240" w:lineRule="auto"/>
        <w:ind w:left="709" w:hanging="709"/>
      </w:pPr>
    </w:p>
    <w:p w:rsidR="00381F35" w:rsidRPr="00CF0682" w:rsidRDefault="00381F35" w:rsidP="00381F35">
      <w:pPr>
        <w:pStyle w:val="Paragraphedeliste"/>
        <w:spacing w:line="240" w:lineRule="auto"/>
        <w:ind w:left="709" w:hanging="709"/>
      </w:pPr>
      <w:r>
        <w:t xml:space="preserve">Les Alcooliques Anonymes (2003). </w:t>
      </w:r>
      <w:r w:rsidRPr="00382BD5">
        <w:rPr>
          <w:i/>
        </w:rPr>
        <w:t>Le texte de base des Alcooliques Anonymes.</w:t>
      </w:r>
      <w:r>
        <w:t xml:space="preserve"> Publié et distribué par Alcoholics Anonymous World Services, Inc.</w:t>
      </w:r>
    </w:p>
    <w:p w:rsidR="00381F35" w:rsidRDefault="00381F35" w:rsidP="00381F35">
      <w:pPr>
        <w:pStyle w:val="Paragraphedeliste"/>
        <w:spacing w:line="240" w:lineRule="auto"/>
      </w:pPr>
    </w:p>
    <w:p w:rsidR="00381F35" w:rsidRDefault="00381F35" w:rsidP="00381F35">
      <w:pPr>
        <w:pStyle w:val="Paragraphedeliste"/>
        <w:spacing w:line="240" w:lineRule="auto"/>
        <w:ind w:left="709" w:hanging="709"/>
      </w:pPr>
      <w:r w:rsidRPr="00785666">
        <w:t>Linds</w:t>
      </w:r>
      <w:r w:rsidR="00BD79DB">
        <w:t>ay, J. et Turcotte, D. (2014</w:t>
      </w:r>
      <w:r>
        <w:t xml:space="preserve">). </w:t>
      </w:r>
      <w:r w:rsidRPr="000A64CD">
        <w:rPr>
          <w:i/>
        </w:rPr>
        <w:t>L'intervention sociale auprès des groupes</w:t>
      </w:r>
      <w:r>
        <w:t xml:space="preserve">. Éditeur Gaëtan Morin, Québec. </w:t>
      </w:r>
    </w:p>
    <w:p w:rsidR="00381F35" w:rsidRDefault="00381F35" w:rsidP="00381F35">
      <w:pPr>
        <w:pStyle w:val="Paragraphedeliste"/>
        <w:spacing w:line="240" w:lineRule="auto"/>
        <w:ind w:left="-142"/>
      </w:pPr>
    </w:p>
    <w:p w:rsidR="00381F35" w:rsidRDefault="00381F35" w:rsidP="00381F35">
      <w:pPr>
        <w:pStyle w:val="Paragraphedeliste"/>
        <w:spacing w:line="240" w:lineRule="auto"/>
        <w:ind w:left="709" w:hanging="709"/>
      </w:pPr>
      <w:r w:rsidRPr="00E37D19">
        <w:t>L'Office des Nations Unies contre la drogue et le crime</w:t>
      </w:r>
      <w:r>
        <w:t xml:space="preserve"> (2014). </w:t>
      </w:r>
      <w:r w:rsidRPr="007A7C53">
        <w:rPr>
          <w:i/>
        </w:rPr>
        <w:t>Rapport mondial sur les drogues</w:t>
      </w:r>
      <w:r>
        <w:rPr>
          <w:i/>
        </w:rPr>
        <w:t>.</w:t>
      </w:r>
      <w:r>
        <w:t xml:space="preserve"> résumé analytique.</w:t>
      </w:r>
    </w:p>
    <w:p w:rsidR="00381F35" w:rsidRDefault="00381F35" w:rsidP="00381F35">
      <w:pPr>
        <w:pStyle w:val="Paragraphedeliste"/>
        <w:spacing w:line="240" w:lineRule="auto"/>
      </w:pPr>
    </w:p>
    <w:p w:rsidR="00381F35" w:rsidRDefault="00381F35" w:rsidP="00381F35">
      <w:pPr>
        <w:pStyle w:val="Paragraphedeliste"/>
        <w:spacing w:line="240" w:lineRule="auto"/>
        <w:ind w:left="709" w:hanging="709"/>
      </w:pPr>
      <w:r>
        <w:t xml:space="preserve">Mayer, R., Ouellet, F., Saint-Jacques, et M., et Turcotte, D. (2000). </w:t>
      </w:r>
      <w:r w:rsidRPr="0007657A">
        <w:rPr>
          <w:i/>
        </w:rPr>
        <w:t>Méthodes de recherche en intervention sociale.</w:t>
      </w:r>
      <w:r>
        <w:t xml:space="preserve"> Éditeur Gaëtan Morin, Québec. </w:t>
      </w:r>
    </w:p>
    <w:p w:rsidR="00381F35" w:rsidRDefault="00381F35" w:rsidP="00381F35">
      <w:pPr>
        <w:pStyle w:val="Paragraphedeliste"/>
        <w:spacing w:line="240" w:lineRule="auto"/>
      </w:pPr>
    </w:p>
    <w:p w:rsidR="00381F35" w:rsidRDefault="00381F35" w:rsidP="00381F35">
      <w:pPr>
        <w:pStyle w:val="Paragraphedeliste"/>
        <w:spacing w:line="240" w:lineRule="auto"/>
      </w:pPr>
      <w:r>
        <w:t xml:space="preserve">Midal, F. (2013). </w:t>
      </w:r>
      <w:r w:rsidRPr="007A7C53">
        <w:rPr>
          <w:i/>
        </w:rPr>
        <w:t>La méditation</w:t>
      </w:r>
      <w:r>
        <w:rPr>
          <w:i/>
        </w:rPr>
        <w:t>,</w:t>
      </w:r>
      <w:r>
        <w:t xml:space="preserve"> Paris: Presses Universitaires de France.</w:t>
      </w:r>
    </w:p>
    <w:p w:rsidR="00381F35" w:rsidRDefault="00381F35" w:rsidP="00381F35">
      <w:pPr>
        <w:pStyle w:val="Paragraphedeliste"/>
        <w:spacing w:line="240" w:lineRule="auto"/>
      </w:pPr>
    </w:p>
    <w:p w:rsidR="00381F35" w:rsidRDefault="00381F35" w:rsidP="00381F35">
      <w:pPr>
        <w:pStyle w:val="Paragraphedeliste"/>
        <w:spacing w:line="240" w:lineRule="auto"/>
      </w:pPr>
    </w:p>
    <w:p w:rsidR="00381F35" w:rsidRDefault="00381F35" w:rsidP="00381F35">
      <w:pPr>
        <w:pStyle w:val="Paragraphedeliste"/>
        <w:spacing w:line="240" w:lineRule="auto"/>
        <w:ind w:left="709" w:hanging="709"/>
      </w:pPr>
    </w:p>
    <w:p w:rsidR="00090007" w:rsidRDefault="00090007" w:rsidP="00381F35">
      <w:pPr>
        <w:pStyle w:val="Paragraphedeliste"/>
        <w:spacing w:line="240" w:lineRule="auto"/>
        <w:ind w:left="709" w:hanging="709"/>
        <w:jc w:val="left"/>
      </w:pPr>
    </w:p>
    <w:p w:rsidR="00090007" w:rsidRDefault="00090007" w:rsidP="00381F35">
      <w:pPr>
        <w:pStyle w:val="Paragraphedeliste"/>
        <w:spacing w:line="240" w:lineRule="auto"/>
        <w:ind w:left="709" w:hanging="709"/>
        <w:jc w:val="left"/>
        <w:sectPr w:rsidR="00090007" w:rsidSect="00064F6B">
          <w:headerReference w:type="default" r:id="rId122"/>
          <w:pgSz w:w="12240" w:h="15840"/>
          <w:pgMar w:top="2268" w:right="1752" w:bottom="1701" w:left="2268" w:header="709" w:footer="709" w:gutter="0"/>
          <w:cols w:space="708"/>
          <w:docGrid w:linePitch="360"/>
        </w:sectPr>
      </w:pPr>
    </w:p>
    <w:p w:rsidR="00F3192A" w:rsidRDefault="00F3192A" w:rsidP="00F3192A">
      <w:pPr>
        <w:pStyle w:val="Paragraphedeliste"/>
        <w:spacing w:line="240" w:lineRule="auto"/>
        <w:ind w:left="709" w:hanging="709"/>
        <w:rPr>
          <w:lang w:val="fr-FR"/>
        </w:rPr>
      </w:pPr>
      <w:r w:rsidRPr="00F3192A">
        <w:rPr>
          <w:smallCaps/>
          <w:lang w:val="fr-FR"/>
        </w:rPr>
        <w:lastRenderedPageBreak/>
        <w:t>Morel</w:t>
      </w:r>
      <w:r>
        <w:rPr>
          <w:lang w:val="fr-FR"/>
        </w:rPr>
        <w:t xml:space="preserve"> A., Boulanger M., Hervé F., et Tonnelet G. (2000). </w:t>
      </w:r>
      <w:r w:rsidRPr="009F6EE9">
        <w:rPr>
          <w:rStyle w:val="Accentuation"/>
          <w:b w:val="0"/>
          <w:lang w:val="fr-FR"/>
        </w:rPr>
        <w:t>Prévenir les toxicomanies</w:t>
      </w:r>
      <w:r w:rsidRPr="009F6EE9">
        <w:rPr>
          <w:b/>
          <w:lang w:val="fr-FR"/>
        </w:rPr>
        <w:t xml:space="preserve">, </w:t>
      </w:r>
      <w:r>
        <w:rPr>
          <w:lang w:val="fr-FR"/>
        </w:rPr>
        <w:t>Paris : Dunod.</w:t>
      </w:r>
    </w:p>
    <w:p w:rsidR="00F3192A" w:rsidRDefault="00F3192A" w:rsidP="00F3192A">
      <w:pPr>
        <w:pStyle w:val="Paragraphedeliste"/>
        <w:spacing w:line="240" w:lineRule="auto"/>
        <w:ind w:left="709" w:hanging="709"/>
      </w:pPr>
    </w:p>
    <w:p w:rsidR="00F3192A" w:rsidRDefault="00F3192A" w:rsidP="00F3192A">
      <w:pPr>
        <w:pStyle w:val="Paragraphedeliste"/>
        <w:spacing w:line="240" w:lineRule="auto"/>
        <w:ind w:left="709" w:hanging="709"/>
      </w:pPr>
      <w:r>
        <w:t>Moyse Steinberg, D</w:t>
      </w:r>
      <w:r w:rsidRPr="00A93957">
        <w:t xml:space="preserve">. (2008). </w:t>
      </w:r>
      <w:r w:rsidRPr="007A7C53">
        <w:rPr>
          <w:i/>
        </w:rPr>
        <w:t>Le travail de groupe: un modèle axé sur l'aide mutuelle, Pour aider les personnes à mieux s'entraider</w:t>
      </w:r>
      <w:r>
        <w:t xml:space="preserve">. Québec: Les Presses de l'Université Laval. </w:t>
      </w:r>
    </w:p>
    <w:p w:rsidR="00F3192A" w:rsidRDefault="00F3192A" w:rsidP="00F3192A">
      <w:pPr>
        <w:pStyle w:val="Paragraphedeliste"/>
        <w:spacing w:line="240" w:lineRule="auto"/>
        <w:ind w:left="709" w:hanging="709"/>
      </w:pPr>
    </w:p>
    <w:p w:rsidR="00F3192A" w:rsidRDefault="00F3192A" w:rsidP="00F3192A">
      <w:pPr>
        <w:pStyle w:val="Paragraphedeliste"/>
        <w:spacing w:line="240" w:lineRule="auto"/>
        <w:ind w:left="709" w:hanging="709"/>
        <w:jc w:val="left"/>
      </w:pPr>
      <w:r>
        <w:t>Office des Nations Unies contre la drogue et le crime (2014). Rapport mondial sur les drogues, Résumé analytique. Récupéré de</w:t>
      </w:r>
      <w:r w:rsidRPr="00E523E5">
        <w:t xml:space="preserve"> https://www.unodc.org/documents/wdr2014/V1403601_french.pdf</w:t>
      </w:r>
    </w:p>
    <w:p w:rsidR="007B3BA9" w:rsidRPr="00023390" w:rsidRDefault="007B3BA9" w:rsidP="00D1668A">
      <w:pPr>
        <w:pStyle w:val="Paragraphedeliste"/>
        <w:spacing w:after="0" w:line="240" w:lineRule="auto"/>
        <w:ind w:left="709" w:hanging="709"/>
        <w:jc w:val="left"/>
      </w:pPr>
    </w:p>
    <w:p w:rsidR="00381F35" w:rsidRPr="00824615" w:rsidRDefault="00381F35" w:rsidP="00381F35">
      <w:pPr>
        <w:autoSpaceDE w:val="0"/>
        <w:autoSpaceDN w:val="0"/>
        <w:adjustRightInd w:val="0"/>
        <w:spacing w:after="0"/>
        <w:rPr>
          <w:rFonts w:cs="Times New Roman"/>
          <w:szCs w:val="24"/>
        </w:rPr>
      </w:pPr>
      <w:r w:rsidRPr="00824615">
        <w:rPr>
          <w:rFonts w:cs="Times New Roman"/>
          <w:szCs w:val="24"/>
        </w:rPr>
        <w:t xml:space="preserve">Peele, S. (1982). </w:t>
      </w:r>
      <w:r w:rsidRPr="00824615">
        <w:rPr>
          <w:rFonts w:cs="Times New Roman"/>
          <w:i/>
          <w:iCs/>
          <w:szCs w:val="24"/>
        </w:rPr>
        <w:t xml:space="preserve">L’expérience de l’assuétude. </w:t>
      </w:r>
      <w:r w:rsidRPr="00824615">
        <w:rPr>
          <w:rFonts w:cs="Times New Roman"/>
          <w:szCs w:val="24"/>
        </w:rPr>
        <w:t>Recueil de textes.</w:t>
      </w:r>
    </w:p>
    <w:p w:rsidR="00381F35" w:rsidRPr="00824615" w:rsidRDefault="00381F35" w:rsidP="00381F35">
      <w:pPr>
        <w:autoSpaceDE w:val="0"/>
        <w:autoSpaceDN w:val="0"/>
        <w:adjustRightInd w:val="0"/>
        <w:spacing w:after="0"/>
        <w:ind w:left="709"/>
        <w:rPr>
          <w:rFonts w:cs="Times New Roman"/>
          <w:szCs w:val="24"/>
        </w:rPr>
      </w:pPr>
      <w:r w:rsidRPr="00824615">
        <w:rPr>
          <w:rFonts w:cs="Times New Roman"/>
          <w:szCs w:val="24"/>
        </w:rPr>
        <w:t>Montréal : Faculté de l’Éducation Permanente.</w:t>
      </w:r>
      <w:r>
        <w:rPr>
          <w:rFonts w:cs="Times New Roman"/>
          <w:szCs w:val="24"/>
        </w:rPr>
        <w:t xml:space="preserve"> </w:t>
      </w:r>
      <w:r w:rsidRPr="00824615">
        <w:rPr>
          <w:rFonts w:cs="Times New Roman"/>
          <w:szCs w:val="24"/>
        </w:rPr>
        <w:t>Université de Montréal [s. p.].</w:t>
      </w:r>
    </w:p>
    <w:p w:rsidR="004E6E25" w:rsidRDefault="004E6E25" w:rsidP="00381F35">
      <w:pPr>
        <w:pStyle w:val="Default"/>
        <w:ind w:left="709" w:hanging="709"/>
        <w:rPr>
          <w:rFonts w:ascii="Times New Roman" w:hAnsi="Times New Roman" w:cs="Times New Roman"/>
          <w:color w:val="auto"/>
        </w:rPr>
      </w:pPr>
    </w:p>
    <w:p w:rsidR="00381F35" w:rsidRDefault="00381F35" w:rsidP="00381F35">
      <w:pPr>
        <w:pStyle w:val="Default"/>
        <w:ind w:left="709" w:hanging="709"/>
        <w:rPr>
          <w:rFonts w:ascii="Times New Roman" w:hAnsi="Times New Roman" w:cs="Times New Roman"/>
          <w:lang w:val="en-CA"/>
        </w:rPr>
      </w:pPr>
      <w:r w:rsidRPr="007171D5">
        <w:rPr>
          <w:rFonts w:ascii="Times New Roman" w:hAnsi="Times New Roman" w:cs="Times New Roman"/>
          <w:lang w:val="en-CA"/>
        </w:rPr>
        <w:t xml:space="preserve">Plasse, B. R. (2002). </w:t>
      </w:r>
      <w:r w:rsidRPr="007A7C53">
        <w:rPr>
          <w:rFonts w:ascii="Times New Roman" w:hAnsi="Times New Roman" w:cs="Times New Roman"/>
          <w:i/>
          <w:lang w:val="en-CA"/>
        </w:rPr>
        <w:t>A Stress Reduction and Self-Care Group for Homeless and Addicted Women: Meditation, Relaxation and Cognitive Methods</w:t>
      </w:r>
      <w:r w:rsidRPr="00C15342">
        <w:rPr>
          <w:rFonts w:ascii="Times New Roman" w:hAnsi="Times New Roman" w:cs="Times New Roman"/>
          <w:lang w:val="en-CA"/>
        </w:rPr>
        <w:t xml:space="preserve">.  </w:t>
      </w:r>
      <w:r w:rsidRPr="001A4998">
        <w:rPr>
          <w:rFonts w:ascii="Times New Roman" w:hAnsi="Times New Roman" w:cs="Times New Roman"/>
          <w:iCs/>
          <w:lang w:val="en-CA"/>
        </w:rPr>
        <w:t>Social Work with Groups</w:t>
      </w:r>
      <w:r w:rsidRPr="001A4998">
        <w:rPr>
          <w:rFonts w:ascii="Times New Roman" w:hAnsi="Times New Roman" w:cs="Times New Roman"/>
          <w:lang w:val="en-CA"/>
        </w:rPr>
        <w:t xml:space="preserve">, 24: 3, 4, 117-133. </w:t>
      </w:r>
    </w:p>
    <w:p w:rsidR="00381F35" w:rsidRDefault="00381F35" w:rsidP="00381F35">
      <w:pPr>
        <w:pStyle w:val="Default"/>
        <w:rPr>
          <w:rFonts w:ascii="Times New Roman" w:hAnsi="Times New Roman" w:cs="Times New Roman"/>
          <w:lang w:val="en-CA"/>
        </w:rPr>
      </w:pPr>
    </w:p>
    <w:p w:rsidR="00381F35" w:rsidRDefault="00381F35" w:rsidP="00381F35">
      <w:pPr>
        <w:pStyle w:val="Default"/>
        <w:ind w:left="709" w:hanging="709"/>
        <w:rPr>
          <w:rFonts w:ascii="Times New Roman" w:hAnsi="Times New Roman" w:cs="Times New Roman"/>
          <w:bCs/>
        </w:rPr>
      </w:pPr>
      <w:r w:rsidRPr="009C238B">
        <w:rPr>
          <w:rFonts w:ascii="Times New Roman" w:hAnsi="Times New Roman" w:cs="Times New Roman"/>
          <w:bCs/>
          <w:lang w:val="en-CA"/>
        </w:rPr>
        <w:t>Pooler, D.</w:t>
      </w:r>
      <w:r>
        <w:rPr>
          <w:rFonts w:ascii="Times New Roman" w:hAnsi="Times New Roman" w:cs="Times New Roman"/>
          <w:bCs/>
          <w:lang w:val="en-CA"/>
        </w:rPr>
        <w:t xml:space="preserve"> K., </w:t>
      </w:r>
      <w:r w:rsidRPr="009C238B">
        <w:rPr>
          <w:rFonts w:ascii="Times New Roman" w:hAnsi="Times New Roman" w:cs="Times New Roman"/>
          <w:bCs/>
          <w:lang w:val="en-CA"/>
        </w:rPr>
        <w:t xml:space="preserve"> Qualls,</w:t>
      </w:r>
      <w:r>
        <w:rPr>
          <w:rFonts w:ascii="Times New Roman" w:hAnsi="Times New Roman" w:cs="Times New Roman"/>
          <w:bCs/>
          <w:lang w:val="en-CA"/>
        </w:rPr>
        <w:t xml:space="preserve"> N.,</w:t>
      </w:r>
      <w:r w:rsidRPr="009C238B">
        <w:rPr>
          <w:rFonts w:ascii="Times New Roman" w:hAnsi="Times New Roman" w:cs="Times New Roman"/>
          <w:bCs/>
          <w:lang w:val="en-CA"/>
        </w:rPr>
        <w:t xml:space="preserve"> Rogers, </w:t>
      </w:r>
      <w:r>
        <w:rPr>
          <w:rFonts w:ascii="Times New Roman" w:hAnsi="Times New Roman" w:cs="Times New Roman"/>
          <w:bCs/>
          <w:lang w:val="en-CA"/>
        </w:rPr>
        <w:t xml:space="preserve">R., and </w:t>
      </w:r>
      <w:r w:rsidRPr="009C238B">
        <w:rPr>
          <w:rFonts w:ascii="Times New Roman" w:hAnsi="Times New Roman" w:cs="Times New Roman"/>
          <w:bCs/>
          <w:lang w:val="en-CA"/>
        </w:rPr>
        <w:t>Johnston,</w:t>
      </w:r>
      <w:r>
        <w:rPr>
          <w:rFonts w:ascii="Times New Roman" w:hAnsi="Times New Roman" w:cs="Times New Roman"/>
          <w:bCs/>
          <w:lang w:val="en-CA"/>
        </w:rPr>
        <w:t xml:space="preserve"> D.</w:t>
      </w:r>
      <w:r w:rsidRPr="009C238B">
        <w:rPr>
          <w:rFonts w:ascii="Times New Roman" w:hAnsi="Times New Roman" w:cs="Times New Roman"/>
          <w:bCs/>
          <w:lang w:val="en-CA"/>
        </w:rPr>
        <w:t xml:space="preserve"> </w:t>
      </w:r>
      <w:r>
        <w:rPr>
          <w:rFonts w:ascii="Times New Roman" w:hAnsi="Times New Roman" w:cs="Times New Roman"/>
          <w:bCs/>
          <w:lang w:val="en-CA"/>
        </w:rPr>
        <w:t>(</w:t>
      </w:r>
      <w:r w:rsidRPr="009C238B">
        <w:rPr>
          <w:rFonts w:ascii="Times New Roman" w:hAnsi="Times New Roman" w:cs="Times New Roman"/>
          <w:bCs/>
          <w:lang w:val="en-CA"/>
        </w:rPr>
        <w:t>2014</w:t>
      </w:r>
      <w:r>
        <w:rPr>
          <w:rFonts w:ascii="Times New Roman" w:hAnsi="Times New Roman" w:cs="Times New Roman"/>
          <w:bCs/>
          <w:lang w:val="en-CA"/>
        </w:rPr>
        <w:t xml:space="preserve">). </w:t>
      </w:r>
      <w:r w:rsidRPr="009C238B">
        <w:rPr>
          <w:rFonts w:ascii="Times New Roman" w:hAnsi="Times New Roman" w:cs="Times New Roman"/>
          <w:bCs/>
          <w:i/>
          <w:lang w:val="en-CA"/>
        </w:rPr>
        <w:t xml:space="preserve">An Exploration of Cohesion and Recovery Outcomes in Addiction Treatment Groups. </w:t>
      </w:r>
      <w:r w:rsidRPr="000D75FC">
        <w:rPr>
          <w:rFonts w:ascii="Times New Roman" w:hAnsi="Times New Roman" w:cs="Times New Roman"/>
          <w:bCs/>
        </w:rPr>
        <w:t>Social Work with Groups, 37: 314-330.</w:t>
      </w:r>
    </w:p>
    <w:p w:rsidR="00381F35" w:rsidRDefault="00381F35" w:rsidP="00381F35">
      <w:pPr>
        <w:pStyle w:val="Default"/>
        <w:ind w:left="709" w:hanging="709"/>
        <w:rPr>
          <w:rFonts w:cs="Times New Roman"/>
        </w:rPr>
      </w:pPr>
    </w:p>
    <w:p w:rsidR="00381F35" w:rsidRDefault="00381F35" w:rsidP="00381F35">
      <w:pPr>
        <w:pStyle w:val="Default"/>
        <w:ind w:left="709" w:hanging="709"/>
        <w:rPr>
          <w:rFonts w:ascii="Times New Roman" w:hAnsi="Times New Roman" w:cs="Times New Roman"/>
          <w:bCs/>
        </w:rPr>
      </w:pPr>
      <w:r>
        <w:rPr>
          <w:rFonts w:cs="Times New Roman"/>
        </w:rPr>
        <w:t>Quirion, B. et Plourde, C. (2009). Où sont passés les héritiers de Stanton Peele? Les nouvelles tendances de l'intervention en dépendance. Drogues, santé et société, 8(2), p. 7-26.</w:t>
      </w:r>
    </w:p>
    <w:p w:rsidR="00381F35" w:rsidRDefault="00381F35" w:rsidP="00381F35">
      <w:pPr>
        <w:pStyle w:val="Default"/>
        <w:ind w:left="709" w:hanging="709"/>
        <w:rPr>
          <w:rFonts w:ascii="Times New Roman" w:hAnsi="Times New Roman" w:cs="Times New Roman"/>
          <w:bCs/>
        </w:rPr>
      </w:pPr>
    </w:p>
    <w:p w:rsidR="00381F35" w:rsidRPr="000D75FC" w:rsidRDefault="00381F35" w:rsidP="00381F35">
      <w:pPr>
        <w:pStyle w:val="Default"/>
        <w:ind w:left="709" w:hanging="709"/>
        <w:rPr>
          <w:rFonts w:ascii="Times New Roman" w:hAnsi="Times New Roman" w:cs="Times New Roman"/>
        </w:rPr>
      </w:pPr>
      <w:r>
        <w:rPr>
          <w:rFonts w:ascii="Times New Roman" w:hAnsi="Times New Roman" w:cs="Times New Roman"/>
          <w:bCs/>
        </w:rPr>
        <w:t>Rapport annuel de gestion 2011-2012 (2012). Édition: La Direction des communications du ministère de la santé et des services sociaux.</w:t>
      </w:r>
    </w:p>
    <w:p w:rsidR="00381F35" w:rsidRDefault="00381F35" w:rsidP="00381F35">
      <w:pPr>
        <w:pStyle w:val="Paragraphedeliste"/>
        <w:spacing w:line="240" w:lineRule="auto"/>
        <w:ind w:left="709" w:hanging="709"/>
      </w:pPr>
    </w:p>
    <w:p w:rsidR="00381F35" w:rsidRDefault="00381F35" w:rsidP="00381F35">
      <w:pPr>
        <w:pStyle w:val="Paragraphedeliste"/>
        <w:spacing w:line="240" w:lineRule="auto"/>
        <w:ind w:left="709" w:hanging="709"/>
        <w:rPr>
          <w:rFonts w:eastAsia="Times New Roman"/>
          <w:lang w:eastAsia="fr-CA"/>
        </w:rPr>
      </w:pPr>
      <w:r>
        <w:t xml:space="preserve">Santé Canada.(2012). </w:t>
      </w:r>
      <w:r w:rsidRPr="001C5BE5">
        <w:rPr>
          <w:i/>
        </w:rPr>
        <w:t>Enquête de surveillance canadienne de la consommation d'alcool et de drogues</w:t>
      </w:r>
      <w:r>
        <w:rPr>
          <w:i/>
        </w:rPr>
        <w:t xml:space="preserve">. </w:t>
      </w:r>
      <w:r>
        <w:t xml:space="preserve">Évolution de l'année 2004 à 2011. Récupéré le 20 avril 2015 de </w:t>
      </w:r>
      <w:r w:rsidRPr="00BE719D">
        <w:rPr>
          <w:rFonts w:eastAsia="Times New Roman"/>
          <w:lang w:eastAsia="fr-CA"/>
        </w:rPr>
        <w:t>http://www.hc-sc.gc.ca/hc-ps/drugs-drogues/stat/_2012/summary-sommaire-fra.php#s3</w:t>
      </w:r>
    </w:p>
    <w:p w:rsidR="009F6EE9" w:rsidRDefault="009F6EE9" w:rsidP="00D1668A">
      <w:pPr>
        <w:pStyle w:val="Paragraphedeliste"/>
        <w:spacing w:after="0" w:line="240" w:lineRule="auto"/>
        <w:ind w:left="709" w:hanging="709"/>
        <w:rPr>
          <w:rFonts w:eastAsia="Times New Roman"/>
          <w:lang w:eastAsia="fr-CA"/>
        </w:rPr>
      </w:pPr>
    </w:p>
    <w:p w:rsidR="00381F35" w:rsidRDefault="009F6EE9" w:rsidP="00D1668A">
      <w:pPr>
        <w:autoSpaceDE w:val="0"/>
        <w:autoSpaceDN w:val="0"/>
        <w:adjustRightInd w:val="0"/>
        <w:spacing w:after="0"/>
        <w:ind w:left="709" w:hanging="709"/>
        <w:rPr>
          <w:rFonts w:cs="Times New Roman"/>
          <w:szCs w:val="24"/>
        </w:rPr>
      </w:pPr>
      <w:r w:rsidRPr="002B72BC">
        <w:rPr>
          <w:rFonts w:cs="Times New Roman"/>
          <w:szCs w:val="24"/>
          <w:lang w:val="en-CA"/>
        </w:rPr>
        <w:t xml:space="preserve">Schön, D. A. (1984). </w:t>
      </w:r>
      <w:r w:rsidRPr="002B72BC">
        <w:rPr>
          <w:rFonts w:cs="Times New Roman"/>
          <w:i/>
          <w:iCs/>
          <w:szCs w:val="24"/>
          <w:lang w:val="en-CA"/>
        </w:rPr>
        <w:t>The reflective practitioner : how professionals think in action</w:t>
      </w:r>
      <w:r w:rsidRPr="002B72BC">
        <w:rPr>
          <w:rFonts w:cs="Times New Roman"/>
          <w:szCs w:val="24"/>
          <w:lang w:val="en-CA"/>
        </w:rPr>
        <w:t xml:space="preserve">. </w:t>
      </w:r>
      <w:r w:rsidRPr="00A128A3">
        <w:rPr>
          <w:rFonts w:cs="Times New Roman"/>
          <w:szCs w:val="24"/>
        </w:rPr>
        <w:t>London : Maurice Temple Smith.</w:t>
      </w:r>
    </w:p>
    <w:p w:rsidR="00D1668A" w:rsidRPr="00D1668A" w:rsidRDefault="00D1668A" w:rsidP="00D1668A">
      <w:pPr>
        <w:pStyle w:val="Titre1"/>
        <w:spacing w:before="0"/>
      </w:pPr>
    </w:p>
    <w:p w:rsidR="00D1668A" w:rsidRDefault="00D1668A" w:rsidP="00D1668A">
      <w:pPr>
        <w:pStyle w:val="Paragraphedeliste"/>
        <w:spacing w:line="240" w:lineRule="auto"/>
        <w:ind w:left="709" w:hanging="709"/>
      </w:pPr>
      <w:r>
        <w:t xml:space="preserve">Suissa, A-J. (2007). </w:t>
      </w:r>
      <w:r w:rsidRPr="00516F19">
        <w:rPr>
          <w:i/>
        </w:rPr>
        <w:t>Pourquoi l'alcoolisme n'est pas une maladie.</w:t>
      </w:r>
      <w:r>
        <w:t xml:space="preserve"> Édition Fides, Québec. </w:t>
      </w:r>
    </w:p>
    <w:p w:rsidR="00EA3C00" w:rsidRPr="00EA3C00" w:rsidRDefault="00EA3C00" w:rsidP="00EA3C00">
      <w:pPr>
        <w:pStyle w:val="Titre1"/>
        <w:sectPr w:rsidR="00EA3C00" w:rsidRPr="00EA3C00" w:rsidSect="00064F6B">
          <w:headerReference w:type="default" r:id="rId123"/>
          <w:pgSz w:w="12240" w:h="15840"/>
          <w:pgMar w:top="2268" w:right="1752" w:bottom="1701" w:left="2268" w:header="709" w:footer="709" w:gutter="0"/>
          <w:cols w:space="708"/>
          <w:docGrid w:linePitch="360"/>
        </w:sectPr>
      </w:pPr>
    </w:p>
    <w:p w:rsidR="00F3192A" w:rsidRDefault="00F3192A" w:rsidP="00F3192A">
      <w:pPr>
        <w:pStyle w:val="Paragraphedeliste"/>
        <w:spacing w:line="240" w:lineRule="auto"/>
        <w:ind w:left="709" w:hanging="709"/>
      </w:pPr>
      <w:r>
        <w:lastRenderedPageBreak/>
        <w:t xml:space="preserve">Suissa, A-J. (2009). </w:t>
      </w:r>
      <w:r w:rsidRPr="002144CF">
        <w:rPr>
          <w:i/>
        </w:rPr>
        <w:t>Du concept d'addictus au processus de dépathologisation: la richesse psychosociale du concept de dépendance selon Stanton Peele</w:t>
      </w:r>
      <w:r>
        <w:t xml:space="preserve">. </w:t>
      </w:r>
      <w:r w:rsidRPr="002144CF">
        <w:t>Drogues, santé et société,</w:t>
      </w:r>
      <w:r>
        <w:t xml:space="preserve"> </w:t>
      </w:r>
      <w:r w:rsidRPr="001B5D31">
        <w:t>8</w:t>
      </w:r>
      <w:r>
        <w:t xml:space="preserve">(2), 75-108. </w:t>
      </w:r>
    </w:p>
    <w:p w:rsidR="00F3192A" w:rsidRDefault="00F3192A" w:rsidP="00F3192A">
      <w:pPr>
        <w:pStyle w:val="Paragraphedeliste"/>
        <w:spacing w:after="0" w:line="240" w:lineRule="auto"/>
        <w:ind w:left="709" w:hanging="709"/>
      </w:pPr>
    </w:p>
    <w:p w:rsidR="00F3192A" w:rsidRDefault="00F3192A" w:rsidP="00CF325E">
      <w:pPr>
        <w:spacing w:after="0"/>
        <w:ind w:left="709" w:hanging="709"/>
        <w:rPr>
          <w:rFonts w:cs="Times New Roman"/>
          <w:szCs w:val="24"/>
        </w:rPr>
      </w:pPr>
      <w:r>
        <w:rPr>
          <w:rFonts w:cs="Times New Roman"/>
          <w:szCs w:val="24"/>
        </w:rPr>
        <w:t xml:space="preserve">Van Caloen, B. (2004). </w:t>
      </w:r>
      <w:r w:rsidRPr="002144CF">
        <w:rPr>
          <w:rFonts w:cs="Times New Roman"/>
          <w:i/>
          <w:szCs w:val="24"/>
        </w:rPr>
        <w:t>Dilemme de l'individualisme: un contexte s</w:t>
      </w:r>
      <w:r>
        <w:rPr>
          <w:rFonts w:cs="Times New Roman"/>
          <w:i/>
          <w:szCs w:val="24"/>
        </w:rPr>
        <w:t>ociétaire de l'usage de drogues.</w:t>
      </w:r>
      <w:r w:rsidRPr="002144CF">
        <w:rPr>
          <w:rFonts w:cs="Times New Roman"/>
          <w:i/>
          <w:szCs w:val="24"/>
        </w:rPr>
        <w:t xml:space="preserve"> </w:t>
      </w:r>
      <w:r w:rsidRPr="002144CF">
        <w:rPr>
          <w:rFonts w:cs="Times New Roman"/>
          <w:szCs w:val="24"/>
        </w:rPr>
        <w:t>Drogues, santé et société,</w:t>
      </w:r>
      <w:r>
        <w:rPr>
          <w:rFonts w:cs="Times New Roman"/>
          <w:szCs w:val="24"/>
        </w:rPr>
        <w:t xml:space="preserve"> </w:t>
      </w:r>
      <w:r>
        <w:rPr>
          <w:rFonts w:cs="Times New Roman"/>
          <w:i/>
          <w:szCs w:val="24"/>
        </w:rPr>
        <w:t>3</w:t>
      </w:r>
      <w:r>
        <w:rPr>
          <w:rFonts w:cs="Times New Roman"/>
          <w:szCs w:val="24"/>
        </w:rPr>
        <w:t>(1).</w:t>
      </w:r>
    </w:p>
    <w:p w:rsidR="00D1668A" w:rsidRPr="00D1668A" w:rsidRDefault="00D1668A" w:rsidP="00D1668A">
      <w:pPr>
        <w:pStyle w:val="Titre1"/>
        <w:spacing w:before="0"/>
      </w:pPr>
    </w:p>
    <w:p w:rsidR="00D1668A" w:rsidRPr="001A154C" w:rsidRDefault="00381F35" w:rsidP="00CF325E">
      <w:pPr>
        <w:spacing w:after="0"/>
        <w:rPr>
          <w:rFonts w:cs="Times New Roman"/>
          <w:szCs w:val="24"/>
          <w:lang w:val="en-CA"/>
        </w:rPr>
      </w:pPr>
      <w:r>
        <w:rPr>
          <w:rFonts w:cs="Times New Roman"/>
          <w:szCs w:val="24"/>
        </w:rPr>
        <w:t xml:space="preserve">Van Campenhoudt, L. et Quivy, R. (2011). </w:t>
      </w:r>
      <w:r w:rsidRPr="00CD44A0">
        <w:rPr>
          <w:rFonts w:cs="Times New Roman"/>
          <w:i/>
          <w:szCs w:val="24"/>
        </w:rPr>
        <w:t xml:space="preserve">Manuel de recherche en sciences sociales. </w:t>
      </w:r>
      <w:r w:rsidRPr="001A154C">
        <w:rPr>
          <w:rFonts w:cs="Times New Roman"/>
          <w:szCs w:val="24"/>
          <w:lang w:val="en-CA"/>
        </w:rPr>
        <w:t>Éditions Dunod, Paris.</w:t>
      </w:r>
    </w:p>
    <w:p w:rsidR="00A64F13" w:rsidRPr="00A64F13" w:rsidRDefault="00A64F13" w:rsidP="00A64F13">
      <w:pPr>
        <w:pStyle w:val="Titre1"/>
        <w:jc w:val="both"/>
        <w:rPr>
          <w:b w:val="0"/>
          <w:lang w:val="en-CA"/>
        </w:rPr>
      </w:pPr>
      <w:r w:rsidRPr="00A64F13">
        <w:rPr>
          <w:b w:val="0"/>
          <w:lang w:val="en-CA"/>
        </w:rPr>
        <w:t xml:space="preserve">Walsh, R., et Shapiro, S. (2006). </w:t>
      </w:r>
      <w:r w:rsidRPr="00516F19">
        <w:rPr>
          <w:b w:val="0"/>
          <w:i/>
          <w:lang w:val="en-CA"/>
        </w:rPr>
        <w:t>The meeting of meditative discipline and Western psychology: a mutually enrichment dialogue</w:t>
      </w:r>
      <w:r>
        <w:rPr>
          <w:b w:val="0"/>
          <w:lang w:val="en-CA"/>
        </w:rPr>
        <w:t xml:space="preserve">, 61: 227-39. </w:t>
      </w:r>
    </w:p>
    <w:p w:rsidR="00CF325E" w:rsidRPr="00A64F13" w:rsidRDefault="00CF325E" w:rsidP="00CF325E">
      <w:pPr>
        <w:pStyle w:val="Titre1"/>
        <w:spacing w:before="0"/>
        <w:rPr>
          <w:lang w:val="en-CA"/>
        </w:rPr>
      </w:pPr>
    </w:p>
    <w:p w:rsidR="00381F35" w:rsidRPr="00253EF2" w:rsidRDefault="00381F35" w:rsidP="00381F35">
      <w:pPr>
        <w:ind w:left="709" w:hanging="709"/>
      </w:pPr>
      <w:r>
        <w:t xml:space="preserve">Young, M. (2014). </w:t>
      </w:r>
      <w:r w:rsidRPr="00253EF2">
        <w:rPr>
          <w:i/>
        </w:rPr>
        <w:t>Répercussion des troubles liés aux substances sur l'utilisation des services hospitaliers.</w:t>
      </w:r>
      <w:r>
        <w:t xml:space="preserve"> Centre canadien de lutte contre les toxicomanies.</w:t>
      </w:r>
    </w:p>
    <w:p w:rsidR="00EA3C00" w:rsidRDefault="00EA3C00" w:rsidP="004C36EF"/>
    <w:p w:rsidR="00EA3C00" w:rsidRPr="00EA3C00" w:rsidRDefault="00A64F13" w:rsidP="00EA3C00">
      <w:pPr>
        <w:pStyle w:val="Titre1"/>
        <w:sectPr w:rsidR="00EA3C00" w:rsidRPr="00EA3C00" w:rsidSect="00064F6B">
          <w:headerReference w:type="default" r:id="rId124"/>
          <w:pgSz w:w="12240" w:h="15840"/>
          <w:pgMar w:top="2268" w:right="1752" w:bottom="1701" w:left="2268" w:header="709" w:footer="709" w:gutter="0"/>
          <w:cols w:space="708"/>
          <w:docGrid w:linePitch="360"/>
        </w:sectPr>
      </w:pPr>
      <w:r>
        <w:t xml:space="preserve"> </w:t>
      </w:r>
    </w:p>
    <w:p w:rsidR="004C36EF" w:rsidRPr="004C36EF" w:rsidRDefault="004C36EF" w:rsidP="00EA3C00"/>
    <w:sectPr w:rsidR="004C36EF" w:rsidRPr="004C36EF" w:rsidSect="00064F6B">
      <w:headerReference w:type="default" r:id="rId125"/>
      <w:pgSz w:w="12240" w:h="15840"/>
      <w:pgMar w:top="2268" w:right="1752"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2EF" w:rsidRDefault="008162EF" w:rsidP="00623E34">
      <w:pPr>
        <w:spacing w:after="0"/>
      </w:pPr>
      <w:r>
        <w:separator/>
      </w:r>
    </w:p>
  </w:endnote>
  <w:endnote w:type="continuationSeparator" w:id="1">
    <w:p w:rsidR="008162EF" w:rsidRDefault="008162EF" w:rsidP="00623E3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eltenham">
    <w:altName w:val="Cheltenha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arnockPro-Regular">
    <w:altName w:val="MS Mincho"/>
    <w:panose1 w:val="00000000000000000000"/>
    <w:charset w:val="80"/>
    <w:family w:val="roman"/>
    <w:notTrueType/>
    <w:pitch w:val="default"/>
    <w:sig w:usb0="00000001" w:usb1="08070000" w:usb2="00000010" w:usb3="00000000" w:csb0="00020000" w:csb1="00000000"/>
  </w:font>
  <w:font w:name="OpenSans">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Pieddepage"/>
      <w:tabs>
        <w:tab w:val="clear" w:pos="8640"/>
        <w:tab w:val="right" w:pos="822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Pieddepage"/>
      <w:tabs>
        <w:tab w:val="clear" w:pos="8640"/>
        <w:tab w:val="right" w:pos="822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Pieddepage"/>
      <w:tabs>
        <w:tab w:val="clear" w:pos="8640"/>
        <w:tab w:val="right" w:pos="8222"/>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Pieddepage"/>
      <w:tabs>
        <w:tab w:val="clear" w:pos="8640"/>
        <w:tab w:val="right" w:pos="822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2EF" w:rsidRDefault="008162EF" w:rsidP="00623E34">
      <w:pPr>
        <w:spacing w:after="0"/>
      </w:pPr>
      <w:r>
        <w:separator/>
      </w:r>
    </w:p>
  </w:footnote>
  <w:footnote w:type="continuationSeparator" w:id="1">
    <w:p w:rsidR="008162EF" w:rsidRDefault="008162EF" w:rsidP="00623E34">
      <w:pPr>
        <w:spacing w:after="0"/>
      </w:pPr>
      <w:r>
        <w:continuationSeparator/>
      </w:r>
    </w:p>
  </w:footnote>
  <w:footnote w:id="2">
    <w:p w:rsidR="00DF3550" w:rsidRPr="0061564D" w:rsidRDefault="00DF3550" w:rsidP="00491DD1">
      <w:pPr>
        <w:pStyle w:val="Notedebasdepage"/>
      </w:pPr>
      <w:r>
        <w:rPr>
          <w:rStyle w:val="Appelnotedebasdep"/>
        </w:rPr>
        <w:footnoteRef/>
      </w:r>
      <w:r>
        <w:t xml:space="preserve"> La polytoxicomanie est la consommation simultanée de plusieurs drogues afin d'en augmenter les effets (Centre québécois de lutte aux dépendances, 2011).</w:t>
      </w:r>
    </w:p>
  </w:footnote>
  <w:footnote w:id="3">
    <w:p w:rsidR="00DF3550" w:rsidRDefault="00DF3550" w:rsidP="00491DD1">
      <w:pPr>
        <w:pStyle w:val="Notedebasdepage"/>
      </w:pPr>
      <w:r>
        <w:rPr>
          <w:rStyle w:val="Appelnotedebasdep"/>
        </w:rPr>
        <w:footnoteRef/>
      </w:r>
      <w:r w:rsidRPr="00F9026F">
        <w:rPr>
          <w:rFonts w:cs="Times New Roman"/>
        </w:rPr>
        <w:t>Consommation de 10 verres ou moins d'alcool pour les femmes par semaine et pas plus de 2 consécutifs. Pour les hommes : 15 verres ou moins d'alcool par semaine et pas plus de 3 consécutifs (Santé Canada, 2012).</w:t>
      </w:r>
    </w:p>
  </w:footnote>
  <w:footnote w:id="4">
    <w:p w:rsidR="00DF3550" w:rsidRPr="00D22EA8" w:rsidRDefault="00DF3550" w:rsidP="00491DD1">
      <w:pPr>
        <w:pStyle w:val="Notedebasdepage"/>
        <w:rPr>
          <w:rFonts w:cs="Times New Roman"/>
        </w:rPr>
      </w:pPr>
      <w:r w:rsidRPr="00D22EA8">
        <w:rPr>
          <w:rStyle w:val="Appelnotedebasdep"/>
          <w:rFonts w:cs="Times New Roman"/>
        </w:rPr>
        <w:footnoteRef/>
      </w:r>
      <w:r>
        <w:rPr>
          <w:rFonts w:cs="Times New Roman"/>
        </w:rPr>
        <w:t xml:space="preserve"> Les AA sont</w:t>
      </w:r>
      <w:r w:rsidRPr="00D22EA8">
        <w:rPr>
          <w:rFonts w:cs="Times New Roman"/>
        </w:rPr>
        <w:t xml:space="preserve"> un mouvement international d'hommes et de femmes a</w:t>
      </w:r>
      <w:r>
        <w:rPr>
          <w:rFonts w:cs="Times New Roman"/>
        </w:rPr>
        <w:t>yant un problème de dépendance aux drogues et à l'alcool et  qui</w:t>
      </w:r>
      <w:r w:rsidRPr="00D22EA8">
        <w:rPr>
          <w:rFonts w:cs="Times New Roman"/>
        </w:rPr>
        <w:t xml:space="preserve"> se regroupe</w:t>
      </w:r>
      <w:r>
        <w:rPr>
          <w:rFonts w:cs="Times New Roman"/>
        </w:rPr>
        <w:t xml:space="preserve">nt </w:t>
      </w:r>
      <w:r w:rsidRPr="00D22EA8">
        <w:rPr>
          <w:rFonts w:cs="Times New Roman"/>
        </w:rPr>
        <w:t>pour partager leur vécu et se sou</w:t>
      </w:r>
      <w:r>
        <w:rPr>
          <w:rFonts w:cs="Times New Roman"/>
        </w:rPr>
        <w:t>tenir mutuellement (Suissa, 2007</w:t>
      </w:r>
      <w:r w:rsidRPr="00D22EA8">
        <w:rPr>
          <w:rFonts w:cs="Times New Roman"/>
        </w:rPr>
        <w:t xml:space="preserve">). </w:t>
      </w:r>
    </w:p>
  </w:footnote>
  <w:footnote w:id="5">
    <w:p w:rsidR="00DF3550" w:rsidRDefault="00DF3550" w:rsidP="00491DD1">
      <w:pPr>
        <w:pStyle w:val="Notedebasdepage"/>
      </w:pPr>
      <w:r>
        <w:rPr>
          <w:rStyle w:val="Appelnotedebasdep"/>
        </w:rPr>
        <w:footnoteRef/>
      </w:r>
      <w:r w:rsidRPr="00F254AB">
        <w:rPr>
          <w:rFonts w:cs="Times New Roman"/>
        </w:rPr>
        <w:t>L'endorphine est une substance qui s'apparente à la morphine (Ben Amar, 2015).</w:t>
      </w:r>
    </w:p>
  </w:footnote>
  <w:footnote w:id="6">
    <w:p w:rsidR="00DF3550" w:rsidRDefault="00DF3550" w:rsidP="00491DD1">
      <w:pPr>
        <w:pStyle w:val="Notedebasdepage"/>
      </w:pPr>
      <w:r>
        <w:rPr>
          <w:rStyle w:val="Appelnotedebasdep"/>
        </w:rPr>
        <w:footnoteRef/>
      </w:r>
      <w:r>
        <w:t xml:space="preserve"> Une application concrète de la réduction des méfaits est </w:t>
      </w:r>
      <w:r>
        <w:rPr>
          <w:rFonts w:cs="Times New Roman"/>
          <w:szCs w:val="24"/>
        </w:rPr>
        <w:t xml:space="preserve">l'organisme Opération Nez Rouge dont la mission est de valoriser des comportements responsables face à la conduite avec des capacités réduites (Brisson, 2009). On n'interdit pas à la personne de consommer et on la félicite pour le fait de ne pas mettre les autres personnes en danger. </w:t>
      </w:r>
    </w:p>
  </w:footnote>
  <w:footnote w:id="7">
    <w:p w:rsidR="00DF3550" w:rsidRPr="0049349D" w:rsidRDefault="00DF3550" w:rsidP="00491DD1">
      <w:pPr>
        <w:pStyle w:val="Notedebasdepage"/>
      </w:pPr>
      <w:r>
        <w:rPr>
          <w:rStyle w:val="Appelnotedebasdep"/>
        </w:rPr>
        <w:footnoteRef/>
      </w:r>
      <w:r>
        <w:rPr>
          <w:rFonts w:cs="Times New Roman"/>
        </w:rPr>
        <w:t>La réduction des méfaits est une</w:t>
      </w:r>
      <w:r w:rsidRPr="005067F5">
        <w:rPr>
          <w:rFonts w:cs="Times New Roman"/>
        </w:rPr>
        <w:t xml:space="preserve"> approche</w:t>
      </w:r>
      <w:r>
        <w:rPr>
          <w:rFonts w:cs="Times New Roman"/>
        </w:rPr>
        <w:t xml:space="preserve"> d'intervention qui</w:t>
      </w:r>
      <w:r w:rsidRPr="005067F5">
        <w:rPr>
          <w:rFonts w:cs="Times New Roman"/>
        </w:rPr>
        <w:t xml:space="preserve"> reconna</w:t>
      </w:r>
      <w:r>
        <w:rPr>
          <w:rFonts w:cs="Times New Roman"/>
        </w:rPr>
        <w:t>î</w:t>
      </w:r>
      <w:r w:rsidRPr="005067F5">
        <w:rPr>
          <w:rFonts w:cs="Times New Roman"/>
        </w:rPr>
        <w:t>t que la toxico</w:t>
      </w:r>
      <w:r>
        <w:rPr>
          <w:rFonts w:cs="Times New Roman"/>
        </w:rPr>
        <w:t>manie est impossible à éliminer</w:t>
      </w:r>
      <w:r w:rsidRPr="005067F5">
        <w:rPr>
          <w:rFonts w:cs="Times New Roman"/>
        </w:rPr>
        <w:t xml:space="preserve"> alors l'intervention vise à une meilleure gestion des risques associés à la consom</w:t>
      </w:r>
      <w:r>
        <w:rPr>
          <w:rFonts w:cs="Times New Roman"/>
        </w:rPr>
        <w:t>mation de drogues (Brisson, 2014</w:t>
      </w:r>
      <w:r w:rsidRPr="005067F5">
        <w:rPr>
          <w:rFonts w:cs="Times New Roman"/>
        </w:rPr>
        <w:t>). Nous la décrivons davantage dans la prochaine section.</w:t>
      </w:r>
    </w:p>
  </w:footnote>
  <w:footnote w:id="8">
    <w:p w:rsidR="00DF3550" w:rsidRDefault="00DF3550" w:rsidP="00491DD1">
      <w:pPr>
        <w:autoSpaceDE w:val="0"/>
        <w:autoSpaceDN w:val="0"/>
        <w:adjustRightInd w:val="0"/>
        <w:spacing w:after="0"/>
      </w:pPr>
      <w:r>
        <w:rPr>
          <w:rStyle w:val="Appelnotedebasdep"/>
        </w:rPr>
        <w:footnoteRef/>
      </w:r>
      <w:r>
        <w:rPr>
          <w:sz w:val="20"/>
          <w:szCs w:val="20"/>
        </w:rPr>
        <w:t xml:space="preserve">Dans un recensement des écrits portant sur les meilleures pratiques d'intervention basées sur les données probantes, des chercheurs distinguent les pratique novatrices de celles prometteuses (Chauvet </w:t>
      </w:r>
      <w:r w:rsidRPr="00453C17">
        <w:rPr>
          <w:i/>
          <w:sz w:val="20"/>
          <w:szCs w:val="20"/>
        </w:rPr>
        <w:t>et al.,</w:t>
      </w:r>
      <w:r>
        <w:rPr>
          <w:sz w:val="20"/>
          <w:szCs w:val="20"/>
        </w:rPr>
        <w:t xml:space="preserve"> 2015). Pour les premières, leur efficacité est démontrée sur la base d'études cliniques rigoureuses alors que pour les deuxièmes, il existe un appui empirique. Il faut multiplier les études pour conclure à leur efficacité. </w:t>
      </w:r>
    </w:p>
    <w:p w:rsidR="00DF3550" w:rsidRDefault="00DF3550" w:rsidP="00491DD1">
      <w:pPr>
        <w:pStyle w:val="Notedebasdepage"/>
      </w:pPr>
    </w:p>
  </w:footnote>
  <w:footnote w:id="9">
    <w:p w:rsidR="00DF3550" w:rsidRDefault="00DF3550" w:rsidP="0013027D">
      <w:pPr>
        <w:pStyle w:val="Notedebasdepage"/>
      </w:pPr>
      <w:r>
        <w:rPr>
          <w:rStyle w:val="Appelnotedebasdep"/>
        </w:rPr>
        <w:footnoteRef/>
      </w:r>
      <w:r w:rsidRPr="002C3978">
        <w:rPr>
          <w:rFonts w:cs="Times New Roman"/>
        </w:rPr>
        <w:t>Informations provenant du Rap</w:t>
      </w:r>
      <w:r>
        <w:rPr>
          <w:rFonts w:cs="Times New Roman"/>
        </w:rPr>
        <w:t xml:space="preserve">port annuel 2014 </w:t>
      </w:r>
      <w:r w:rsidRPr="002C3978">
        <w:rPr>
          <w:rFonts w:cs="Times New Roman"/>
        </w:rPr>
        <w:t>du PNPV.</w:t>
      </w:r>
    </w:p>
  </w:footnote>
  <w:footnote w:id="10">
    <w:p w:rsidR="00DF3550" w:rsidRPr="001663CA" w:rsidRDefault="00DF3550" w:rsidP="0013027D">
      <w:pPr>
        <w:autoSpaceDE w:val="0"/>
        <w:autoSpaceDN w:val="0"/>
        <w:adjustRightInd w:val="0"/>
        <w:spacing w:after="0"/>
        <w:rPr>
          <w:rFonts w:cs="Times New Roman"/>
          <w:szCs w:val="24"/>
        </w:rPr>
      </w:pPr>
      <w:r>
        <w:rPr>
          <w:rStyle w:val="Appelnotedebasdep"/>
        </w:rPr>
        <w:footnoteRef/>
      </w:r>
      <w:r>
        <w:rPr>
          <w:sz w:val="20"/>
          <w:szCs w:val="20"/>
        </w:rPr>
        <w:t xml:space="preserve">Le rétablissement est le fait de surmonter la dépendance physique et psychologique aux drogues (Institut universitaire sur les dépendances, 2016). Cet état s'observe par le maintien de la sobriété. Ce processus de changement permet d'améliorer la santé et le bien-être. Cette modification s'amorce  à la suite d'un traitement spécialisé (traitement traditionnel, psychothérapie, groupe de soutien, etc.). Si le changement intervient sans aucune aide, on parle alors de rémission spontanée. </w:t>
      </w:r>
    </w:p>
    <w:p w:rsidR="00DF3550" w:rsidRPr="0063356C" w:rsidRDefault="00DF3550" w:rsidP="0013027D">
      <w:pPr>
        <w:pStyle w:val="Notedebasdepage"/>
      </w:pPr>
    </w:p>
  </w:footnote>
  <w:footnote w:id="11">
    <w:p w:rsidR="00DF3550" w:rsidRPr="005F7AB2" w:rsidRDefault="00DF3550" w:rsidP="009A7789">
      <w:pPr>
        <w:pStyle w:val="Notedebasdepage"/>
      </w:pPr>
      <w:r>
        <w:rPr>
          <w:rStyle w:val="Appelnotedebasdep"/>
        </w:rPr>
        <w:footnoteRef/>
      </w:r>
      <w:r>
        <w:rPr>
          <w:rFonts w:cs="Times New Roman"/>
          <w:sz w:val="24"/>
          <w:szCs w:val="24"/>
        </w:rPr>
        <w:t>L</w:t>
      </w:r>
      <w:r>
        <w:rPr>
          <w:rFonts w:cs="Times New Roman"/>
        </w:rPr>
        <w:t>e</w:t>
      </w:r>
      <w:r w:rsidRPr="00E31CFB">
        <w:rPr>
          <w:rFonts w:cs="Times New Roman"/>
        </w:rPr>
        <w:t xml:space="preserve"> Noble Chemin Octuple constitue le cœur de l'enseignement bouddhiste: la vue juste, l'intention juste, la parole juste, l'action juste, le moyen d'existence juste et la concentration mentale juste sont les principe</w:t>
      </w:r>
      <w:r>
        <w:rPr>
          <w:rFonts w:cs="Times New Roman"/>
        </w:rPr>
        <w:t>s qui permettent de recherches l</w:t>
      </w:r>
      <w:r w:rsidRPr="00A32549">
        <w:rPr>
          <w:rFonts w:cs="Times New Roman"/>
        </w:rPr>
        <w:t xml:space="preserve">es vues qui sont justes </w:t>
      </w:r>
      <w:r>
        <w:rPr>
          <w:rFonts w:cs="Times New Roman"/>
        </w:rPr>
        <w:t>plutôt que celles</w:t>
      </w:r>
      <w:r w:rsidRPr="00A32549">
        <w:rPr>
          <w:rFonts w:cs="Times New Roman"/>
        </w:rPr>
        <w:t xml:space="preserve"> qui reposent sur une vision de la réalité déformée par le désir, l'aversion et l'illusion</w:t>
      </w:r>
      <w:r>
        <w:rPr>
          <w:rFonts w:cs="Times New Roman"/>
        </w:rPr>
        <w:t xml:space="preserve"> (Midal, 2014)</w:t>
      </w:r>
      <w:r w:rsidRPr="00A32549">
        <w:rPr>
          <w:rFonts w:cs="Times New Roman"/>
        </w:rPr>
        <w:t>.</w:t>
      </w:r>
    </w:p>
  </w:footnote>
  <w:footnote w:id="12">
    <w:p w:rsidR="00DF3550" w:rsidRPr="003B3802" w:rsidRDefault="00DF3550" w:rsidP="00491DD1">
      <w:pPr>
        <w:pStyle w:val="Notedebasdepage"/>
      </w:pPr>
      <w:r>
        <w:rPr>
          <w:rStyle w:val="Appelnotedebasdep"/>
        </w:rPr>
        <w:footnoteRef/>
      </w:r>
      <w:r>
        <w:t xml:space="preserve"> </w:t>
      </w:r>
      <w:r w:rsidRPr="0011115B">
        <w:rPr>
          <w:rFonts w:cs="Times New Roman"/>
        </w:rPr>
        <w:t>L'équanimité s'explique comme un état de détachement et de sérénité face à la survenue de sensation agréable ou désagréable et qui entraine une acceptation de soi-même et des circonstances passées ou actuelles. L'humeur peut ainsi demeurer plus stable devant un désir non satisfait (Berghmans, 2010).</w:t>
      </w:r>
    </w:p>
  </w:footnote>
  <w:footnote w:id="13">
    <w:p w:rsidR="00DF3550" w:rsidRPr="00BC75A8" w:rsidRDefault="00DF3550" w:rsidP="00491DD1">
      <w:pPr>
        <w:pStyle w:val="Notedebasdepage"/>
        <w:rPr>
          <w:rFonts w:cs="Times New Roman"/>
        </w:rPr>
      </w:pPr>
      <w:r w:rsidRPr="00BC75A8">
        <w:rPr>
          <w:rStyle w:val="Appelnotedebasdep"/>
          <w:rFonts w:cs="Times New Roman"/>
        </w:rPr>
        <w:footnoteRef/>
      </w:r>
      <w:r w:rsidRPr="00BC75A8">
        <w:rPr>
          <w:rFonts w:cs="Times New Roman"/>
        </w:rPr>
        <w:t xml:space="preserve"> La thérapie à l'interne étant d'une durée de vingt et un jours ou de vingt huit jours, les participants pouvaient participer à un minimum de six rencontres et à un maximum de huit rencontres.</w:t>
      </w:r>
    </w:p>
  </w:footnote>
  <w:footnote w:id="14">
    <w:p w:rsidR="00DF3550" w:rsidRDefault="00DF3550" w:rsidP="00C70123">
      <w:pPr>
        <w:pStyle w:val="Notedebasdepage"/>
      </w:pPr>
      <w:r>
        <w:rPr>
          <w:rStyle w:val="Appelnotedebasdep"/>
        </w:rPr>
        <w:footnoteRef/>
      </w:r>
      <w:r>
        <w:t xml:space="preserve"> La salle de thérapie est la salle réservée à la présentation de la programmation régulière. </w:t>
      </w:r>
    </w:p>
  </w:footnote>
  <w:footnote w:id="15">
    <w:p w:rsidR="00DF3550" w:rsidRPr="00E70A5E" w:rsidRDefault="00DF3550" w:rsidP="00AA3812">
      <w:pPr>
        <w:pStyle w:val="Notedebasdepage"/>
        <w:rPr>
          <w:rFonts w:cs="Times New Roman"/>
        </w:rPr>
      </w:pPr>
      <w:r>
        <w:rPr>
          <w:rStyle w:val="Appelnotedebasdep"/>
        </w:rPr>
        <w:footnoteRef/>
      </w:r>
      <w:r w:rsidRPr="008E02DE">
        <w:rPr>
          <w:rFonts w:cstheme="minorHAnsi"/>
        </w:rPr>
        <w:t xml:space="preserve">Le DSM 5 a ajouté aux critères de dépistage du trouble lié à l'usage de substance l'indice de «craving» qui signifie </w:t>
      </w:r>
      <w:r>
        <w:rPr>
          <w:rFonts w:cstheme="minorHAnsi"/>
        </w:rPr>
        <w:t xml:space="preserve">un </w:t>
      </w:r>
      <w:r w:rsidRPr="008E02DE">
        <w:rPr>
          <w:rFonts w:cstheme="minorHAnsi"/>
        </w:rPr>
        <w:t xml:space="preserve">désir impérieux </w:t>
      </w:r>
      <w:r>
        <w:rPr>
          <w:rFonts w:cstheme="minorHAnsi"/>
        </w:rPr>
        <w:t xml:space="preserve">de consommer (Chauvet </w:t>
      </w:r>
      <w:r w:rsidRPr="008D0AF2">
        <w:rPr>
          <w:rFonts w:cstheme="minorHAnsi"/>
          <w:i/>
        </w:rPr>
        <w:t>et al.,</w:t>
      </w:r>
      <w:r w:rsidRPr="008E02DE">
        <w:rPr>
          <w:rFonts w:cstheme="minorHAnsi"/>
        </w:rPr>
        <w:t>2015).</w:t>
      </w:r>
    </w:p>
  </w:footnote>
  <w:footnote w:id="16">
    <w:p w:rsidR="00DF3550" w:rsidRPr="00AC1304" w:rsidRDefault="00DF3550" w:rsidP="005427F0">
      <w:pPr>
        <w:pStyle w:val="Notedebasdepage"/>
      </w:pPr>
      <w:r>
        <w:rPr>
          <w:rStyle w:val="Appelnotedebasdep"/>
        </w:rPr>
        <w:footnoteRef/>
      </w:r>
      <w:r>
        <w:t xml:space="preserve"> Six participants n'ont pu répondre aux questionnaires pour diverses raisons (expulsion et départs volontaires).</w:t>
      </w:r>
    </w:p>
  </w:footnote>
  <w:footnote w:id="17">
    <w:p w:rsidR="00DF3550" w:rsidRDefault="00DF3550" w:rsidP="005427F0">
      <w:pPr>
        <w:pStyle w:val="Notedebasdepage"/>
      </w:pPr>
      <w:r>
        <w:rPr>
          <w:rStyle w:val="Appelnotedebasdep"/>
        </w:rPr>
        <w:footnoteRef/>
      </w:r>
      <w:r>
        <w:t xml:space="preserve"> La cessation de la consommation d'alcool nécessite parfois un protocole de sevrage (médication) en raison de la gravité des symptômes qui peuvent créer des délirium trémens (délire) ou des effets psychotiques (Chauvet </w:t>
      </w:r>
      <w:r w:rsidRPr="008E02DE">
        <w:rPr>
          <w:i/>
        </w:rPr>
        <w:t>et al.,</w:t>
      </w:r>
      <w:r>
        <w:t xml:space="preserve"> 2015). Au contraire, la cessation du cannabis entraîne des symptômes de sevrage léger,  notamment l'insomnie et les migraines. </w:t>
      </w:r>
    </w:p>
  </w:footnote>
  <w:footnote w:id="18">
    <w:p w:rsidR="00DF3550" w:rsidRPr="0000214A" w:rsidRDefault="00DF3550" w:rsidP="00E51D5F">
      <w:pPr>
        <w:pStyle w:val="Notedebasdepage"/>
      </w:pPr>
      <w:r>
        <w:rPr>
          <w:rStyle w:val="Appelnotedebasdep"/>
        </w:rPr>
        <w:footnoteRef/>
      </w:r>
      <w:r>
        <w:t xml:space="preserve"> Par exemple, un participant utilisait sa vapoteuse durant la période de méditation, malgré que c'était interdit.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jc w:val="right"/>
    </w:pPr>
  </w:p>
  <w:p w:rsidR="00DF3550" w:rsidRDefault="00DF3550">
    <w:pPr>
      <w:pStyle w:val="En-tt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pPr>
    <w:r>
      <w:t>5</w: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616C01">
    <w:pPr>
      <w:pStyle w:val="En-tte"/>
      <w:tabs>
        <w:tab w:val="clear" w:pos="8640"/>
        <w:tab w:val="right" w:pos="8220"/>
        <w:tab w:val="right" w:pos="11340"/>
        <w:tab w:val="right" w:pos="11907"/>
      </w:tabs>
      <w:ind w:right="-1703"/>
    </w:pPr>
    <w:r>
      <w:t>94</w: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616C01">
    <w:pPr>
      <w:pStyle w:val="En-tte"/>
      <w:tabs>
        <w:tab w:val="clear" w:pos="8640"/>
        <w:tab w:val="right" w:pos="8220"/>
        <w:tab w:val="right" w:pos="11340"/>
        <w:tab w:val="right" w:pos="11907"/>
      </w:tabs>
      <w:ind w:right="-1703"/>
    </w:pPr>
    <w:r>
      <w:tab/>
    </w:r>
    <w:r>
      <w:tab/>
      <w:t>95</w:t>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616C01">
    <w:pPr>
      <w:pStyle w:val="En-tte"/>
      <w:tabs>
        <w:tab w:val="clear" w:pos="8640"/>
        <w:tab w:val="right" w:pos="8220"/>
        <w:tab w:val="right" w:pos="11340"/>
        <w:tab w:val="right" w:pos="11907"/>
      </w:tabs>
      <w:ind w:right="-1703"/>
    </w:pPr>
    <w:r>
      <w:t>96</w:t>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616C01">
    <w:pPr>
      <w:pStyle w:val="En-tte"/>
      <w:tabs>
        <w:tab w:val="clear" w:pos="8640"/>
        <w:tab w:val="right" w:pos="8220"/>
        <w:tab w:val="right" w:pos="11340"/>
        <w:tab w:val="right" w:pos="11907"/>
      </w:tabs>
      <w:ind w:right="-1703"/>
    </w:pPr>
    <w:r>
      <w:tab/>
    </w:r>
    <w:r>
      <w:tab/>
      <w:t>97</w: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En-tte"/>
      <w:tabs>
        <w:tab w:val="clear" w:pos="8640"/>
        <w:tab w:val="right" w:pos="8222"/>
      </w:tabs>
    </w:pPr>
    <w:r>
      <w:tab/>
    </w:r>
    <w:r>
      <w:tab/>
      <w:t>6</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pPr>
    <w:r>
      <w:t>7</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En-tte"/>
      <w:tabs>
        <w:tab w:val="clear" w:pos="8640"/>
        <w:tab w:val="right" w:pos="8222"/>
      </w:tabs>
    </w:pPr>
    <w:r>
      <w:tab/>
    </w:r>
    <w:r>
      <w:tab/>
      <w:t>8</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En-tte"/>
      <w:tabs>
        <w:tab w:val="clear" w:pos="8640"/>
        <w:tab w:val="right" w:pos="8222"/>
      </w:tabs>
    </w:pPr>
    <w:r>
      <w:t>9</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En-tte"/>
      <w:tabs>
        <w:tab w:val="clear" w:pos="8640"/>
        <w:tab w:val="right" w:pos="8222"/>
      </w:tabs>
    </w:pPr>
    <w:r>
      <w:tab/>
    </w:r>
    <w:r>
      <w:tab/>
      <w:t>10</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En-tte"/>
      <w:tabs>
        <w:tab w:val="clear" w:pos="8640"/>
        <w:tab w:val="right" w:pos="8222"/>
      </w:tabs>
    </w:pPr>
    <w:r>
      <w:t>11</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En-tte"/>
      <w:tabs>
        <w:tab w:val="clear" w:pos="8640"/>
        <w:tab w:val="right" w:pos="8222"/>
      </w:tabs>
    </w:pPr>
    <w:r>
      <w:tab/>
    </w:r>
    <w:r>
      <w:tab/>
      <w:t>12</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En-tte"/>
      <w:tabs>
        <w:tab w:val="clear" w:pos="8640"/>
        <w:tab w:val="right" w:pos="8222"/>
      </w:tabs>
    </w:pPr>
    <w:r>
      <w:t>13</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En-tte"/>
      <w:tabs>
        <w:tab w:val="clear" w:pos="8640"/>
        <w:tab w:val="right" w:pos="8222"/>
      </w:tabs>
    </w:pPr>
    <w:r>
      <w:tab/>
    </w:r>
    <w:r>
      <w:tab/>
      <w:t>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En-tte"/>
      <w:tabs>
        <w:tab w:val="clear" w:pos="8640"/>
        <w:tab w:val="right" w:pos="8222"/>
      </w:tabs>
    </w:pPr>
    <w:r>
      <w:t>15</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En-tte"/>
      <w:tabs>
        <w:tab w:val="clear" w:pos="8640"/>
        <w:tab w:val="right" w:pos="8222"/>
      </w:tabs>
    </w:pPr>
    <w:r>
      <w:tab/>
    </w:r>
    <w:r>
      <w:tab/>
      <w:t>16</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E73081">
    <w:pPr>
      <w:pStyle w:val="En-tte"/>
      <w:tabs>
        <w:tab w:val="clear" w:pos="8640"/>
        <w:tab w:val="right" w:pos="8222"/>
      </w:tabs>
    </w:pPr>
    <w:r>
      <w:t>17</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ab/>
    </w:r>
    <w:r>
      <w:tab/>
      <w:t>18</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19</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ab/>
    </w:r>
    <w:r>
      <w:tab/>
      <w:t>20</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21</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ab/>
    </w:r>
    <w:r>
      <w:tab/>
      <w:t>22</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23</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ab/>
    </w:r>
    <w:r>
      <w:tab/>
      <w:t>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Pr="00034AA0" w:rsidRDefault="00DF3550">
    <w:pPr>
      <w:pStyle w:val="En-tte"/>
      <w:rPr>
        <w:lang w:val="en-CA"/>
      </w:rPr>
    </w:pPr>
    <w:r>
      <w:rPr>
        <w:lang w:val="en-CA"/>
      </w:rPr>
      <w:t>iv</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25</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ab/>
    </w:r>
    <w:r>
      <w:tab/>
      <w:t>26</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27</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29</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ab/>
    </w:r>
    <w:r>
      <w:tab/>
      <w:t>30</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31</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ab/>
    </w:r>
    <w:r>
      <w:tab/>
      <w:t>32</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33</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860043">
    <w:pPr>
      <w:pStyle w:val="En-tte"/>
      <w:tabs>
        <w:tab w:val="clear" w:pos="8640"/>
        <w:tab w:val="right" w:pos="8222"/>
      </w:tabs>
    </w:pPr>
    <w:r>
      <w:tab/>
    </w:r>
    <w:r>
      <w:tab/>
      <w:t>34</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jc w:val="right"/>
    </w:pPr>
  </w:p>
  <w:p w:rsidR="00DF3550" w:rsidRDefault="00DF3550">
    <w:pPr>
      <w:pStyle w:val="En-tte"/>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722589">
    <w:pPr>
      <w:pStyle w:val="En-tte"/>
      <w:tabs>
        <w:tab w:val="clear" w:pos="8640"/>
        <w:tab w:val="right" w:pos="11340"/>
      </w:tabs>
      <w:ind w:left="-284"/>
    </w:pPr>
    <w:r>
      <w:tab/>
    </w:r>
    <w:r>
      <w:tab/>
      <w:t>35</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36</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37</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38</w: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39</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40</w: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41</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42</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43</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40</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jc w:val="right"/>
    </w:pPr>
  </w:p>
  <w:p w:rsidR="00DF3550" w:rsidRDefault="00DF3550">
    <w:pPr>
      <w:pStyle w:val="En-tte"/>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pPr>
    <w:r>
      <w:t>45</w: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946FD4">
    <w:pPr>
      <w:pStyle w:val="En-tte"/>
      <w:tabs>
        <w:tab w:val="clear" w:pos="8640"/>
        <w:tab w:val="right" w:pos="8222"/>
      </w:tabs>
    </w:pPr>
    <w:r>
      <w:tab/>
    </w:r>
    <w:r>
      <w:tab/>
      <w:t>46</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946FD4">
    <w:pPr>
      <w:pStyle w:val="En-tte"/>
      <w:tabs>
        <w:tab w:val="clear" w:pos="8640"/>
        <w:tab w:val="right" w:pos="8222"/>
      </w:tabs>
    </w:pPr>
    <w:r>
      <w:t>47</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946FD4">
    <w:pPr>
      <w:pStyle w:val="En-tte"/>
      <w:tabs>
        <w:tab w:val="clear" w:pos="8640"/>
        <w:tab w:val="right" w:pos="8222"/>
      </w:tabs>
    </w:pPr>
    <w:r>
      <w:tab/>
    </w:r>
    <w:r>
      <w:tab/>
      <w:t>48</w: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946FD4">
    <w:pPr>
      <w:pStyle w:val="En-tte"/>
      <w:tabs>
        <w:tab w:val="clear" w:pos="8640"/>
        <w:tab w:val="right" w:pos="8222"/>
      </w:tabs>
    </w:pPr>
    <w:r>
      <w:t>49</w: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946FD4">
    <w:pPr>
      <w:pStyle w:val="En-tte"/>
      <w:tabs>
        <w:tab w:val="clear" w:pos="8640"/>
        <w:tab w:val="right" w:pos="8222"/>
      </w:tabs>
    </w:pPr>
    <w:r>
      <w:tab/>
    </w:r>
    <w:r>
      <w:tab/>
      <w:t>50</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946FD4">
    <w:pPr>
      <w:pStyle w:val="En-tte"/>
      <w:tabs>
        <w:tab w:val="clear" w:pos="8640"/>
        <w:tab w:val="right" w:pos="8222"/>
      </w:tabs>
    </w:pPr>
    <w:r>
      <w:t>51</w: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946FD4">
    <w:pPr>
      <w:pStyle w:val="En-tte"/>
      <w:tabs>
        <w:tab w:val="clear" w:pos="8640"/>
        <w:tab w:val="right" w:pos="8222"/>
      </w:tabs>
    </w:pPr>
    <w:r>
      <w:tab/>
    </w:r>
    <w:r>
      <w:tab/>
      <w:t>52</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946FD4">
    <w:pPr>
      <w:pStyle w:val="En-tte"/>
      <w:tabs>
        <w:tab w:val="clear" w:pos="8640"/>
        <w:tab w:val="right" w:pos="8222"/>
      </w:tabs>
    </w:pPr>
    <w:r>
      <w:t>53</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79739"/>
      <w:docPartObj>
        <w:docPartGallery w:val="Page Numbers (Top of Page)"/>
        <w:docPartUnique/>
      </w:docPartObj>
    </w:sdtPr>
    <w:sdtContent>
      <w:p w:rsidR="00DF3550" w:rsidRDefault="00DF3550">
        <w:pPr>
          <w:pStyle w:val="En-tte"/>
          <w:jc w:val="right"/>
        </w:pPr>
      </w:p>
    </w:sdtContent>
  </w:sdt>
  <w:p w:rsidR="00DF3550" w:rsidRDefault="00DF3550">
    <w:pPr>
      <w:pStyle w:val="En-tte"/>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946FD4">
    <w:pPr>
      <w:pStyle w:val="En-tte"/>
      <w:tabs>
        <w:tab w:val="clear" w:pos="8640"/>
        <w:tab w:val="right" w:pos="8222"/>
      </w:tabs>
    </w:pPr>
    <w:r>
      <w:tab/>
    </w:r>
    <w:r>
      <w:tab/>
      <w:t>54</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55</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56</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57</w: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58</w: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44</w: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7E28BD">
    <w:pPr>
      <w:pStyle w:val="En-tte"/>
      <w:tabs>
        <w:tab w:val="clear" w:pos="8640"/>
        <w:tab w:val="right" w:pos="8222"/>
      </w:tabs>
    </w:pPr>
    <w:r>
      <w:tab/>
    </w:r>
    <w:r>
      <w:tab/>
      <w:t>60</w: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61</w: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62</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79746"/>
      <w:docPartObj>
        <w:docPartGallery w:val="Page Numbers (Top of Page)"/>
        <w:docPartUnique/>
      </w:docPartObj>
    </w:sdtPr>
    <w:sdtContent>
      <w:p w:rsidR="00DF3550" w:rsidRDefault="00DF3550">
        <w:pPr>
          <w:pStyle w:val="En-tte"/>
          <w:jc w:val="right"/>
        </w:pPr>
        <w:fldSimple w:instr=" PAGE   \* MERGEFORMAT ">
          <w:r>
            <w:rPr>
              <w:noProof/>
            </w:rPr>
            <w:t>2</w:t>
          </w:r>
        </w:fldSimple>
      </w:p>
    </w:sdtContent>
  </w:sdt>
  <w:p w:rsidR="00DF3550" w:rsidRDefault="00DF3550">
    <w:pPr>
      <w:pStyle w:val="En-tte"/>
    </w:pPr>
    <w:r>
      <w:t>3</w: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63</w: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64</w: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65</w: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66</w: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67</w: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68</w: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69</w: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70</w: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71</w: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72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79785"/>
      <w:docPartObj>
        <w:docPartGallery w:val="Page Numbers (Top of Page)"/>
        <w:docPartUnique/>
      </w:docPartObj>
    </w:sdtPr>
    <w:sdtContent>
      <w:p w:rsidR="00DF3550" w:rsidRDefault="00DF3550">
        <w:pPr>
          <w:pStyle w:val="En-tte"/>
          <w:jc w:val="right"/>
        </w:pPr>
        <w:fldSimple w:instr=" PAGE   \* MERGEFORMAT ">
          <w:r>
            <w:rPr>
              <w:noProof/>
            </w:rPr>
            <w:t>2</w:t>
          </w:r>
        </w:fldSimple>
      </w:p>
    </w:sdtContent>
  </w:sdt>
  <w:p w:rsidR="00DF3550" w:rsidRDefault="00DF3550">
    <w:pPr>
      <w:pStyle w:val="En-tte"/>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73</w: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74</w: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75</w: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76</w: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77</w: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78</w: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79</w: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t>53</w: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pPr>
    <w:r>
      <w:t>81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pPr>
    <w:r>
      <w:t>3</w: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F50D4B">
    <w:pPr>
      <w:pStyle w:val="En-tte"/>
      <w:tabs>
        <w:tab w:val="clear" w:pos="8640"/>
        <w:tab w:val="right" w:pos="8222"/>
      </w:tabs>
    </w:pPr>
    <w:r>
      <w:tab/>
    </w:r>
    <w:r>
      <w:tab/>
      <w:t>82</w: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F50D4B">
    <w:pPr>
      <w:pStyle w:val="En-tte"/>
      <w:tabs>
        <w:tab w:val="clear" w:pos="8640"/>
        <w:tab w:val="right" w:pos="8222"/>
      </w:tabs>
    </w:pPr>
    <w:r>
      <w:t>83</w: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F50D4B">
    <w:pPr>
      <w:pStyle w:val="En-tte"/>
      <w:tabs>
        <w:tab w:val="clear" w:pos="8640"/>
        <w:tab w:val="right" w:pos="8222"/>
      </w:tabs>
    </w:pPr>
    <w:r>
      <w:tab/>
    </w:r>
    <w:r>
      <w:tab/>
      <w:t>84</w: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F50D4B">
    <w:pPr>
      <w:pStyle w:val="En-tte"/>
      <w:tabs>
        <w:tab w:val="clear" w:pos="8640"/>
        <w:tab w:val="right" w:pos="8222"/>
      </w:tabs>
    </w:pPr>
    <w:r>
      <w:t>85</w: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F50D4B">
    <w:pPr>
      <w:pStyle w:val="En-tte"/>
      <w:tabs>
        <w:tab w:val="clear" w:pos="8640"/>
        <w:tab w:val="right" w:pos="8222"/>
      </w:tabs>
    </w:pPr>
    <w:r>
      <w:tab/>
    </w:r>
    <w:r>
      <w:tab/>
      <w:t>86</w: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pPr>
      <w:pStyle w:val="En-tte"/>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77E86">
    <w:pPr>
      <w:pStyle w:val="En-tte"/>
      <w:tabs>
        <w:tab w:val="clear" w:pos="8640"/>
        <w:tab w:val="right" w:pos="8222"/>
      </w:tabs>
    </w:pPr>
    <w:r>
      <w:tab/>
    </w:r>
    <w:r>
      <w:tab/>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616C01">
    <w:pPr>
      <w:pStyle w:val="En-tte"/>
      <w:tabs>
        <w:tab w:val="clear" w:pos="8640"/>
        <w:tab w:val="right" w:pos="11340"/>
      </w:tabs>
    </w:pPr>
    <w:r>
      <w:tab/>
    </w:r>
    <w:r>
      <w:tab/>
      <w:t>89</w: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A14E34">
    <w:pPr>
      <w:pStyle w:val="En-tte"/>
      <w:tabs>
        <w:tab w:val="clear" w:pos="8640"/>
        <w:tab w:val="right" w:pos="11340"/>
        <w:tab w:val="right" w:pos="11907"/>
      </w:tabs>
      <w:ind w:right="-1703"/>
    </w:pPr>
    <w:r>
      <w:tab/>
    </w:r>
    <w:r>
      <w:tab/>
      <w:t>90</w: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50" w:rsidRDefault="00DF3550" w:rsidP="00616C01">
    <w:pPr>
      <w:pStyle w:val="En-tte"/>
      <w:tabs>
        <w:tab w:val="clear" w:pos="8640"/>
        <w:tab w:val="right" w:pos="8220"/>
        <w:tab w:val="right" w:pos="11340"/>
        <w:tab w:val="right" w:pos="11907"/>
      </w:tabs>
      <w:ind w:right="-1703"/>
    </w:pPr>
    <w:r>
      <w:tab/>
    </w:r>
    <w:r>
      <w:tab/>
      <w:t>93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532A55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934474"/>
    <w:multiLevelType w:val="hybridMultilevel"/>
    <w:tmpl w:val="CDF837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4863D4C"/>
    <w:multiLevelType w:val="hybridMultilevel"/>
    <w:tmpl w:val="4DC019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8474DE1"/>
    <w:multiLevelType w:val="hybridMultilevel"/>
    <w:tmpl w:val="F7AC0A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0D0412B1"/>
    <w:multiLevelType w:val="hybridMultilevel"/>
    <w:tmpl w:val="F2AA21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0E795FCD"/>
    <w:multiLevelType w:val="hybridMultilevel"/>
    <w:tmpl w:val="0B38AB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6503EFB"/>
    <w:multiLevelType w:val="hybridMultilevel"/>
    <w:tmpl w:val="C074C9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1E333AF7"/>
    <w:multiLevelType w:val="hybridMultilevel"/>
    <w:tmpl w:val="B5CE40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2075505D"/>
    <w:multiLevelType w:val="hybridMultilevel"/>
    <w:tmpl w:val="1DB639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23EE2001"/>
    <w:multiLevelType w:val="hybridMultilevel"/>
    <w:tmpl w:val="186E80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334403F4"/>
    <w:multiLevelType w:val="hybridMultilevel"/>
    <w:tmpl w:val="55E225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485361B1"/>
    <w:multiLevelType w:val="hybridMultilevel"/>
    <w:tmpl w:val="21D8B9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4A450783"/>
    <w:multiLevelType w:val="multilevel"/>
    <w:tmpl w:val="D676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600FD4"/>
    <w:multiLevelType w:val="multilevel"/>
    <w:tmpl w:val="EEB2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AA671A"/>
    <w:multiLevelType w:val="hybridMultilevel"/>
    <w:tmpl w:val="33D4B8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4E902708"/>
    <w:multiLevelType w:val="hybridMultilevel"/>
    <w:tmpl w:val="2CF400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4FD27D7A"/>
    <w:multiLevelType w:val="hybridMultilevel"/>
    <w:tmpl w:val="55DA00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54C975AE"/>
    <w:multiLevelType w:val="hybridMultilevel"/>
    <w:tmpl w:val="ADA2B1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55073DA3"/>
    <w:multiLevelType w:val="hybridMultilevel"/>
    <w:tmpl w:val="CC3222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56F4270D"/>
    <w:multiLevelType w:val="multilevel"/>
    <w:tmpl w:val="BF0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7C438F"/>
    <w:multiLevelType w:val="hybridMultilevel"/>
    <w:tmpl w:val="199A89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5A7B6740"/>
    <w:multiLevelType w:val="hybridMultilevel"/>
    <w:tmpl w:val="7E74BB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nsid w:val="5B3834C5"/>
    <w:multiLevelType w:val="multilevel"/>
    <w:tmpl w:val="63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872628"/>
    <w:multiLevelType w:val="hybridMultilevel"/>
    <w:tmpl w:val="95F0B0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nsid w:val="6293608A"/>
    <w:multiLevelType w:val="hybridMultilevel"/>
    <w:tmpl w:val="EAAA0DE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nsid w:val="62AE714D"/>
    <w:multiLevelType w:val="hybridMultilevel"/>
    <w:tmpl w:val="AFD655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nsid w:val="62C72C04"/>
    <w:multiLevelType w:val="hybridMultilevel"/>
    <w:tmpl w:val="F3FA407C"/>
    <w:lvl w:ilvl="0" w:tplc="63705652">
      <w:numFmt w:val="bullet"/>
      <w:lvlText w:val="-"/>
      <w:lvlJc w:val="left"/>
      <w:pPr>
        <w:ind w:left="720" w:hanging="360"/>
      </w:pPr>
      <w:rPr>
        <w:rFonts w:ascii="Times New Roman" w:eastAsiaTheme="minorHAnsi" w:hAnsi="Times New Roman"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3D653A6"/>
    <w:multiLevelType w:val="hybridMultilevel"/>
    <w:tmpl w:val="787CB220"/>
    <w:lvl w:ilvl="0" w:tplc="0C0C0001">
      <w:start w:val="1"/>
      <w:numFmt w:val="bullet"/>
      <w:lvlText w:val=""/>
      <w:lvlJc w:val="left"/>
      <w:pPr>
        <w:ind w:left="1498" w:hanging="360"/>
      </w:pPr>
      <w:rPr>
        <w:rFonts w:ascii="Symbol" w:hAnsi="Symbol" w:hint="default"/>
      </w:rPr>
    </w:lvl>
    <w:lvl w:ilvl="1" w:tplc="0C0C0003" w:tentative="1">
      <w:start w:val="1"/>
      <w:numFmt w:val="bullet"/>
      <w:lvlText w:val="o"/>
      <w:lvlJc w:val="left"/>
      <w:pPr>
        <w:ind w:left="2218" w:hanging="360"/>
      </w:pPr>
      <w:rPr>
        <w:rFonts w:ascii="Courier New" w:hAnsi="Courier New" w:cs="Courier New" w:hint="default"/>
      </w:rPr>
    </w:lvl>
    <w:lvl w:ilvl="2" w:tplc="0C0C0005" w:tentative="1">
      <w:start w:val="1"/>
      <w:numFmt w:val="bullet"/>
      <w:lvlText w:val=""/>
      <w:lvlJc w:val="left"/>
      <w:pPr>
        <w:ind w:left="2938" w:hanging="360"/>
      </w:pPr>
      <w:rPr>
        <w:rFonts w:ascii="Wingdings" w:hAnsi="Wingdings" w:hint="default"/>
      </w:rPr>
    </w:lvl>
    <w:lvl w:ilvl="3" w:tplc="0C0C0001" w:tentative="1">
      <w:start w:val="1"/>
      <w:numFmt w:val="bullet"/>
      <w:lvlText w:val=""/>
      <w:lvlJc w:val="left"/>
      <w:pPr>
        <w:ind w:left="3658" w:hanging="360"/>
      </w:pPr>
      <w:rPr>
        <w:rFonts w:ascii="Symbol" w:hAnsi="Symbol" w:hint="default"/>
      </w:rPr>
    </w:lvl>
    <w:lvl w:ilvl="4" w:tplc="0C0C0003" w:tentative="1">
      <w:start w:val="1"/>
      <w:numFmt w:val="bullet"/>
      <w:lvlText w:val="o"/>
      <w:lvlJc w:val="left"/>
      <w:pPr>
        <w:ind w:left="4378" w:hanging="360"/>
      </w:pPr>
      <w:rPr>
        <w:rFonts w:ascii="Courier New" w:hAnsi="Courier New" w:cs="Courier New" w:hint="default"/>
      </w:rPr>
    </w:lvl>
    <w:lvl w:ilvl="5" w:tplc="0C0C0005" w:tentative="1">
      <w:start w:val="1"/>
      <w:numFmt w:val="bullet"/>
      <w:lvlText w:val=""/>
      <w:lvlJc w:val="left"/>
      <w:pPr>
        <w:ind w:left="5098" w:hanging="360"/>
      </w:pPr>
      <w:rPr>
        <w:rFonts w:ascii="Wingdings" w:hAnsi="Wingdings" w:hint="default"/>
      </w:rPr>
    </w:lvl>
    <w:lvl w:ilvl="6" w:tplc="0C0C0001" w:tentative="1">
      <w:start w:val="1"/>
      <w:numFmt w:val="bullet"/>
      <w:lvlText w:val=""/>
      <w:lvlJc w:val="left"/>
      <w:pPr>
        <w:ind w:left="5818" w:hanging="360"/>
      </w:pPr>
      <w:rPr>
        <w:rFonts w:ascii="Symbol" w:hAnsi="Symbol" w:hint="default"/>
      </w:rPr>
    </w:lvl>
    <w:lvl w:ilvl="7" w:tplc="0C0C0003" w:tentative="1">
      <w:start w:val="1"/>
      <w:numFmt w:val="bullet"/>
      <w:lvlText w:val="o"/>
      <w:lvlJc w:val="left"/>
      <w:pPr>
        <w:ind w:left="6538" w:hanging="360"/>
      </w:pPr>
      <w:rPr>
        <w:rFonts w:ascii="Courier New" w:hAnsi="Courier New" w:cs="Courier New" w:hint="default"/>
      </w:rPr>
    </w:lvl>
    <w:lvl w:ilvl="8" w:tplc="0C0C0005" w:tentative="1">
      <w:start w:val="1"/>
      <w:numFmt w:val="bullet"/>
      <w:lvlText w:val=""/>
      <w:lvlJc w:val="left"/>
      <w:pPr>
        <w:ind w:left="7258" w:hanging="360"/>
      </w:pPr>
      <w:rPr>
        <w:rFonts w:ascii="Wingdings" w:hAnsi="Wingdings" w:hint="default"/>
      </w:rPr>
    </w:lvl>
  </w:abstractNum>
  <w:abstractNum w:abstractNumId="28">
    <w:nsid w:val="6BE92368"/>
    <w:multiLevelType w:val="hybridMultilevel"/>
    <w:tmpl w:val="F62821F8"/>
    <w:lvl w:ilvl="0" w:tplc="0C0C000F">
      <w:start w:val="1"/>
      <w:numFmt w:val="decimal"/>
      <w:lvlText w:val="%1."/>
      <w:lvlJc w:val="left"/>
      <w:pPr>
        <w:ind w:left="789" w:hanging="360"/>
      </w:pPr>
    </w:lvl>
    <w:lvl w:ilvl="1" w:tplc="0C0C0019" w:tentative="1">
      <w:start w:val="1"/>
      <w:numFmt w:val="lowerLetter"/>
      <w:lvlText w:val="%2."/>
      <w:lvlJc w:val="left"/>
      <w:pPr>
        <w:ind w:left="1509" w:hanging="360"/>
      </w:pPr>
    </w:lvl>
    <w:lvl w:ilvl="2" w:tplc="0C0C001B" w:tentative="1">
      <w:start w:val="1"/>
      <w:numFmt w:val="lowerRoman"/>
      <w:lvlText w:val="%3."/>
      <w:lvlJc w:val="right"/>
      <w:pPr>
        <w:ind w:left="2229" w:hanging="180"/>
      </w:pPr>
    </w:lvl>
    <w:lvl w:ilvl="3" w:tplc="0C0C000F" w:tentative="1">
      <w:start w:val="1"/>
      <w:numFmt w:val="decimal"/>
      <w:lvlText w:val="%4."/>
      <w:lvlJc w:val="left"/>
      <w:pPr>
        <w:ind w:left="2949" w:hanging="360"/>
      </w:pPr>
    </w:lvl>
    <w:lvl w:ilvl="4" w:tplc="0C0C0019" w:tentative="1">
      <w:start w:val="1"/>
      <w:numFmt w:val="lowerLetter"/>
      <w:lvlText w:val="%5."/>
      <w:lvlJc w:val="left"/>
      <w:pPr>
        <w:ind w:left="3669" w:hanging="360"/>
      </w:pPr>
    </w:lvl>
    <w:lvl w:ilvl="5" w:tplc="0C0C001B" w:tentative="1">
      <w:start w:val="1"/>
      <w:numFmt w:val="lowerRoman"/>
      <w:lvlText w:val="%6."/>
      <w:lvlJc w:val="right"/>
      <w:pPr>
        <w:ind w:left="4389" w:hanging="180"/>
      </w:pPr>
    </w:lvl>
    <w:lvl w:ilvl="6" w:tplc="0C0C000F" w:tentative="1">
      <w:start w:val="1"/>
      <w:numFmt w:val="decimal"/>
      <w:lvlText w:val="%7."/>
      <w:lvlJc w:val="left"/>
      <w:pPr>
        <w:ind w:left="5109" w:hanging="360"/>
      </w:pPr>
    </w:lvl>
    <w:lvl w:ilvl="7" w:tplc="0C0C0019" w:tentative="1">
      <w:start w:val="1"/>
      <w:numFmt w:val="lowerLetter"/>
      <w:lvlText w:val="%8."/>
      <w:lvlJc w:val="left"/>
      <w:pPr>
        <w:ind w:left="5829" w:hanging="360"/>
      </w:pPr>
    </w:lvl>
    <w:lvl w:ilvl="8" w:tplc="0C0C001B" w:tentative="1">
      <w:start w:val="1"/>
      <w:numFmt w:val="lowerRoman"/>
      <w:lvlText w:val="%9."/>
      <w:lvlJc w:val="right"/>
      <w:pPr>
        <w:ind w:left="6549" w:hanging="180"/>
      </w:pPr>
    </w:lvl>
  </w:abstractNum>
  <w:abstractNum w:abstractNumId="29">
    <w:nsid w:val="6DB61F36"/>
    <w:multiLevelType w:val="hybridMultilevel"/>
    <w:tmpl w:val="FE5CAAE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0">
    <w:nsid w:val="70606945"/>
    <w:multiLevelType w:val="hybridMultilevel"/>
    <w:tmpl w:val="76A032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nsid w:val="768C3A77"/>
    <w:multiLevelType w:val="hybridMultilevel"/>
    <w:tmpl w:val="1DF45E8C"/>
    <w:lvl w:ilvl="0" w:tplc="0C0C0001">
      <w:start w:val="1"/>
      <w:numFmt w:val="bullet"/>
      <w:lvlText w:val=""/>
      <w:lvlJc w:val="left"/>
      <w:pPr>
        <w:ind w:left="1342" w:hanging="360"/>
      </w:pPr>
      <w:rPr>
        <w:rFonts w:ascii="Symbol" w:hAnsi="Symbol" w:hint="default"/>
      </w:rPr>
    </w:lvl>
    <w:lvl w:ilvl="1" w:tplc="0C0C0003" w:tentative="1">
      <w:start w:val="1"/>
      <w:numFmt w:val="bullet"/>
      <w:lvlText w:val="o"/>
      <w:lvlJc w:val="left"/>
      <w:pPr>
        <w:ind w:left="2062" w:hanging="360"/>
      </w:pPr>
      <w:rPr>
        <w:rFonts w:ascii="Courier New" w:hAnsi="Courier New" w:cs="Courier New" w:hint="default"/>
      </w:rPr>
    </w:lvl>
    <w:lvl w:ilvl="2" w:tplc="0C0C0005" w:tentative="1">
      <w:start w:val="1"/>
      <w:numFmt w:val="bullet"/>
      <w:lvlText w:val=""/>
      <w:lvlJc w:val="left"/>
      <w:pPr>
        <w:ind w:left="2782" w:hanging="360"/>
      </w:pPr>
      <w:rPr>
        <w:rFonts w:ascii="Wingdings" w:hAnsi="Wingdings" w:hint="default"/>
      </w:rPr>
    </w:lvl>
    <w:lvl w:ilvl="3" w:tplc="0C0C0001" w:tentative="1">
      <w:start w:val="1"/>
      <w:numFmt w:val="bullet"/>
      <w:lvlText w:val=""/>
      <w:lvlJc w:val="left"/>
      <w:pPr>
        <w:ind w:left="3502" w:hanging="360"/>
      </w:pPr>
      <w:rPr>
        <w:rFonts w:ascii="Symbol" w:hAnsi="Symbol" w:hint="default"/>
      </w:rPr>
    </w:lvl>
    <w:lvl w:ilvl="4" w:tplc="0C0C0003" w:tentative="1">
      <w:start w:val="1"/>
      <w:numFmt w:val="bullet"/>
      <w:lvlText w:val="o"/>
      <w:lvlJc w:val="left"/>
      <w:pPr>
        <w:ind w:left="4222" w:hanging="360"/>
      </w:pPr>
      <w:rPr>
        <w:rFonts w:ascii="Courier New" w:hAnsi="Courier New" w:cs="Courier New" w:hint="default"/>
      </w:rPr>
    </w:lvl>
    <w:lvl w:ilvl="5" w:tplc="0C0C0005" w:tentative="1">
      <w:start w:val="1"/>
      <w:numFmt w:val="bullet"/>
      <w:lvlText w:val=""/>
      <w:lvlJc w:val="left"/>
      <w:pPr>
        <w:ind w:left="4942" w:hanging="360"/>
      </w:pPr>
      <w:rPr>
        <w:rFonts w:ascii="Wingdings" w:hAnsi="Wingdings" w:hint="default"/>
      </w:rPr>
    </w:lvl>
    <w:lvl w:ilvl="6" w:tplc="0C0C0001" w:tentative="1">
      <w:start w:val="1"/>
      <w:numFmt w:val="bullet"/>
      <w:lvlText w:val=""/>
      <w:lvlJc w:val="left"/>
      <w:pPr>
        <w:ind w:left="5662" w:hanging="360"/>
      </w:pPr>
      <w:rPr>
        <w:rFonts w:ascii="Symbol" w:hAnsi="Symbol" w:hint="default"/>
      </w:rPr>
    </w:lvl>
    <w:lvl w:ilvl="7" w:tplc="0C0C0003" w:tentative="1">
      <w:start w:val="1"/>
      <w:numFmt w:val="bullet"/>
      <w:lvlText w:val="o"/>
      <w:lvlJc w:val="left"/>
      <w:pPr>
        <w:ind w:left="6382" w:hanging="360"/>
      </w:pPr>
      <w:rPr>
        <w:rFonts w:ascii="Courier New" w:hAnsi="Courier New" w:cs="Courier New" w:hint="default"/>
      </w:rPr>
    </w:lvl>
    <w:lvl w:ilvl="8" w:tplc="0C0C0005" w:tentative="1">
      <w:start w:val="1"/>
      <w:numFmt w:val="bullet"/>
      <w:lvlText w:val=""/>
      <w:lvlJc w:val="left"/>
      <w:pPr>
        <w:ind w:left="7102" w:hanging="360"/>
      </w:pPr>
      <w:rPr>
        <w:rFonts w:ascii="Wingdings" w:hAnsi="Wingdings" w:hint="default"/>
      </w:rPr>
    </w:lvl>
  </w:abstractNum>
  <w:abstractNum w:abstractNumId="32">
    <w:nsid w:val="78B20D18"/>
    <w:multiLevelType w:val="hybridMultilevel"/>
    <w:tmpl w:val="0D26DF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798D5F33"/>
    <w:multiLevelType w:val="hybridMultilevel"/>
    <w:tmpl w:val="3BF8E1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nsid w:val="7BED1698"/>
    <w:multiLevelType w:val="hybridMultilevel"/>
    <w:tmpl w:val="D23257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nsid w:val="7D2A069F"/>
    <w:multiLevelType w:val="hybridMultilevel"/>
    <w:tmpl w:val="4928D9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nsid w:val="7F663518"/>
    <w:multiLevelType w:val="hybridMultilevel"/>
    <w:tmpl w:val="0DCCB3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14"/>
  </w:num>
  <w:num w:numId="4">
    <w:abstractNumId w:val="32"/>
  </w:num>
  <w:num w:numId="5">
    <w:abstractNumId w:val="4"/>
  </w:num>
  <w:num w:numId="6">
    <w:abstractNumId w:val="9"/>
  </w:num>
  <w:num w:numId="7">
    <w:abstractNumId w:val="36"/>
  </w:num>
  <w:num w:numId="8">
    <w:abstractNumId w:val="20"/>
  </w:num>
  <w:num w:numId="9">
    <w:abstractNumId w:val="21"/>
  </w:num>
  <w:num w:numId="10">
    <w:abstractNumId w:val="0"/>
  </w:num>
  <w:num w:numId="11">
    <w:abstractNumId w:val="6"/>
  </w:num>
  <w:num w:numId="12">
    <w:abstractNumId w:val="8"/>
  </w:num>
  <w:num w:numId="13">
    <w:abstractNumId w:val="33"/>
  </w:num>
  <w:num w:numId="14">
    <w:abstractNumId w:val="13"/>
  </w:num>
  <w:num w:numId="15">
    <w:abstractNumId w:val="22"/>
  </w:num>
  <w:num w:numId="16">
    <w:abstractNumId w:val="19"/>
  </w:num>
  <w:num w:numId="17">
    <w:abstractNumId w:val="3"/>
  </w:num>
  <w:num w:numId="18">
    <w:abstractNumId w:val="18"/>
  </w:num>
  <w:num w:numId="19">
    <w:abstractNumId w:val="5"/>
  </w:num>
  <w:num w:numId="20">
    <w:abstractNumId w:val="34"/>
  </w:num>
  <w:num w:numId="21">
    <w:abstractNumId w:val="28"/>
  </w:num>
  <w:num w:numId="22">
    <w:abstractNumId w:val="10"/>
  </w:num>
  <w:num w:numId="23">
    <w:abstractNumId w:val="15"/>
  </w:num>
  <w:num w:numId="24">
    <w:abstractNumId w:val="27"/>
  </w:num>
  <w:num w:numId="25">
    <w:abstractNumId w:val="11"/>
  </w:num>
  <w:num w:numId="26">
    <w:abstractNumId w:val="17"/>
  </w:num>
  <w:num w:numId="27">
    <w:abstractNumId w:val="25"/>
  </w:num>
  <w:num w:numId="28">
    <w:abstractNumId w:val="7"/>
  </w:num>
  <w:num w:numId="29">
    <w:abstractNumId w:val="12"/>
  </w:num>
  <w:num w:numId="30">
    <w:abstractNumId w:val="16"/>
  </w:num>
  <w:num w:numId="31">
    <w:abstractNumId w:val="23"/>
  </w:num>
  <w:num w:numId="32">
    <w:abstractNumId w:val="1"/>
  </w:num>
  <w:num w:numId="33">
    <w:abstractNumId w:val="2"/>
  </w:num>
  <w:num w:numId="34">
    <w:abstractNumId w:val="24"/>
  </w:num>
  <w:num w:numId="35">
    <w:abstractNumId w:val="26"/>
  </w:num>
  <w:num w:numId="36">
    <w:abstractNumId w:val="29"/>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9"/>
  <w:hyphenationZone w:val="425"/>
  <w:drawingGridHorizontalSpacing w:val="120"/>
  <w:displayHorizontalDrawingGridEvery w:val="2"/>
  <w:characterSpacingControl w:val="doNotCompress"/>
  <w:hdrShapeDefaults>
    <o:shapedefaults v:ext="edit" spidmax="147458">
      <o:colormenu v:ext="edit" fillcolor="none [1311]"/>
    </o:shapedefaults>
  </w:hdrShapeDefaults>
  <w:footnotePr>
    <w:footnote w:id="0"/>
    <w:footnote w:id="1"/>
  </w:footnotePr>
  <w:endnotePr>
    <w:endnote w:id="0"/>
    <w:endnote w:id="1"/>
  </w:endnotePr>
  <w:compat/>
  <w:rsids>
    <w:rsidRoot w:val="0053694E"/>
    <w:rsid w:val="00000490"/>
    <w:rsid w:val="00000DAC"/>
    <w:rsid w:val="00000DBC"/>
    <w:rsid w:val="0000111A"/>
    <w:rsid w:val="0000214A"/>
    <w:rsid w:val="000022D8"/>
    <w:rsid w:val="000029A9"/>
    <w:rsid w:val="00002A15"/>
    <w:rsid w:val="00002B2F"/>
    <w:rsid w:val="00002DCA"/>
    <w:rsid w:val="00002DCE"/>
    <w:rsid w:val="00003CCA"/>
    <w:rsid w:val="00003E0D"/>
    <w:rsid w:val="00004021"/>
    <w:rsid w:val="000044AE"/>
    <w:rsid w:val="000047ED"/>
    <w:rsid w:val="00004830"/>
    <w:rsid w:val="00004DA8"/>
    <w:rsid w:val="00005F5D"/>
    <w:rsid w:val="00006687"/>
    <w:rsid w:val="00006952"/>
    <w:rsid w:val="00006A60"/>
    <w:rsid w:val="00006D64"/>
    <w:rsid w:val="00006DC5"/>
    <w:rsid w:val="00006E33"/>
    <w:rsid w:val="00006EB5"/>
    <w:rsid w:val="00007121"/>
    <w:rsid w:val="0000725A"/>
    <w:rsid w:val="00007F95"/>
    <w:rsid w:val="000109E1"/>
    <w:rsid w:val="00010D06"/>
    <w:rsid w:val="00010D69"/>
    <w:rsid w:val="00011436"/>
    <w:rsid w:val="00011676"/>
    <w:rsid w:val="000116CA"/>
    <w:rsid w:val="000123F0"/>
    <w:rsid w:val="00013273"/>
    <w:rsid w:val="00013640"/>
    <w:rsid w:val="00014F72"/>
    <w:rsid w:val="0001513E"/>
    <w:rsid w:val="00016091"/>
    <w:rsid w:val="00016153"/>
    <w:rsid w:val="000165EC"/>
    <w:rsid w:val="00016859"/>
    <w:rsid w:val="000168C4"/>
    <w:rsid w:val="00016A1B"/>
    <w:rsid w:val="0001739B"/>
    <w:rsid w:val="00017CA2"/>
    <w:rsid w:val="000201C4"/>
    <w:rsid w:val="00020215"/>
    <w:rsid w:val="00020281"/>
    <w:rsid w:val="00021F0B"/>
    <w:rsid w:val="00022F64"/>
    <w:rsid w:val="00022FD8"/>
    <w:rsid w:val="000231AE"/>
    <w:rsid w:val="0002395E"/>
    <w:rsid w:val="00023B4F"/>
    <w:rsid w:val="00023CFF"/>
    <w:rsid w:val="000243AC"/>
    <w:rsid w:val="00025102"/>
    <w:rsid w:val="00025857"/>
    <w:rsid w:val="000259E0"/>
    <w:rsid w:val="000260DF"/>
    <w:rsid w:val="00026EE7"/>
    <w:rsid w:val="00027B46"/>
    <w:rsid w:val="00027D4B"/>
    <w:rsid w:val="00030A1F"/>
    <w:rsid w:val="00030AC8"/>
    <w:rsid w:val="0003117D"/>
    <w:rsid w:val="00031287"/>
    <w:rsid w:val="000312D9"/>
    <w:rsid w:val="000314BA"/>
    <w:rsid w:val="00031AE3"/>
    <w:rsid w:val="00031B30"/>
    <w:rsid w:val="00031C1C"/>
    <w:rsid w:val="00031E8E"/>
    <w:rsid w:val="0003214B"/>
    <w:rsid w:val="00032391"/>
    <w:rsid w:val="000324E3"/>
    <w:rsid w:val="000325F5"/>
    <w:rsid w:val="0003260A"/>
    <w:rsid w:val="00032874"/>
    <w:rsid w:val="0003295B"/>
    <w:rsid w:val="00032AE3"/>
    <w:rsid w:val="00032BB3"/>
    <w:rsid w:val="00033B12"/>
    <w:rsid w:val="00033D76"/>
    <w:rsid w:val="00034AA0"/>
    <w:rsid w:val="000350BF"/>
    <w:rsid w:val="0003536A"/>
    <w:rsid w:val="0003553D"/>
    <w:rsid w:val="00035600"/>
    <w:rsid w:val="000362FF"/>
    <w:rsid w:val="000364FB"/>
    <w:rsid w:val="000365D8"/>
    <w:rsid w:val="000365DF"/>
    <w:rsid w:val="00036B45"/>
    <w:rsid w:val="00036D69"/>
    <w:rsid w:val="00036D75"/>
    <w:rsid w:val="000371C9"/>
    <w:rsid w:val="0003797F"/>
    <w:rsid w:val="0004029F"/>
    <w:rsid w:val="00040D05"/>
    <w:rsid w:val="00040DD3"/>
    <w:rsid w:val="00041016"/>
    <w:rsid w:val="00041677"/>
    <w:rsid w:val="00041B23"/>
    <w:rsid w:val="00041D34"/>
    <w:rsid w:val="000426D3"/>
    <w:rsid w:val="00042D2F"/>
    <w:rsid w:val="00043390"/>
    <w:rsid w:val="00044062"/>
    <w:rsid w:val="00044127"/>
    <w:rsid w:val="0004414D"/>
    <w:rsid w:val="00044282"/>
    <w:rsid w:val="0004431F"/>
    <w:rsid w:val="00044567"/>
    <w:rsid w:val="00044A57"/>
    <w:rsid w:val="0004530F"/>
    <w:rsid w:val="000454EC"/>
    <w:rsid w:val="000456FD"/>
    <w:rsid w:val="00046589"/>
    <w:rsid w:val="00046670"/>
    <w:rsid w:val="0004694E"/>
    <w:rsid w:val="00046D40"/>
    <w:rsid w:val="0004714F"/>
    <w:rsid w:val="000474D4"/>
    <w:rsid w:val="00047C94"/>
    <w:rsid w:val="00050230"/>
    <w:rsid w:val="00050577"/>
    <w:rsid w:val="00050E9A"/>
    <w:rsid w:val="00050EED"/>
    <w:rsid w:val="00050EF9"/>
    <w:rsid w:val="00050FCE"/>
    <w:rsid w:val="0005122B"/>
    <w:rsid w:val="0005136A"/>
    <w:rsid w:val="00051508"/>
    <w:rsid w:val="0005166D"/>
    <w:rsid w:val="00051C95"/>
    <w:rsid w:val="00052817"/>
    <w:rsid w:val="00052891"/>
    <w:rsid w:val="00052CE5"/>
    <w:rsid w:val="00053187"/>
    <w:rsid w:val="0005357F"/>
    <w:rsid w:val="00054B85"/>
    <w:rsid w:val="00054E21"/>
    <w:rsid w:val="00055359"/>
    <w:rsid w:val="00055B8F"/>
    <w:rsid w:val="000563B7"/>
    <w:rsid w:val="00056E71"/>
    <w:rsid w:val="0005719E"/>
    <w:rsid w:val="0005745C"/>
    <w:rsid w:val="00057D03"/>
    <w:rsid w:val="0006023D"/>
    <w:rsid w:val="000602BE"/>
    <w:rsid w:val="0006060F"/>
    <w:rsid w:val="00060843"/>
    <w:rsid w:val="00060901"/>
    <w:rsid w:val="00060BDA"/>
    <w:rsid w:val="00061091"/>
    <w:rsid w:val="000613F8"/>
    <w:rsid w:val="000616E8"/>
    <w:rsid w:val="00061861"/>
    <w:rsid w:val="00061DDF"/>
    <w:rsid w:val="000620C4"/>
    <w:rsid w:val="0006212F"/>
    <w:rsid w:val="00062193"/>
    <w:rsid w:val="00062202"/>
    <w:rsid w:val="000626B6"/>
    <w:rsid w:val="00063018"/>
    <w:rsid w:val="0006301A"/>
    <w:rsid w:val="00063420"/>
    <w:rsid w:val="00063EA0"/>
    <w:rsid w:val="00063F46"/>
    <w:rsid w:val="0006435E"/>
    <w:rsid w:val="0006488F"/>
    <w:rsid w:val="000649CD"/>
    <w:rsid w:val="00064F6B"/>
    <w:rsid w:val="00065D26"/>
    <w:rsid w:val="00065EB8"/>
    <w:rsid w:val="00066177"/>
    <w:rsid w:val="0006649D"/>
    <w:rsid w:val="0006664E"/>
    <w:rsid w:val="00066B2E"/>
    <w:rsid w:val="00066B85"/>
    <w:rsid w:val="00066EB1"/>
    <w:rsid w:val="000671F2"/>
    <w:rsid w:val="000672B7"/>
    <w:rsid w:val="00067AC9"/>
    <w:rsid w:val="0007012E"/>
    <w:rsid w:val="00070483"/>
    <w:rsid w:val="00070684"/>
    <w:rsid w:val="00070784"/>
    <w:rsid w:val="000709CC"/>
    <w:rsid w:val="00070EDF"/>
    <w:rsid w:val="0007146D"/>
    <w:rsid w:val="00071BB5"/>
    <w:rsid w:val="00071F8C"/>
    <w:rsid w:val="0007224C"/>
    <w:rsid w:val="000730C2"/>
    <w:rsid w:val="0007320C"/>
    <w:rsid w:val="00073304"/>
    <w:rsid w:val="00073605"/>
    <w:rsid w:val="00073AE0"/>
    <w:rsid w:val="00073EBE"/>
    <w:rsid w:val="00073EE7"/>
    <w:rsid w:val="00075C64"/>
    <w:rsid w:val="0007681B"/>
    <w:rsid w:val="00077C83"/>
    <w:rsid w:val="00077EF4"/>
    <w:rsid w:val="00080302"/>
    <w:rsid w:val="00080C59"/>
    <w:rsid w:val="0008117E"/>
    <w:rsid w:val="000813B6"/>
    <w:rsid w:val="000816D9"/>
    <w:rsid w:val="00081903"/>
    <w:rsid w:val="00082255"/>
    <w:rsid w:val="000823CF"/>
    <w:rsid w:val="00082C16"/>
    <w:rsid w:val="00083430"/>
    <w:rsid w:val="00083996"/>
    <w:rsid w:val="000839F3"/>
    <w:rsid w:val="00083E63"/>
    <w:rsid w:val="000843D1"/>
    <w:rsid w:val="00084509"/>
    <w:rsid w:val="000847B7"/>
    <w:rsid w:val="00084830"/>
    <w:rsid w:val="000848F9"/>
    <w:rsid w:val="00085740"/>
    <w:rsid w:val="00085B82"/>
    <w:rsid w:val="000864CE"/>
    <w:rsid w:val="00087CC9"/>
    <w:rsid w:val="00087F7D"/>
    <w:rsid w:val="00090007"/>
    <w:rsid w:val="000906AC"/>
    <w:rsid w:val="00090B1C"/>
    <w:rsid w:val="00090CE0"/>
    <w:rsid w:val="00090D81"/>
    <w:rsid w:val="00090F29"/>
    <w:rsid w:val="000919DB"/>
    <w:rsid w:val="000923B8"/>
    <w:rsid w:val="0009247B"/>
    <w:rsid w:val="000926E9"/>
    <w:rsid w:val="00092B03"/>
    <w:rsid w:val="00092C9E"/>
    <w:rsid w:val="00092E52"/>
    <w:rsid w:val="000934B8"/>
    <w:rsid w:val="00093EF9"/>
    <w:rsid w:val="00094CB4"/>
    <w:rsid w:val="00094DEC"/>
    <w:rsid w:val="000951E4"/>
    <w:rsid w:val="00095226"/>
    <w:rsid w:val="00095678"/>
    <w:rsid w:val="0009599B"/>
    <w:rsid w:val="00095EBA"/>
    <w:rsid w:val="000961A4"/>
    <w:rsid w:val="00096966"/>
    <w:rsid w:val="00096BA8"/>
    <w:rsid w:val="00096D49"/>
    <w:rsid w:val="00096F2A"/>
    <w:rsid w:val="00096FA1"/>
    <w:rsid w:val="00097DC6"/>
    <w:rsid w:val="000A0425"/>
    <w:rsid w:val="000A06F5"/>
    <w:rsid w:val="000A0AE9"/>
    <w:rsid w:val="000A0F65"/>
    <w:rsid w:val="000A0FAC"/>
    <w:rsid w:val="000A1071"/>
    <w:rsid w:val="000A1287"/>
    <w:rsid w:val="000A1347"/>
    <w:rsid w:val="000A18BD"/>
    <w:rsid w:val="000A19FB"/>
    <w:rsid w:val="000A23F0"/>
    <w:rsid w:val="000A330F"/>
    <w:rsid w:val="000A37BE"/>
    <w:rsid w:val="000A3D87"/>
    <w:rsid w:val="000A3FB5"/>
    <w:rsid w:val="000A3FFE"/>
    <w:rsid w:val="000A4275"/>
    <w:rsid w:val="000A58AA"/>
    <w:rsid w:val="000A5D41"/>
    <w:rsid w:val="000A6116"/>
    <w:rsid w:val="000A6E2F"/>
    <w:rsid w:val="000A7699"/>
    <w:rsid w:val="000A7821"/>
    <w:rsid w:val="000A784C"/>
    <w:rsid w:val="000A7C7D"/>
    <w:rsid w:val="000A7C90"/>
    <w:rsid w:val="000A7DC8"/>
    <w:rsid w:val="000B04A5"/>
    <w:rsid w:val="000B04F6"/>
    <w:rsid w:val="000B0B3D"/>
    <w:rsid w:val="000B153C"/>
    <w:rsid w:val="000B186C"/>
    <w:rsid w:val="000B1951"/>
    <w:rsid w:val="000B1BD9"/>
    <w:rsid w:val="000B2043"/>
    <w:rsid w:val="000B2639"/>
    <w:rsid w:val="000B299F"/>
    <w:rsid w:val="000B2BD9"/>
    <w:rsid w:val="000B2E4D"/>
    <w:rsid w:val="000B3481"/>
    <w:rsid w:val="000B352C"/>
    <w:rsid w:val="000B3FD6"/>
    <w:rsid w:val="000B42CB"/>
    <w:rsid w:val="000B4773"/>
    <w:rsid w:val="000B4A24"/>
    <w:rsid w:val="000B572C"/>
    <w:rsid w:val="000B5A7B"/>
    <w:rsid w:val="000B614C"/>
    <w:rsid w:val="000B64D2"/>
    <w:rsid w:val="000B65F5"/>
    <w:rsid w:val="000B6965"/>
    <w:rsid w:val="000B698E"/>
    <w:rsid w:val="000B6E14"/>
    <w:rsid w:val="000B729D"/>
    <w:rsid w:val="000B7326"/>
    <w:rsid w:val="000B735A"/>
    <w:rsid w:val="000B75A0"/>
    <w:rsid w:val="000B789F"/>
    <w:rsid w:val="000B7C44"/>
    <w:rsid w:val="000B7D03"/>
    <w:rsid w:val="000C031F"/>
    <w:rsid w:val="000C076F"/>
    <w:rsid w:val="000C0A6B"/>
    <w:rsid w:val="000C0C26"/>
    <w:rsid w:val="000C0F6F"/>
    <w:rsid w:val="000C12D2"/>
    <w:rsid w:val="000C1837"/>
    <w:rsid w:val="000C18B3"/>
    <w:rsid w:val="000C1CFC"/>
    <w:rsid w:val="000C2192"/>
    <w:rsid w:val="000C2790"/>
    <w:rsid w:val="000C2821"/>
    <w:rsid w:val="000C2885"/>
    <w:rsid w:val="000C2A4E"/>
    <w:rsid w:val="000C2CFE"/>
    <w:rsid w:val="000C2E24"/>
    <w:rsid w:val="000C35EC"/>
    <w:rsid w:val="000C39FC"/>
    <w:rsid w:val="000C408E"/>
    <w:rsid w:val="000C41DA"/>
    <w:rsid w:val="000C4264"/>
    <w:rsid w:val="000C4355"/>
    <w:rsid w:val="000C4530"/>
    <w:rsid w:val="000C4708"/>
    <w:rsid w:val="000C51F4"/>
    <w:rsid w:val="000C5939"/>
    <w:rsid w:val="000C6332"/>
    <w:rsid w:val="000C6525"/>
    <w:rsid w:val="000C75F2"/>
    <w:rsid w:val="000C7611"/>
    <w:rsid w:val="000C79B1"/>
    <w:rsid w:val="000D0280"/>
    <w:rsid w:val="000D02B9"/>
    <w:rsid w:val="000D0DC4"/>
    <w:rsid w:val="000D110F"/>
    <w:rsid w:val="000D1A5F"/>
    <w:rsid w:val="000D1AA0"/>
    <w:rsid w:val="000D1C4F"/>
    <w:rsid w:val="000D21DB"/>
    <w:rsid w:val="000D258D"/>
    <w:rsid w:val="000D282B"/>
    <w:rsid w:val="000D2F55"/>
    <w:rsid w:val="000D37F8"/>
    <w:rsid w:val="000D44AF"/>
    <w:rsid w:val="000D5889"/>
    <w:rsid w:val="000D5AAC"/>
    <w:rsid w:val="000D5C7B"/>
    <w:rsid w:val="000D5F39"/>
    <w:rsid w:val="000D6767"/>
    <w:rsid w:val="000D6F2C"/>
    <w:rsid w:val="000D753C"/>
    <w:rsid w:val="000D7701"/>
    <w:rsid w:val="000D790D"/>
    <w:rsid w:val="000D7B53"/>
    <w:rsid w:val="000D7DF5"/>
    <w:rsid w:val="000E01A3"/>
    <w:rsid w:val="000E0A43"/>
    <w:rsid w:val="000E122C"/>
    <w:rsid w:val="000E12DF"/>
    <w:rsid w:val="000E16AA"/>
    <w:rsid w:val="000E1C37"/>
    <w:rsid w:val="000E239F"/>
    <w:rsid w:val="000E329A"/>
    <w:rsid w:val="000E4E42"/>
    <w:rsid w:val="000E5411"/>
    <w:rsid w:val="000E611E"/>
    <w:rsid w:val="000E62D3"/>
    <w:rsid w:val="000E6389"/>
    <w:rsid w:val="000E6CC8"/>
    <w:rsid w:val="000E71D7"/>
    <w:rsid w:val="000E75A0"/>
    <w:rsid w:val="000F0028"/>
    <w:rsid w:val="000F0210"/>
    <w:rsid w:val="000F0268"/>
    <w:rsid w:val="000F03AA"/>
    <w:rsid w:val="000F119F"/>
    <w:rsid w:val="000F21AA"/>
    <w:rsid w:val="000F2431"/>
    <w:rsid w:val="000F25A9"/>
    <w:rsid w:val="000F281A"/>
    <w:rsid w:val="000F3CCC"/>
    <w:rsid w:val="000F3DB8"/>
    <w:rsid w:val="000F3DEB"/>
    <w:rsid w:val="000F4121"/>
    <w:rsid w:val="000F4518"/>
    <w:rsid w:val="000F46E6"/>
    <w:rsid w:val="000F4C28"/>
    <w:rsid w:val="000F5A57"/>
    <w:rsid w:val="000F5DB9"/>
    <w:rsid w:val="000F68E1"/>
    <w:rsid w:val="000F69E0"/>
    <w:rsid w:val="000F6BE3"/>
    <w:rsid w:val="000F6ECA"/>
    <w:rsid w:val="000F6F24"/>
    <w:rsid w:val="000F7190"/>
    <w:rsid w:val="000F71B0"/>
    <w:rsid w:val="000F7DD2"/>
    <w:rsid w:val="00100445"/>
    <w:rsid w:val="00100C56"/>
    <w:rsid w:val="00100CB2"/>
    <w:rsid w:val="00100FE3"/>
    <w:rsid w:val="001012D4"/>
    <w:rsid w:val="0010168A"/>
    <w:rsid w:val="0010191E"/>
    <w:rsid w:val="001020FE"/>
    <w:rsid w:val="00102242"/>
    <w:rsid w:val="00102C97"/>
    <w:rsid w:val="00103175"/>
    <w:rsid w:val="00103682"/>
    <w:rsid w:val="0010391E"/>
    <w:rsid w:val="001046B8"/>
    <w:rsid w:val="001046F4"/>
    <w:rsid w:val="00104997"/>
    <w:rsid w:val="00104A7E"/>
    <w:rsid w:val="00104ED2"/>
    <w:rsid w:val="00105023"/>
    <w:rsid w:val="001056D4"/>
    <w:rsid w:val="00105792"/>
    <w:rsid w:val="00105D07"/>
    <w:rsid w:val="0010696F"/>
    <w:rsid w:val="00106EFC"/>
    <w:rsid w:val="001070BD"/>
    <w:rsid w:val="00107141"/>
    <w:rsid w:val="001101BC"/>
    <w:rsid w:val="00110328"/>
    <w:rsid w:val="0011046F"/>
    <w:rsid w:val="00110A47"/>
    <w:rsid w:val="0011115B"/>
    <w:rsid w:val="00111379"/>
    <w:rsid w:val="001117E0"/>
    <w:rsid w:val="00111F0B"/>
    <w:rsid w:val="00112290"/>
    <w:rsid w:val="001124B9"/>
    <w:rsid w:val="0011267A"/>
    <w:rsid w:val="001131A1"/>
    <w:rsid w:val="0011362F"/>
    <w:rsid w:val="001137C5"/>
    <w:rsid w:val="00113BFE"/>
    <w:rsid w:val="00113E8B"/>
    <w:rsid w:val="001143D1"/>
    <w:rsid w:val="00114577"/>
    <w:rsid w:val="001157B9"/>
    <w:rsid w:val="00116513"/>
    <w:rsid w:val="00116843"/>
    <w:rsid w:val="00117235"/>
    <w:rsid w:val="00117737"/>
    <w:rsid w:val="00117852"/>
    <w:rsid w:val="001200B9"/>
    <w:rsid w:val="00120117"/>
    <w:rsid w:val="00120E32"/>
    <w:rsid w:val="00120F8F"/>
    <w:rsid w:val="00121306"/>
    <w:rsid w:val="00122315"/>
    <w:rsid w:val="0012245C"/>
    <w:rsid w:val="0012265E"/>
    <w:rsid w:val="00122812"/>
    <w:rsid w:val="00122927"/>
    <w:rsid w:val="00122E17"/>
    <w:rsid w:val="00123A8D"/>
    <w:rsid w:val="00124468"/>
    <w:rsid w:val="0012485C"/>
    <w:rsid w:val="001249BC"/>
    <w:rsid w:val="00124C28"/>
    <w:rsid w:val="00125287"/>
    <w:rsid w:val="00125558"/>
    <w:rsid w:val="00125B10"/>
    <w:rsid w:val="00125B40"/>
    <w:rsid w:val="00126839"/>
    <w:rsid w:val="00126D2D"/>
    <w:rsid w:val="00126DC7"/>
    <w:rsid w:val="001271ED"/>
    <w:rsid w:val="0013027D"/>
    <w:rsid w:val="0013102C"/>
    <w:rsid w:val="001312C9"/>
    <w:rsid w:val="0013137A"/>
    <w:rsid w:val="00131404"/>
    <w:rsid w:val="00131503"/>
    <w:rsid w:val="0013192A"/>
    <w:rsid w:val="0013296B"/>
    <w:rsid w:val="00133C27"/>
    <w:rsid w:val="0013404A"/>
    <w:rsid w:val="001343E2"/>
    <w:rsid w:val="001344AE"/>
    <w:rsid w:val="00134B0E"/>
    <w:rsid w:val="00135104"/>
    <w:rsid w:val="001353A9"/>
    <w:rsid w:val="0013566D"/>
    <w:rsid w:val="00135A5D"/>
    <w:rsid w:val="00136505"/>
    <w:rsid w:val="00136568"/>
    <w:rsid w:val="00136609"/>
    <w:rsid w:val="00136DDA"/>
    <w:rsid w:val="0013775E"/>
    <w:rsid w:val="00137838"/>
    <w:rsid w:val="00140D35"/>
    <w:rsid w:val="00140E1E"/>
    <w:rsid w:val="0014109E"/>
    <w:rsid w:val="0014127C"/>
    <w:rsid w:val="001412E3"/>
    <w:rsid w:val="001420EC"/>
    <w:rsid w:val="00142682"/>
    <w:rsid w:val="00142C55"/>
    <w:rsid w:val="00142C7C"/>
    <w:rsid w:val="00143C96"/>
    <w:rsid w:val="001444CD"/>
    <w:rsid w:val="00144C5A"/>
    <w:rsid w:val="00145557"/>
    <w:rsid w:val="00145748"/>
    <w:rsid w:val="00145EF2"/>
    <w:rsid w:val="00145F91"/>
    <w:rsid w:val="00146583"/>
    <w:rsid w:val="001465B4"/>
    <w:rsid w:val="00146D95"/>
    <w:rsid w:val="00147422"/>
    <w:rsid w:val="0014756B"/>
    <w:rsid w:val="00150010"/>
    <w:rsid w:val="00150B86"/>
    <w:rsid w:val="00150C1C"/>
    <w:rsid w:val="00150D07"/>
    <w:rsid w:val="001510FC"/>
    <w:rsid w:val="0015110B"/>
    <w:rsid w:val="0015172E"/>
    <w:rsid w:val="00151742"/>
    <w:rsid w:val="00151B3B"/>
    <w:rsid w:val="00151D12"/>
    <w:rsid w:val="00152498"/>
    <w:rsid w:val="001525FE"/>
    <w:rsid w:val="00152B9B"/>
    <w:rsid w:val="00152F9F"/>
    <w:rsid w:val="00153583"/>
    <w:rsid w:val="001535BF"/>
    <w:rsid w:val="0015399B"/>
    <w:rsid w:val="00153AA0"/>
    <w:rsid w:val="001545BF"/>
    <w:rsid w:val="001545EB"/>
    <w:rsid w:val="00154605"/>
    <w:rsid w:val="001550C5"/>
    <w:rsid w:val="00155558"/>
    <w:rsid w:val="0015572F"/>
    <w:rsid w:val="00155C76"/>
    <w:rsid w:val="001563BC"/>
    <w:rsid w:val="0015672E"/>
    <w:rsid w:val="001570BD"/>
    <w:rsid w:val="00157175"/>
    <w:rsid w:val="001572EF"/>
    <w:rsid w:val="00157BA1"/>
    <w:rsid w:val="001600E5"/>
    <w:rsid w:val="001601FF"/>
    <w:rsid w:val="00160C43"/>
    <w:rsid w:val="00160E82"/>
    <w:rsid w:val="00160E96"/>
    <w:rsid w:val="001611A9"/>
    <w:rsid w:val="0016141E"/>
    <w:rsid w:val="00161E1D"/>
    <w:rsid w:val="00161E5D"/>
    <w:rsid w:val="00162096"/>
    <w:rsid w:val="00162376"/>
    <w:rsid w:val="00162FD0"/>
    <w:rsid w:val="00163270"/>
    <w:rsid w:val="00163801"/>
    <w:rsid w:val="00164948"/>
    <w:rsid w:val="00164C25"/>
    <w:rsid w:val="00164C43"/>
    <w:rsid w:val="00164CE2"/>
    <w:rsid w:val="001650D6"/>
    <w:rsid w:val="0016520D"/>
    <w:rsid w:val="001654AA"/>
    <w:rsid w:val="00165C24"/>
    <w:rsid w:val="00165E5F"/>
    <w:rsid w:val="0016625D"/>
    <w:rsid w:val="001663B4"/>
    <w:rsid w:val="001663CA"/>
    <w:rsid w:val="001677FF"/>
    <w:rsid w:val="00167E38"/>
    <w:rsid w:val="00170512"/>
    <w:rsid w:val="00170C17"/>
    <w:rsid w:val="00170DE0"/>
    <w:rsid w:val="00171026"/>
    <w:rsid w:val="0017139B"/>
    <w:rsid w:val="00171952"/>
    <w:rsid w:val="00171A5D"/>
    <w:rsid w:val="00172518"/>
    <w:rsid w:val="00172607"/>
    <w:rsid w:val="00172CA2"/>
    <w:rsid w:val="00172DDA"/>
    <w:rsid w:val="001730FC"/>
    <w:rsid w:val="001733FF"/>
    <w:rsid w:val="001738DC"/>
    <w:rsid w:val="0017397F"/>
    <w:rsid w:val="001739A3"/>
    <w:rsid w:val="00174310"/>
    <w:rsid w:val="0017469C"/>
    <w:rsid w:val="00175BFB"/>
    <w:rsid w:val="00175D70"/>
    <w:rsid w:val="00175E42"/>
    <w:rsid w:val="001760BF"/>
    <w:rsid w:val="00176149"/>
    <w:rsid w:val="001767D0"/>
    <w:rsid w:val="00176809"/>
    <w:rsid w:val="00176840"/>
    <w:rsid w:val="00176FEF"/>
    <w:rsid w:val="001779CA"/>
    <w:rsid w:val="00177AC2"/>
    <w:rsid w:val="00177DF5"/>
    <w:rsid w:val="00177FAF"/>
    <w:rsid w:val="001807F0"/>
    <w:rsid w:val="00180952"/>
    <w:rsid w:val="0018109C"/>
    <w:rsid w:val="001810DC"/>
    <w:rsid w:val="001811A1"/>
    <w:rsid w:val="001813B2"/>
    <w:rsid w:val="001813BB"/>
    <w:rsid w:val="00181923"/>
    <w:rsid w:val="00181929"/>
    <w:rsid w:val="00181C39"/>
    <w:rsid w:val="00182112"/>
    <w:rsid w:val="001821C7"/>
    <w:rsid w:val="001822A4"/>
    <w:rsid w:val="001827BA"/>
    <w:rsid w:val="0018309C"/>
    <w:rsid w:val="001831AD"/>
    <w:rsid w:val="0018368C"/>
    <w:rsid w:val="001836DE"/>
    <w:rsid w:val="00183C1F"/>
    <w:rsid w:val="00183D83"/>
    <w:rsid w:val="001841A1"/>
    <w:rsid w:val="00184632"/>
    <w:rsid w:val="00184C25"/>
    <w:rsid w:val="0018578C"/>
    <w:rsid w:val="001858A0"/>
    <w:rsid w:val="00185BF8"/>
    <w:rsid w:val="00186103"/>
    <w:rsid w:val="001866C4"/>
    <w:rsid w:val="0018676E"/>
    <w:rsid w:val="00186C93"/>
    <w:rsid w:val="00186E2A"/>
    <w:rsid w:val="00186EA9"/>
    <w:rsid w:val="001904B1"/>
    <w:rsid w:val="001906F7"/>
    <w:rsid w:val="001914A4"/>
    <w:rsid w:val="00191A87"/>
    <w:rsid w:val="00191C54"/>
    <w:rsid w:val="00191D75"/>
    <w:rsid w:val="00192198"/>
    <w:rsid w:val="001922B1"/>
    <w:rsid w:val="00192508"/>
    <w:rsid w:val="00192E5E"/>
    <w:rsid w:val="001936A4"/>
    <w:rsid w:val="0019388E"/>
    <w:rsid w:val="00193F1C"/>
    <w:rsid w:val="00194010"/>
    <w:rsid w:val="0019427F"/>
    <w:rsid w:val="0019458F"/>
    <w:rsid w:val="00194973"/>
    <w:rsid w:val="0019561B"/>
    <w:rsid w:val="001957D8"/>
    <w:rsid w:val="00195C6D"/>
    <w:rsid w:val="0019644A"/>
    <w:rsid w:val="00196788"/>
    <w:rsid w:val="00196A2E"/>
    <w:rsid w:val="00197111"/>
    <w:rsid w:val="00197832"/>
    <w:rsid w:val="001A0180"/>
    <w:rsid w:val="001A0808"/>
    <w:rsid w:val="001A0A2E"/>
    <w:rsid w:val="001A0E18"/>
    <w:rsid w:val="001A154C"/>
    <w:rsid w:val="001A1612"/>
    <w:rsid w:val="001A171F"/>
    <w:rsid w:val="001A1BE5"/>
    <w:rsid w:val="001A1C01"/>
    <w:rsid w:val="001A2747"/>
    <w:rsid w:val="001A2DD7"/>
    <w:rsid w:val="001A2E21"/>
    <w:rsid w:val="001A2E9F"/>
    <w:rsid w:val="001A2FBB"/>
    <w:rsid w:val="001A316B"/>
    <w:rsid w:val="001A32C6"/>
    <w:rsid w:val="001A32F6"/>
    <w:rsid w:val="001A334F"/>
    <w:rsid w:val="001A35E7"/>
    <w:rsid w:val="001A3D55"/>
    <w:rsid w:val="001A3FBA"/>
    <w:rsid w:val="001A456A"/>
    <w:rsid w:val="001A467E"/>
    <w:rsid w:val="001A485B"/>
    <w:rsid w:val="001A4914"/>
    <w:rsid w:val="001A53BF"/>
    <w:rsid w:val="001A56BF"/>
    <w:rsid w:val="001A5B4F"/>
    <w:rsid w:val="001A5F41"/>
    <w:rsid w:val="001A68DE"/>
    <w:rsid w:val="001A68E3"/>
    <w:rsid w:val="001A7014"/>
    <w:rsid w:val="001A7484"/>
    <w:rsid w:val="001A7830"/>
    <w:rsid w:val="001A7B85"/>
    <w:rsid w:val="001A7D9F"/>
    <w:rsid w:val="001A7E42"/>
    <w:rsid w:val="001A7F36"/>
    <w:rsid w:val="001B0655"/>
    <w:rsid w:val="001B076E"/>
    <w:rsid w:val="001B097F"/>
    <w:rsid w:val="001B1321"/>
    <w:rsid w:val="001B13C9"/>
    <w:rsid w:val="001B1A97"/>
    <w:rsid w:val="001B1C26"/>
    <w:rsid w:val="001B1EDB"/>
    <w:rsid w:val="001B27E2"/>
    <w:rsid w:val="001B2B2B"/>
    <w:rsid w:val="001B33A6"/>
    <w:rsid w:val="001B33C4"/>
    <w:rsid w:val="001B3B0C"/>
    <w:rsid w:val="001B402C"/>
    <w:rsid w:val="001B4CE2"/>
    <w:rsid w:val="001B4F88"/>
    <w:rsid w:val="001B5A4C"/>
    <w:rsid w:val="001B5E0F"/>
    <w:rsid w:val="001B5EF9"/>
    <w:rsid w:val="001B5FDF"/>
    <w:rsid w:val="001B60CF"/>
    <w:rsid w:val="001B635A"/>
    <w:rsid w:val="001B65BD"/>
    <w:rsid w:val="001B680D"/>
    <w:rsid w:val="001B688C"/>
    <w:rsid w:val="001B6F82"/>
    <w:rsid w:val="001B726B"/>
    <w:rsid w:val="001B73D6"/>
    <w:rsid w:val="001B78C5"/>
    <w:rsid w:val="001B797E"/>
    <w:rsid w:val="001B7E1A"/>
    <w:rsid w:val="001C0001"/>
    <w:rsid w:val="001C0423"/>
    <w:rsid w:val="001C046E"/>
    <w:rsid w:val="001C1355"/>
    <w:rsid w:val="001C19BA"/>
    <w:rsid w:val="001C1BB8"/>
    <w:rsid w:val="001C23A7"/>
    <w:rsid w:val="001C27CD"/>
    <w:rsid w:val="001C2DCA"/>
    <w:rsid w:val="001C496C"/>
    <w:rsid w:val="001C55BB"/>
    <w:rsid w:val="001C574E"/>
    <w:rsid w:val="001C5F32"/>
    <w:rsid w:val="001C6202"/>
    <w:rsid w:val="001C674B"/>
    <w:rsid w:val="001C6B7D"/>
    <w:rsid w:val="001C71DD"/>
    <w:rsid w:val="001C71F9"/>
    <w:rsid w:val="001C775B"/>
    <w:rsid w:val="001C7E85"/>
    <w:rsid w:val="001D0297"/>
    <w:rsid w:val="001D0870"/>
    <w:rsid w:val="001D0EEF"/>
    <w:rsid w:val="001D0F6F"/>
    <w:rsid w:val="001D10BE"/>
    <w:rsid w:val="001D1185"/>
    <w:rsid w:val="001D15DA"/>
    <w:rsid w:val="001D1A40"/>
    <w:rsid w:val="001D1C6D"/>
    <w:rsid w:val="001D2DB9"/>
    <w:rsid w:val="001D326E"/>
    <w:rsid w:val="001D36AE"/>
    <w:rsid w:val="001D3BF9"/>
    <w:rsid w:val="001D3F46"/>
    <w:rsid w:val="001D4C22"/>
    <w:rsid w:val="001D4E47"/>
    <w:rsid w:val="001D570B"/>
    <w:rsid w:val="001D58C7"/>
    <w:rsid w:val="001D5BC2"/>
    <w:rsid w:val="001D65A6"/>
    <w:rsid w:val="001D6B92"/>
    <w:rsid w:val="001D6FF8"/>
    <w:rsid w:val="001D7AF2"/>
    <w:rsid w:val="001D7BD1"/>
    <w:rsid w:val="001E0611"/>
    <w:rsid w:val="001E0C50"/>
    <w:rsid w:val="001E1D25"/>
    <w:rsid w:val="001E249F"/>
    <w:rsid w:val="001E2A54"/>
    <w:rsid w:val="001E2E20"/>
    <w:rsid w:val="001E34F4"/>
    <w:rsid w:val="001E3A8B"/>
    <w:rsid w:val="001E3A9F"/>
    <w:rsid w:val="001E44E2"/>
    <w:rsid w:val="001E4518"/>
    <w:rsid w:val="001E5D7C"/>
    <w:rsid w:val="001E69E4"/>
    <w:rsid w:val="001E704C"/>
    <w:rsid w:val="001E716E"/>
    <w:rsid w:val="001E72B2"/>
    <w:rsid w:val="001E7386"/>
    <w:rsid w:val="001E7525"/>
    <w:rsid w:val="001E781F"/>
    <w:rsid w:val="001E7C22"/>
    <w:rsid w:val="001F04C9"/>
    <w:rsid w:val="001F0606"/>
    <w:rsid w:val="001F0CC5"/>
    <w:rsid w:val="001F1128"/>
    <w:rsid w:val="001F156F"/>
    <w:rsid w:val="001F1DFC"/>
    <w:rsid w:val="001F1F6F"/>
    <w:rsid w:val="001F2043"/>
    <w:rsid w:val="001F2861"/>
    <w:rsid w:val="001F2B50"/>
    <w:rsid w:val="001F301A"/>
    <w:rsid w:val="001F330F"/>
    <w:rsid w:val="001F349E"/>
    <w:rsid w:val="001F40AD"/>
    <w:rsid w:val="001F4427"/>
    <w:rsid w:val="001F4982"/>
    <w:rsid w:val="001F50F4"/>
    <w:rsid w:val="001F51BA"/>
    <w:rsid w:val="001F58BE"/>
    <w:rsid w:val="001F5C34"/>
    <w:rsid w:val="001F60E8"/>
    <w:rsid w:val="001F6432"/>
    <w:rsid w:val="001F6517"/>
    <w:rsid w:val="001F7DE4"/>
    <w:rsid w:val="001F7F9A"/>
    <w:rsid w:val="001F7FF8"/>
    <w:rsid w:val="00200410"/>
    <w:rsid w:val="00201983"/>
    <w:rsid w:val="00202536"/>
    <w:rsid w:val="002029FA"/>
    <w:rsid w:val="00202BAD"/>
    <w:rsid w:val="00202BE5"/>
    <w:rsid w:val="00202D9C"/>
    <w:rsid w:val="00203504"/>
    <w:rsid w:val="002035DA"/>
    <w:rsid w:val="00203676"/>
    <w:rsid w:val="00203A09"/>
    <w:rsid w:val="002041CC"/>
    <w:rsid w:val="00204225"/>
    <w:rsid w:val="00204556"/>
    <w:rsid w:val="00204612"/>
    <w:rsid w:val="00204941"/>
    <w:rsid w:val="00204962"/>
    <w:rsid w:val="00204B47"/>
    <w:rsid w:val="00204C12"/>
    <w:rsid w:val="00204C19"/>
    <w:rsid w:val="00204E95"/>
    <w:rsid w:val="002057C3"/>
    <w:rsid w:val="00205C3B"/>
    <w:rsid w:val="0020613B"/>
    <w:rsid w:val="002062D5"/>
    <w:rsid w:val="002067B1"/>
    <w:rsid w:val="00206FB7"/>
    <w:rsid w:val="0020702C"/>
    <w:rsid w:val="002077AE"/>
    <w:rsid w:val="00207E29"/>
    <w:rsid w:val="002102DC"/>
    <w:rsid w:val="00210C88"/>
    <w:rsid w:val="00211029"/>
    <w:rsid w:val="00211261"/>
    <w:rsid w:val="00211D26"/>
    <w:rsid w:val="00212060"/>
    <w:rsid w:val="00212BAC"/>
    <w:rsid w:val="00212EED"/>
    <w:rsid w:val="00212F7A"/>
    <w:rsid w:val="0021336E"/>
    <w:rsid w:val="00213770"/>
    <w:rsid w:val="002137FD"/>
    <w:rsid w:val="00213D5B"/>
    <w:rsid w:val="00213E10"/>
    <w:rsid w:val="002141A9"/>
    <w:rsid w:val="00214240"/>
    <w:rsid w:val="002143D3"/>
    <w:rsid w:val="00214873"/>
    <w:rsid w:val="00214CCF"/>
    <w:rsid w:val="00214E42"/>
    <w:rsid w:val="002156EE"/>
    <w:rsid w:val="0021574C"/>
    <w:rsid w:val="0021595D"/>
    <w:rsid w:val="00215B26"/>
    <w:rsid w:val="00215BC0"/>
    <w:rsid w:val="00215CC1"/>
    <w:rsid w:val="00215E15"/>
    <w:rsid w:val="00215FEB"/>
    <w:rsid w:val="002165A7"/>
    <w:rsid w:val="00216666"/>
    <w:rsid w:val="00216E67"/>
    <w:rsid w:val="00217306"/>
    <w:rsid w:val="00217439"/>
    <w:rsid w:val="002174BD"/>
    <w:rsid w:val="00220D12"/>
    <w:rsid w:val="002212C0"/>
    <w:rsid w:val="0022144A"/>
    <w:rsid w:val="00221A57"/>
    <w:rsid w:val="00221AAD"/>
    <w:rsid w:val="00221B58"/>
    <w:rsid w:val="00221D15"/>
    <w:rsid w:val="00221E9A"/>
    <w:rsid w:val="00222498"/>
    <w:rsid w:val="00223439"/>
    <w:rsid w:val="002236D5"/>
    <w:rsid w:val="00223A4C"/>
    <w:rsid w:val="00223AC8"/>
    <w:rsid w:val="00223C50"/>
    <w:rsid w:val="002243F2"/>
    <w:rsid w:val="00224925"/>
    <w:rsid w:val="00224A3D"/>
    <w:rsid w:val="00224B14"/>
    <w:rsid w:val="002253EB"/>
    <w:rsid w:val="00225A8B"/>
    <w:rsid w:val="00225AE9"/>
    <w:rsid w:val="00226388"/>
    <w:rsid w:val="002263BD"/>
    <w:rsid w:val="00226676"/>
    <w:rsid w:val="002308E6"/>
    <w:rsid w:val="00230F9D"/>
    <w:rsid w:val="00231216"/>
    <w:rsid w:val="00231364"/>
    <w:rsid w:val="0023153F"/>
    <w:rsid w:val="00231857"/>
    <w:rsid w:val="00231D84"/>
    <w:rsid w:val="0023274B"/>
    <w:rsid w:val="002328C6"/>
    <w:rsid w:val="00232CA6"/>
    <w:rsid w:val="00232F36"/>
    <w:rsid w:val="00233194"/>
    <w:rsid w:val="00233250"/>
    <w:rsid w:val="002337F0"/>
    <w:rsid w:val="00234814"/>
    <w:rsid w:val="00234CB1"/>
    <w:rsid w:val="00234E3F"/>
    <w:rsid w:val="00235061"/>
    <w:rsid w:val="002350AA"/>
    <w:rsid w:val="002354E3"/>
    <w:rsid w:val="00235535"/>
    <w:rsid w:val="002362DB"/>
    <w:rsid w:val="00236B12"/>
    <w:rsid w:val="002411F2"/>
    <w:rsid w:val="00241237"/>
    <w:rsid w:val="002414DB"/>
    <w:rsid w:val="0024157B"/>
    <w:rsid w:val="0024230C"/>
    <w:rsid w:val="002434D3"/>
    <w:rsid w:val="002434F1"/>
    <w:rsid w:val="00243A28"/>
    <w:rsid w:val="00244058"/>
    <w:rsid w:val="002442F9"/>
    <w:rsid w:val="002447CB"/>
    <w:rsid w:val="002449F8"/>
    <w:rsid w:val="00244FE7"/>
    <w:rsid w:val="0024501C"/>
    <w:rsid w:val="002457F3"/>
    <w:rsid w:val="00245943"/>
    <w:rsid w:val="00245D93"/>
    <w:rsid w:val="00245E81"/>
    <w:rsid w:val="00245FC5"/>
    <w:rsid w:val="00246194"/>
    <w:rsid w:val="00246BB0"/>
    <w:rsid w:val="002476A3"/>
    <w:rsid w:val="00247744"/>
    <w:rsid w:val="0024776D"/>
    <w:rsid w:val="00247D34"/>
    <w:rsid w:val="00247E2F"/>
    <w:rsid w:val="002504AB"/>
    <w:rsid w:val="002505B7"/>
    <w:rsid w:val="002505E6"/>
    <w:rsid w:val="00250AAC"/>
    <w:rsid w:val="00250ACE"/>
    <w:rsid w:val="00250C7B"/>
    <w:rsid w:val="002510D7"/>
    <w:rsid w:val="0025139E"/>
    <w:rsid w:val="00251E2F"/>
    <w:rsid w:val="00252F99"/>
    <w:rsid w:val="00253B7F"/>
    <w:rsid w:val="002541DE"/>
    <w:rsid w:val="002544AC"/>
    <w:rsid w:val="00254D5E"/>
    <w:rsid w:val="00254D89"/>
    <w:rsid w:val="0025543E"/>
    <w:rsid w:val="00255533"/>
    <w:rsid w:val="002556F5"/>
    <w:rsid w:val="00255F35"/>
    <w:rsid w:val="002562AF"/>
    <w:rsid w:val="00256476"/>
    <w:rsid w:val="0025678C"/>
    <w:rsid w:val="00256BC4"/>
    <w:rsid w:val="00257A21"/>
    <w:rsid w:val="002607CF"/>
    <w:rsid w:val="00260A2C"/>
    <w:rsid w:val="00261063"/>
    <w:rsid w:val="002610F7"/>
    <w:rsid w:val="00261400"/>
    <w:rsid w:val="00261AFE"/>
    <w:rsid w:val="00261DB7"/>
    <w:rsid w:val="00262599"/>
    <w:rsid w:val="00262DD5"/>
    <w:rsid w:val="00262E63"/>
    <w:rsid w:val="00263B84"/>
    <w:rsid w:val="002649D8"/>
    <w:rsid w:val="0026506B"/>
    <w:rsid w:val="002650ED"/>
    <w:rsid w:val="00265198"/>
    <w:rsid w:val="00265477"/>
    <w:rsid w:val="002658D1"/>
    <w:rsid w:val="002658E0"/>
    <w:rsid w:val="00265D61"/>
    <w:rsid w:val="0026619A"/>
    <w:rsid w:val="0026632B"/>
    <w:rsid w:val="0026635D"/>
    <w:rsid w:val="00266628"/>
    <w:rsid w:val="00266C8B"/>
    <w:rsid w:val="00267051"/>
    <w:rsid w:val="002670CC"/>
    <w:rsid w:val="00270473"/>
    <w:rsid w:val="00270DC2"/>
    <w:rsid w:val="00271195"/>
    <w:rsid w:val="00271F50"/>
    <w:rsid w:val="00272167"/>
    <w:rsid w:val="0027291B"/>
    <w:rsid w:val="00272A2C"/>
    <w:rsid w:val="00272F73"/>
    <w:rsid w:val="00273B39"/>
    <w:rsid w:val="00273B6A"/>
    <w:rsid w:val="0027416D"/>
    <w:rsid w:val="00274ED7"/>
    <w:rsid w:val="0027527E"/>
    <w:rsid w:val="00275280"/>
    <w:rsid w:val="002754A7"/>
    <w:rsid w:val="00275664"/>
    <w:rsid w:val="00275728"/>
    <w:rsid w:val="002757EF"/>
    <w:rsid w:val="00275E42"/>
    <w:rsid w:val="00276367"/>
    <w:rsid w:val="002768C1"/>
    <w:rsid w:val="00276E93"/>
    <w:rsid w:val="00276EF7"/>
    <w:rsid w:val="00276F5F"/>
    <w:rsid w:val="002777A2"/>
    <w:rsid w:val="00277A95"/>
    <w:rsid w:val="002800B4"/>
    <w:rsid w:val="00280BAB"/>
    <w:rsid w:val="00280F73"/>
    <w:rsid w:val="0028190C"/>
    <w:rsid w:val="00281A14"/>
    <w:rsid w:val="00281A6D"/>
    <w:rsid w:val="00281C4E"/>
    <w:rsid w:val="00281F50"/>
    <w:rsid w:val="00282970"/>
    <w:rsid w:val="002834C1"/>
    <w:rsid w:val="002834FB"/>
    <w:rsid w:val="00283961"/>
    <w:rsid w:val="00283BB8"/>
    <w:rsid w:val="00284690"/>
    <w:rsid w:val="002846B6"/>
    <w:rsid w:val="002849EF"/>
    <w:rsid w:val="00284A5D"/>
    <w:rsid w:val="00285506"/>
    <w:rsid w:val="00285562"/>
    <w:rsid w:val="00285697"/>
    <w:rsid w:val="002857B2"/>
    <w:rsid w:val="0028586B"/>
    <w:rsid w:val="00286265"/>
    <w:rsid w:val="0028657F"/>
    <w:rsid w:val="00286620"/>
    <w:rsid w:val="002870D6"/>
    <w:rsid w:val="00287381"/>
    <w:rsid w:val="00287B99"/>
    <w:rsid w:val="00290C02"/>
    <w:rsid w:val="00290F02"/>
    <w:rsid w:val="00291126"/>
    <w:rsid w:val="00292575"/>
    <w:rsid w:val="00293895"/>
    <w:rsid w:val="00294498"/>
    <w:rsid w:val="002948B3"/>
    <w:rsid w:val="00294AF0"/>
    <w:rsid w:val="00295938"/>
    <w:rsid w:val="00295B97"/>
    <w:rsid w:val="00295FA2"/>
    <w:rsid w:val="0029612B"/>
    <w:rsid w:val="00296491"/>
    <w:rsid w:val="002969F0"/>
    <w:rsid w:val="00296D02"/>
    <w:rsid w:val="00296E3C"/>
    <w:rsid w:val="00297046"/>
    <w:rsid w:val="00297129"/>
    <w:rsid w:val="00297A12"/>
    <w:rsid w:val="00297A26"/>
    <w:rsid w:val="00297B5D"/>
    <w:rsid w:val="00297DAA"/>
    <w:rsid w:val="00297EC7"/>
    <w:rsid w:val="002A03E6"/>
    <w:rsid w:val="002A0619"/>
    <w:rsid w:val="002A098D"/>
    <w:rsid w:val="002A0CDF"/>
    <w:rsid w:val="002A0CF3"/>
    <w:rsid w:val="002A127D"/>
    <w:rsid w:val="002A1871"/>
    <w:rsid w:val="002A188D"/>
    <w:rsid w:val="002A1B11"/>
    <w:rsid w:val="002A1E94"/>
    <w:rsid w:val="002A1FA7"/>
    <w:rsid w:val="002A20DB"/>
    <w:rsid w:val="002A2263"/>
    <w:rsid w:val="002A26F2"/>
    <w:rsid w:val="002A281C"/>
    <w:rsid w:val="002A2A18"/>
    <w:rsid w:val="002A35F6"/>
    <w:rsid w:val="002A3C84"/>
    <w:rsid w:val="002A3F01"/>
    <w:rsid w:val="002A3FB3"/>
    <w:rsid w:val="002A4284"/>
    <w:rsid w:val="002A4FF9"/>
    <w:rsid w:val="002A52C6"/>
    <w:rsid w:val="002A5543"/>
    <w:rsid w:val="002A5617"/>
    <w:rsid w:val="002A586A"/>
    <w:rsid w:val="002A605F"/>
    <w:rsid w:val="002A6D5B"/>
    <w:rsid w:val="002A7566"/>
    <w:rsid w:val="002A7889"/>
    <w:rsid w:val="002B07A5"/>
    <w:rsid w:val="002B0B5C"/>
    <w:rsid w:val="002B0CE3"/>
    <w:rsid w:val="002B11F1"/>
    <w:rsid w:val="002B19FB"/>
    <w:rsid w:val="002B1F33"/>
    <w:rsid w:val="002B1FA4"/>
    <w:rsid w:val="002B2A6D"/>
    <w:rsid w:val="002B2BC3"/>
    <w:rsid w:val="002B353C"/>
    <w:rsid w:val="002B366A"/>
    <w:rsid w:val="002B3D08"/>
    <w:rsid w:val="002B4930"/>
    <w:rsid w:val="002B4A17"/>
    <w:rsid w:val="002B4AB0"/>
    <w:rsid w:val="002B5112"/>
    <w:rsid w:val="002B556B"/>
    <w:rsid w:val="002B5A63"/>
    <w:rsid w:val="002B5E79"/>
    <w:rsid w:val="002B5FD4"/>
    <w:rsid w:val="002B606A"/>
    <w:rsid w:val="002B62DE"/>
    <w:rsid w:val="002B651C"/>
    <w:rsid w:val="002B72BC"/>
    <w:rsid w:val="002B77E5"/>
    <w:rsid w:val="002B789C"/>
    <w:rsid w:val="002B7DC8"/>
    <w:rsid w:val="002C019A"/>
    <w:rsid w:val="002C045C"/>
    <w:rsid w:val="002C0537"/>
    <w:rsid w:val="002C0BCA"/>
    <w:rsid w:val="002C113E"/>
    <w:rsid w:val="002C16F7"/>
    <w:rsid w:val="002C1FB9"/>
    <w:rsid w:val="002C22A0"/>
    <w:rsid w:val="002C2529"/>
    <w:rsid w:val="002C28EF"/>
    <w:rsid w:val="002C28FD"/>
    <w:rsid w:val="002C295E"/>
    <w:rsid w:val="002C2F43"/>
    <w:rsid w:val="002C3978"/>
    <w:rsid w:val="002C3E09"/>
    <w:rsid w:val="002C3E20"/>
    <w:rsid w:val="002C3F5E"/>
    <w:rsid w:val="002C526B"/>
    <w:rsid w:val="002C5A3D"/>
    <w:rsid w:val="002C64B8"/>
    <w:rsid w:val="002C6521"/>
    <w:rsid w:val="002C66D9"/>
    <w:rsid w:val="002C7150"/>
    <w:rsid w:val="002C7559"/>
    <w:rsid w:val="002C7A57"/>
    <w:rsid w:val="002C7C05"/>
    <w:rsid w:val="002C7D0D"/>
    <w:rsid w:val="002D0F94"/>
    <w:rsid w:val="002D133E"/>
    <w:rsid w:val="002D1374"/>
    <w:rsid w:val="002D2001"/>
    <w:rsid w:val="002D27C1"/>
    <w:rsid w:val="002D2F3F"/>
    <w:rsid w:val="002D32C4"/>
    <w:rsid w:val="002D3344"/>
    <w:rsid w:val="002D392C"/>
    <w:rsid w:val="002D4499"/>
    <w:rsid w:val="002D47F4"/>
    <w:rsid w:val="002D4E37"/>
    <w:rsid w:val="002D5637"/>
    <w:rsid w:val="002D660B"/>
    <w:rsid w:val="002D69CD"/>
    <w:rsid w:val="002D6BD2"/>
    <w:rsid w:val="002D735D"/>
    <w:rsid w:val="002D7949"/>
    <w:rsid w:val="002D7DA6"/>
    <w:rsid w:val="002E0F5A"/>
    <w:rsid w:val="002E1650"/>
    <w:rsid w:val="002E1AD0"/>
    <w:rsid w:val="002E1F8A"/>
    <w:rsid w:val="002E2541"/>
    <w:rsid w:val="002E30FA"/>
    <w:rsid w:val="002E35C3"/>
    <w:rsid w:val="002E37F5"/>
    <w:rsid w:val="002E39EC"/>
    <w:rsid w:val="002E3FE4"/>
    <w:rsid w:val="002E428E"/>
    <w:rsid w:val="002E4A57"/>
    <w:rsid w:val="002E4EB9"/>
    <w:rsid w:val="002E4F61"/>
    <w:rsid w:val="002E4FBA"/>
    <w:rsid w:val="002E5498"/>
    <w:rsid w:val="002E554C"/>
    <w:rsid w:val="002E561F"/>
    <w:rsid w:val="002E5933"/>
    <w:rsid w:val="002E5986"/>
    <w:rsid w:val="002E5E75"/>
    <w:rsid w:val="002E5E96"/>
    <w:rsid w:val="002E5EC1"/>
    <w:rsid w:val="002E6D51"/>
    <w:rsid w:val="002E72CE"/>
    <w:rsid w:val="002E7408"/>
    <w:rsid w:val="002E76F0"/>
    <w:rsid w:val="002F0971"/>
    <w:rsid w:val="002F1A7F"/>
    <w:rsid w:val="002F1B1D"/>
    <w:rsid w:val="002F1D65"/>
    <w:rsid w:val="002F3278"/>
    <w:rsid w:val="002F36B4"/>
    <w:rsid w:val="002F448C"/>
    <w:rsid w:val="002F4A23"/>
    <w:rsid w:val="002F4D5F"/>
    <w:rsid w:val="002F53C4"/>
    <w:rsid w:val="002F55DD"/>
    <w:rsid w:val="002F5B21"/>
    <w:rsid w:val="002F5B28"/>
    <w:rsid w:val="002F5FFB"/>
    <w:rsid w:val="002F640F"/>
    <w:rsid w:val="002F701E"/>
    <w:rsid w:val="002F7444"/>
    <w:rsid w:val="002F77E0"/>
    <w:rsid w:val="002F7A20"/>
    <w:rsid w:val="002F7D23"/>
    <w:rsid w:val="00300224"/>
    <w:rsid w:val="003009B0"/>
    <w:rsid w:val="00300C0A"/>
    <w:rsid w:val="003014FD"/>
    <w:rsid w:val="003022C7"/>
    <w:rsid w:val="003025A6"/>
    <w:rsid w:val="00302EA7"/>
    <w:rsid w:val="00304089"/>
    <w:rsid w:val="00305538"/>
    <w:rsid w:val="00305BEA"/>
    <w:rsid w:val="00305F4A"/>
    <w:rsid w:val="00306383"/>
    <w:rsid w:val="0030639F"/>
    <w:rsid w:val="00307031"/>
    <w:rsid w:val="00307B40"/>
    <w:rsid w:val="00307C96"/>
    <w:rsid w:val="00307F6B"/>
    <w:rsid w:val="0031032A"/>
    <w:rsid w:val="00310E74"/>
    <w:rsid w:val="00310E7D"/>
    <w:rsid w:val="003111D1"/>
    <w:rsid w:val="00311B65"/>
    <w:rsid w:val="00311DEB"/>
    <w:rsid w:val="003123C8"/>
    <w:rsid w:val="00312A80"/>
    <w:rsid w:val="00313158"/>
    <w:rsid w:val="0031407C"/>
    <w:rsid w:val="003141A2"/>
    <w:rsid w:val="00314627"/>
    <w:rsid w:val="003147C6"/>
    <w:rsid w:val="003147D3"/>
    <w:rsid w:val="00314DFD"/>
    <w:rsid w:val="003150B2"/>
    <w:rsid w:val="0031574A"/>
    <w:rsid w:val="00315AA0"/>
    <w:rsid w:val="00315D59"/>
    <w:rsid w:val="00315EFE"/>
    <w:rsid w:val="0031692A"/>
    <w:rsid w:val="00316BE2"/>
    <w:rsid w:val="003172D9"/>
    <w:rsid w:val="003176E6"/>
    <w:rsid w:val="00317DC5"/>
    <w:rsid w:val="00317E2F"/>
    <w:rsid w:val="0032003D"/>
    <w:rsid w:val="003200E2"/>
    <w:rsid w:val="00320399"/>
    <w:rsid w:val="00320541"/>
    <w:rsid w:val="00321D1B"/>
    <w:rsid w:val="00322065"/>
    <w:rsid w:val="00322070"/>
    <w:rsid w:val="00322C66"/>
    <w:rsid w:val="003230AC"/>
    <w:rsid w:val="0032322B"/>
    <w:rsid w:val="003234C3"/>
    <w:rsid w:val="003237F8"/>
    <w:rsid w:val="00323ACE"/>
    <w:rsid w:val="003241B0"/>
    <w:rsid w:val="00324456"/>
    <w:rsid w:val="003252E0"/>
    <w:rsid w:val="00325438"/>
    <w:rsid w:val="003258F5"/>
    <w:rsid w:val="0032619D"/>
    <w:rsid w:val="003269FA"/>
    <w:rsid w:val="00326E90"/>
    <w:rsid w:val="00326F57"/>
    <w:rsid w:val="00327439"/>
    <w:rsid w:val="003274F2"/>
    <w:rsid w:val="00327C1C"/>
    <w:rsid w:val="00327DD7"/>
    <w:rsid w:val="00327E09"/>
    <w:rsid w:val="00327E60"/>
    <w:rsid w:val="003302D3"/>
    <w:rsid w:val="00330455"/>
    <w:rsid w:val="003309A3"/>
    <w:rsid w:val="00330B42"/>
    <w:rsid w:val="0033119D"/>
    <w:rsid w:val="0033210A"/>
    <w:rsid w:val="003321A1"/>
    <w:rsid w:val="00332558"/>
    <w:rsid w:val="00332B81"/>
    <w:rsid w:val="00333826"/>
    <w:rsid w:val="00333A3D"/>
    <w:rsid w:val="00333AC6"/>
    <w:rsid w:val="00333FE6"/>
    <w:rsid w:val="00334130"/>
    <w:rsid w:val="00334F50"/>
    <w:rsid w:val="00335D15"/>
    <w:rsid w:val="00335FB6"/>
    <w:rsid w:val="0033602E"/>
    <w:rsid w:val="00336601"/>
    <w:rsid w:val="00337588"/>
    <w:rsid w:val="00337959"/>
    <w:rsid w:val="00340734"/>
    <w:rsid w:val="00340978"/>
    <w:rsid w:val="00340FAF"/>
    <w:rsid w:val="00341433"/>
    <w:rsid w:val="00341B91"/>
    <w:rsid w:val="00341E7D"/>
    <w:rsid w:val="00341E91"/>
    <w:rsid w:val="0034223A"/>
    <w:rsid w:val="0034243D"/>
    <w:rsid w:val="0034271F"/>
    <w:rsid w:val="00342F29"/>
    <w:rsid w:val="0034349D"/>
    <w:rsid w:val="003437BD"/>
    <w:rsid w:val="003457D0"/>
    <w:rsid w:val="00345B37"/>
    <w:rsid w:val="00345F29"/>
    <w:rsid w:val="0034632E"/>
    <w:rsid w:val="00346EE0"/>
    <w:rsid w:val="00347A11"/>
    <w:rsid w:val="003501BB"/>
    <w:rsid w:val="0035087A"/>
    <w:rsid w:val="00350B7F"/>
    <w:rsid w:val="003519A4"/>
    <w:rsid w:val="00351C5E"/>
    <w:rsid w:val="003521E3"/>
    <w:rsid w:val="00352BEF"/>
    <w:rsid w:val="00352C40"/>
    <w:rsid w:val="003532E3"/>
    <w:rsid w:val="003533B0"/>
    <w:rsid w:val="00353729"/>
    <w:rsid w:val="003539C2"/>
    <w:rsid w:val="00353F68"/>
    <w:rsid w:val="00354092"/>
    <w:rsid w:val="0035414C"/>
    <w:rsid w:val="00354B53"/>
    <w:rsid w:val="00354BF7"/>
    <w:rsid w:val="0035530F"/>
    <w:rsid w:val="0035575E"/>
    <w:rsid w:val="003559F8"/>
    <w:rsid w:val="0035605D"/>
    <w:rsid w:val="003573C4"/>
    <w:rsid w:val="00357448"/>
    <w:rsid w:val="00357AD1"/>
    <w:rsid w:val="00357F4B"/>
    <w:rsid w:val="0036074D"/>
    <w:rsid w:val="00361001"/>
    <w:rsid w:val="003612D8"/>
    <w:rsid w:val="00361732"/>
    <w:rsid w:val="003619D0"/>
    <w:rsid w:val="00361DFD"/>
    <w:rsid w:val="003621ED"/>
    <w:rsid w:val="00362252"/>
    <w:rsid w:val="00362339"/>
    <w:rsid w:val="0036248F"/>
    <w:rsid w:val="0036273C"/>
    <w:rsid w:val="00362A1E"/>
    <w:rsid w:val="00363169"/>
    <w:rsid w:val="00363455"/>
    <w:rsid w:val="00363816"/>
    <w:rsid w:val="00363C50"/>
    <w:rsid w:val="00363D3B"/>
    <w:rsid w:val="00363D3F"/>
    <w:rsid w:val="00363F62"/>
    <w:rsid w:val="0036420F"/>
    <w:rsid w:val="00364931"/>
    <w:rsid w:val="00365265"/>
    <w:rsid w:val="0036575E"/>
    <w:rsid w:val="00366EA9"/>
    <w:rsid w:val="00366FA2"/>
    <w:rsid w:val="00367DF1"/>
    <w:rsid w:val="003704F5"/>
    <w:rsid w:val="0037050D"/>
    <w:rsid w:val="00370636"/>
    <w:rsid w:val="00370651"/>
    <w:rsid w:val="00370680"/>
    <w:rsid w:val="00370F1F"/>
    <w:rsid w:val="003715DF"/>
    <w:rsid w:val="003716EF"/>
    <w:rsid w:val="003718E6"/>
    <w:rsid w:val="00371B22"/>
    <w:rsid w:val="00371C78"/>
    <w:rsid w:val="00371FFD"/>
    <w:rsid w:val="003724A3"/>
    <w:rsid w:val="00372A2C"/>
    <w:rsid w:val="00372B17"/>
    <w:rsid w:val="00372B72"/>
    <w:rsid w:val="003734D7"/>
    <w:rsid w:val="0037357B"/>
    <w:rsid w:val="003736E8"/>
    <w:rsid w:val="00373B0B"/>
    <w:rsid w:val="00373DD5"/>
    <w:rsid w:val="00373FBC"/>
    <w:rsid w:val="0037420E"/>
    <w:rsid w:val="0037445A"/>
    <w:rsid w:val="00374840"/>
    <w:rsid w:val="0037485E"/>
    <w:rsid w:val="00374B9C"/>
    <w:rsid w:val="00374F2C"/>
    <w:rsid w:val="00375016"/>
    <w:rsid w:val="00375748"/>
    <w:rsid w:val="003759D9"/>
    <w:rsid w:val="003761B0"/>
    <w:rsid w:val="00376785"/>
    <w:rsid w:val="0037695A"/>
    <w:rsid w:val="00376F18"/>
    <w:rsid w:val="003777EB"/>
    <w:rsid w:val="00377966"/>
    <w:rsid w:val="00377B5D"/>
    <w:rsid w:val="00377D98"/>
    <w:rsid w:val="003803C4"/>
    <w:rsid w:val="003806BF"/>
    <w:rsid w:val="00380A4B"/>
    <w:rsid w:val="00381797"/>
    <w:rsid w:val="00381A55"/>
    <w:rsid w:val="00381DF3"/>
    <w:rsid w:val="00381F35"/>
    <w:rsid w:val="0038226D"/>
    <w:rsid w:val="003824EC"/>
    <w:rsid w:val="003829EC"/>
    <w:rsid w:val="00382AFA"/>
    <w:rsid w:val="00382D50"/>
    <w:rsid w:val="00383738"/>
    <w:rsid w:val="00384320"/>
    <w:rsid w:val="00384A6F"/>
    <w:rsid w:val="00384B90"/>
    <w:rsid w:val="00384E1B"/>
    <w:rsid w:val="0038520E"/>
    <w:rsid w:val="00385380"/>
    <w:rsid w:val="003854DA"/>
    <w:rsid w:val="003856BC"/>
    <w:rsid w:val="00385B05"/>
    <w:rsid w:val="00385ECA"/>
    <w:rsid w:val="00385F3C"/>
    <w:rsid w:val="0038604C"/>
    <w:rsid w:val="003863A5"/>
    <w:rsid w:val="003866E6"/>
    <w:rsid w:val="00386C47"/>
    <w:rsid w:val="00387337"/>
    <w:rsid w:val="00387578"/>
    <w:rsid w:val="003875FB"/>
    <w:rsid w:val="00387675"/>
    <w:rsid w:val="00387722"/>
    <w:rsid w:val="00387EA5"/>
    <w:rsid w:val="00387F4A"/>
    <w:rsid w:val="00387FCB"/>
    <w:rsid w:val="00387FDD"/>
    <w:rsid w:val="0039009A"/>
    <w:rsid w:val="00390B76"/>
    <w:rsid w:val="00390FB4"/>
    <w:rsid w:val="00391C27"/>
    <w:rsid w:val="00392651"/>
    <w:rsid w:val="00392A5E"/>
    <w:rsid w:val="00392A84"/>
    <w:rsid w:val="00392BF1"/>
    <w:rsid w:val="00392C5A"/>
    <w:rsid w:val="00393450"/>
    <w:rsid w:val="003935F3"/>
    <w:rsid w:val="0039386C"/>
    <w:rsid w:val="003948A2"/>
    <w:rsid w:val="003950FD"/>
    <w:rsid w:val="00395483"/>
    <w:rsid w:val="0039586C"/>
    <w:rsid w:val="00395951"/>
    <w:rsid w:val="00395CFA"/>
    <w:rsid w:val="00396D97"/>
    <w:rsid w:val="00396F1C"/>
    <w:rsid w:val="00397509"/>
    <w:rsid w:val="00397FFC"/>
    <w:rsid w:val="003A07C7"/>
    <w:rsid w:val="003A14DA"/>
    <w:rsid w:val="003A2165"/>
    <w:rsid w:val="003A2B5C"/>
    <w:rsid w:val="003A386C"/>
    <w:rsid w:val="003A3C2E"/>
    <w:rsid w:val="003A3ECC"/>
    <w:rsid w:val="003A469D"/>
    <w:rsid w:val="003A488E"/>
    <w:rsid w:val="003A599D"/>
    <w:rsid w:val="003A59A2"/>
    <w:rsid w:val="003A5A3A"/>
    <w:rsid w:val="003A5FAB"/>
    <w:rsid w:val="003A649D"/>
    <w:rsid w:val="003A66FF"/>
    <w:rsid w:val="003A7A8E"/>
    <w:rsid w:val="003A7FB2"/>
    <w:rsid w:val="003B03D3"/>
    <w:rsid w:val="003B0CF2"/>
    <w:rsid w:val="003B0D87"/>
    <w:rsid w:val="003B10A9"/>
    <w:rsid w:val="003B12CB"/>
    <w:rsid w:val="003B1A20"/>
    <w:rsid w:val="003B1CD0"/>
    <w:rsid w:val="003B2243"/>
    <w:rsid w:val="003B250F"/>
    <w:rsid w:val="003B2959"/>
    <w:rsid w:val="003B3802"/>
    <w:rsid w:val="003B3E8F"/>
    <w:rsid w:val="003B3FF3"/>
    <w:rsid w:val="003B41A0"/>
    <w:rsid w:val="003B5170"/>
    <w:rsid w:val="003B554E"/>
    <w:rsid w:val="003B5A3D"/>
    <w:rsid w:val="003B5AEB"/>
    <w:rsid w:val="003B6507"/>
    <w:rsid w:val="003B6625"/>
    <w:rsid w:val="003B6720"/>
    <w:rsid w:val="003B6A20"/>
    <w:rsid w:val="003B6DE1"/>
    <w:rsid w:val="003B6F8A"/>
    <w:rsid w:val="003C0403"/>
    <w:rsid w:val="003C04C8"/>
    <w:rsid w:val="003C0DFB"/>
    <w:rsid w:val="003C1A21"/>
    <w:rsid w:val="003C1AD5"/>
    <w:rsid w:val="003C1F23"/>
    <w:rsid w:val="003C217D"/>
    <w:rsid w:val="003C22B9"/>
    <w:rsid w:val="003C22BD"/>
    <w:rsid w:val="003C2A27"/>
    <w:rsid w:val="003C2B12"/>
    <w:rsid w:val="003C2D7C"/>
    <w:rsid w:val="003C308A"/>
    <w:rsid w:val="003C321C"/>
    <w:rsid w:val="003C3350"/>
    <w:rsid w:val="003C3D2B"/>
    <w:rsid w:val="003C3E2E"/>
    <w:rsid w:val="003C4250"/>
    <w:rsid w:val="003C43D0"/>
    <w:rsid w:val="003C4625"/>
    <w:rsid w:val="003C46CC"/>
    <w:rsid w:val="003C4776"/>
    <w:rsid w:val="003C4C01"/>
    <w:rsid w:val="003C5854"/>
    <w:rsid w:val="003C58CA"/>
    <w:rsid w:val="003C6BDE"/>
    <w:rsid w:val="003C6CCD"/>
    <w:rsid w:val="003C6E06"/>
    <w:rsid w:val="003C7356"/>
    <w:rsid w:val="003C73D9"/>
    <w:rsid w:val="003C7917"/>
    <w:rsid w:val="003D06CE"/>
    <w:rsid w:val="003D0AE2"/>
    <w:rsid w:val="003D0B61"/>
    <w:rsid w:val="003D0BE2"/>
    <w:rsid w:val="003D0FE1"/>
    <w:rsid w:val="003D10DB"/>
    <w:rsid w:val="003D116A"/>
    <w:rsid w:val="003D18BD"/>
    <w:rsid w:val="003D2299"/>
    <w:rsid w:val="003D2460"/>
    <w:rsid w:val="003D2843"/>
    <w:rsid w:val="003D28F1"/>
    <w:rsid w:val="003D4115"/>
    <w:rsid w:val="003D419C"/>
    <w:rsid w:val="003D41DC"/>
    <w:rsid w:val="003D4677"/>
    <w:rsid w:val="003D493C"/>
    <w:rsid w:val="003D4BE2"/>
    <w:rsid w:val="003D5104"/>
    <w:rsid w:val="003D5CB3"/>
    <w:rsid w:val="003D5FDE"/>
    <w:rsid w:val="003D620D"/>
    <w:rsid w:val="003D73E3"/>
    <w:rsid w:val="003D7FF1"/>
    <w:rsid w:val="003E032A"/>
    <w:rsid w:val="003E0439"/>
    <w:rsid w:val="003E0A61"/>
    <w:rsid w:val="003E0CE8"/>
    <w:rsid w:val="003E1241"/>
    <w:rsid w:val="003E1A7A"/>
    <w:rsid w:val="003E1C65"/>
    <w:rsid w:val="003E2110"/>
    <w:rsid w:val="003E22D4"/>
    <w:rsid w:val="003E23D7"/>
    <w:rsid w:val="003E253A"/>
    <w:rsid w:val="003E27BF"/>
    <w:rsid w:val="003E2AE4"/>
    <w:rsid w:val="003E2D17"/>
    <w:rsid w:val="003E2D27"/>
    <w:rsid w:val="003E3670"/>
    <w:rsid w:val="003E3D7C"/>
    <w:rsid w:val="003E4E21"/>
    <w:rsid w:val="003E5817"/>
    <w:rsid w:val="003E5A1C"/>
    <w:rsid w:val="003E5D01"/>
    <w:rsid w:val="003E5D5F"/>
    <w:rsid w:val="003E702B"/>
    <w:rsid w:val="003E723A"/>
    <w:rsid w:val="003E7869"/>
    <w:rsid w:val="003E78DF"/>
    <w:rsid w:val="003E7A98"/>
    <w:rsid w:val="003F093F"/>
    <w:rsid w:val="003F0AFB"/>
    <w:rsid w:val="003F0E47"/>
    <w:rsid w:val="003F2072"/>
    <w:rsid w:val="003F2124"/>
    <w:rsid w:val="003F27C6"/>
    <w:rsid w:val="003F27F3"/>
    <w:rsid w:val="003F2A90"/>
    <w:rsid w:val="003F3BE5"/>
    <w:rsid w:val="003F436B"/>
    <w:rsid w:val="003F4C35"/>
    <w:rsid w:val="003F67D5"/>
    <w:rsid w:val="003F6CFC"/>
    <w:rsid w:val="003F7B94"/>
    <w:rsid w:val="003F7F8E"/>
    <w:rsid w:val="0040036A"/>
    <w:rsid w:val="00400C96"/>
    <w:rsid w:val="00400DE3"/>
    <w:rsid w:val="0040111D"/>
    <w:rsid w:val="004013B9"/>
    <w:rsid w:val="00401836"/>
    <w:rsid w:val="00401CD7"/>
    <w:rsid w:val="004021FD"/>
    <w:rsid w:val="004022AE"/>
    <w:rsid w:val="00402EF7"/>
    <w:rsid w:val="0040320D"/>
    <w:rsid w:val="004038CF"/>
    <w:rsid w:val="0040399A"/>
    <w:rsid w:val="00403E9D"/>
    <w:rsid w:val="00404738"/>
    <w:rsid w:val="00404899"/>
    <w:rsid w:val="00404D48"/>
    <w:rsid w:val="00404E68"/>
    <w:rsid w:val="00405657"/>
    <w:rsid w:val="004057C3"/>
    <w:rsid w:val="00405828"/>
    <w:rsid w:val="00405ADE"/>
    <w:rsid w:val="0040655A"/>
    <w:rsid w:val="00406C08"/>
    <w:rsid w:val="00406DB7"/>
    <w:rsid w:val="00407178"/>
    <w:rsid w:val="004072DA"/>
    <w:rsid w:val="00407326"/>
    <w:rsid w:val="0040773E"/>
    <w:rsid w:val="00407AC3"/>
    <w:rsid w:val="00407B35"/>
    <w:rsid w:val="004104D2"/>
    <w:rsid w:val="004107D6"/>
    <w:rsid w:val="00410A2F"/>
    <w:rsid w:val="00411381"/>
    <w:rsid w:val="0041143A"/>
    <w:rsid w:val="00411C35"/>
    <w:rsid w:val="0041367D"/>
    <w:rsid w:val="00413F43"/>
    <w:rsid w:val="004151DF"/>
    <w:rsid w:val="00415A06"/>
    <w:rsid w:val="00415B3A"/>
    <w:rsid w:val="00415CD7"/>
    <w:rsid w:val="00415DEE"/>
    <w:rsid w:val="00416300"/>
    <w:rsid w:val="00416304"/>
    <w:rsid w:val="00416C83"/>
    <w:rsid w:val="00416DEA"/>
    <w:rsid w:val="00416F8E"/>
    <w:rsid w:val="00417C8B"/>
    <w:rsid w:val="00420348"/>
    <w:rsid w:val="004212CD"/>
    <w:rsid w:val="004214E0"/>
    <w:rsid w:val="00421D4A"/>
    <w:rsid w:val="00422504"/>
    <w:rsid w:val="004236BE"/>
    <w:rsid w:val="00423950"/>
    <w:rsid w:val="00423C65"/>
    <w:rsid w:val="00423CEC"/>
    <w:rsid w:val="00424658"/>
    <w:rsid w:val="00424A84"/>
    <w:rsid w:val="00424D35"/>
    <w:rsid w:val="00424E8C"/>
    <w:rsid w:val="00424FEA"/>
    <w:rsid w:val="004252C6"/>
    <w:rsid w:val="004252CA"/>
    <w:rsid w:val="00425355"/>
    <w:rsid w:val="00425B35"/>
    <w:rsid w:val="00425F4C"/>
    <w:rsid w:val="00426258"/>
    <w:rsid w:val="00426CB4"/>
    <w:rsid w:val="0042722F"/>
    <w:rsid w:val="004272AC"/>
    <w:rsid w:val="00427515"/>
    <w:rsid w:val="00427FAB"/>
    <w:rsid w:val="00430195"/>
    <w:rsid w:val="004305DF"/>
    <w:rsid w:val="0043092B"/>
    <w:rsid w:val="00430DC1"/>
    <w:rsid w:val="00430F03"/>
    <w:rsid w:val="004312E1"/>
    <w:rsid w:val="00431653"/>
    <w:rsid w:val="0043167F"/>
    <w:rsid w:val="00431F03"/>
    <w:rsid w:val="0043293E"/>
    <w:rsid w:val="00432A4D"/>
    <w:rsid w:val="00432C02"/>
    <w:rsid w:val="00432C51"/>
    <w:rsid w:val="00432EC8"/>
    <w:rsid w:val="00433486"/>
    <w:rsid w:val="00434059"/>
    <w:rsid w:val="004340FD"/>
    <w:rsid w:val="004343CE"/>
    <w:rsid w:val="00435DF1"/>
    <w:rsid w:val="004368C1"/>
    <w:rsid w:val="00436990"/>
    <w:rsid w:val="00437CFF"/>
    <w:rsid w:val="00440122"/>
    <w:rsid w:val="00440219"/>
    <w:rsid w:val="004406DC"/>
    <w:rsid w:val="00440927"/>
    <w:rsid w:val="00440B1D"/>
    <w:rsid w:val="00441014"/>
    <w:rsid w:val="004410F1"/>
    <w:rsid w:val="00441184"/>
    <w:rsid w:val="004413F8"/>
    <w:rsid w:val="004418E2"/>
    <w:rsid w:val="00441DCF"/>
    <w:rsid w:val="004429FD"/>
    <w:rsid w:val="00442D94"/>
    <w:rsid w:val="0044315C"/>
    <w:rsid w:val="004432E6"/>
    <w:rsid w:val="00443AD3"/>
    <w:rsid w:val="00444A04"/>
    <w:rsid w:val="00445022"/>
    <w:rsid w:val="004450DB"/>
    <w:rsid w:val="0044525C"/>
    <w:rsid w:val="004455CF"/>
    <w:rsid w:val="00445DA8"/>
    <w:rsid w:val="00446051"/>
    <w:rsid w:val="004464CC"/>
    <w:rsid w:val="0044663F"/>
    <w:rsid w:val="00446DD3"/>
    <w:rsid w:val="00446EEB"/>
    <w:rsid w:val="0044718A"/>
    <w:rsid w:val="00447580"/>
    <w:rsid w:val="004479A0"/>
    <w:rsid w:val="00447A42"/>
    <w:rsid w:val="00447D58"/>
    <w:rsid w:val="00447E1A"/>
    <w:rsid w:val="00447E82"/>
    <w:rsid w:val="00447F3A"/>
    <w:rsid w:val="004504AD"/>
    <w:rsid w:val="00450511"/>
    <w:rsid w:val="00450798"/>
    <w:rsid w:val="00450DA6"/>
    <w:rsid w:val="0045110D"/>
    <w:rsid w:val="0045167D"/>
    <w:rsid w:val="00451B60"/>
    <w:rsid w:val="00452165"/>
    <w:rsid w:val="00452392"/>
    <w:rsid w:val="00452A2B"/>
    <w:rsid w:val="00452EA5"/>
    <w:rsid w:val="004535F3"/>
    <w:rsid w:val="00453979"/>
    <w:rsid w:val="00453C17"/>
    <w:rsid w:val="00453E3A"/>
    <w:rsid w:val="0045419D"/>
    <w:rsid w:val="004543DF"/>
    <w:rsid w:val="004544C9"/>
    <w:rsid w:val="00454689"/>
    <w:rsid w:val="004547CE"/>
    <w:rsid w:val="0045574B"/>
    <w:rsid w:val="00455D0C"/>
    <w:rsid w:val="00456195"/>
    <w:rsid w:val="00456247"/>
    <w:rsid w:val="00456346"/>
    <w:rsid w:val="004564D1"/>
    <w:rsid w:val="00456BF4"/>
    <w:rsid w:val="0046023D"/>
    <w:rsid w:val="00460BF0"/>
    <w:rsid w:val="004617AF"/>
    <w:rsid w:val="004619A3"/>
    <w:rsid w:val="00461CF7"/>
    <w:rsid w:val="004624F7"/>
    <w:rsid w:val="00462D5B"/>
    <w:rsid w:val="00464081"/>
    <w:rsid w:val="004640DD"/>
    <w:rsid w:val="00464138"/>
    <w:rsid w:val="0046423D"/>
    <w:rsid w:val="00464274"/>
    <w:rsid w:val="004646F1"/>
    <w:rsid w:val="0046495E"/>
    <w:rsid w:val="00464DE7"/>
    <w:rsid w:val="00464E8F"/>
    <w:rsid w:val="00465136"/>
    <w:rsid w:val="0046513D"/>
    <w:rsid w:val="0046524F"/>
    <w:rsid w:val="0046575B"/>
    <w:rsid w:val="00465952"/>
    <w:rsid w:val="00465C79"/>
    <w:rsid w:val="00466138"/>
    <w:rsid w:val="004673B1"/>
    <w:rsid w:val="004678C4"/>
    <w:rsid w:val="00467E1E"/>
    <w:rsid w:val="00470574"/>
    <w:rsid w:val="0047096E"/>
    <w:rsid w:val="00470BC3"/>
    <w:rsid w:val="004711D0"/>
    <w:rsid w:val="0047133E"/>
    <w:rsid w:val="00471ECE"/>
    <w:rsid w:val="00471F7F"/>
    <w:rsid w:val="00471F89"/>
    <w:rsid w:val="00472209"/>
    <w:rsid w:val="00473E02"/>
    <w:rsid w:val="00474065"/>
    <w:rsid w:val="0047431A"/>
    <w:rsid w:val="004746AC"/>
    <w:rsid w:val="0047492D"/>
    <w:rsid w:val="00474AB6"/>
    <w:rsid w:val="00474BE1"/>
    <w:rsid w:val="00474F99"/>
    <w:rsid w:val="00475254"/>
    <w:rsid w:val="004756B0"/>
    <w:rsid w:val="004762F8"/>
    <w:rsid w:val="00476C10"/>
    <w:rsid w:val="004770FD"/>
    <w:rsid w:val="00477D35"/>
    <w:rsid w:val="00480F8C"/>
    <w:rsid w:val="004814CD"/>
    <w:rsid w:val="0048184B"/>
    <w:rsid w:val="00482051"/>
    <w:rsid w:val="0048265F"/>
    <w:rsid w:val="004827DA"/>
    <w:rsid w:val="00482822"/>
    <w:rsid w:val="00482A3D"/>
    <w:rsid w:val="00483035"/>
    <w:rsid w:val="004835B2"/>
    <w:rsid w:val="0048369B"/>
    <w:rsid w:val="00483707"/>
    <w:rsid w:val="00483839"/>
    <w:rsid w:val="00483A46"/>
    <w:rsid w:val="00483F96"/>
    <w:rsid w:val="0048415A"/>
    <w:rsid w:val="004844D5"/>
    <w:rsid w:val="0048450A"/>
    <w:rsid w:val="00484909"/>
    <w:rsid w:val="00484C66"/>
    <w:rsid w:val="004854CA"/>
    <w:rsid w:val="0048557D"/>
    <w:rsid w:val="00486034"/>
    <w:rsid w:val="00486045"/>
    <w:rsid w:val="0048627A"/>
    <w:rsid w:val="004862FE"/>
    <w:rsid w:val="00486743"/>
    <w:rsid w:val="00486A5C"/>
    <w:rsid w:val="00486E2B"/>
    <w:rsid w:val="00486EC6"/>
    <w:rsid w:val="004870BC"/>
    <w:rsid w:val="00487627"/>
    <w:rsid w:val="004877FE"/>
    <w:rsid w:val="00487B8A"/>
    <w:rsid w:val="00487E63"/>
    <w:rsid w:val="0049007C"/>
    <w:rsid w:val="0049050D"/>
    <w:rsid w:val="00491789"/>
    <w:rsid w:val="004919C9"/>
    <w:rsid w:val="00491AF4"/>
    <w:rsid w:val="00491DD1"/>
    <w:rsid w:val="00491DFB"/>
    <w:rsid w:val="004923E5"/>
    <w:rsid w:val="00492638"/>
    <w:rsid w:val="00492CA7"/>
    <w:rsid w:val="004932DD"/>
    <w:rsid w:val="0049349D"/>
    <w:rsid w:val="004935C1"/>
    <w:rsid w:val="0049381D"/>
    <w:rsid w:val="00493CA1"/>
    <w:rsid w:val="00493D6E"/>
    <w:rsid w:val="00493FB7"/>
    <w:rsid w:val="00494082"/>
    <w:rsid w:val="0049429B"/>
    <w:rsid w:val="004944D7"/>
    <w:rsid w:val="0049456E"/>
    <w:rsid w:val="004947A6"/>
    <w:rsid w:val="004950C1"/>
    <w:rsid w:val="004952BD"/>
    <w:rsid w:val="004956DC"/>
    <w:rsid w:val="004959D2"/>
    <w:rsid w:val="00495BB7"/>
    <w:rsid w:val="00495F8F"/>
    <w:rsid w:val="0049600F"/>
    <w:rsid w:val="0049642A"/>
    <w:rsid w:val="004977D6"/>
    <w:rsid w:val="0049796E"/>
    <w:rsid w:val="00497DD6"/>
    <w:rsid w:val="00497EC4"/>
    <w:rsid w:val="004A0512"/>
    <w:rsid w:val="004A08ED"/>
    <w:rsid w:val="004A09CF"/>
    <w:rsid w:val="004A0C9B"/>
    <w:rsid w:val="004A192E"/>
    <w:rsid w:val="004A1A25"/>
    <w:rsid w:val="004A1FDA"/>
    <w:rsid w:val="004A2DA4"/>
    <w:rsid w:val="004A3C99"/>
    <w:rsid w:val="004A4158"/>
    <w:rsid w:val="004A48F8"/>
    <w:rsid w:val="004A4A99"/>
    <w:rsid w:val="004A4CB0"/>
    <w:rsid w:val="004A518C"/>
    <w:rsid w:val="004A58BD"/>
    <w:rsid w:val="004A63DF"/>
    <w:rsid w:val="004A674C"/>
    <w:rsid w:val="004A7A8E"/>
    <w:rsid w:val="004B04FF"/>
    <w:rsid w:val="004B0822"/>
    <w:rsid w:val="004B1319"/>
    <w:rsid w:val="004B1554"/>
    <w:rsid w:val="004B1832"/>
    <w:rsid w:val="004B1B05"/>
    <w:rsid w:val="004B1E0B"/>
    <w:rsid w:val="004B2FEC"/>
    <w:rsid w:val="004B2FF9"/>
    <w:rsid w:val="004B3013"/>
    <w:rsid w:val="004B3391"/>
    <w:rsid w:val="004B3B8B"/>
    <w:rsid w:val="004B3E3F"/>
    <w:rsid w:val="004B4DBA"/>
    <w:rsid w:val="004B5346"/>
    <w:rsid w:val="004B578F"/>
    <w:rsid w:val="004B5D93"/>
    <w:rsid w:val="004B66BD"/>
    <w:rsid w:val="004B6736"/>
    <w:rsid w:val="004B6B9A"/>
    <w:rsid w:val="004B6BEB"/>
    <w:rsid w:val="004B73F4"/>
    <w:rsid w:val="004B7641"/>
    <w:rsid w:val="004B7D9D"/>
    <w:rsid w:val="004C078E"/>
    <w:rsid w:val="004C0A35"/>
    <w:rsid w:val="004C11F3"/>
    <w:rsid w:val="004C16BD"/>
    <w:rsid w:val="004C241F"/>
    <w:rsid w:val="004C25BB"/>
    <w:rsid w:val="004C2828"/>
    <w:rsid w:val="004C2AAC"/>
    <w:rsid w:val="004C2C2E"/>
    <w:rsid w:val="004C317A"/>
    <w:rsid w:val="004C36EF"/>
    <w:rsid w:val="004C38F3"/>
    <w:rsid w:val="004C3FFF"/>
    <w:rsid w:val="004C4252"/>
    <w:rsid w:val="004C4926"/>
    <w:rsid w:val="004C4AFC"/>
    <w:rsid w:val="004C5085"/>
    <w:rsid w:val="004C5A1D"/>
    <w:rsid w:val="004C5CE4"/>
    <w:rsid w:val="004C6121"/>
    <w:rsid w:val="004C676C"/>
    <w:rsid w:val="004C753E"/>
    <w:rsid w:val="004D0ABA"/>
    <w:rsid w:val="004D1066"/>
    <w:rsid w:val="004D158A"/>
    <w:rsid w:val="004D1BFB"/>
    <w:rsid w:val="004D2123"/>
    <w:rsid w:val="004D24CA"/>
    <w:rsid w:val="004D2699"/>
    <w:rsid w:val="004D283E"/>
    <w:rsid w:val="004D2A26"/>
    <w:rsid w:val="004D2B67"/>
    <w:rsid w:val="004D3C24"/>
    <w:rsid w:val="004D41C4"/>
    <w:rsid w:val="004D454F"/>
    <w:rsid w:val="004D4CC6"/>
    <w:rsid w:val="004D4D52"/>
    <w:rsid w:val="004D5041"/>
    <w:rsid w:val="004D5601"/>
    <w:rsid w:val="004D579D"/>
    <w:rsid w:val="004D595A"/>
    <w:rsid w:val="004D6568"/>
    <w:rsid w:val="004D6614"/>
    <w:rsid w:val="004D67DD"/>
    <w:rsid w:val="004D6D0A"/>
    <w:rsid w:val="004D7858"/>
    <w:rsid w:val="004D7EB6"/>
    <w:rsid w:val="004E04F4"/>
    <w:rsid w:val="004E0EC4"/>
    <w:rsid w:val="004E0F70"/>
    <w:rsid w:val="004E114A"/>
    <w:rsid w:val="004E15EF"/>
    <w:rsid w:val="004E1EF9"/>
    <w:rsid w:val="004E2675"/>
    <w:rsid w:val="004E2787"/>
    <w:rsid w:val="004E2A00"/>
    <w:rsid w:val="004E2AF7"/>
    <w:rsid w:val="004E2DF0"/>
    <w:rsid w:val="004E2F78"/>
    <w:rsid w:val="004E3022"/>
    <w:rsid w:val="004E323C"/>
    <w:rsid w:val="004E38B3"/>
    <w:rsid w:val="004E3CFA"/>
    <w:rsid w:val="004E4115"/>
    <w:rsid w:val="004E41A1"/>
    <w:rsid w:val="004E42DB"/>
    <w:rsid w:val="004E4683"/>
    <w:rsid w:val="004E47FA"/>
    <w:rsid w:val="004E4FEF"/>
    <w:rsid w:val="004E5040"/>
    <w:rsid w:val="004E5093"/>
    <w:rsid w:val="004E52DF"/>
    <w:rsid w:val="004E5547"/>
    <w:rsid w:val="004E5E35"/>
    <w:rsid w:val="004E688E"/>
    <w:rsid w:val="004E6C5A"/>
    <w:rsid w:val="004E6E25"/>
    <w:rsid w:val="004E6FC1"/>
    <w:rsid w:val="004E704F"/>
    <w:rsid w:val="004E705C"/>
    <w:rsid w:val="004E72CF"/>
    <w:rsid w:val="004E7494"/>
    <w:rsid w:val="004E7BEC"/>
    <w:rsid w:val="004E7CD5"/>
    <w:rsid w:val="004F0408"/>
    <w:rsid w:val="004F068C"/>
    <w:rsid w:val="004F0731"/>
    <w:rsid w:val="004F0AFC"/>
    <w:rsid w:val="004F107D"/>
    <w:rsid w:val="004F12D0"/>
    <w:rsid w:val="004F1904"/>
    <w:rsid w:val="004F1BC5"/>
    <w:rsid w:val="004F1F3C"/>
    <w:rsid w:val="004F24C5"/>
    <w:rsid w:val="004F25E0"/>
    <w:rsid w:val="004F3E1E"/>
    <w:rsid w:val="004F405B"/>
    <w:rsid w:val="004F457D"/>
    <w:rsid w:val="004F4D41"/>
    <w:rsid w:val="004F5BCE"/>
    <w:rsid w:val="004F6160"/>
    <w:rsid w:val="004F6455"/>
    <w:rsid w:val="004F6790"/>
    <w:rsid w:val="004F69C3"/>
    <w:rsid w:val="004F6F01"/>
    <w:rsid w:val="004F6F37"/>
    <w:rsid w:val="004F700B"/>
    <w:rsid w:val="00500539"/>
    <w:rsid w:val="00500E18"/>
    <w:rsid w:val="00500E28"/>
    <w:rsid w:val="005015DC"/>
    <w:rsid w:val="00501E85"/>
    <w:rsid w:val="005020EA"/>
    <w:rsid w:val="0050215C"/>
    <w:rsid w:val="00502F74"/>
    <w:rsid w:val="0050438B"/>
    <w:rsid w:val="0050467B"/>
    <w:rsid w:val="00504C4F"/>
    <w:rsid w:val="005050BD"/>
    <w:rsid w:val="005052C4"/>
    <w:rsid w:val="00505687"/>
    <w:rsid w:val="00505A42"/>
    <w:rsid w:val="00505D42"/>
    <w:rsid w:val="00506093"/>
    <w:rsid w:val="005064E7"/>
    <w:rsid w:val="005067F5"/>
    <w:rsid w:val="0050686A"/>
    <w:rsid w:val="00506D29"/>
    <w:rsid w:val="005076D9"/>
    <w:rsid w:val="00507A02"/>
    <w:rsid w:val="00507E94"/>
    <w:rsid w:val="00510FBF"/>
    <w:rsid w:val="005112D9"/>
    <w:rsid w:val="00511356"/>
    <w:rsid w:val="00511415"/>
    <w:rsid w:val="005115A2"/>
    <w:rsid w:val="005119F0"/>
    <w:rsid w:val="00511D55"/>
    <w:rsid w:val="00512207"/>
    <w:rsid w:val="00512472"/>
    <w:rsid w:val="0051264A"/>
    <w:rsid w:val="0051278B"/>
    <w:rsid w:val="005128A0"/>
    <w:rsid w:val="00512C8D"/>
    <w:rsid w:val="005137EB"/>
    <w:rsid w:val="00514024"/>
    <w:rsid w:val="0051402F"/>
    <w:rsid w:val="00514907"/>
    <w:rsid w:val="00514980"/>
    <w:rsid w:val="00514F5A"/>
    <w:rsid w:val="00515173"/>
    <w:rsid w:val="005155A0"/>
    <w:rsid w:val="0051596C"/>
    <w:rsid w:val="00515FE4"/>
    <w:rsid w:val="0051647E"/>
    <w:rsid w:val="00516642"/>
    <w:rsid w:val="00516F19"/>
    <w:rsid w:val="00517091"/>
    <w:rsid w:val="00517A8C"/>
    <w:rsid w:val="00517CFD"/>
    <w:rsid w:val="00520595"/>
    <w:rsid w:val="005208D5"/>
    <w:rsid w:val="005211B9"/>
    <w:rsid w:val="0052177C"/>
    <w:rsid w:val="00521799"/>
    <w:rsid w:val="005217F1"/>
    <w:rsid w:val="00521947"/>
    <w:rsid w:val="00521968"/>
    <w:rsid w:val="00521E16"/>
    <w:rsid w:val="00521E4B"/>
    <w:rsid w:val="0052282A"/>
    <w:rsid w:val="005228F0"/>
    <w:rsid w:val="00522B00"/>
    <w:rsid w:val="00523268"/>
    <w:rsid w:val="00523A5B"/>
    <w:rsid w:val="00523D9D"/>
    <w:rsid w:val="00524207"/>
    <w:rsid w:val="00524485"/>
    <w:rsid w:val="005244C2"/>
    <w:rsid w:val="00524A96"/>
    <w:rsid w:val="00524E1D"/>
    <w:rsid w:val="00525012"/>
    <w:rsid w:val="005254F8"/>
    <w:rsid w:val="0052557E"/>
    <w:rsid w:val="005257E1"/>
    <w:rsid w:val="00525C23"/>
    <w:rsid w:val="00526019"/>
    <w:rsid w:val="005261E5"/>
    <w:rsid w:val="00526693"/>
    <w:rsid w:val="00526729"/>
    <w:rsid w:val="00527A86"/>
    <w:rsid w:val="00527B63"/>
    <w:rsid w:val="00527DBF"/>
    <w:rsid w:val="00530DEF"/>
    <w:rsid w:val="00530E13"/>
    <w:rsid w:val="00530ED4"/>
    <w:rsid w:val="005311AA"/>
    <w:rsid w:val="005311D0"/>
    <w:rsid w:val="0053159B"/>
    <w:rsid w:val="0053198B"/>
    <w:rsid w:val="005319F8"/>
    <w:rsid w:val="00531EE2"/>
    <w:rsid w:val="00531EFC"/>
    <w:rsid w:val="00532644"/>
    <w:rsid w:val="00532AD9"/>
    <w:rsid w:val="00533080"/>
    <w:rsid w:val="00533088"/>
    <w:rsid w:val="0053322E"/>
    <w:rsid w:val="005336B3"/>
    <w:rsid w:val="0053374B"/>
    <w:rsid w:val="00533892"/>
    <w:rsid w:val="005340EE"/>
    <w:rsid w:val="005349C1"/>
    <w:rsid w:val="00534A5A"/>
    <w:rsid w:val="00535495"/>
    <w:rsid w:val="00535D25"/>
    <w:rsid w:val="0053682E"/>
    <w:rsid w:val="0053694E"/>
    <w:rsid w:val="00536AA9"/>
    <w:rsid w:val="00537796"/>
    <w:rsid w:val="00537863"/>
    <w:rsid w:val="00540167"/>
    <w:rsid w:val="00540A1F"/>
    <w:rsid w:val="00540AA2"/>
    <w:rsid w:val="0054119D"/>
    <w:rsid w:val="0054126B"/>
    <w:rsid w:val="0054128B"/>
    <w:rsid w:val="00541F09"/>
    <w:rsid w:val="00541F48"/>
    <w:rsid w:val="005424DC"/>
    <w:rsid w:val="005427F0"/>
    <w:rsid w:val="00542B1D"/>
    <w:rsid w:val="00542BAE"/>
    <w:rsid w:val="00542BF4"/>
    <w:rsid w:val="00542F1D"/>
    <w:rsid w:val="00543199"/>
    <w:rsid w:val="00543507"/>
    <w:rsid w:val="005438AD"/>
    <w:rsid w:val="00543906"/>
    <w:rsid w:val="00543A8D"/>
    <w:rsid w:val="00543CA6"/>
    <w:rsid w:val="00543D8A"/>
    <w:rsid w:val="00543DE7"/>
    <w:rsid w:val="00543F57"/>
    <w:rsid w:val="00543FD0"/>
    <w:rsid w:val="005440AE"/>
    <w:rsid w:val="00544E18"/>
    <w:rsid w:val="00545AA2"/>
    <w:rsid w:val="005460A4"/>
    <w:rsid w:val="00546BA6"/>
    <w:rsid w:val="0054707F"/>
    <w:rsid w:val="00547449"/>
    <w:rsid w:val="005474A8"/>
    <w:rsid w:val="00547626"/>
    <w:rsid w:val="00547CFF"/>
    <w:rsid w:val="0055011F"/>
    <w:rsid w:val="00550A3E"/>
    <w:rsid w:val="00550EBA"/>
    <w:rsid w:val="0055159C"/>
    <w:rsid w:val="00551D0D"/>
    <w:rsid w:val="00552042"/>
    <w:rsid w:val="00552079"/>
    <w:rsid w:val="005529BD"/>
    <w:rsid w:val="00552DC0"/>
    <w:rsid w:val="005534C5"/>
    <w:rsid w:val="00554078"/>
    <w:rsid w:val="00554250"/>
    <w:rsid w:val="005544D5"/>
    <w:rsid w:val="00554EA7"/>
    <w:rsid w:val="005551EF"/>
    <w:rsid w:val="00555756"/>
    <w:rsid w:val="005559BF"/>
    <w:rsid w:val="0055615A"/>
    <w:rsid w:val="005568E2"/>
    <w:rsid w:val="00556BBA"/>
    <w:rsid w:val="00556D56"/>
    <w:rsid w:val="00556FD0"/>
    <w:rsid w:val="005571EF"/>
    <w:rsid w:val="0055732D"/>
    <w:rsid w:val="0055761B"/>
    <w:rsid w:val="00557823"/>
    <w:rsid w:val="005609C0"/>
    <w:rsid w:val="0056197B"/>
    <w:rsid w:val="00561BCF"/>
    <w:rsid w:val="00561DEB"/>
    <w:rsid w:val="005621E7"/>
    <w:rsid w:val="0056291C"/>
    <w:rsid w:val="005634B5"/>
    <w:rsid w:val="0056449C"/>
    <w:rsid w:val="0056467C"/>
    <w:rsid w:val="005647D8"/>
    <w:rsid w:val="00564911"/>
    <w:rsid w:val="005650D9"/>
    <w:rsid w:val="00565E88"/>
    <w:rsid w:val="00565FB1"/>
    <w:rsid w:val="0056647C"/>
    <w:rsid w:val="00566751"/>
    <w:rsid w:val="00566999"/>
    <w:rsid w:val="00566CA9"/>
    <w:rsid w:val="00566F01"/>
    <w:rsid w:val="00567145"/>
    <w:rsid w:val="00567D3C"/>
    <w:rsid w:val="005700F1"/>
    <w:rsid w:val="00570217"/>
    <w:rsid w:val="00570803"/>
    <w:rsid w:val="00571615"/>
    <w:rsid w:val="00571F7B"/>
    <w:rsid w:val="00572476"/>
    <w:rsid w:val="00572E61"/>
    <w:rsid w:val="00573204"/>
    <w:rsid w:val="00573531"/>
    <w:rsid w:val="00573890"/>
    <w:rsid w:val="0057391A"/>
    <w:rsid w:val="00573AFF"/>
    <w:rsid w:val="00573EC6"/>
    <w:rsid w:val="00573F9C"/>
    <w:rsid w:val="00574451"/>
    <w:rsid w:val="00574487"/>
    <w:rsid w:val="00574910"/>
    <w:rsid w:val="00574C06"/>
    <w:rsid w:val="00574C15"/>
    <w:rsid w:val="00575312"/>
    <w:rsid w:val="00575392"/>
    <w:rsid w:val="0057563A"/>
    <w:rsid w:val="00575BC7"/>
    <w:rsid w:val="0057636E"/>
    <w:rsid w:val="005763C5"/>
    <w:rsid w:val="005773DE"/>
    <w:rsid w:val="00577653"/>
    <w:rsid w:val="00577A60"/>
    <w:rsid w:val="00577C9B"/>
    <w:rsid w:val="0058041E"/>
    <w:rsid w:val="00580F1E"/>
    <w:rsid w:val="005811BD"/>
    <w:rsid w:val="005819BB"/>
    <w:rsid w:val="00581CC3"/>
    <w:rsid w:val="005824BA"/>
    <w:rsid w:val="00582672"/>
    <w:rsid w:val="005826D0"/>
    <w:rsid w:val="0058273D"/>
    <w:rsid w:val="005827DD"/>
    <w:rsid w:val="00582909"/>
    <w:rsid w:val="00582935"/>
    <w:rsid w:val="005832D3"/>
    <w:rsid w:val="00583A1F"/>
    <w:rsid w:val="00583E07"/>
    <w:rsid w:val="005840AB"/>
    <w:rsid w:val="00584866"/>
    <w:rsid w:val="0058501B"/>
    <w:rsid w:val="0058563C"/>
    <w:rsid w:val="00586E78"/>
    <w:rsid w:val="005870B5"/>
    <w:rsid w:val="00587C5B"/>
    <w:rsid w:val="00587C5C"/>
    <w:rsid w:val="00587F1A"/>
    <w:rsid w:val="00590DA4"/>
    <w:rsid w:val="005910E4"/>
    <w:rsid w:val="00591662"/>
    <w:rsid w:val="00591680"/>
    <w:rsid w:val="00591A38"/>
    <w:rsid w:val="00591E26"/>
    <w:rsid w:val="005922E5"/>
    <w:rsid w:val="00592769"/>
    <w:rsid w:val="005929EA"/>
    <w:rsid w:val="0059349D"/>
    <w:rsid w:val="0059421D"/>
    <w:rsid w:val="00594A07"/>
    <w:rsid w:val="00595979"/>
    <w:rsid w:val="00596043"/>
    <w:rsid w:val="00596486"/>
    <w:rsid w:val="00596618"/>
    <w:rsid w:val="00596C24"/>
    <w:rsid w:val="005977F4"/>
    <w:rsid w:val="00597D61"/>
    <w:rsid w:val="005A0666"/>
    <w:rsid w:val="005A069F"/>
    <w:rsid w:val="005A0854"/>
    <w:rsid w:val="005A08D1"/>
    <w:rsid w:val="005A0911"/>
    <w:rsid w:val="005A22BD"/>
    <w:rsid w:val="005A24BF"/>
    <w:rsid w:val="005A283D"/>
    <w:rsid w:val="005A28A7"/>
    <w:rsid w:val="005A28CE"/>
    <w:rsid w:val="005A29E1"/>
    <w:rsid w:val="005A2AFA"/>
    <w:rsid w:val="005A2EA5"/>
    <w:rsid w:val="005A2EC7"/>
    <w:rsid w:val="005A3098"/>
    <w:rsid w:val="005A37E1"/>
    <w:rsid w:val="005A3AA9"/>
    <w:rsid w:val="005A44BF"/>
    <w:rsid w:val="005A488B"/>
    <w:rsid w:val="005A4DF3"/>
    <w:rsid w:val="005A5097"/>
    <w:rsid w:val="005A513A"/>
    <w:rsid w:val="005A53ED"/>
    <w:rsid w:val="005A5D8C"/>
    <w:rsid w:val="005A621A"/>
    <w:rsid w:val="005A710F"/>
    <w:rsid w:val="005B03AA"/>
    <w:rsid w:val="005B04B1"/>
    <w:rsid w:val="005B0857"/>
    <w:rsid w:val="005B1604"/>
    <w:rsid w:val="005B1702"/>
    <w:rsid w:val="005B1FC0"/>
    <w:rsid w:val="005B2049"/>
    <w:rsid w:val="005B24E2"/>
    <w:rsid w:val="005B3204"/>
    <w:rsid w:val="005B3AFA"/>
    <w:rsid w:val="005B3B14"/>
    <w:rsid w:val="005B41D2"/>
    <w:rsid w:val="005B51E1"/>
    <w:rsid w:val="005B52D9"/>
    <w:rsid w:val="005B5659"/>
    <w:rsid w:val="005B5B87"/>
    <w:rsid w:val="005B5D7B"/>
    <w:rsid w:val="005B68DE"/>
    <w:rsid w:val="005B6B3B"/>
    <w:rsid w:val="005B6FA4"/>
    <w:rsid w:val="005B7356"/>
    <w:rsid w:val="005B751A"/>
    <w:rsid w:val="005B7A44"/>
    <w:rsid w:val="005B7A99"/>
    <w:rsid w:val="005C018A"/>
    <w:rsid w:val="005C116D"/>
    <w:rsid w:val="005C13E3"/>
    <w:rsid w:val="005C1840"/>
    <w:rsid w:val="005C1852"/>
    <w:rsid w:val="005C1ED7"/>
    <w:rsid w:val="005C1F2F"/>
    <w:rsid w:val="005C1F5D"/>
    <w:rsid w:val="005C2040"/>
    <w:rsid w:val="005C2BB2"/>
    <w:rsid w:val="005C2D57"/>
    <w:rsid w:val="005C3897"/>
    <w:rsid w:val="005C3C53"/>
    <w:rsid w:val="005C42D1"/>
    <w:rsid w:val="005C4305"/>
    <w:rsid w:val="005C4519"/>
    <w:rsid w:val="005C46C7"/>
    <w:rsid w:val="005C5287"/>
    <w:rsid w:val="005C639D"/>
    <w:rsid w:val="005C6483"/>
    <w:rsid w:val="005C658C"/>
    <w:rsid w:val="005C682A"/>
    <w:rsid w:val="005C72FF"/>
    <w:rsid w:val="005C73DE"/>
    <w:rsid w:val="005C7406"/>
    <w:rsid w:val="005C7A5E"/>
    <w:rsid w:val="005C7FF1"/>
    <w:rsid w:val="005D019F"/>
    <w:rsid w:val="005D08EE"/>
    <w:rsid w:val="005D0A3E"/>
    <w:rsid w:val="005D1A31"/>
    <w:rsid w:val="005D25B9"/>
    <w:rsid w:val="005D26F2"/>
    <w:rsid w:val="005D2D88"/>
    <w:rsid w:val="005D3236"/>
    <w:rsid w:val="005D323A"/>
    <w:rsid w:val="005D3290"/>
    <w:rsid w:val="005D37A4"/>
    <w:rsid w:val="005D45E1"/>
    <w:rsid w:val="005D51A8"/>
    <w:rsid w:val="005D5299"/>
    <w:rsid w:val="005D5C03"/>
    <w:rsid w:val="005D5CF2"/>
    <w:rsid w:val="005D5D19"/>
    <w:rsid w:val="005D5FA5"/>
    <w:rsid w:val="005D7017"/>
    <w:rsid w:val="005D72F5"/>
    <w:rsid w:val="005D7927"/>
    <w:rsid w:val="005D7A33"/>
    <w:rsid w:val="005E04A3"/>
    <w:rsid w:val="005E0951"/>
    <w:rsid w:val="005E0B1E"/>
    <w:rsid w:val="005E0CDD"/>
    <w:rsid w:val="005E1316"/>
    <w:rsid w:val="005E13BD"/>
    <w:rsid w:val="005E1617"/>
    <w:rsid w:val="005E24F0"/>
    <w:rsid w:val="005E24F6"/>
    <w:rsid w:val="005E3D12"/>
    <w:rsid w:val="005E4022"/>
    <w:rsid w:val="005E47FA"/>
    <w:rsid w:val="005E4D80"/>
    <w:rsid w:val="005E4E5C"/>
    <w:rsid w:val="005E540B"/>
    <w:rsid w:val="005E5C9F"/>
    <w:rsid w:val="005E6882"/>
    <w:rsid w:val="005E6BB5"/>
    <w:rsid w:val="005E70FB"/>
    <w:rsid w:val="005E720A"/>
    <w:rsid w:val="005E737C"/>
    <w:rsid w:val="005E7A9D"/>
    <w:rsid w:val="005E7E2B"/>
    <w:rsid w:val="005F0053"/>
    <w:rsid w:val="005F0087"/>
    <w:rsid w:val="005F00F8"/>
    <w:rsid w:val="005F0120"/>
    <w:rsid w:val="005F0741"/>
    <w:rsid w:val="005F0801"/>
    <w:rsid w:val="005F0D50"/>
    <w:rsid w:val="005F0D9D"/>
    <w:rsid w:val="005F11E3"/>
    <w:rsid w:val="005F1D67"/>
    <w:rsid w:val="005F22FF"/>
    <w:rsid w:val="005F2BA7"/>
    <w:rsid w:val="005F328F"/>
    <w:rsid w:val="005F34AD"/>
    <w:rsid w:val="005F38F5"/>
    <w:rsid w:val="005F3DAD"/>
    <w:rsid w:val="005F4525"/>
    <w:rsid w:val="005F4919"/>
    <w:rsid w:val="005F4F1D"/>
    <w:rsid w:val="005F4FA0"/>
    <w:rsid w:val="005F52C1"/>
    <w:rsid w:val="005F539B"/>
    <w:rsid w:val="005F630A"/>
    <w:rsid w:val="005F6486"/>
    <w:rsid w:val="005F6684"/>
    <w:rsid w:val="005F66C2"/>
    <w:rsid w:val="005F6A74"/>
    <w:rsid w:val="005F72A3"/>
    <w:rsid w:val="005F77D1"/>
    <w:rsid w:val="005F7861"/>
    <w:rsid w:val="005F7AB2"/>
    <w:rsid w:val="005F7D94"/>
    <w:rsid w:val="005F7D9A"/>
    <w:rsid w:val="005F7DF7"/>
    <w:rsid w:val="006002D5"/>
    <w:rsid w:val="00600880"/>
    <w:rsid w:val="00601360"/>
    <w:rsid w:val="00601489"/>
    <w:rsid w:val="00601EAA"/>
    <w:rsid w:val="0060289C"/>
    <w:rsid w:val="00602986"/>
    <w:rsid w:val="006031BC"/>
    <w:rsid w:val="006031CA"/>
    <w:rsid w:val="006033DF"/>
    <w:rsid w:val="00603E2C"/>
    <w:rsid w:val="00604320"/>
    <w:rsid w:val="00604664"/>
    <w:rsid w:val="0060468F"/>
    <w:rsid w:val="0060497A"/>
    <w:rsid w:val="0060554D"/>
    <w:rsid w:val="00605CC3"/>
    <w:rsid w:val="006064AE"/>
    <w:rsid w:val="00606B56"/>
    <w:rsid w:val="00606EF4"/>
    <w:rsid w:val="00607312"/>
    <w:rsid w:val="00607859"/>
    <w:rsid w:val="006101A7"/>
    <w:rsid w:val="006107AD"/>
    <w:rsid w:val="006108B4"/>
    <w:rsid w:val="00610AB3"/>
    <w:rsid w:val="00611398"/>
    <w:rsid w:val="00611410"/>
    <w:rsid w:val="00611DB9"/>
    <w:rsid w:val="00611DCE"/>
    <w:rsid w:val="00612092"/>
    <w:rsid w:val="00612649"/>
    <w:rsid w:val="00612816"/>
    <w:rsid w:val="00612BB0"/>
    <w:rsid w:val="00613227"/>
    <w:rsid w:val="00613A0F"/>
    <w:rsid w:val="00613D19"/>
    <w:rsid w:val="00613F34"/>
    <w:rsid w:val="006140E8"/>
    <w:rsid w:val="00614175"/>
    <w:rsid w:val="00615D72"/>
    <w:rsid w:val="0061631B"/>
    <w:rsid w:val="00616C01"/>
    <w:rsid w:val="006170BE"/>
    <w:rsid w:val="0061771E"/>
    <w:rsid w:val="00620463"/>
    <w:rsid w:val="006205F4"/>
    <w:rsid w:val="006206A5"/>
    <w:rsid w:val="00620C28"/>
    <w:rsid w:val="006218A5"/>
    <w:rsid w:val="00621EA4"/>
    <w:rsid w:val="00621F69"/>
    <w:rsid w:val="006222D4"/>
    <w:rsid w:val="006223A3"/>
    <w:rsid w:val="00622789"/>
    <w:rsid w:val="00622F4D"/>
    <w:rsid w:val="006236DE"/>
    <w:rsid w:val="0062399F"/>
    <w:rsid w:val="00623AF3"/>
    <w:rsid w:val="00623E34"/>
    <w:rsid w:val="00624C22"/>
    <w:rsid w:val="00624D97"/>
    <w:rsid w:val="006253A3"/>
    <w:rsid w:val="00625818"/>
    <w:rsid w:val="006266A4"/>
    <w:rsid w:val="00626D90"/>
    <w:rsid w:val="00627372"/>
    <w:rsid w:val="00627DC6"/>
    <w:rsid w:val="006303DA"/>
    <w:rsid w:val="00630AC5"/>
    <w:rsid w:val="00630E27"/>
    <w:rsid w:val="006312B5"/>
    <w:rsid w:val="006319FA"/>
    <w:rsid w:val="00631A52"/>
    <w:rsid w:val="00631BD2"/>
    <w:rsid w:val="006326AA"/>
    <w:rsid w:val="0063356C"/>
    <w:rsid w:val="006342AC"/>
    <w:rsid w:val="0063474D"/>
    <w:rsid w:val="00634FFD"/>
    <w:rsid w:val="00635702"/>
    <w:rsid w:val="00636390"/>
    <w:rsid w:val="00636846"/>
    <w:rsid w:val="0064044B"/>
    <w:rsid w:val="00640502"/>
    <w:rsid w:val="006408EB"/>
    <w:rsid w:val="00640A31"/>
    <w:rsid w:val="00640B97"/>
    <w:rsid w:val="00640DD1"/>
    <w:rsid w:val="00640EE6"/>
    <w:rsid w:val="006419F4"/>
    <w:rsid w:val="00641A0E"/>
    <w:rsid w:val="00641CB1"/>
    <w:rsid w:val="006422BF"/>
    <w:rsid w:val="00642995"/>
    <w:rsid w:val="00642AA9"/>
    <w:rsid w:val="00642E0A"/>
    <w:rsid w:val="00642E55"/>
    <w:rsid w:val="00642EDC"/>
    <w:rsid w:val="00643139"/>
    <w:rsid w:val="0064339D"/>
    <w:rsid w:val="006442C6"/>
    <w:rsid w:val="00644B5B"/>
    <w:rsid w:val="006459D5"/>
    <w:rsid w:val="00645D8B"/>
    <w:rsid w:val="0064655E"/>
    <w:rsid w:val="00646D3A"/>
    <w:rsid w:val="006471D7"/>
    <w:rsid w:val="0064720C"/>
    <w:rsid w:val="00647F6B"/>
    <w:rsid w:val="0065023D"/>
    <w:rsid w:val="006504EE"/>
    <w:rsid w:val="006505D6"/>
    <w:rsid w:val="0065113A"/>
    <w:rsid w:val="0065173A"/>
    <w:rsid w:val="006517A9"/>
    <w:rsid w:val="006518B7"/>
    <w:rsid w:val="00651EB6"/>
    <w:rsid w:val="00652086"/>
    <w:rsid w:val="0065279E"/>
    <w:rsid w:val="00653B11"/>
    <w:rsid w:val="00653C13"/>
    <w:rsid w:val="00653DA4"/>
    <w:rsid w:val="006540BC"/>
    <w:rsid w:val="00654269"/>
    <w:rsid w:val="006542D3"/>
    <w:rsid w:val="0065437E"/>
    <w:rsid w:val="006546DA"/>
    <w:rsid w:val="006557B5"/>
    <w:rsid w:val="00655863"/>
    <w:rsid w:val="00655DE9"/>
    <w:rsid w:val="00655E8D"/>
    <w:rsid w:val="00656633"/>
    <w:rsid w:val="006569B9"/>
    <w:rsid w:val="00657285"/>
    <w:rsid w:val="006579CE"/>
    <w:rsid w:val="0066007E"/>
    <w:rsid w:val="00660100"/>
    <w:rsid w:val="006601FD"/>
    <w:rsid w:val="00660411"/>
    <w:rsid w:val="0066058B"/>
    <w:rsid w:val="006607FE"/>
    <w:rsid w:val="006609A6"/>
    <w:rsid w:val="00660F39"/>
    <w:rsid w:val="00661B3E"/>
    <w:rsid w:val="00661B7F"/>
    <w:rsid w:val="00661E68"/>
    <w:rsid w:val="006627A7"/>
    <w:rsid w:val="006632C6"/>
    <w:rsid w:val="00663B46"/>
    <w:rsid w:val="00663F86"/>
    <w:rsid w:val="006641BA"/>
    <w:rsid w:val="006642F1"/>
    <w:rsid w:val="00664D7C"/>
    <w:rsid w:val="006656F4"/>
    <w:rsid w:val="006658B1"/>
    <w:rsid w:val="00665D10"/>
    <w:rsid w:val="00665D5A"/>
    <w:rsid w:val="00665E2D"/>
    <w:rsid w:val="00666038"/>
    <w:rsid w:val="00666064"/>
    <w:rsid w:val="006664D4"/>
    <w:rsid w:val="006668D9"/>
    <w:rsid w:val="00666A7A"/>
    <w:rsid w:val="00666BE4"/>
    <w:rsid w:val="00667199"/>
    <w:rsid w:val="0066741F"/>
    <w:rsid w:val="00667487"/>
    <w:rsid w:val="00667A98"/>
    <w:rsid w:val="00667D19"/>
    <w:rsid w:val="006704D8"/>
    <w:rsid w:val="0067076F"/>
    <w:rsid w:val="00670CE0"/>
    <w:rsid w:val="006718F5"/>
    <w:rsid w:val="00671F2B"/>
    <w:rsid w:val="00672A3E"/>
    <w:rsid w:val="00672E22"/>
    <w:rsid w:val="00672E34"/>
    <w:rsid w:val="00673110"/>
    <w:rsid w:val="00673349"/>
    <w:rsid w:val="0067363A"/>
    <w:rsid w:val="00673B46"/>
    <w:rsid w:val="00673CFF"/>
    <w:rsid w:val="00674255"/>
    <w:rsid w:val="006743B5"/>
    <w:rsid w:val="00675012"/>
    <w:rsid w:val="00675121"/>
    <w:rsid w:val="006759B4"/>
    <w:rsid w:val="00676655"/>
    <w:rsid w:val="0067665C"/>
    <w:rsid w:val="00676993"/>
    <w:rsid w:val="00676A4C"/>
    <w:rsid w:val="00676B67"/>
    <w:rsid w:val="00676BAF"/>
    <w:rsid w:val="00676EBE"/>
    <w:rsid w:val="00677412"/>
    <w:rsid w:val="00680498"/>
    <w:rsid w:val="00680A92"/>
    <w:rsid w:val="006815D0"/>
    <w:rsid w:val="006818C0"/>
    <w:rsid w:val="00681FC6"/>
    <w:rsid w:val="006820C0"/>
    <w:rsid w:val="0068212A"/>
    <w:rsid w:val="00682F3C"/>
    <w:rsid w:val="006833C7"/>
    <w:rsid w:val="0068367D"/>
    <w:rsid w:val="006848E6"/>
    <w:rsid w:val="00684937"/>
    <w:rsid w:val="0068525D"/>
    <w:rsid w:val="0068616F"/>
    <w:rsid w:val="0068661F"/>
    <w:rsid w:val="00687390"/>
    <w:rsid w:val="00687A7D"/>
    <w:rsid w:val="006903A9"/>
    <w:rsid w:val="00690780"/>
    <w:rsid w:val="00690E91"/>
    <w:rsid w:val="00690EB9"/>
    <w:rsid w:val="006912E4"/>
    <w:rsid w:val="006914BC"/>
    <w:rsid w:val="00692238"/>
    <w:rsid w:val="006933EF"/>
    <w:rsid w:val="00693729"/>
    <w:rsid w:val="006938B3"/>
    <w:rsid w:val="00693940"/>
    <w:rsid w:val="00693960"/>
    <w:rsid w:val="00693990"/>
    <w:rsid w:val="00693BEC"/>
    <w:rsid w:val="0069403E"/>
    <w:rsid w:val="00694410"/>
    <w:rsid w:val="00694446"/>
    <w:rsid w:val="006948D9"/>
    <w:rsid w:val="00695A69"/>
    <w:rsid w:val="00695BDF"/>
    <w:rsid w:val="006964C6"/>
    <w:rsid w:val="00697251"/>
    <w:rsid w:val="00697387"/>
    <w:rsid w:val="00697C21"/>
    <w:rsid w:val="00697C2A"/>
    <w:rsid w:val="00697D1F"/>
    <w:rsid w:val="006A01C3"/>
    <w:rsid w:val="006A0498"/>
    <w:rsid w:val="006A0512"/>
    <w:rsid w:val="006A0CA6"/>
    <w:rsid w:val="006A0D11"/>
    <w:rsid w:val="006A0D29"/>
    <w:rsid w:val="006A0D38"/>
    <w:rsid w:val="006A16D1"/>
    <w:rsid w:val="006A1B5F"/>
    <w:rsid w:val="006A1C4F"/>
    <w:rsid w:val="006A2429"/>
    <w:rsid w:val="006A254C"/>
    <w:rsid w:val="006A2A34"/>
    <w:rsid w:val="006A2E4B"/>
    <w:rsid w:val="006A30B9"/>
    <w:rsid w:val="006A30FB"/>
    <w:rsid w:val="006A3175"/>
    <w:rsid w:val="006A34AC"/>
    <w:rsid w:val="006A3987"/>
    <w:rsid w:val="006A3A35"/>
    <w:rsid w:val="006A3AB0"/>
    <w:rsid w:val="006A3CA2"/>
    <w:rsid w:val="006A3ED6"/>
    <w:rsid w:val="006A43FA"/>
    <w:rsid w:val="006A4663"/>
    <w:rsid w:val="006A4977"/>
    <w:rsid w:val="006A558E"/>
    <w:rsid w:val="006A57F1"/>
    <w:rsid w:val="006A57F8"/>
    <w:rsid w:val="006A5B4B"/>
    <w:rsid w:val="006A5C7B"/>
    <w:rsid w:val="006A64F0"/>
    <w:rsid w:val="006A674B"/>
    <w:rsid w:val="006A6B5E"/>
    <w:rsid w:val="006A73CD"/>
    <w:rsid w:val="006A741B"/>
    <w:rsid w:val="006A7BC6"/>
    <w:rsid w:val="006B0623"/>
    <w:rsid w:val="006B0D4A"/>
    <w:rsid w:val="006B1131"/>
    <w:rsid w:val="006B14B4"/>
    <w:rsid w:val="006B1966"/>
    <w:rsid w:val="006B1D41"/>
    <w:rsid w:val="006B1FE9"/>
    <w:rsid w:val="006B2A15"/>
    <w:rsid w:val="006B2BB2"/>
    <w:rsid w:val="006B34CA"/>
    <w:rsid w:val="006B34DB"/>
    <w:rsid w:val="006B39A8"/>
    <w:rsid w:val="006B401F"/>
    <w:rsid w:val="006B427C"/>
    <w:rsid w:val="006B4686"/>
    <w:rsid w:val="006B4810"/>
    <w:rsid w:val="006B4A94"/>
    <w:rsid w:val="006B4B3F"/>
    <w:rsid w:val="006B4CA7"/>
    <w:rsid w:val="006B678F"/>
    <w:rsid w:val="006B6CA3"/>
    <w:rsid w:val="006B7809"/>
    <w:rsid w:val="006B797E"/>
    <w:rsid w:val="006B7E39"/>
    <w:rsid w:val="006C114A"/>
    <w:rsid w:val="006C180D"/>
    <w:rsid w:val="006C2D51"/>
    <w:rsid w:val="006C2DBB"/>
    <w:rsid w:val="006C2DE8"/>
    <w:rsid w:val="006C319E"/>
    <w:rsid w:val="006C31BA"/>
    <w:rsid w:val="006C33CB"/>
    <w:rsid w:val="006C3C0A"/>
    <w:rsid w:val="006C3CCA"/>
    <w:rsid w:val="006C3F35"/>
    <w:rsid w:val="006C436C"/>
    <w:rsid w:val="006C44FB"/>
    <w:rsid w:val="006C4BF6"/>
    <w:rsid w:val="006C4F3F"/>
    <w:rsid w:val="006C5007"/>
    <w:rsid w:val="006C5F3E"/>
    <w:rsid w:val="006C70A0"/>
    <w:rsid w:val="006C7D87"/>
    <w:rsid w:val="006D012D"/>
    <w:rsid w:val="006D016B"/>
    <w:rsid w:val="006D028A"/>
    <w:rsid w:val="006D1EAE"/>
    <w:rsid w:val="006D217A"/>
    <w:rsid w:val="006D2479"/>
    <w:rsid w:val="006D2C5C"/>
    <w:rsid w:val="006D2DA9"/>
    <w:rsid w:val="006D33D5"/>
    <w:rsid w:val="006D3435"/>
    <w:rsid w:val="006D34A6"/>
    <w:rsid w:val="006D399D"/>
    <w:rsid w:val="006D39DB"/>
    <w:rsid w:val="006D3A86"/>
    <w:rsid w:val="006D3AE7"/>
    <w:rsid w:val="006D3D8C"/>
    <w:rsid w:val="006D4C57"/>
    <w:rsid w:val="006D5188"/>
    <w:rsid w:val="006D593D"/>
    <w:rsid w:val="006D5971"/>
    <w:rsid w:val="006D693E"/>
    <w:rsid w:val="006D6DEE"/>
    <w:rsid w:val="006D7150"/>
    <w:rsid w:val="006D77DD"/>
    <w:rsid w:val="006D7B08"/>
    <w:rsid w:val="006D7B4A"/>
    <w:rsid w:val="006E00EA"/>
    <w:rsid w:val="006E01C3"/>
    <w:rsid w:val="006E0452"/>
    <w:rsid w:val="006E0BCE"/>
    <w:rsid w:val="006E1A63"/>
    <w:rsid w:val="006E1D46"/>
    <w:rsid w:val="006E29BA"/>
    <w:rsid w:val="006E2B07"/>
    <w:rsid w:val="006E2FF7"/>
    <w:rsid w:val="006E4791"/>
    <w:rsid w:val="006E51A7"/>
    <w:rsid w:val="006E555C"/>
    <w:rsid w:val="006E5BC6"/>
    <w:rsid w:val="006E6070"/>
    <w:rsid w:val="006E6634"/>
    <w:rsid w:val="006E71EC"/>
    <w:rsid w:val="006E7233"/>
    <w:rsid w:val="006E759E"/>
    <w:rsid w:val="006E762C"/>
    <w:rsid w:val="006F038B"/>
    <w:rsid w:val="006F0DFA"/>
    <w:rsid w:val="006F106F"/>
    <w:rsid w:val="006F118B"/>
    <w:rsid w:val="006F14C1"/>
    <w:rsid w:val="006F1507"/>
    <w:rsid w:val="006F175D"/>
    <w:rsid w:val="006F2085"/>
    <w:rsid w:val="006F2446"/>
    <w:rsid w:val="006F29A3"/>
    <w:rsid w:val="006F2E7B"/>
    <w:rsid w:val="006F2ED2"/>
    <w:rsid w:val="006F2F2F"/>
    <w:rsid w:val="006F310B"/>
    <w:rsid w:val="006F34C9"/>
    <w:rsid w:val="006F42D6"/>
    <w:rsid w:val="006F42E2"/>
    <w:rsid w:val="006F4346"/>
    <w:rsid w:val="006F4482"/>
    <w:rsid w:val="006F5342"/>
    <w:rsid w:val="006F624B"/>
    <w:rsid w:val="006F6F9A"/>
    <w:rsid w:val="006F729A"/>
    <w:rsid w:val="006F7437"/>
    <w:rsid w:val="006F7474"/>
    <w:rsid w:val="00700A25"/>
    <w:rsid w:val="00700C3C"/>
    <w:rsid w:val="0070176A"/>
    <w:rsid w:val="00701781"/>
    <w:rsid w:val="007020F4"/>
    <w:rsid w:val="007025EC"/>
    <w:rsid w:val="00702A26"/>
    <w:rsid w:val="00702EE5"/>
    <w:rsid w:val="00703AF1"/>
    <w:rsid w:val="0070409D"/>
    <w:rsid w:val="00704176"/>
    <w:rsid w:val="00704A7F"/>
    <w:rsid w:val="007057DE"/>
    <w:rsid w:val="007059CE"/>
    <w:rsid w:val="00706374"/>
    <w:rsid w:val="00706E42"/>
    <w:rsid w:val="00706F0A"/>
    <w:rsid w:val="00706FFA"/>
    <w:rsid w:val="00710125"/>
    <w:rsid w:val="007106B2"/>
    <w:rsid w:val="00710CBF"/>
    <w:rsid w:val="00711884"/>
    <w:rsid w:val="00712423"/>
    <w:rsid w:val="0071315E"/>
    <w:rsid w:val="007133E4"/>
    <w:rsid w:val="00713B3B"/>
    <w:rsid w:val="00713B5A"/>
    <w:rsid w:val="007140C8"/>
    <w:rsid w:val="00714455"/>
    <w:rsid w:val="0071492E"/>
    <w:rsid w:val="00714D74"/>
    <w:rsid w:val="007156AF"/>
    <w:rsid w:val="0071673F"/>
    <w:rsid w:val="00716994"/>
    <w:rsid w:val="00716F20"/>
    <w:rsid w:val="00716FCF"/>
    <w:rsid w:val="007171D5"/>
    <w:rsid w:val="00717344"/>
    <w:rsid w:val="00717874"/>
    <w:rsid w:val="00717C2B"/>
    <w:rsid w:val="007200B1"/>
    <w:rsid w:val="0072014D"/>
    <w:rsid w:val="007202F1"/>
    <w:rsid w:val="00720509"/>
    <w:rsid w:val="00720AC1"/>
    <w:rsid w:val="00720F59"/>
    <w:rsid w:val="0072146D"/>
    <w:rsid w:val="0072180C"/>
    <w:rsid w:val="0072186A"/>
    <w:rsid w:val="00721ABC"/>
    <w:rsid w:val="00722589"/>
    <w:rsid w:val="00722D50"/>
    <w:rsid w:val="00722E55"/>
    <w:rsid w:val="0072377E"/>
    <w:rsid w:val="007237F1"/>
    <w:rsid w:val="007238D6"/>
    <w:rsid w:val="00723BBA"/>
    <w:rsid w:val="00723CA8"/>
    <w:rsid w:val="00724219"/>
    <w:rsid w:val="007243C6"/>
    <w:rsid w:val="00724ABC"/>
    <w:rsid w:val="00724C1D"/>
    <w:rsid w:val="00724C62"/>
    <w:rsid w:val="007253C4"/>
    <w:rsid w:val="0072544A"/>
    <w:rsid w:val="00725925"/>
    <w:rsid w:val="00726237"/>
    <w:rsid w:val="00726603"/>
    <w:rsid w:val="0072689B"/>
    <w:rsid w:val="007268F8"/>
    <w:rsid w:val="00726E78"/>
    <w:rsid w:val="00726EA6"/>
    <w:rsid w:val="00727F1E"/>
    <w:rsid w:val="007307C0"/>
    <w:rsid w:val="00730EBC"/>
    <w:rsid w:val="00731132"/>
    <w:rsid w:val="00731863"/>
    <w:rsid w:val="007318B5"/>
    <w:rsid w:val="00731F89"/>
    <w:rsid w:val="007324D7"/>
    <w:rsid w:val="007324F0"/>
    <w:rsid w:val="007325F5"/>
    <w:rsid w:val="00732712"/>
    <w:rsid w:val="00732A07"/>
    <w:rsid w:val="00732F2F"/>
    <w:rsid w:val="007331AA"/>
    <w:rsid w:val="00733F08"/>
    <w:rsid w:val="00734367"/>
    <w:rsid w:val="0073466F"/>
    <w:rsid w:val="00734812"/>
    <w:rsid w:val="00734D2D"/>
    <w:rsid w:val="00734DFF"/>
    <w:rsid w:val="007359A7"/>
    <w:rsid w:val="00735AF3"/>
    <w:rsid w:val="00735DED"/>
    <w:rsid w:val="00736968"/>
    <w:rsid w:val="00736BC8"/>
    <w:rsid w:val="00736F35"/>
    <w:rsid w:val="0073792A"/>
    <w:rsid w:val="00737961"/>
    <w:rsid w:val="00740013"/>
    <w:rsid w:val="007405F4"/>
    <w:rsid w:val="007409DD"/>
    <w:rsid w:val="00740FBC"/>
    <w:rsid w:val="0074134E"/>
    <w:rsid w:val="00741C27"/>
    <w:rsid w:val="00741D9A"/>
    <w:rsid w:val="0074242C"/>
    <w:rsid w:val="00742563"/>
    <w:rsid w:val="00742642"/>
    <w:rsid w:val="0074297B"/>
    <w:rsid w:val="00742C15"/>
    <w:rsid w:val="00742DB2"/>
    <w:rsid w:val="007438E7"/>
    <w:rsid w:val="00743CE6"/>
    <w:rsid w:val="00744024"/>
    <w:rsid w:val="00744309"/>
    <w:rsid w:val="00744C5E"/>
    <w:rsid w:val="00744E64"/>
    <w:rsid w:val="007454DA"/>
    <w:rsid w:val="00746123"/>
    <w:rsid w:val="00746545"/>
    <w:rsid w:val="00746B1B"/>
    <w:rsid w:val="00746B54"/>
    <w:rsid w:val="00746F25"/>
    <w:rsid w:val="00746FE7"/>
    <w:rsid w:val="00747993"/>
    <w:rsid w:val="0075011F"/>
    <w:rsid w:val="007516A2"/>
    <w:rsid w:val="00751C04"/>
    <w:rsid w:val="00752742"/>
    <w:rsid w:val="00752D4B"/>
    <w:rsid w:val="00752D68"/>
    <w:rsid w:val="00752E12"/>
    <w:rsid w:val="007531B8"/>
    <w:rsid w:val="007531ED"/>
    <w:rsid w:val="00753B0B"/>
    <w:rsid w:val="00753C97"/>
    <w:rsid w:val="00753EDD"/>
    <w:rsid w:val="0075453F"/>
    <w:rsid w:val="00754870"/>
    <w:rsid w:val="00754DE6"/>
    <w:rsid w:val="00754E31"/>
    <w:rsid w:val="00755058"/>
    <w:rsid w:val="007551E5"/>
    <w:rsid w:val="00755705"/>
    <w:rsid w:val="00756861"/>
    <w:rsid w:val="00757BCF"/>
    <w:rsid w:val="00757BE6"/>
    <w:rsid w:val="00757F8E"/>
    <w:rsid w:val="0076097D"/>
    <w:rsid w:val="00760B81"/>
    <w:rsid w:val="00761176"/>
    <w:rsid w:val="0076165D"/>
    <w:rsid w:val="007618A2"/>
    <w:rsid w:val="007620E5"/>
    <w:rsid w:val="007621AB"/>
    <w:rsid w:val="007621CD"/>
    <w:rsid w:val="007627D0"/>
    <w:rsid w:val="00762F47"/>
    <w:rsid w:val="00763310"/>
    <w:rsid w:val="00764521"/>
    <w:rsid w:val="0076470D"/>
    <w:rsid w:val="00764A8A"/>
    <w:rsid w:val="00764FF9"/>
    <w:rsid w:val="00765205"/>
    <w:rsid w:val="007652F4"/>
    <w:rsid w:val="0076552D"/>
    <w:rsid w:val="0076582E"/>
    <w:rsid w:val="0076598B"/>
    <w:rsid w:val="00765C8E"/>
    <w:rsid w:val="00765D36"/>
    <w:rsid w:val="00765ED3"/>
    <w:rsid w:val="00765EF8"/>
    <w:rsid w:val="00766177"/>
    <w:rsid w:val="0076623F"/>
    <w:rsid w:val="007666EC"/>
    <w:rsid w:val="0076675E"/>
    <w:rsid w:val="007670D9"/>
    <w:rsid w:val="007672FB"/>
    <w:rsid w:val="00767572"/>
    <w:rsid w:val="007675E6"/>
    <w:rsid w:val="007676DD"/>
    <w:rsid w:val="00767982"/>
    <w:rsid w:val="00767E4D"/>
    <w:rsid w:val="00770013"/>
    <w:rsid w:val="00770098"/>
    <w:rsid w:val="00770249"/>
    <w:rsid w:val="00770288"/>
    <w:rsid w:val="007707D3"/>
    <w:rsid w:val="007709CB"/>
    <w:rsid w:val="00770FB0"/>
    <w:rsid w:val="00771211"/>
    <w:rsid w:val="0077130A"/>
    <w:rsid w:val="0077154A"/>
    <w:rsid w:val="00771B85"/>
    <w:rsid w:val="00771E7B"/>
    <w:rsid w:val="007721C9"/>
    <w:rsid w:val="00772443"/>
    <w:rsid w:val="00772A2F"/>
    <w:rsid w:val="00772F6A"/>
    <w:rsid w:val="007739CC"/>
    <w:rsid w:val="00773A31"/>
    <w:rsid w:val="007743AD"/>
    <w:rsid w:val="00774C1B"/>
    <w:rsid w:val="0077503A"/>
    <w:rsid w:val="00775091"/>
    <w:rsid w:val="00775475"/>
    <w:rsid w:val="00775E6F"/>
    <w:rsid w:val="007764F1"/>
    <w:rsid w:val="007765AD"/>
    <w:rsid w:val="0077689B"/>
    <w:rsid w:val="00776A72"/>
    <w:rsid w:val="00776C30"/>
    <w:rsid w:val="00776D0E"/>
    <w:rsid w:val="0077705A"/>
    <w:rsid w:val="00777378"/>
    <w:rsid w:val="007776EF"/>
    <w:rsid w:val="0078072A"/>
    <w:rsid w:val="00781517"/>
    <w:rsid w:val="007816B7"/>
    <w:rsid w:val="007816DE"/>
    <w:rsid w:val="00781C25"/>
    <w:rsid w:val="00781E80"/>
    <w:rsid w:val="007824A4"/>
    <w:rsid w:val="00782576"/>
    <w:rsid w:val="007838AE"/>
    <w:rsid w:val="00783967"/>
    <w:rsid w:val="00783DD4"/>
    <w:rsid w:val="0078469A"/>
    <w:rsid w:val="007847EA"/>
    <w:rsid w:val="00784936"/>
    <w:rsid w:val="00785A67"/>
    <w:rsid w:val="00785EF3"/>
    <w:rsid w:val="00786234"/>
    <w:rsid w:val="00786F21"/>
    <w:rsid w:val="007874A0"/>
    <w:rsid w:val="00787F09"/>
    <w:rsid w:val="007903F9"/>
    <w:rsid w:val="00790444"/>
    <w:rsid w:val="00790CB8"/>
    <w:rsid w:val="007914B3"/>
    <w:rsid w:val="00791593"/>
    <w:rsid w:val="00791C66"/>
    <w:rsid w:val="00791DF9"/>
    <w:rsid w:val="00792302"/>
    <w:rsid w:val="00792C54"/>
    <w:rsid w:val="00793090"/>
    <w:rsid w:val="00793830"/>
    <w:rsid w:val="00794110"/>
    <w:rsid w:val="00794BE7"/>
    <w:rsid w:val="007957CB"/>
    <w:rsid w:val="007958B8"/>
    <w:rsid w:val="007958E4"/>
    <w:rsid w:val="00795966"/>
    <w:rsid w:val="00796587"/>
    <w:rsid w:val="007968B0"/>
    <w:rsid w:val="00796ADE"/>
    <w:rsid w:val="00796FC3"/>
    <w:rsid w:val="007973B0"/>
    <w:rsid w:val="007975DC"/>
    <w:rsid w:val="007977DB"/>
    <w:rsid w:val="0079793C"/>
    <w:rsid w:val="007A03BC"/>
    <w:rsid w:val="007A11CE"/>
    <w:rsid w:val="007A1824"/>
    <w:rsid w:val="007A2D05"/>
    <w:rsid w:val="007A2FE6"/>
    <w:rsid w:val="007A32E8"/>
    <w:rsid w:val="007A3DA5"/>
    <w:rsid w:val="007A4225"/>
    <w:rsid w:val="007A44F1"/>
    <w:rsid w:val="007A4635"/>
    <w:rsid w:val="007A473E"/>
    <w:rsid w:val="007A484A"/>
    <w:rsid w:val="007A4868"/>
    <w:rsid w:val="007A5414"/>
    <w:rsid w:val="007A56C3"/>
    <w:rsid w:val="007A57D1"/>
    <w:rsid w:val="007A6097"/>
    <w:rsid w:val="007A62F8"/>
    <w:rsid w:val="007A64D7"/>
    <w:rsid w:val="007A6547"/>
    <w:rsid w:val="007A65EC"/>
    <w:rsid w:val="007A6837"/>
    <w:rsid w:val="007A6A4A"/>
    <w:rsid w:val="007A6F63"/>
    <w:rsid w:val="007A7629"/>
    <w:rsid w:val="007B0368"/>
    <w:rsid w:val="007B08C3"/>
    <w:rsid w:val="007B0AF8"/>
    <w:rsid w:val="007B21BA"/>
    <w:rsid w:val="007B2458"/>
    <w:rsid w:val="007B2837"/>
    <w:rsid w:val="007B2952"/>
    <w:rsid w:val="007B2BB3"/>
    <w:rsid w:val="007B2E3E"/>
    <w:rsid w:val="007B3031"/>
    <w:rsid w:val="007B3545"/>
    <w:rsid w:val="007B3BA9"/>
    <w:rsid w:val="007B3E4B"/>
    <w:rsid w:val="007B3E79"/>
    <w:rsid w:val="007B4537"/>
    <w:rsid w:val="007B4AEC"/>
    <w:rsid w:val="007B4D13"/>
    <w:rsid w:val="007B4FE6"/>
    <w:rsid w:val="007B5DC9"/>
    <w:rsid w:val="007B67A2"/>
    <w:rsid w:val="007B7FE1"/>
    <w:rsid w:val="007C04C8"/>
    <w:rsid w:val="007C05DF"/>
    <w:rsid w:val="007C16CC"/>
    <w:rsid w:val="007C1A0C"/>
    <w:rsid w:val="007C1B2B"/>
    <w:rsid w:val="007C241B"/>
    <w:rsid w:val="007C25F2"/>
    <w:rsid w:val="007C28C1"/>
    <w:rsid w:val="007C2F84"/>
    <w:rsid w:val="007C34A1"/>
    <w:rsid w:val="007C3660"/>
    <w:rsid w:val="007C3EAD"/>
    <w:rsid w:val="007C427B"/>
    <w:rsid w:val="007C450B"/>
    <w:rsid w:val="007C4B5E"/>
    <w:rsid w:val="007C4EA5"/>
    <w:rsid w:val="007C5995"/>
    <w:rsid w:val="007C5DD5"/>
    <w:rsid w:val="007C6040"/>
    <w:rsid w:val="007C6DDE"/>
    <w:rsid w:val="007C76F0"/>
    <w:rsid w:val="007C7F18"/>
    <w:rsid w:val="007D0013"/>
    <w:rsid w:val="007D0678"/>
    <w:rsid w:val="007D0818"/>
    <w:rsid w:val="007D266F"/>
    <w:rsid w:val="007D2710"/>
    <w:rsid w:val="007D285A"/>
    <w:rsid w:val="007D2F37"/>
    <w:rsid w:val="007D310D"/>
    <w:rsid w:val="007D42B4"/>
    <w:rsid w:val="007D4905"/>
    <w:rsid w:val="007D4B01"/>
    <w:rsid w:val="007D4BB0"/>
    <w:rsid w:val="007D4C5F"/>
    <w:rsid w:val="007D4DED"/>
    <w:rsid w:val="007D56D4"/>
    <w:rsid w:val="007D5D8F"/>
    <w:rsid w:val="007D6026"/>
    <w:rsid w:val="007D629A"/>
    <w:rsid w:val="007D63E8"/>
    <w:rsid w:val="007D6790"/>
    <w:rsid w:val="007D6DD8"/>
    <w:rsid w:val="007D6F04"/>
    <w:rsid w:val="007D713A"/>
    <w:rsid w:val="007D76F3"/>
    <w:rsid w:val="007E07D3"/>
    <w:rsid w:val="007E0C9F"/>
    <w:rsid w:val="007E0CF0"/>
    <w:rsid w:val="007E0D58"/>
    <w:rsid w:val="007E0F87"/>
    <w:rsid w:val="007E1687"/>
    <w:rsid w:val="007E28BD"/>
    <w:rsid w:val="007E30B4"/>
    <w:rsid w:val="007E3C25"/>
    <w:rsid w:val="007E3C31"/>
    <w:rsid w:val="007E3EB0"/>
    <w:rsid w:val="007E4CEB"/>
    <w:rsid w:val="007E4E0C"/>
    <w:rsid w:val="007E4F2F"/>
    <w:rsid w:val="007E513D"/>
    <w:rsid w:val="007E532C"/>
    <w:rsid w:val="007E6046"/>
    <w:rsid w:val="007E631B"/>
    <w:rsid w:val="007E688D"/>
    <w:rsid w:val="007E7953"/>
    <w:rsid w:val="007E7F47"/>
    <w:rsid w:val="007F0005"/>
    <w:rsid w:val="007F0078"/>
    <w:rsid w:val="007F02FF"/>
    <w:rsid w:val="007F064E"/>
    <w:rsid w:val="007F090C"/>
    <w:rsid w:val="007F0AF8"/>
    <w:rsid w:val="007F0B7B"/>
    <w:rsid w:val="007F0BEE"/>
    <w:rsid w:val="007F0E71"/>
    <w:rsid w:val="007F12E1"/>
    <w:rsid w:val="007F1332"/>
    <w:rsid w:val="007F160C"/>
    <w:rsid w:val="007F1784"/>
    <w:rsid w:val="007F30C4"/>
    <w:rsid w:val="007F36E5"/>
    <w:rsid w:val="007F379F"/>
    <w:rsid w:val="007F5707"/>
    <w:rsid w:val="007F5CF3"/>
    <w:rsid w:val="007F5F71"/>
    <w:rsid w:val="007F64A9"/>
    <w:rsid w:val="007F7046"/>
    <w:rsid w:val="007F7407"/>
    <w:rsid w:val="007F7BF9"/>
    <w:rsid w:val="00800B99"/>
    <w:rsid w:val="00800D06"/>
    <w:rsid w:val="00800D0F"/>
    <w:rsid w:val="00800FA8"/>
    <w:rsid w:val="008014CB"/>
    <w:rsid w:val="008015F5"/>
    <w:rsid w:val="008016CC"/>
    <w:rsid w:val="008016E8"/>
    <w:rsid w:val="00801DB5"/>
    <w:rsid w:val="0080206E"/>
    <w:rsid w:val="008021EB"/>
    <w:rsid w:val="00802664"/>
    <w:rsid w:val="00802AE8"/>
    <w:rsid w:val="00802C67"/>
    <w:rsid w:val="008033A2"/>
    <w:rsid w:val="00803AD5"/>
    <w:rsid w:val="00804639"/>
    <w:rsid w:val="00804888"/>
    <w:rsid w:val="00804D2B"/>
    <w:rsid w:val="0080503F"/>
    <w:rsid w:val="008058EE"/>
    <w:rsid w:val="00805A8D"/>
    <w:rsid w:val="00805E65"/>
    <w:rsid w:val="00806133"/>
    <w:rsid w:val="00807307"/>
    <w:rsid w:val="00807980"/>
    <w:rsid w:val="00810173"/>
    <w:rsid w:val="00810806"/>
    <w:rsid w:val="00810960"/>
    <w:rsid w:val="00811FFA"/>
    <w:rsid w:val="008122F7"/>
    <w:rsid w:val="00813364"/>
    <w:rsid w:val="00814320"/>
    <w:rsid w:val="0081470A"/>
    <w:rsid w:val="008147D8"/>
    <w:rsid w:val="00814A00"/>
    <w:rsid w:val="00815280"/>
    <w:rsid w:val="008154AE"/>
    <w:rsid w:val="008162EF"/>
    <w:rsid w:val="0081761E"/>
    <w:rsid w:val="00817D6E"/>
    <w:rsid w:val="008200C3"/>
    <w:rsid w:val="0082059E"/>
    <w:rsid w:val="00820691"/>
    <w:rsid w:val="008209AF"/>
    <w:rsid w:val="00820FDB"/>
    <w:rsid w:val="00821D5F"/>
    <w:rsid w:val="0082200C"/>
    <w:rsid w:val="0082226E"/>
    <w:rsid w:val="008223BE"/>
    <w:rsid w:val="00822546"/>
    <w:rsid w:val="00822D90"/>
    <w:rsid w:val="0082311D"/>
    <w:rsid w:val="00823487"/>
    <w:rsid w:val="008235BA"/>
    <w:rsid w:val="00823BAD"/>
    <w:rsid w:val="00823E92"/>
    <w:rsid w:val="00824615"/>
    <w:rsid w:val="00824A10"/>
    <w:rsid w:val="008254F8"/>
    <w:rsid w:val="00825DAF"/>
    <w:rsid w:val="008265D6"/>
    <w:rsid w:val="008265E0"/>
    <w:rsid w:val="0082663A"/>
    <w:rsid w:val="00827093"/>
    <w:rsid w:val="008274D7"/>
    <w:rsid w:val="008276E9"/>
    <w:rsid w:val="00827AE2"/>
    <w:rsid w:val="00827C3F"/>
    <w:rsid w:val="00827F0C"/>
    <w:rsid w:val="0083023C"/>
    <w:rsid w:val="008304F2"/>
    <w:rsid w:val="008304FB"/>
    <w:rsid w:val="00830DEE"/>
    <w:rsid w:val="008317FF"/>
    <w:rsid w:val="0083198B"/>
    <w:rsid w:val="00831D19"/>
    <w:rsid w:val="00831E9F"/>
    <w:rsid w:val="00832763"/>
    <w:rsid w:val="008328C8"/>
    <w:rsid w:val="00832948"/>
    <w:rsid w:val="00832F36"/>
    <w:rsid w:val="00832F6D"/>
    <w:rsid w:val="008339C0"/>
    <w:rsid w:val="00834701"/>
    <w:rsid w:val="00834A98"/>
    <w:rsid w:val="00834E05"/>
    <w:rsid w:val="008352BD"/>
    <w:rsid w:val="00835A1F"/>
    <w:rsid w:val="0083606E"/>
    <w:rsid w:val="0083610D"/>
    <w:rsid w:val="00837489"/>
    <w:rsid w:val="00837C00"/>
    <w:rsid w:val="00837D5B"/>
    <w:rsid w:val="008401C5"/>
    <w:rsid w:val="008404E9"/>
    <w:rsid w:val="00840625"/>
    <w:rsid w:val="00840861"/>
    <w:rsid w:val="008426DC"/>
    <w:rsid w:val="008429F0"/>
    <w:rsid w:val="00842C2A"/>
    <w:rsid w:val="008440EF"/>
    <w:rsid w:val="00844205"/>
    <w:rsid w:val="0084456D"/>
    <w:rsid w:val="00844DF7"/>
    <w:rsid w:val="0084556C"/>
    <w:rsid w:val="00845CF5"/>
    <w:rsid w:val="00845E65"/>
    <w:rsid w:val="008464ED"/>
    <w:rsid w:val="008474D5"/>
    <w:rsid w:val="008479DB"/>
    <w:rsid w:val="00847CA1"/>
    <w:rsid w:val="00850295"/>
    <w:rsid w:val="0085046E"/>
    <w:rsid w:val="00850558"/>
    <w:rsid w:val="0085086B"/>
    <w:rsid w:val="00850C1A"/>
    <w:rsid w:val="00850D34"/>
    <w:rsid w:val="00851231"/>
    <w:rsid w:val="0085127C"/>
    <w:rsid w:val="008515DA"/>
    <w:rsid w:val="008517A2"/>
    <w:rsid w:val="00851A01"/>
    <w:rsid w:val="00851CD6"/>
    <w:rsid w:val="00852517"/>
    <w:rsid w:val="00852746"/>
    <w:rsid w:val="008529DC"/>
    <w:rsid w:val="00852ECB"/>
    <w:rsid w:val="00853150"/>
    <w:rsid w:val="008536CA"/>
    <w:rsid w:val="00853AEC"/>
    <w:rsid w:val="00854D00"/>
    <w:rsid w:val="00855587"/>
    <w:rsid w:val="00856E3C"/>
    <w:rsid w:val="008577AD"/>
    <w:rsid w:val="00857BD6"/>
    <w:rsid w:val="00860043"/>
    <w:rsid w:val="0086014C"/>
    <w:rsid w:val="008603EC"/>
    <w:rsid w:val="008603EE"/>
    <w:rsid w:val="00860440"/>
    <w:rsid w:val="008604EE"/>
    <w:rsid w:val="00860BCB"/>
    <w:rsid w:val="00860D26"/>
    <w:rsid w:val="0086165C"/>
    <w:rsid w:val="00862A16"/>
    <w:rsid w:val="00862AC7"/>
    <w:rsid w:val="00862AD2"/>
    <w:rsid w:val="00862B0A"/>
    <w:rsid w:val="00862E23"/>
    <w:rsid w:val="00863587"/>
    <w:rsid w:val="00863D9E"/>
    <w:rsid w:val="00863F00"/>
    <w:rsid w:val="00864378"/>
    <w:rsid w:val="00865309"/>
    <w:rsid w:val="00865C41"/>
    <w:rsid w:val="00865F75"/>
    <w:rsid w:val="00866631"/>
    <w:rsid w:val="00866641"/>
    <w:rsid w:val="00866A0C"/>
    <w:rsid w:val="00866CCC"/>
    <w:rsid w:val="00866F03"/>
    <w:rsid w:val="008671B4"/>
    <w:rsid w:val="0086725C"/>
    <w:rsid w:val="00867E70"/>
    <w:rsid w:val="00870531"/>
    <w:rsid w:val="008709AE"/>
    <w:rsid w:val="00871138"/>
    <w:rsid w:val="00871293"/>
    <w:rsid w:val="00871AF7"/>
    <w:rsid w:val="0087211D"/>
    <w:rsid w:val="00872822"/>
    <w:rsid w:val="008735D0"/>
    <w:rsid w:val="008736F4"/>
    <w:rsid w:val="00873D97"/>
    <w:rsid w:val="00873F4B"/>
    <w:rsid w:val="00874091"/>
    <w:rsid w:val="008746D5"/>
    <w:rsid w:val="00874BE1"/>
    <w:rsid w:val="008757FD"/>
    <w:rsid w:val="00875DDA"/>
    <w:rsid w:val="00876389"/>
    <w:rsid w:val="00876454"/>
    <w:rsid w:val="00876662"/>
    <w:rsid w:val="0087780B"/>
    <w:rsid w:val="00877C15"/>
    <w:rsid w:val="0088010D"/>
    <w:rsid w:val="00880626"/>
    <w:rsid w:val="00880927"/>
    <w:rsid w:val="00880AC5"/>
    <w:rsid w:val="00880BC2"/>
    <w:rsid w:val="00880E58"/>
    <w:rsid w:val="008815C0"/>
    <w:rsid w:val="00881BBA"/>
    <w:rsid w:val="00881F60"/>
    <w:rsid w:val="0088209B"/>
    <w:rsid w:val="00882402"/>
    <w:rsid w:val="00882946"/>
    <w:rsid w:val="00882B4B"/>
    <w:rsid w:val="00883039"/>
    <w:rsid w:val="0088311D"/>
    <w:rsid w:val="00883BB8"/>
    <w:rsid w:val="00883FBC"/>
    <w:rsid w:val="008844F4"/>
    <w:rsid w:val="00884505"/>
    <w:rsid w:val="00884AC9"/>
    <w:rsid w:val="00884BE7"/>
    <w:rsid w:val="00885840"/>
    <w:rsid w:val="00885C14"/>
    <w:rsid w:val="008864DA"/>
    <w:rsid w:val="008869CD"/>
    <w:rsid w:val="008869FA"/>
    <w:rsid w:val="008872B6"/>
    <w:rsid w:val="008874BB"/>
    <w:rsid w:val="00887664"/>
    <w:rsid w:val="00887A42"/>
    <w:rsid w:val="0089044C"/>
    <w:rsid w:val="008904B7"/>
    <w:rsid w:val="00890EB3"/>
    <w:rsid w:val="00891320"/>
    <w:rsid w:val="00891539"/>
    <w:rsid w:val="00891ED9"/>
    <w:rsid w:val="00891FC8"/>
    <w:rsid w:val="00891FDB"/>
    <w:rsid w:val="0089226C"/>
    <w:rsid w:val="00892882"/>
    <w:rsid w:val="008928DA"/>
    <w:rsid w:val="00892B06"/>
    <w:rsid w:val="0089314A"/>
    <w:rsid w:val="00893B50"/>
    <w:rsid w:val="008940BF"/>
    <w:rsid w:val="008942E6"/>
    <w:rsid w:val="0089486F"/>
    <w:rsid w:val="00894BE5"/>
    <w:rsid w:val="00894C26"/>
    <w:rsid w:val="00894DD0"/>
    <w:rsid w:val="00894FC6"/>
    <w:rsid w:val="0089586E"/>
    <w:rsid w:val="00895F51"/>
    <w:rsid w:val="00896120"/>
    <w:rsid w:val="008966AB"/>
    <w:rsid w:val="00896FA6"/>
    <w:rsid w:val="0089703D"/>
    <w:rsid w:val="00897DBE"/>
    <w:rsid w:val="00897E87"/>
    <w:rsid w:val="008A04E4"/>
    <w:rsid w:val="008A1080"/>
    <w:rsid w:val="008A1295"/>
    <w:rsid w:val="008A181B"/>
    <w:rsid w:val="008A1877"/>
    <w:rsid w:val="008A18C0"/>
    <w:rsid w:val="008A1992"/>
    <w:rsid w:val="008A1B96"/>
    <w:rsid w:val="008A1CDC"/>
    <w:rsid w:val="008A2074"/>
    <w:rsid w:val="008A2126"/>
    <w:rsid w:val="008A283A"/>
    <w:rsid w:val="008A2F49"/>
    <w:rsid w:val="008A30ED"/>
    <w:rsid w:val="008A3856"/>
    <w:rsid w:val="008A3AD0"/>
    <w:rsid w:val="008A4011"/>
    <w:rsid w:val="008A41A9"/>
    <w:rsid w:val="008A47AC"/>
    <w:rsid w:val="008A4D20"/>
    <w:rsid w:val="008A50AD"/>
    <w:rsid w:val="008A57E6"/>
    <w:rsid w:val="008A59A3"/>
    <w:rsid w:val="008A5A46"/>
    <w:rsid w:val="008A5E2E"/>
    <w:rsid w:val="008A6692"/>
    <w:rsid w:val="008A66DD"/>
    <w:rsid w:val="008A6DA8"/>
    <w:rsid w:val="008A6F21"/>
    <w:rsid w:val="008A703D"/>
    <w:rsid w:val="008A7CBA"/>
    <w:rsid w:val="008A7DCD"/>
    <w:rsid w:val="008A7E93"/>
    <w:rsid w:val="008B0604"/>
    <w:rsid w:val="008B0D99"/>
    <w:rsid w:val="008B0E20"/>
    <w:rsid w:val="008B10A7"/>
    <w:rsid w:val="008B1209"/>
    <w:rsid w:val="008B123C"/>
    <w:rsid w:val="008B1608"/>
    <w:rsid w:val="008B1D74"/>
    <w:rsid w:val="008B2104"/>
    <w:rsid w:val="008B2A03"/>
    <w:rsid w:val="008B2B1F"/>
    <w:rsid w:val="008B2D18"/>
    <w:rsid w:val="008B2E89"/>
    <w:rsid w:val="008B318C"/>
    <w:rsid w:val="008B35B9"/>
    <w:rsid w:val="008B389C"/>
    <w:rsid w:val="008B41E0"/>
    <w:rsid w:val="008B5BFB"/>
    <w:rsid w:val="008B6918"/>
    <w:rsid w:val="008B69A2"/>
    <w:rsid w:val="008B796B"/>
    <w:rsid w:val="008B7CF9"/>
    <w:rsid w:val="008B7D56"/>
    <w:rsid w:val="008B7E12"/>
    <w:rsid w:val="008C14C5"/>
    <w:rsid w:val="008C16A7"/>
    <w:rsid w:val="008C19EA"/>
    <w:rsid w:val="008C1C36"/>
    <w:rsid w:val="008C1D52"/>
    <w:rsid w:val="008C2A0D"/>
    <w:rsid w:val="008C2BB4"/>
    <w:rsid w:val="008C2E53"/>
    <w:rsid w:val="008C2EA6"/>
    <w:rsid w:val="008C3CFD"/>
    <w:rsid w:val="008C42A1"/>
    <w:rsid w:val="008C4375"/>
    <w:rsid w:val="008C4770"/>
    <w:rsid w:val="008C47EA"/>
    <w:rsid w:val="008C4B64"/>
    <w:rsid w:val="008C51D0"/>
    <w:rsid w:val="008C5495"/>
    <w:rsid w:val="008C5A62"/>
    <w:rsid w:val="008C5C74"/>
    <w:rsid w:val="008C64E9"/>
    <w:rsid w:val="008C688E"/>
    <w:rsid w:val="008C692B"/>
    <w:rsid w:val="008C6D51"/>
    <w:rsid w:val="008C6F14"/>
    <w:rsid w:val="008C7623"/>
    <w:rsid w:val="008C779F"/>
    <w:rsid w:val="008C7AA9"/>
    <w:rsid w:val="008D020A"/>
    <w:rsid w:val="008D03B7"/>
    <w:rsid w:val="008D07EA"/>
    <w:rsid w:val="008D09EF"/>
    <w:rsid w:val="008D0AF2"/>
    <w:rsid w:val="008D0E63"/>
    <w:rsid w:val="008D18DF"/>
    <w:rsid w:val="008D1CF9"/>
    <w:rsid w:val="008D2B83"/>
    <w:rsid w:val="008D2CC3"/>
    <w:rsid w:val="008D3625"/>
    <w:rsid w:val="008D3A31"/>
    <w:rsid w:val="008D3AAF"/>
    <w:rsid w:val="008D3E69"/>
    <w:rsid w:val="008D45AB"/>
    <w:rsid w:val="008D47C7"/>
    <w:rsid w:val="008D5022"/>
    <w:rsid w:val="008D540C"/>
    <w:rsid w:val="008D546C"/>
    <w:rsid w:val="008D5C28"/>
    <w:rsid w:val="008D69D8"/>
    <w:rsid w:val="008D6B9E"/>
    <w:rsid w:val="008D6C05"/>
    <w:rsid w:val="008D7AFE"/>
    <w:rsid w:val="008D7C1D"/>
    <w:rsid w:val="008D7EF7"/>
    <w:rsid w:val="008E0008"/>
    <w:rsid w:val="008E1C27"/>
    <w:rsid w:val="008E21DA"/>
    <w:rsid w:val="008E29BE"/>
    <w:rsid w:val="008E2A9E"/>
    <w:rsid w:val="008E2DF0"/>
    <w:rsid w:val="008E30AE"/>
    <w:rsid w:val="008E33FB"/>
    <w:rsid w:val="008E3513"/>
    <w:rsid w:val="008E3707"/>
    <w:rsid w:val="008E3995"/>
    <w:rsid w:val="008E40DF"/>
    <w:rsid w:val="008E45AA"/>
    <w:rsid w:val="008E47C2"/>
    <w:rsid w:val="008E4C4F"/>
    <w:rsid w:val="008E5CFF"/>
    <w:rsid w:val="008E63E8"/>
    <w:rsid w:val="008E6B42"/>
    <w:rsid w:val="008E6B79"/>
    <w:rsid w:val="008E723D"/>
    <w:rsid w:val="008E730E"/>
    <w:rsid w:val="008E79C4"/>
    <w:rsid w:val="008E7AA2"/>
    <w:rsid w:val="008E7CE3"/>
    <w:rsid w:val="008F0243"/>
    <w:rsid w:val="008F04E6"/>
    <w:rsid w:val="008F0972"/>
    <w:rsid w:val="008F0A39"/>
    <w:rsid w:val="008F0C23"/>
    <w:rsid w:val="008F0DD7"/>
    <w:rsid w:val="008F0E69"/>
    <w:rsid w:val="008F1233"/>
    <w:rsid w:val="008F128B"/>
    <w:rsid w:val="008F1B19"/>
    <w:rsid w:val="008F1FAC"/>
    <w:rsid w:val="008F21CE"/>
    <w:rsid w:val="008F25BB"/>
    <w:rsid w:val="008F2C7E"/>
    <w:rsid w:val="008F3BE5"/>
    <w:rsid w:val="008F3D27"/>
    <w:rsid w:val="008F3FE9"/>
    <w:rsid w:val="008F44C0"/>
    <w:rsid w:val="008F4BD5"/>
    <w:rsid w:val="008F4C9E"/>
    <w:rsid w:val="008F4FB0"/>
    <w:rsid w:val="008F50B6"/>
    <w:rsid w:val="008F53CE"/>
    <w:rsid w:val="008F5406"/>
    <w:rsid w:val="008F57AA"/>
    <w:rsid w:val="008F5A1D"/>
    <w:rsid w:val="008F5E93"/>
    <w:rsid w:val="008F60F9"/>
    <w:rsid w:val="008F64B1"/>
    <w:rsid w:val="008F6B9E"/>
    <w:rsid w:val="008F6FDA"/>
    <w:rsid w:val="008F76B0"/>
    <w:rsid w:val="008F7B18"/>
    <w:rsid w:val="00900380"/>
    <w:rsid w:val="00900E5B"/>
    <w:rsid w:val="0090148A"/>
    <w:rsid w:val="009021CE"/>
    <w:rsid w:val="009026CE"/>
    <w:rsid w:val="009027B1"/>
    <w:rsid w:val="00902A44"/>
    <w:rsid w:val="00902B4A"/>
    <w:rsid w:val="00902C73"/>
    <w:rsid w:val="00903FA8"/>
    <w:rsid w:val="0090406B"/>
    <w:rsid w:val="009042C2"/>
    <w:rsid w:val="0090438F"/>
    <w:rsid w:val="00904B20"/>
    <w:rsid w:val="00904E82"/>
    <w:rsid w:val="009053B9"/>
    <w:rsid w:val="0090574B"/>
    <w:rsid w:val="0090612B"/>
    <w:rsid w:val="00906669"/>
    <w:rsid w:val="009067B3"/>
    <w:rsid w:val="00906FD0"/>
    <w:rsid w:val="0090711B"/>
    <w:rsid w:val="009072D0"/>
    <w:rsid w:val="00907886"/>
    <w:rsid w:val="00907C15"/>
    <w:rsid w:val="00910131"/>
    <w:rsid w:val="009105BA"/>
    <w:rsid w:val="00911830"/>
    <w:rsid w:val="00911BB9"/>
    <w:rsid w:val="00911BF8"/>
    <w:rsid w:val="0091232D"/>
    <w:rsid w:val="0091244D"/>
    <w:rsid w:val="009127DB"/>
    <w:rsid w:val="009128C7"/>
    <w:rsid w:val="00912F5B"/>
    <w:rsid w:val="009130B9"/>
    <w:rsid w:val="009131EE"/>
    <w:rsid w:val="009142F1"/>
    <w:rsid w:val="009146DC"/>
    <w:rsid w:val="00914D11"/>
    <w:rsid w:val="00914FDC"/>
    <w:rsid w:val="0091526B"/>
    <w:rsid w:val="00915434"/>
    <w:rsid w:val="00915476"/>
    <w:rsid w:val="00915694"/>
    <w:rsid w:val="009158C3"/>
    <w:rsid w:val="009158CB"/>
    <w:rsid w:val="0091591B"/>
    <w:rsid w:val="0091615F"/>
    <w:rsid w:val="009163AD"/>
    <w:rsid w:val="00916464"/>
    <w:rsid w:val="00916675"/>
    <w:rsid w:val="00916DD7"/>
    <w:rsid w:val="00917432"/>
    <w:rsid w:val="00917553"/>
    <w:rsid w:val="009176C8"/>
    <w:rsid w:val="00917A7E"/>
    <w:rsid w:val="00917F70"/>
    <w:rsid w:val="009204E0"/>
    <w:rsid w:val="00920890"/>
    <w:rsid w:val="00920D74"/>
    <w:rsid w:val="00921163"/>
    <w:rsid w:val="009218A9"/>
    <w:rsid w:val="00921A38"/>
    <w:rsid w:val="00921B87"/>
    <w:rsid w:val="00921BE7"/>
    <w:rsid w:val="00921D54"/>
    <w:rsid w:val="00921D6C"/>
    <w:rsid w:val="00921F88"/>
    <w:rsid w:val="009222BF"/>
    <w:rsid w:val="009227A9"/>
    <w:rsid w:val="00922BFB"/>
    <w:rsid w:val="0092327D"/>
    <w:rsid w:val="00923470"/>
    <w:rsid w:val="00923ECA"/>
    <w:rsid w:val="00924512"/>
    <w:rsid w:val="009248B1"/>
    <w:rsid w:val="00924D95"/>
    <w:rsid w:val="00925115"/>
    <w:rsid w:val="00925341"/>
    <w:rsid w:val="00925685"/>
    <w:rsid w:val="00925A9D"/>
    <w:rsid w:val="00925CCB"/>
    <w:rsid w:val="00926101"/>
    <w:rsid w:val="0092634B"/>
    <w:rsid w:val="009267A4"/>
    <w:rsid w:val="00926A02"/>
    <w:rsid w:val="00926BB7"/>
    <w:rsid w:val="0093072F"/>
    <w:rsid w:val="0093088E"/>
    <w:rsid w:val="00930A0A"/>
    <w:rsid w:val="00930D9D"/>
    <w:rsid w:val="00930FA0"/>
    <w:rsid w:val="009322B9"/>
    <w:rsid w:val="00932567"/>
    <w:rsid w:val="0093258C"/>
    <w:rsid w:val="00932983"/>
    <w:rsid w:val="009331C4"/>
    <w:rsid w:val="0093359E"/>
    <w:rsid w:val="0093370D"/>
    <w:rsid w:val="00933FA4"/>
    <w:rsid w:val="00934102"/>
    <w:rsid w:val="00934354"/>
    <w:rsid w:val="0093444C"/>
    <w:rsid w:val="009355C4"/>
    <w:rsid w:val="0093706F"/>
    <w:rsid w:val="00937FF8"/>
    <w:rsid w:val="0094002A"/>
    <w:rsid w:val="00940321"/>
    <w:rsid w:val="009411B7"/>
    <w:rsid w:val="00941F5E"/>
    <w:rsid w:val="00942622"/>
    <w:rsid w:val="009429F1"/>
    <w:rsid w:val="00942CD8"/>
    <w:rsid w:val="00943204"/>
    <w:rsid w:val="00943B26"/>
    <w:rsid w:val="00944163"/>
    <w:rsid w:val="0094420C"/>
    <w:rsid w:val="009443C1"/>
    <w:rsid w:val="009443EA"/>
    <w:rsid w:val="00944B70"/>
    <w:rsid w:val="00945689"/>
    <w:rsid w:val="009459E1"/>
    <w:rsid w:val="00946C1E"/>
    <w:rsid w:val="00946FD4"/>
    <w:rsid w:val="00947D99"/>
    <w:rsid w:val="00947F29"/>
    <w:rsid w:val="009503E0"/>
    <w:rsid w:val="0095206B"/>
    <w:rsid w:val="0095257B"/>
    <w:rsid w:val="00952661"/>
    <w:rsid w:val="00952989"/>
    <w:rsid w:val="0095307D"/>
    <w:rsid w:val="009530A4"/>
    <w:rsid w:val="0095378E"/>
    <w:rsid w:val="00953C08"/>
    <w:rsid w:val="009549A3"/>
    <w:rsid w:val="009549A8"/>
    <w:rsid w:val="009549D1"/>
    <w:rsid w:val="00955561"/>
    <w:rsid w:val="0095583E"/>
    <w:rsid w:val="00955D0C"/>
    <w:rsid w:val="00955DF7"/>
    <w:rsid w:val="009564D1"/>
    <w:rsid w:val="009564EB"/>
    <w:rsid w:val="00956541"/>
    <w:rsid w:val="00956643"/>
    <w:rsid w:val="009568A7"/>
    <w:rsid w:val="009569FE"/>
    <w:rsid w:val="00957341"/>
    <w:rsid w:val="00957653"/>
    <w:rsid w:val="00957819"/>
    <w:rsid w:val="00957D76"/>
    <w:rsid w:val="0096041D"/>
    <w:rsid w:val="00960B98"/>
    <w:rsid w:val="00961868"/>
    <w:rsid w:val="00961AA4"/>
    <w:rsid w:val="00961D58"/>
    <w:rsid w:val="009626E9"/>
    <w:rsid w:val="009628BF"/>
    <w:rsid w:val="00963150"/>
    <w:rsid w:val="00963838"/>
    <w:rsid w:val="0096425F"/>
    <w:rsid w:val="00964F75"/>
    <w:rsid w:val="00965164"/>
    <w:rsid w:val="00965408"/>
    <w:rsid w:val="009663E1"/>
    <w:rsid w:val="00966D9B"/>
    <w:rsid w:val="00966E7F"/>
    <w:rsid w:val="00967D26"/>
    <w:rsid w:val="00967F40"/>
    <w:rsid w:val="0097047C"/>
    <w:rsid w:val="00970CB4"/>
    <w:rsid w:val="00971778"/>
    <w:rsid w:val="009725B5"/>
    <w:rsid w:val="00973432"/>
    <w:rsid w:val="009735A5"/>
    <w:rsid w:val="00973D57"/>
    <w:rsid w:val="00973ECE"/>
    <w:rsid w:val="00973FE5"/>
    <w:rsid w:val="0097482F"/>
    <w:rsid w:val="00974B52"/>
    <w:rsid w:val="0097515B"/>
    <w:rsid w:val="00975175"/>
    <w:rsid w:val="0097532B"/>
    <w:rsid w:val="009756F9"/>
    <w:rsid w:val="00975F06"/>
    <w:rsid w:val="00976A67"/>
    <w:rsid w:val="00976B82"/>
    <w:rsid w:val="00976D8B"/>
    <w:rsid w:val="00976DF6"/>
    <w:rsid w:val="00977CEB"/>
    <w:rsid w:val="00980461"/>
    <w:rsid w:val="0098049E"/>
    <w:rsid w:val="009805BA"/>
    <w:rsid w:val="00981571"/>
    <w:rsid w:val="0098163A"/>
    <w:rsid w:val="00982191"/>
    <w:rsid w:val="009821C1"/>
    <w:rsid w:val="00982EF5"/>
    <w:rsid w:val="0098369D"/>
    <w:rsid w:val="00983C99"/>
    <w:rsid w:val="00983D98"/>
    <w:rsid w:val="00983E85"/>
    <w:rsid w:val="009841D1"/>
    <w:rsid w:val="0098490C"/>
    <w:rsid w:val="00984B92"/>
    <w:rsid w:val="009850A1"/>
    <w:rsid w:val="009854C8"/>
    <w:rsid w:val="00985814"/>
    <w:rsid w:val="00985D7B"/>
    <w:rsid w:val="009861A9"/>
    <w:rsid w:val="009863A2"/>
    <w:rsid w:val="0098657A"/>
    <w:rsid w:val="00986787"/>
    <w:rsid w:val="009867AC"/>
    <w:rsid w:val="00986BF9"/>
    <w:rsid w:val="00986C2A"/>
    <w:rsid w:val="00986ED3"/>
    <w:rsid w:val="0098776D"/>
    <w:rsid w:val="00987888"/>
    <w:rsid w:val="00987DD5"/>
    <w:rsid w:val="00990014"/>
    <w:rsid w:val="0099087A"/>
    <w:rsid w:val="00992011"/>
    <w:rsid w:val="00992293"/>
    <w:rsid w:val="009924EC"/>
    <w:rsid w:val="00992813"/>
    <w:rsid w:val="00992C41"/>
    <w:rsid w:val="00993098"/>
    <w:rsid w:val="00993171"/>
    <w:rsid w:val="009931A6"/>
    <w:rsid w:val="0099354D"/>
    <w:rsid w:val="00994275"/>
    <w:rsid w:val="009944AE"/>
    <w:rsid w:val="00994C3E"/>
    <w:rsid w:val="00995677"/>
    <w:rsid w:val="009958B9"/>
    <w:rsid w:val="00995C73"/>
    <w:rsid w:val="00995CB1"/>
    <w:rsid w:val="00995CE7"/>
    <w:rsid w:val="00995F0E"/>
    <w:rsid w:val="0099656D"/>
    <w:rsid w:val="00996E14"/>
    <w:rsid w:val="00997003"/>
    <w:rsid w:val="0099739C"/>
    <w:rsid w:val="00997562"/>
    <w:rsid w:val="009A02FB"/>
    <w:rsid w:val="009A0502"/>
    <w:rsid w:val="009A0BC5"/>
    <w:rsid w:val="009A0EDA"/>
    <w:rsid w:val="009A149C"/>
    <w:rsid w:val="009A164D"/>
    <w:rsid w:val="009A234F"/>
    <w:rsid w:val="009A23A2"/>
    <w:rsid w:val="009A2562"/>
    <w:rsid w:val="009A2741"/>
    <w:rsid w:val="009A2EB7"/>
    <w:rsid w:val="009A3C0F"/>
    <w:rsid w:val="009A3F53"/>
    <w:rsid w:val="009A41D3"/>
    <w:rsid w:val="009A4235"/>
    <w:rsid w:val="009A4508"/>
    <w:rsid w:val="009A4B49"/>
    <w:rsid w:val="009A5125"/>
    <w:rsid w:val="009A577A"/>
    <w:rsid w:val="009A5924"/>
    <w:rsid w:val="009A5F22"/>
    <w:rsid w:val="009A5FBC"/>
    <w:rsid w:val="009A6A02"/>
    <w:rsid w:val="009A6EE9"/>
    <w:rsid w:val="009A7039"/>
    <w:rsid w:val="009A7093"/>
    <w:rsid w:val="009A7716"/>
    <w:rsid w:val="009A7789"/>
    <w:rsid w:val="009A7A0C"/>
    <w:rsid w:val="009B0000"/>
    <w:rsid w:val="009B056C"/>
    <w:rsid w:val="009B0BFC"/>
    <w:rsid w:val="009B1088"/>
    <w:rsid w:val="009B118C"/>
    <w:rsid w:val="009B14F5"/>
    <w:rsid w:val="009B158A"/>
    <w:rsid w:val="009B210D"/>
    <w:rsid w:val="009B233E"/>
    <w:rsid w:val="009B24B4"/>
    <w:rsid w:val="009B2C95"/>
    <w:rsid w:val="009B319D"/>
    <w:rsid w:val="009B39F7"/>
    <w:rsid w:val="009B3AB9"/>
    <w:rsid w:val="009B44EE"/>
    <w:rsid w:val="009B45FA"/>
    <w:rsid w:val="009B4783"/>
    <w:rsid w:val="009B4807"/>
    <w:rsid w:val="009B4B76"/>
    <w:rsid w:val="009B4C50"/>
    <w:rsid w:val="009B554F"/>
    <w:rsid w:val="009B5C2C"/>
    <w:rsid w:val="009B619D"/>
    <w:rsid w:val="009B6E4D"/>
    <w:rsid w:val="009B6FF5"/>
    <w:rsid w:val="009B7708"/>
    <w:rsid w:val="009B7CC5"/>
    <w:rsid w:val="009B7D83"/>
    <w:rsid w:val="009C0390"/>
    <w:rsid w:val="009C0AC0"/>
    <w:rsid w:val="009C1072"/>
    <w:rsid w:val="009C10E6"/>
    <w:rsid w:val="009C1391"/>
    <w:rsid w:val="009C1AA5"/>
    <w:rsid w:val="009C1C85"/>
    <w:rsid w:val="009C200F"/>
    <w:rsid w:val="009C25FF"/>
    <w:rsid w:val="009C30A5"/>
    <w:rsid w:val="009C331F"/>
    <w:rsid w:val="009C34F9"/>
    <w:rsid w:val="009C3A71"/>
    <w:rsid w:val="009C3B93"/>
    <w:rsid w:val="009C40D5"/>
    <w:rsid w:val="009C4334"/>
    <w:rsid w:val="009C4A1C"/>
    <w:rsid w:val="009C52DE"/>
    <w:rsid w:val="009C5666"/>
    <w:rsid w:val="009C5F16"/>
    <w:rsid w:val="009C5F44"/>
    <w:rsid w:val="009C6224"/>
    <w:rsid w:val="009C6BCD"/>
    <w:rsid w:val="009C7799"/>
    <w:rsid w:val="009C79BB"/>
    <w:rsid w:val="009C7B67"/>
    <w:rsid w:val="009C7D88"/>
    <w:rsid w:val="009C7DF0"/>
    <w:rsid w:val="009C7FA7"/>
    <w:rsid w:val="009D0215"/>
    <w:rsid w:val="009D034E"/>
    <w:rsid w:val="009D1038"/>
    <w:rsid w:val="009D1039"/>
    <w:rsid w:val="009D14A0"/>
    <w:rsid w:val="009D1696"/>
    <w:rsid w:val="009D1866"/>
    <w:rsid w:val="009D1C1C"/>
    <w:rsid w:val="009D1D85"/>
    <w:rsid w:val="009D2024"/>
    <w:rsid w:val="009D26DF"/>
    <w:rsid w:val="009D3039"/>
    <w:rsid w:val="009D38FD"/>
    <w:rsid w:val="009D3A55"/>
    <w:rsid w:val="009D3C5D"/>
    <w:rsid w:val="009D45CC"/>
    <w:rsid w:val="009D4ADB"/>
    <w:rsid w:val="009D4B33"/>
    <w:rsid w:val="009D4FC5"/>
    <w:rsid w:val="009D5BC8"/>
    <w:rsid w:val="009D5F42"/>
    <w:rsid w:val="009D618E"/>
    <w:rsid w:val="009D7017"/>
    <w:rsid w:val="009D775E"/>
    <w:rsid w:val="009E018B"/>
    <w:rsid w:val="009E030E"/>
    <w:rsid w:val="009E154F"/>
    <w:rsid w:val="009E160D"/>
    <w:rsid w:val="009E1AD0"/>
    <w:rsid w:val="009E1FE9"/>
    <w:rsid w:val="009E27DE"/>
    <w:rsid w:val="009E2CD7"/>
    <w:rsid w:val="009E306D"/>
    <w:rsid w:val="009E34F9"/>
    <w:rsid w:val="009E3623"/>
    <w:rsid w:val="009E3A17"/>
    <w:rsid w:val="009E4201"/>
    <w:rsid w:val="009E4838"/>
    <w:rsid w:val="009E497D"/>
    <w:rsid w:val="009E4B4F"/>
    <w:rsid w:val="009E5821"/>
    <w:rsid w:val="009E5EE1"/>
    <w:rsid w:val="009E6169"/>
    <w:rsid w:val="009E660D"/>
    <w:rsid w:val="009E66D5"/>
    <w:rsid w:val="009E6D16"/>
    <w:rsid w:val="009E711B"/>
    <w:rsid w:val="009E76CC"/>
    <w:rsid w:val="009F01D9"/>
    <w:rsid w:val="009F02CE"/>
    <w:rsid w:val="009F03B6"/>
    <w:rsid w:val="009F0E75"/>
    <w:rsid w:val="009F1086"/>
    <w:rsid w:val="009F1C01"/>
    <w:rsid w:val="009F2192"/>
    <w:rsid w:val="009F2907"/>
    <w:rsid w:val="009F3B17"/>
    <w:rsid w:val="009F3DB9"/>
    <w:rsid w:val="009F3EA2"/>
    <w:rsid w:val="009F3F90"/>
    <w:rsid w:val="009F44E9"/>
    <w:rsid w:val="009F4835"/>
    <w:rsid w:val="009F510D"/>
    <w:rsid w:val="009F53BB"/>
    <w:rsid w:val="009F5437"/>
    <w:rsid w:val="009F564C"/>
    <w:rsid w:val="009F6102"/>
    <w:rsid w:val="009F639D"/>
    <w:rsid w:val="009F6A50"/>
    <w:rsid w:val="009F6EE9"/>
    <w:rsid w:val="009F757D"/>
    <w:rsid w:val="009F7B15"/>
    <w:rsid w:val="00A010B8"/>
    <w:rsid w:val="00A01145"/>
    <w:rsid w:val="00A01998"/>
    <w:rsid w:val="00A01F92"/>
    <w:rsid w:val="00A02096"/>
    <w:rsid w:val="00A02602"/>
    <w:rsid w:val="00A028EA"/>
    <w:rsid w:val="00A02DD5"/>
    <w:rsid w:val="00A036EB"/>
    <w:rsid w:val="00A03781"/>
    <w:rsid w:val="00A0386B"/>
    <w:rsid w:val="00A03A54"/>
    <w:rsid w:val="00A03A77"/>
    <w:rsid w:val="00A03CB0"/>
    <w:rsid w:val="00A041A6"/>
    <w:rsid w:val="00A04929"/>
    <w:rsid w:val="00A04B4D"/>
    <w:rsid w:val="00A05624"/>
    <w:rsid w:val="00A0608C"/>
    <w:rsid w:val="00A06814"/>
    <w:rsid w:val="00A06964"/>
    <w:rsid w:val="00A06B0D"/>
    <w:rsid w:val="00A06FB6"/>
    <w:rsid w:val="00A07687"/>
    <w:rsid w:val="00A10005"/>
    <w:rsid w:val="00A101A6"/>
    <w:rsid w:val="00A10448"/>
    <w:rsid w:val="00A10497"/>
    <w:rsid w:val="00A10616"/>
    <w:rsid w:val="00A107B9"/>
    <w:rsid w:val="00A10B96"/>
    <w:rsid w:val="00A10EAA"/>
    <w:rsid w:val="00A10F2E"/>
    <w:rsid w:val="00A11034"/>
    <w:rsid w:val="00A1115F"/>
    <w:rsid w:val="00A11B4C"/>
    <w:rsid w:val="00A123BD"/>
    <w:rsid w:val="00A1277A"/>
    <w:rsid w:val="00A127D8"/>
    <w:rsid w:val="00A128A3"/>
    <w:rsid w:val="00A128F6"/>
    <w:rsid w:val="00A1325D"/>
    <w:rsid w:val="00A133E4"/>
    <w:rsid w:val="00A13658"/>
    <w:rsid w:val="00A136F6"/>
    <w:rsid w:val="00A13987"/>
    <w:rsid w:val="00A13A77"/>
    <w:rsid w:val="00A13B2A"/>
    <w:rsid w:val="00A1466E"/>
    <w:rsid w:val="00A14E34"/>
    <w:rsid w:val="00A15667"/>
    <w:rsid w:val="00A164CF"/>
    <w:rsid w:val="00A16794"/>
    <w:rsid w:val="00A1688E"/>
    <w:rsid w:val="00A16A34"/>
    <w:rsid w:val="00A16E8F"/>
    <w:rsid w:val="00A16FF1"/>
    <w:rsid w:val="00A17216"/>
    <w:rsid w:val="00A17509"/>
    <w:rsid w:val="00A17B7F"/>
    <w:rsid w:val="00A17C70"/>
    <w:rsid w:val="00A208E8"/>
    <w:rsid w:val="00A211CE"/>
    <w:rsid w:val="00A22345"/>
    <w:rsid w:val="00A224EC"/>
    <w:rsid w:val="00A22C24"/>
    <w:rsid w:val="00A231F9"/>
    <w:rsid w:val="00A235A1"/>
    <w:rsid w:val="00A23CD5"/>
    <w:rsid w:val="00A2447A"/>
    <w:rsid w:val="00A24564"/>
    <w:rsid w:val="00A246ED"/>
    <w:rsid w:val="00A24C5F"/>
    <w:rsid w:val="00A25077"/>
    <w:rsid w:val="00A254B3"/>
    <w:rsid w:val="00A257FA"/>
    <w:rsid w:val="00A26670"/>
    <w:rsid w:val="00A26B53"/>
    <w:rsid w:val="00A27B86"/>
    <w:rsid w:val="00A27B99"/>
    <w:rsid w:val="00A27FC6"/>
    <w:rsid w:val="00A27FF5"/>
    <w:rsid w:val="00A30002"/>
    <w:rsid w:val="00A30094"/>
    <w:rsid w:val="00A3013C"/>
    <w:rsid w:val="00A30501"/>
    <w:rsid w:val="00A30AE7"/>
    <w:rsid w:val="00A31015"/>
    <w:rsid w:val="00A322A5"/>
    <w:rsid w:val="00A326E9"/>
    <w:rsid w:val="00A33057"/>
    <w:rsid w:val="00A3324A"/>
    <w:rsid w:val="00A332EB"/>
    <w:rsid w:val="00A335AD"/>
    <w:rsid w:val="00A34EE8"/>
    <w:rsid w:val="00A35369"/>
    <w:rsid w:val="00A35DA6"/>
    <w:rsid w:val="00A36694"/>
    <w:rsid w:val="00A3686E"/>
    <w:rsid w:val="00A373F5"/>
    <w:rsid w:val="00A37DFE"/>
    <w:rsid w:val="00A37E63"/>
    <w:rsid w:val="00A40A68"/>
    <w:rsid w:val="00A40AC7"/>
    <w:rsid w:val="00A415F7"/>
    <w:rsid w:val="00A41661"/>
    <w:rsid w:val="00A41A40"/>
    <w:rsid w:val="00A42B7C"/>
    <w:rsid w:val="00A44034"/>
    <w:rsid w:val="00A4406C"/>
    <w:rsid w:val="00A44070"/>
    <w:rsid w:val="00A441DE"/>
    <w:rsid w:val="00A448AB"/>
    <w:rsid w:val="00A449BE"/>
    <w:rsid w:val="00A44B21"/>
    <w:rsid w:val="00A4541A"/>
    <w:rsid w:val="00A454DB"/>
    <w:rsid w:val="00A45995"/>
    <w:rsid w:val="00A45E6A"/>
    <w:rsid w:val="00A45EE3"/>
    <w:rsid w:val="00A469BF"/>
    <w:rsid w:val="00A46A7C"/>
    <w:rsid w:val="00A47269"/>
    <w:rsid w:val="00A4736B"/>
    <w:rsid w:val="00A47897"/>
    <w:rsid w:val="00A478E7"/>
    <w:rsid w:val="00A47A8C"/>
    <w:rsid w:val="00A47FD4"/>
    <w:rsid w:val="00A50126"/>
    <w:rsid w:val="00A5014B"/>
    <w:rsid w:val="00A50477"/>
    <w:rsid w:val="00A51326"/>
    <w:rsid w:val="00A51A36"/>
    <w:rsid w:val="00A51A3F"/>
    <w:rsid w:val="00A51D80"/>
    <w:rsid w:val="00A52E63"/>
    <w:rsid w:val="00A53815"/>
    <w:rsid w:val="00A541B7"/>
    <w:rsid w:val="00A54E6E"/>
    <w:rsid w:val="00A55816"/>
    <w:rsid w:val="00A55B22"/>
    <w:rsid w:val="00A55BDF"/>
    <w:rsid w:val="00A55DBD"/>
    <w:rsid w:val="00A5642B"/>
    <w:rsid w:val="00A57AD3"/>
    <w:rsid w:val="00A57C8F"/>
    <w:rsid w:val="00A60062"/>
    <w:rsid w:val="00A6034F"/>
    <w:rsid w:val="00A60780"/>
    <w:rsid w:val="00A608D7"/>
    <w:rsid w:val="00A60A72"/>
    <w:rsid w:val="00A60D2F"/>
    <w:rsid w:val="00A613E8"/>
    <w:rsid w:val="00A6195E"/>
    <w:rsid w:val="00A62040"/>
    <w:rsid w:val="00A623E3"/>
    <w:rsid w:val="00A62447"/>
    <w:rsid w:val="00A624E6"/>
    <w:rsid w:val="00A6318B"/>
    <w:rsid w:val="00A6350A"/>
    <w:rsid w:val="00A635B2"/>
    <w:rsid w:val="00A63DAB"/>
    <w:rsid w:val="00A64115"/>
    <w:rsid w:val="00A641ED"/>
    <w:rsid w:val="00A642D3"/>
    <w:rsid w:val="00A643B2"/>
    <w:rsid w:val="00A64902"/>
    <w:rsid w:val="00A64F13"/>
    <w:rsid w:val="00A65247"/>
    <w:rsid w:val="00A655A5"/>
    <w:rsid w:val="00A6584D"/>
    <w:rsid w:val="00A65C0D"/>
    <w:rsid w:val="00A65EFE"/>
    <w:rsid w:val="00A66A12"/>
    <w:rsid w:val="00A66D99"/>
    <w:rsid w:val="00A67112"/>
    <w:rsid w:val="00A671B5"/>
    <w:rsid w:val="00A672EA"/>
    <w:rsid w:val="00A6769C"/>
    <w:rsid w:val="00A67776"/>
    <w:rsid w:val="00A67870"/>
    <w:rsid w:val="00A67C60"/>
    <w:rsid w:val="00A67D6A"/>
    <w:rsid w:val="00A67E47"/>
    <w:rsid w:val="00A70210"/>
    <w:rsid w:val="00A70D2C"/>
    <w:rsid w:val="00A7103B"/>
    <w:rsid w:val="00A7113F"/>
    <w:rsid w:val="00A7128E"/>
    <w:rsid w:val="00A71C3C"/>
    <w:rsid w:val="00A72ACB"/>
    <w:rsid w:val="00A72C07"/>
    <w:rsid w:val="00A73265"/>
    <w:rsid w:val="00A732E3"/>
    <w:rsid w:val="00A734AF"/>
    <w:rsid w:val="00A73BA0"/>
    <w:rsid w:val="00A74376"/>
    <w:rsid w:val="00A74BFC"/>
    <w:rsid w:val="00A74D61"/>
    <w:rsid w:val="00A74ECE"/>
    <w:rsid w:val="00A75F02"/>
    <w:rsid w:val="00A75FC0"/>
    <w:rsid w:val="00A761F9"/>
    <w:rsid w:val="00A76984"/>
    <w:rsid w:val="00A76C77"/>
    <w:rsid w:val="00A76CC7"/>
    <w:rsid w:val="00A77916"/>
    <w:rsid w:val="00A7799C"/>
    <w:rsid w:val="00A77A9E"/>
    <w:rsid w:val="00A77E86"/>
    <w:rsid w:val="00A77F86"/>
    <w:rsid w:val="00A803A9"/>
    <w:rsid w:val="00A80658"/>
    <w:rsid w:val="00A8117C"/>
    <w:rsid w:val="00A81ADF"/>
    <w:rsid w:val="00A81D5F"/>
    <w:rsid w:val="00A826EE"/>
    <w:rsid w:val="00A829CF"/>
    <w:rsid w:val="00A82CE7"/>
    <w:rsid w:val="00A82F89"/>
    <w:rsid w:val="00A831EA"/>
    <w:rsid w:val="00A84622"/>
    <w:rsid w:val="00A84798"/>
    <w:rsid w:val="00A847BA"/>
    <w:rsid w:val="00A84AD2"/>
    <w:rsid w:val="00A8522C"/>
    <w:rsid w:val="00A85A4F"/>
    <w:rsid w:val="00A85BE3"/>
    <w:rsid w:val="00A8608C"/>
    <w:rsid w:val="00A862EA"/>
    <w:rsid w:val="00A86463"/>
    <w:rsid w:val="00A86BFD"/>
    <w:rsid w:val="00A86F91"/>
    <w:rsid w:val="00A871A6"/>
    <w:rsid w:val="00A87675"/>
    <w:rsid w:val="00A903D7"/>
    <w:rsid w:val="00A907D7"/>
    <w:rsid w:val="00A90846"/>
    <w:rsid w:val="00A908E4"/>
    <w:rsid w:val="00A90944"/>
    <w:rsid w:val="00A90A2F"/>
    <w:rsid w:val="00A9112E"/>
    <w:rsid w:val="00A9116C"/>
    <w:rsid w:val="00A9117C"/>
    <w:rsid w:val="00A91D5D"/>
    <w:rsid w:val="00A91F59"/>
    <w:rsid w:val="00A91F7D"/>
    <w:rsid w:val="00A9230A"/>
    <w:rsid w:val="00A92A5E"/>
    <w:rsid w:val="00A930E7"/>
    <w:rsid w:val="00A93234"/>
    <w:rsid w:val="00A9396B"/>
    <w:rsid w:val="00A93BCA"/>
    <w:rsid w:val="00A93CEA"/>
    <w:rsid w:val="00A93F9B"/>
    <w:rsid w:val="00A940D4"/>
    <w:rsid w:val="00A946C7"/>
    <w:rsid w:val="00A947B1"/>
    <w:rsid w:val="00A95016"/>
    <w:rsid w:val="00A950C4"/>
    <w:rsid w:val="00A9520B"/>
    <w:rsid w:val="00A958DD"/>
    <w:rsid w:val="00A96922"/>
    <w:rsid w:val="00A96BB0"/>
    <w:rsid w:val="00A96C57"/>
    <w:rsid w:val="00A96DCC"/>
    <w:rsid w:val="00A971C3"/>
    <w:rsid w:val="00A97A0A"/>
    <w:rsid w:val="00A97D6D"/>
    <w:rsid w:val="00AA016A"/>
    <w:rsid w:val="00AA0212"/>
    <w:rsid w:val="00AA0230"/>
    <w:rsid w:val="00AA0593"/>
    <w:rsid w:val="00AA0948"/>
    <w:rsid w:val="00AA09B0"/>
    <w:rsid w:val="00AA0C85"/>
    <w:rsid w:val="00AA14C6"/>
    <w:rsid w:val="00AA1602"/>
    <w:rsid w:val="00AA1E8E"/>
    <w:rsid w:val="00AA2400"/>
    <w:rsid w:val="00AA2D0A"/>
    <w:rsid w:val="00AA2E73"/>
    <w:rsid w:val="00AA2FF2"/>
    <w:rsid w:val="00AA345A"/>
    <w:rsid w:val="00AA34F9"/>
    <w:rsid w:val="00AA3812"/>
    <w:rsid w:val="00AA3854"/>
    <w:rsid w:val="00AA4296"/>
    <w:rsid w:val="00AA4CAD"/>
    <w:rsid w:val="00AA5249"/>
    <w:rsid w:val="00AA539F"/>
    <w:rsid w:val="00AA5481"/>
    <w:rsid w:val="00AA56D0"/>
    <w:rsid w:val="00AA5DA5"/>
    <w:rsid w:val="00AA66B2"/>
    <w:rsid w:val="00AA693F"/>
    <w:rsid w:val="00AA6B87"/>
    <w:rsid w:val="00AA77A2"/>
    <w:rsid w:val="00AA781A"/>
    <w:rsid w:val="00AB135E"/>
    <w:rsid w:val="00AB18B3"/>
    <w:rsid w:val="00AB1F32"/>
    <w:rsid w:val="00AB1F4A"/>
    <w:rsid w:val="00AB267F"/>
    <w:rsid w:val="00AB274F"/>
    <w:rsid w:val="00AB30E7"/>
    <w:rsid w:val="00AB3840"/>
    <w:rsid w:val="00AB387A"/>
    <w:rsid w:val="00AB39E6"/>
    <w:rsid w:val="00AB42CF"/>
    <w:rsid w:val="00AB4D2C"/>
    <w:rsid w:val="00AB56E8"/>
    <w:rsid w:val="00AB60AD"/>
    <w:rsid w:val="00AB6169"/>
    <w:rsid w:val="00AB6280"/>
    <w:rsid w:val="00AB6E0E"/>
    <w:rsid w:val="00AB79AA"/>
    <w:rsid w:val="00AB7C00"/>
    <w:rsid w:val="00AB7CBF"/>
    <w:rsid w:val="00AC0488"/>
    <w:rsid w:val="00AC08F7"/>
    <w:rsid w:val="00AC0B8A"/>
    <w:rsid w:val="00AC11FC"/>
    <w:rsid w:val="00AC1289"/>
    <w:rsid w:val="00AC21B8"/>
    <w:rsid w:val="00AC2484"/>
    <w:rsid w:val="00AC24BE"/>
    <w:rsid w:val="00AC25FD"/>
    <w:rsid w:val="00AC2D0B"/>
    <w:rsid w:val="00AC2D0D"/>
    <w:rsid w:val="00AC2DC2"/>
    <w:rsid w:val="00AC3109"/>
    <w:rsid w:val="00AC3268"/>
    <w:rsid w:val="00AC3311"/>
    <w:rsid w:val="00AC36C4"/>
    <w:rsid w:val="00AC377B"/>
    <w:rsid w:val="00AC39EE"/>
    <w:rsid w:val="00AC3A4D"/>
    <w:rsid w:val="00AC3B49"/>
    <w:rsid w:val="00AC4873"/>
    <w:rsid w:val="00AC487D"/>
    <w:rsid w:val="00AC4FC5"/>
    <w:rsid w:val="00AC52A1"/>
    <w:rsid w:val="00AC530D"/>
    <w:rsid w:val="00AC55D7"/>
    <w:rsid w:val="00AC601A"/>
    <w:rsid w:val="00AC63C3"/>
    <w:rsid w:val="00AC6CFE"/>
    <w:rsid w:val="00AC6F4C"/>
    <w:rsid w:val="00AC7227"/>
    <w:rsid w:val="00AC75C8"/>
    <w:rsid w:val="00AC7B7A"/>
    <w:rsid w:val="00AD0247"/>
    <w:rsid w:val="00AD0CEC"/>
    <w:rsid w:val="00AD0E61"/>
    <w:rsid w:val="00AD1BC1"/>
    <w:rsid w:val="00AD1BE7"/>
    <w:rsid w:val="00AD1D8A"/>
    <w:rsid w:val="00AD2439"/>
    <w:rsid w:val="00AD2BF6"/>
    <w:rsid w:val="00AD363B"/>
    <w:rsid w:val="00AD3D11"/>
    <w:rsid w:val="00AD44A3"/>
    <w:rsid w:val="00AD4B32"/>
    <w:rsid w:val="00AD4D90"/>
    <w:rsid w:val="00AD5323"/>
    <w:rsid w:val="00AD5B7A"/>
    <w:rsid w:val="00AD5C1D"/>
    <w:rsid w:val="00AD5F9A"/>
    <w:rsid w:val="00AD616A"/>
    <w:rsid w:val="00AD64B3"/>
    <w:rsid w:val="00AD6716"/>
    <w:rsid w:val="00AD6ED0"/>
    <w:rsid w:val="00AD70F2"/>
    <w:rsid w:val="00AD7A7C"/>
    <w:rsid w:val="00AD7A83"/>
    <w:rsid w:val="00AE0624"/>
    <w:rsid w:val="00AE0855"/>
    <w:rsid w:val="00AE0910"/>
    <w:rsid w:val="00AE0AF1"/>
    <w:rsid w:val="00AE0E12"/>
    <w:rsid w:val="00AE12F7"/>
    <w:rsid w:val="00AE1B64"/>
    <w:rsid w:val="00AE1DA4"/>
    <w:rsid w:val="00AE25FE"/>
    <w:rsid w:val="00AE34FA"/>
    <w:rsid w:val="00AE3597"/>
    <w:rsid w:val="00AE38BE"/>
    <w:rsid w:val="00AE4155"/>
    <w:rsid w:val="00AE443F"/>
    <w:rsid w:val="00AE4C90"/>
    <w:rsid w:val="00AE5B28"/>
    <w:rsid w:val="00AE5E55"/>
    <w:rsid w:val="00AE5F11"/>
    <w:rsid w:val="00AE6A09"/>
    <w:rsid w:val="00AE72E5"/>
    <w:rsid w:val="00AE7347"/>
    <w:rsid w:val="00AE744C"/>
    <w:rsid w:val="00AF0609"/>
    <w:rsid w:val="00AF100B"/>
    <w:rsid w:val="00AF11AC"/>
    <w:rsid w:val="00AF11F4"/>
    <w:rsid w:val="00AF167C"/>
    <w:rsid w:val="00AF28CA"/>
    <w:rsid w:val="00AF2DC6"/>
    <w:rsid w:val="00AF367C"/>
    <w:rsid w:val="00AF4096"/>
    <w:rsid w:val="00AF4574"/>
    <w:rsid w:val="00AF4A1F"/>
    <w:rsid w:val="00AF4F12"/>
    <w:rsid w:val="00AF4F74"/>
    <w:rsid w:val="00AF5CB4"/>
    <w:rsid w:val="00AF6BDE"/>
    <w:rsid w:val="00B007D0"/>
    <w:rsid w:val="00B00DCE"/>
    <w:rsid w:val="00B013F1"/>
    <w:rsid w:val="00B0223A"/>
    <w:rsid w:val="00B022D1"/>
    <w:rsid w:val="00B024B9"/>
    <w:rsid w:val="00B025DA"/>
    <w:rsid w:val="00B03A30"/>
    <w:rsid w:val="00B03AA9"/>
    <w:rsid w:val="00B0430F"/>
    <w:rsid w:val="00B04C25"/>
    <w:rsid w:val="00B04DB2"/>
    <w:rsid w:val="00B059B6"/>
    <w:rsid w:val="00B05DD7"/>
    <w:rsid w:val="00B06016"/>
    <w:rsid w:val="00B06035"/>
    <w:rsid w:val="00B06814"/>
    <w:rsid w:val="00B06D0B"/>
    <w:rsid w:val="00B07708"/>
    <w:rsid w:val="00B10306"/>
    <w:rsid w:val="00B104D2"/>
    <w:rsid w:val="00B106FB"/>
    <w:rsid w:val="00B10D88"/>
    <w:rsid w:val="00B110C4"/>
    <w:rsid w:val="00B1149B"/>
    <w:rsid w:val="00B11CAB"/>
    <w:rsid w:val="00B12046"/>
    <w:rsid w:val="00B12141"/>
    <w:rsid w:val="00B12206"/>
    <w:rsid w:val="00B124D3"/>
    <w:rsid w:val="00B12A87"/>
    <w:rsid w:val="00B12CF5"/>
    <w:rsid w:val="00B13CAD"/>
    <w:rsid w:val="00B146FC"/>
    <w:rsid w:val="00B14A12"/>
    <w:rsid w:val="00B154B4"/>
    <w:rsid w:val="00B15D69"/>
    <w:rsid w:val="00B1618F"/>
    <w:rsid w:val="00B16F4B"/>
    <w:rsid w:val="00B170A2"/>
    <w:rsid w:val="00B177BB"/>
    <w:rsid w:val="00B1782A"/>
    <w:rsid w:val="00B17A84"/>
    <w:rsid w:val="00B17CF6"/>
    <w:rsid w:val="00B20AC4"/>
    <w:rsid w:val="00B20F91"/>
    <w:rsid w:val="00B2150A"/>
    <w:rsid w:val="00B21644"/>
    <w:rsid w:val="00B21DCF"/>
    <w:rsid w:val="00B2219C"/>
    <w:rsid w:val="00B22722"/>
    <w:rsid w:val="00B229DC"/>
    <w:rsid w:val="00B22A53"/>
    <w:rsid w:val="00B22B82"/>
    <w:rsid w:val="00B22E30"/>
    <w:rsid w:val="00B2390D"/>
    <w:rsid w:val="00B249C0"/>
    <w:rsid w:val="00B24A8E"/>
    <w:rsid w:val="00B24AE3"/>
    <w:rsid w:val="00B251AF"/>
    <w:rsid w:val="00B25642"/>
    <w:rsid w:val="00B258ED"/>
    <w:rsid w:val="00B25AC5"/>
    <w:rsid w:val="00B26F6C"/>
    <w:rsid w:val="00B27E40"/>
    <w:rsid w:val="00B3075A"/>
    <w:rsid w:val="00B30DD3"/>
    <w:rsid w:val="00B30E00"/>
    <w:rsid w:val="00B318C1"/>
    <w:rsid w:val="00B321B8"/>
    <w:rsid w:val="00B32BF1"/>
    <w:rsid w:val="00B3313D"/>
    <w:rsid w:val="00B33599"/>
    <w:rsid w:val="00B33A1B"/>
    <w:rsid w:val="00B34094"/>
    <w:rsid w:val="00B340C6"/>
    <w:rsid w:val="00B34F7A"/>
    <w:rsid w:val="00B35964"/>
    <w:rsid w:val="00B35A21"/>
    <w:rsid w:val="00B35AAD"/>
    <w:rsid w:val="00B35B83"/>
    <w:rsid w:val="00B36403"/>
    <w:rsid w:val="00B36485"/>
    <w:rsid w:val="00B36A3B"/>
    <w:rsid w:val="00B36AAC"/>
    <w:rsid w:val="00B36E18"/>
    <w:rsid w:val="00B36EF7"/>
    <w:rsid w:val="00B40D6F"/>
    <w:rsid w:val="00B4168A"/>
    <w:rsid w:val="00B41710"/>
    <w:rsid w:val="00B42746"/>
    <w:rsid w:val="00B4282F"/>
    <w:rsid w:val="00B438C0"/>
    <w:rsid w:val="00B43A75"/>
    <w:rsid w:val="00B43D50"/>
    <w:rsid w:val="00B440E8"/>
    <w:rsid w:val="00B44600"/>
    <w:rsid w:val="00B446A4"/>
    <w:rsid w:val="00B4482D"/>
    <w:rsid w:val="00B44E63"/>
    <w:rsid w:val="00B45244"/>
    <w:rsid w:val="00B46CE5"/>
    <w:rsid w:val="00B46CEF"/>
    <w:rsid w:val="00B46E06"/>
    <w:rsid w:val="00B46F1B"/>
    <w:rsid w:val="00B47036"/>
    <w:rsid w:val="00B4769F"/>
    <w:rsid w:val="00B47821"/>
    <w:rsid w:val="00B47AF0"/>
    <w:rsid w:val="00B50574"/>
    <w:rsid w:val="00B507C6"/>
    <w:rsid w:val="00B50988"/>
    <w:rsid w:val="00B50EE2"/>
    <w:rsid w:val="00B517C2"/>
    <w:rsid w:val="00B5181D"/>
    <w:rsid w:val="00B51FC3"/>
    <w:rsid w:val="00B54065"/>
    <w:rsid w:val="00B5444D"/>
    <w:rsid w:val="00B54829"/>
    <w:rsid w:val="00B5588A"/>
    <w:rsid w:val="00B5596B"/>
    <w:rsid w:val="00B55FF2"/>
    <w:rsid w:val="00B56255"/>
    <w:rsid w:val="00B569D5"/>
    <w:rsid w:val="00B57F0C"/>
    <w:rsid w:val="00B60051"/>
    <w:rsid w:val="00B605D6"/>
    <w:rsid w:val="00B60811"/>
    <w:rsid w:val="00B60CFE"/>
    <w:rsid w:val="00B614CE"/>
    <w:rsid w:val="00B619E4"/>
    <w:rsid w:val="00B61AC9"/>
    <w:rsid w:val="00B62622"/>
    <w:rsid w:val="00B6296C"/>
    <w:rsid w:val="00B62B64"/>
    <w:rsid w:val="00B62DA8"/>
    <w:rsid w:val="00B64616"/>
    <w:rsid w:val="00B649B6"/>
    <w:rsid w:val="00B64D80"/>
    <w:rsid w:val="00B64D84"/>
    <w:rsid w:val="00B64FCE"/>
    <w:rsid w:val="00B65452"/>
    <w:rsid w:val="00B65991"/>
    <w:rsid w:val="00B65F50"/>
    <w:rsid w:val="00B66B7B"/>
    <w:rsid w:val="00B66D4F"/>
    <w:rsid w:val="00B66D7D"/>
    <w:rsid w:val="00B66E44"/>
    <w:rsid w:val="00B674D9"/>
    <w:rsid w:val="00B70815"/>
    <w:rsid w:val="00B70C27"/>
    <w:rsid w:val="00B71371"/>
    <w:rsid w:val="00B7137F"/>
    <w:rsid w:val="00B717B1"/>
    <w:rsid w:val="00B717FD"/>
    <w:rsid w:val="00B71D1C"/>
    <w:rsid w:val="00B72BD8"/>
    <w:rsid w:val="00B72BEE"/>
    <w:rsid w:val="00B739DF"/>
    <w:rsid w:val="00B73B46"/>
    <w:rsid w:val="00B74151"/>
    <w:rsid w:val="00B74A2C"/>
    <w:rsid w:val="00B7541D"/>
    <w:rsid w:val="00B75D87"/>
    <w:rsid w:val="00B76606"/>
    <w:rsid w:val="00B76624"/>
    <w:rsid w:val="00B76866"/>
    <w:rsid w:val="00B77169"/>
    <w:rsid w:val="00B77784"/>
    <w:rsid w:val="00B77E40"/>
    <w:rsid w:val="00B77E4A"/>
    <w:rsid w:val="00B8018E"/>
    <w:rsid w:val="00B8029C"/>
    <w:rsid w:val="00B80A5C"/>
    <w:rsid w:val="00B80C3D"/>
    <w:rsid w:val="00B811AF"/>
    <w:rsid w:val="00B815E1"/>
    <w:rsid w:val="00B8172D"/>
    <w:rsid w:val="00B81D39"/>
    <w:rsid w:val="00B81F87"/>
    <w:rsid w:val="00B82163"/>
    <w:rsid w:val="00B83850"/>
    <w:rsid w:val="00B8452E"/>
    <w:rsid w:val="00B84805"/>
    <w:rsid w:val="00B84BD0"/>
    <w:rsid w:val="00B85314"/>
    <w:rsid w:val="00B85C28"/>
    <w:rsid w:val="00B86071"/>
    <w:rsid w:val="00B86438"/>
    <w:rsid w:val="00B864CA"/>
    <w:rsid w:val="00B864D6"/>
    <w:rsid w:val="00B8668B"/>
    <w:rsid w:val="00B86ABE"/>
    <w:rsid w:val="00B86AD1"/>
    <w:rsid w:val="00B86E86"/>
    <w:rsid w:val="00B86EF4"/>
    <w:rsid w:val="00B87314"/>
    <w:rsid w:val="00B90057"/>
    <w:rsid w:val="00B90695"/>
    <w:rsid w:val="00B90C13"/>
    <w:rsid w:val="00B910E9"/>
    <w:rsid w:val="00B9117C"/>
    <w:rsid w:val="00B91301"/>
    <w:rsid w:val="00B91687"/>
    <w:rsid w:val="00B9183B"/>
    <w:rsid w:val="00B92431"/>
    <w:rsid w:val="00B9279E"/>
    <w:rsid w:val="00B92BB3"/>
    <w:rsid w:val="00B92C4F"/>
    <w:rsid w:val="00B931F1"/>
    <w:rsid w:val="00B933EF"/>
    <w:rsid w:val="00B937F7"/>
    <w:rsid w:val="00B93938"/>
    <w:rsid w:val="00B939EE"/>
    <w:rsid w:val="00B93F1F"/>
    <w:rsid w:val="00B93F58"/>
    <w:rsid w:val="00B941AE"/>
    <w:rsid w:val="00B94C1E"/>
    <w:rsid w:val="00B94F93"/>
    <w:rsid w:val="00B950A8"/>
    <w:rsid w:val="00B95474"/>
    <w:rsid w:val="00B9562D"/>
    <w:rsid w:val="00B9598F"/>
    <w:rsid w:val="00B95A51"/>
    <w:rsid w:val="00B95C0B"/>
    <w:rsid w:val="00B96A64"/>
    <w:rsid w:val="00B96E5D"/>
    <w:rsid w:val="00B96FCE"/>
    <w:rsid w:val="00B97DE7"/>
    <w:rsid w:val="00BA0736"/>
    <w:rsid w:val="00BA09B3"/>
    <w:rsid w:val="00BA0DF4"/>
    <w:rsid w:val="00BA13F2"/>
    <w:rsid w:val="00BA1732"/>
    <w:rsid w:val="00BA1A28"/>
    <w:rsid w:val="00BA1F4A"/>
    <w:rsid w:val="00BA2FEA"/>
    <w:rsid w:val="00BA35F4"/>
    <w:rsid w:val="00BA3E7A"/>
    <w:rsid w:val="00BA434A"/>
    <w:rsid w:val="00BA51F8"/>
    <w:rsid w:val="00BA5444"/>
    <w:rsid w:val="00BA5B2B"/>
    <w:rsid w:val="00BA5BE3"/>
    <w:rsid w:val="00BA5E65"/>
    <w:rsid w:val="00BA602B"/>
    <w:rsid w:val="00BA60D4"/>
    <w:rsid w:val="00BA6157"/>
    <w:rsid w:val="00BA66D5"/>
    <w:rsid w:val="00BA6B9A"/>
    <w:rsid w:val="00BA6E21"/>
    <w:rsid w:val="00BB0598"/>
    <w:rsid w:val="00BB0B6D"/>
    <w:rsid w:val="00BB14A0"/>
    <w:rsid w:val="00BB15C7"/>
    <w:rsid w:val="00BB1B14"/>
    <w:rsid w:val="00BB1F59"/>
    <w:rsid w:val="00BB24FA"/>
    <w:rsid w:val="00BB26CF"/>
    <w:rsid w:val="00BB282B"/>
    <w:rsid w:val="00BB296D"/>
    <w:rsid w:val="00BB2BF0"/>
    <w:rsid w:val="00BB2CB6"/>
    <w:rsid w:val="00BB2D77"/>
    <w:rsid w:val="00BB2E51"/>
    <w:rsid w:val="00BB2F6C"/>
    <w:rsid w:val="00BB375D"/>
    <w:rsid w:val="00BB37C7"/>
    <w:rsid w:val="00BB3E7C"/>
    <w:rsid w:val="00BB46AC"/>
    <w:rsid w:val="00BB4EFF"/>
    <w:rsid w:val="00BB511A"/>
    <w:rsid w:val="00BB516D"/>
    <w:rsid w:val="00BB537B"/>
    <w:rsid w:val="00BB631E"/>
    <w:rsid w:val="00BB64E7"/>
    <w:rsid w:val="00BB6C5F"/>
    <w:rsid w:val="00BB73FD"/>
    <w:rsid w:val="00BB7625"/>
    <w:rsid w:val="00BB76D6"/>
    <w:rsid w:val="00BB7794"/>
    <w:rsid w:val="00BB779E"/>
    <w:rsid w:val="00BB7DB2"/>
    <w:rsid w:val="00BC156B"/>
    <w:rsid w:val="00BC1CA8"/>
    <w:rsid w:val="00BC20ED"/>
    <w:rsid w:val="00BC211F"/>
    <w:rsid w:val="00BC266C"/>
    <w:rsid w:val="00BC27DF"/>
    <w:rsid w:val="00BC289E"/>
    <w:rsid w:val="00BC28B6"/>
    <w:rsid w:val="00BC2E00"/>
    <w:rsid w:val="00BC2F94"/>
    <w:rsid w:val="00BC43B7"/>
    <w:rsid w:val="00BC454F"/>
    <w:rsid w:val="00BC480B"/>
    <w:rsid w:val="00BC4824"/>
    <w:rsid w:val="00BC4D3D"/>
    <w:rsid w:val="00BC4FF4"/>
    <w:rsid w:val="00BC561E"/>
    <w:rsid w:val="00BC56DA"/>
    <w:rsid w:val="00BC5C9B"/>
    <w:rsid w:val="00BC6071"/>
    <w:rsid w:val="00BC70EA"/>
    <w:rsid w:val="00BC78FE"/>
    <w:rsid w:val="00BC7F84"/>
    <w:rsid w:val="00BD04AB"/>
    <w:rsid w:val="00BD063F"/>
    <w:rsid w:val="00BD0FEC"/>
    <w:rsid w:val="00BD105B"/>
    <w:rsid w:val="00BD145E"/>
    <w:rsid w:val="00BD1C36"/>
    <w:rsid w:val="00BD1D0A"/>
    <w:rsid w:val="00BD221C"/>
    <w:rsid w:val="00BD2A2F"/>
    <w:rsid w:val="00BD2B86"/>
    <w:rsid w:val="00BD2CEF"/>
    <w:rsid w:val="00BD3013"/>
    <w:rsid w:val="00BD3593"/>
    <w:rsid w:val="00BD504B"/>
    <w:rsid w:val="00BD5395"/>
    <w:rsid w:val="00BD5A19"/>
    <w:rsid w:val="00BD6501"/>
    <w:rsid w:val="00BD69D8"/>
    <w:rsid w:val="00BD6F25"/>
    <w:rsid w:val="00BD738A"/>
    <w:rsid w:val="00BD7407"/>
    <w:rsid w:val="00BD79DB"/>
    <w:rsid w:val="00BE01C5"/>
    <w:rsid w:val="00BE01CB"/>
    <w:rsid w:val="00BE05E2"/>
    <w:rsid w:val="00BE0B39"/>
    <w:rsid w:val="00BE107A"/>
    <w:rsid w:val="00BE120B"/>
    <w:rsid w:val="00BE12BD"/>
    <w:rsid w:val="00BE17A7"/>
    <w:rsid w:val="00BE19BF"/>
    <w:rsid w:val="00BE1F86"/>
    <w:rsid w:val="00BE20F9"/>
    <w:rsid w:val="00BE223B"/>
    <w:rsid w:val="00BE247B"/>
    <w:rsid w:val="00BE2D27"/>
    <w:rsid w:val="00BE3275"/>
    <w:rsid w:val="00BE3373"/>
    <w:rsid w:val="00BE3B48"/>
    <w:rsid w:val="00BE3E9F"/>
    <w:rsid w:val="00BE4133"/>
    <w:rsid w:val="00BE449B"/>
    <w:rsid w:val="00BE46FD"/>
    <w:rsid w:val="00BE48E6"/>
    <w:rsid w:val="00BE4A73"/>
    <w:rsid w:val="00BE5130"/>
    <w:rsid w:val="00BE523B"/>
    <w:rsid w:val="00BE56DD"/>
    <w:rsid w:val="00BE643E"/>
    <w:rsid w:val="00BE650B"/>
    <w:rsid w:val="00BE73B6"/>
    <w:rsid w:val="00BE79CE"/>
    <w:rsid w:val="00BF0D5F"/>
    <w:rsid w:val="00BF17F4"/>
    <w:rsid w:val="00BF1D6D"/>
    <w:rsid w:val="00BF26EC"/>
    <w:rsid w:val="00BF273C"/>
    <w:rsid w:val="00BF2F5D"/>
    <w:rsid w:val="00BF3071"/>
    <w:rsid w:val="00BF39F3"/>
    <w:rsid w:val="00BF3F42"/>
    <w:rsid w:val="00BF404F"/>
    <w:rsid w:val="00BF4622"/>
    <w:rsid w:val="00BF4A33"/>
    <w:rsid w:val="00BF4E48"/>
    <w:rsid w:val="00BF4E8A"/>
    <w:rsid w:val="00BF502B"/>
    <w:rsid w:val="00BF5409"/>
    <w:rsid w:val="00BF5A19"/>
    <w:rsid w:val="00BF60A5"/>
    <w:rsid w:val="00BF61FC"/>
    <w:rsid w:val="00BF6446"/>
    <w:rsid w:val="00BF6C40"/>
    <w:rsid w:val="00BF6FD2"/>
    <w:rsid w:val="00BF7F2B"/>
    <w:rsid w:val="00C00B57"/>
    <w:rsid w:val="00C00C74"/>
    <w:rsid w:val="00C00D0A"/>
    <w:rsid w:val="00C00EBF"/>
    <w:rsid w:val="00C01082"/>
    <w:rsid w:val="00C01BFA"/>
    <w:rsid w:val="00C01EFC"/>
    <w:rsid w:val="00C020D6"/>
    <w:rsid w:val="00C02259"/>
    <w:rsid w:val="00C023A5"/>
    <w:rsid w:val="00C023E9"/>
    <w:rsid w:val="00C02D05"/>
    <w:rsid w:val="00C02EC0"/>
    <w:rsid w:val="00C034AD"/>
    <w:rsid w:val="00C0449F"/>
    <w:rsid w:val="00C04991"/>
    <w:rsid w:val="00C054CD"/>
    <w:rsid w:val="00C0565C"/>
    <w:rsid w:val="00C0570C"/>
    <w:rsid w:val="00C05FE4"/>
    <w:rsid w:val="00C06177"/>
    <w:rsid w:val="00C06A2F"/>
    <w:rsid w:val="00C07161"/>
    <w:rsid w:val="00C075F6"/>
    <w:rsid w:val="00C07636"/>
    <w:rsid w:val="00C106E7"/>
    <w:rsid w:val="00C10D9F"/>
    <w:rsid w:val="00C10F00"/>
    <w:rsid w:val="00C11373"/>
    <w:rsid w:val="00C11685"/>
    <w:rsid w:val="00C12D12"/>
    <w:rsid w:val="00C12DF1"/>
    <w:rsid w:val="00C138B2"/>
    <w:rsid w:val="00C13C2E"/>
    <w:rsid w:val="00C14538"/>
    <w:rsid w:val="00C148E4"/>
    <w:rsid w:val="00C14BA3"/>
    <w:rsid w:val="00C14EB1"/>
    <w:rsid w:val="00C1530D"/>
    <w:rsid w:val="00C15382"/>
    <w:rsid w:val="00C15422"/>
    <w:rsid w:val="00C1592A"/>
    <w:rsid w:val="00C15E9C"/>
    <w:rsid w:val="00C15ECD"/>
    <w:rsid w:val="00C15F3E"/>
    <w:rsid w:val="00C15FAA"/>
    <w:rsid w:val="00C166F2"/>
    <w:rsid w:val="00C16C72"/>
    <w:rsid w:val="00C17839"/>
    <w:rsid w:val="00C17E94"/>
    <w:rsid w:val="00C2039E"/>
    <w:rsid w:val="00C209B4"/>
    <w:rsid w:val="00C209FC"/>
    <w:rsid w:val="00C20FB9"/>
    <w:rsid w:val="00C21318"/>
    <w:rsid w:val="00C2213E"/>
    <w:rsid w:val="00C2224C"/>
    <w:rsid w:val="00C2231E"/>
    <w:rsid w:val="00C23026"/>
    <w:rsid w:val="00C23E0A"/>
    <w:rsid w:val="00C24348"/>
    <w:rsid w:val="00C245F7"/>
    <w:rsid w:val="00C24CB0"/>
    <w:rsid w:val="00C2527D"/>
    <w:rsid w:val="00C25952"/>
    <w:rsid w:val="00C25CBE"/>
    <w:rsid w:val="00C25DDA"/>
    <w:rsid w:val="00C262FB"/>
    <w:rsid w:val="00C26E0E"/>
    <w:rsid w:val="00C2741F"/>
    <w:rsid w:val="00C27663"/>
    <w:rsid w:val="00C278D8"/>
    <w:rsid w:val="00C301E7"/>
    <w:rsid w:val="00C303AE"/>
    <w:rsid w:val="00C30750"/>
    <w:rsid w:val="00C31931"/>
    <w:rsid w:val="00C31B48"/>
    <w:rsid w:val="00C31E5B"/>
    <w:rsid w:val="00C32AED"/>
    <w:rsid w:val="00C32C43"/>
    <w:rsid w:val="00C32D1E"/>
    <w:rsid w:val="00C332F5"/>
    <w:rsid w:val="00C33E94"/>
    <w:rsid w:val="00C347E5"/>
    <w:rsid w:val="00C34908"/>
    <w:rsid w:val="00C35840"/>
    <w:rsid w:val="00C358EC"/>
    <w:rsid w:val="00C35B7F"/>
    <w:rsid w:val="00C360BF"/>
    <w:rsid w:val="00C364F0"/>
    <w:rsid w:val="00C37437"/>
    <w:rsid w:val="00C37CAA"/>
    <w:rsid w:val="00C37E66"/>
    <w:rsid w:val="00C400BA"/>
    <w:rsid w:val="00C40514"/>
    <w:rsid w:val="00C40E0E"/>
    <w:rsid w:val="00C41388"/>
    <w:rsid w:val="00C41F65"/>
    <w:rsid w:val="00C42048"/>
    <w:rsid w:val="00C42186"/>
    <w:rsid w:val="00C421A3"/>
    <w:rsid w:val="00C42434"/>
    <w:rsid w:val="00C424EE"/>
    <w:rsid w:val="00C431E2"/>
    <w:rsid w:val="00C431E3"/>
    <w:rsid w:val="00C435CE"/>
    <w:rsid w:val="00C437A3"/>
    <w:rsid w:val="00C437F2"/>
    <w:rsid w:val="00C43E0F"/>
    <w:rsid w:val="00C44345"/>
    <w:rsid w:val="00C4503A"/>
    <w:rsid w:val="00C450E7"/>
    <w:rsid w:val="00C4549A"/>
    <w:rsid w:val="00C458DE"/>
    <w:rsid w:val="00C4596C"/>
    <w:rsid w:val="00C459C9"/>
    <w:rsid w:val="00C45A3A"/>
    <w:rsid w:val="00C45B80"/>
    <w:rsid w:val="00C4618E"/>
    <w:rsid w:val="00C4716F"/>
    <w:rsid w:val="00C4724D"/>
    <w:rsid w:val="00C475F1"/>
    <w:rsid w:val="00C478FA"/>
    <w:rsid w:val="00C47A52"/>
    <w:rsid w:val="00C500F6"/>
    <w:rsid w:val="00C509A2"/>
    <w:rsid w:val="00C50B28"/>
    <w:rsid w:val="00C50B6B"/>
    <w:rsid w:val="00C51ECA"/>
    <w:rsid w:val="00C52718"/>
    <w:rsid w:val="00C52770"/>
    <w:rsid w:val="00C52A52"/>
    <w:rsid w:val="00C52D30"/>
    <w:rsid w:val="00C531F6"/>
    <w:rsid w:val="00C535F0"/>
    <w:rsid w:val="00C53CE0"/>
    <w:rsid w:val="00C543BE"/>
    <w:rsid w:val="00C546E8"/>
    <w:rsid w:val="00C54BAB"/>
    <w:rsid w:val="00C55267"/>
    <w:rsid w:val="00C55667"/>
    <w:rsid w:val="00C5583C"/>
    <w:rsid w:val="00C55C87"/>
    <w:rsid w:val="00C5676E"/>
    <w:rsid w:val="00C56B44"/>
    <w:rsid w:val="00C57B9A"/>
    <w:rsid w:val="00C57D80"/>
    <w:rsid w:val="00C600E3"/>
    <w:rsid w:val="00C60E93"/>
    <w:rsid w:val="00C60F1F"/>
    <w:rsid w:val="00C6171F"/>
    <w:rsid w:val="00C6194B"/>
    <w:rsid w:val="00C61A19"/>
    <w:rsid w:val="00C61B37"/>
    <w:rsid w:val="00C62BE9"/>
    <w:rsid w:val="00C62FD7"/>
    <w:rsid w:val="00C630B6"/>
    <w:rsid w:val="00C63719"/>
    <w:rsid w:val="00C63B84"/>
    <w:rsid w:val="00C63F6B"/>
    <w:rsid w:val="00C6410D"/>
    <w:rsid w:val="00C6438E"/>
    <w:rsid w:val="00C64AB3"/>
    <w:rsid w:val="00C64B41"/>
    <w:rsid w:val="00C64BCD"/>
    <w:rsid w:val="00C6582A"/>
    <w:rsid w:val="00C662D7"/>
    <w:rsid w:val="00C666D0"/>
    <w:rsid w:val="00C66FCF"/>
    <w:rsid w:val="00C66FEF"/>
    <w:rsid w:val="00C67417"/>
    <w:rsid w:val="00C678AC"/>
    <w:rsid w:val="00C70123"/>
    <w:rsid w:val="00C70175"/>
    <w:rsid w:val="00C70455"/>
    <w:rsid w:val="00C7102F"/>
    <w:rsid w:val="00C72654"/>
    <w:rsid w:val="00C72899"/>
    <w:rsid w:val="00C72C55"/>
    <w:rsid w:val="00C732AD"/>
    <w:rsid w:val="00C73506"/>
    <w:rsid w:val="00C73F1D"/>
    <w:rsid w:val="00C7490B"/>
    <w:rsid w:val="00C74CCF"/>
    <w:rsid w:val="00C754AA"/>
    <w:rsid w:val="00C75732"/>
    <w:rsid w:val="00C7577F"/>
    <w:rsid w:val="00C75916"/>
    <w:rsid w:val="00C75C20"/>
    <w:rsid w:val="00C75C6C"/>
    <w:rsid w:val="00C767D2"/>
    <w:rsid w:val="00C76C11"/>
    <w:rsid w:val="00C76DB1"/>
    <w:rsid w:val="00C76E5C"/>
    <w:rsid w:val="00C773D5"/>
    <w:rsid w:val="00C778FE"/>
    <w:rsid w:val="00C77B0F"/>
    <w:rsid w:val="00C80CA1"/>
    <w:rsid w:val="00C80EAF"/>
    <w:rsid w:val="00C81A7B"/>
    <w:rsid w:val="00C81F8D"/>
    <w:rsid w:val="00C81FB5"/>
    <w:rsid w:val="00C82547"/>
    <w:rsid w:val="00C82741"/>
    <w:rsid w:val="00C837ED"/>
    <w:rsid w:val="00C841F5"/>
    <w:rsid w:val="00C84861"/>
    <w:rsid w:val="00C84A34"/>
    <w:rsid w:val="00C84F87"/>
    <w:rsid w:val="00C85CBC"/>
    <w:rsid w:val="00C85E2F"/>
    <w:rsid w:val="00C8601D"/>
    <w:rsid w:val="00C874C3"/>
    <w:rsid w:val="00C87CEB"/>
    <w:rsid w:val="00C87FE0"/>
    <w:rsid w:val="00C90475"/>
    <w:rsid w:val="00C909CB"/>
    <w:rsid w:val="00C90B2D"/>
    <w:rsid w:val="00C90BE6"/>
    <w:rsid w:val="00C91180"/>
    <w:rsid w:val="00C91280"/>
    <w:rsid w:val="00C91A8F"/>
    <w:rsid w:val="00C91F34"/>
    <w:rsid w:val="00C91FF4"/>
    <w:rsid w:val="00C92C85"/>
    <w:rsid w:val="00C9325D"/>
    <w:rsid w:val="00C93669"/>
    <w:rsid w:val="00C937DD"/>
    <w:rsid w:val="00C939A1"/>
    <w:rsid w:val="00C93A21"/>
    <w:rsid w:val="00C9450B"/>
    <w:rsid w:val="00C9452A"/>
    <w:rsid w:val="00C955E7"/>
    <w:rsid w:val="00C95776"/>
    <w:rsid w:val="00C95B8F"/>
    <w:rsid w:val="00C965E4"/>
    <w:rsid w:val="00C96A9F"/>
    <w:rsid w:val="00C96D00"/>
    <w:rsid w:val="00C970F7"/>
    <w:rsid w:val="00C97B21"/>
    <w:rsid w:val="00C97DB9"/>
    <w:rsid w:val="00CA05A0"/>
    <w:rsid w:val="00CA0D30"/>
    <w:rsid w:val="00CA0EDA"/>
    <w:rsid w:val="00CA152B"/>
    <w:rsid w:val="00CA155B"/>
    <w:rsid w:val="00CA254D"/>
    <w:rsid w:val="00CA2C00"/>
    <w:rsid w:val="00CA3109"/>
    <w:rsid w:val="00CA319E"/>
    <w:rsid w:val="00CA32CF"/>
    <w:rsid w:val="00CA3894"/>
    <w:rsid w:val="00CA38B7"/>
    <w:rsid w:val="00CA4181"/>
    <w:rsid w:val="00CA44CD"/>
    <w:rsid w:val="00CA55FD"/>
    <w:rsid w:val="00CA5A5A"/>
    <w:rsid w:val="00CA693D"/>
    <w:rsid w:val="00CA6F43"/>
    <w:rsid w:val="00CA7017"/>
    <w:rsid w:val="00CA736C"/>
    <w:rsid w:val="00CA7632"/>
    <w:rsid w:val="00CB07BA"/>
    <w:rsid w:val="00CB0C06"/>
    <w:rsid w:val="00CB107B"/>
    <w:rsid w:val="00CB111A"/>
    <w:rsid w:val="00CB15CA"/>
    <w:rsid w:val="00CB1BAB"/>
    <w:rsid w:val="00CB2674"/>
    <w:rsid w:val="00CB2996"/>
    <w:rsid w:val="00CB3B91"/>
    <w:rsid w:val="00CB48B7"/>
    <w:rsid w:val="00CB4927"/>
    <w:rsid w:val="00CB49A4"/>
    <w:rsid w:val="00CB4FC6"/>
    <w:rsid w:val="00CB5260"/>
    <w:rsid w:val="00CB529E"/>
    <w:rsid w:val="00CB5821"/>
    <w:rsid w:val="00CB6150"/>
    <w:rsid w:val="00CB62E6"/>
    <w:rsid w:val="00CB66C3"/>
    <w:rsid w:val="00CB69E7"/>
    <w:rsid w:val="00CB6BD1"/>
    <w:rsid w:val="00CB6FD3"/>
    <w:rsid w:val="00CB7D61"/>
    <w:rsid w:val="00CC1832"/>
    <w:rsid w:val="00CC19B8"/>
    <w:rsid w:val="00CC1A40"/>
    <w:rsid w:val="00CC262A"/>
    <w:rsid w:val="00CC2660"/>
    <w:rsid w:val="00CC284F"/>
    <w:rsid w:val="00CC2856"/>
    <w:rsid w:val="00CC311E"/>
    <w:rsid w:val="00CC3231"/>
    <w:rsid w:val="00CC3324"/>
    <w:rsid w:val="00CC3797"/>
    <w:rsid w:val="00CC4594"/>
    <w:rsid w:val="00CC4661"/>
    <w:rsid w:val="00CC4D61"/>
    <w:rsid w:val="00CC525C"/>
    <w:rsid w:val="00CC59A9"/>
    <w:rsid w:val="00CC5C35"/>
    <w:rsid w:val="00CC6328"/>
    <w:rsid w:val="00CC68AD"/>
    <w:rsid w:val="00CC6C03"/>
    <w:rsid w:val="00CC7640"/>
    <w:rsid w:val="00CC7B91"/>
    <w:rsid w:val="00CC7EA8"/>
    <w:rsid w:val="00CD04AF"/>
    <w:rsid w:val="00CD0932"/>
    <w:rsid w:val="00CD0D10"/>
    <w:rsid w:val="00CD1536"/>
    <w:rsid w:val="00CD19C5"/>
    <w:rsid w:val="00CD2416"/>
    <w:rsid w:val="00CD2A88"/>
    <w:rsid w:val="00CD3E09"/>
    <w:rsid w:val="00CD4F5B"/>
    <w:rsid w:val="00CD51B1"/>
    <w:rsid w:val="00CD53C7"/>
    <w:rsid w:val="00CD5682"/>
    <w:rsid w:val="00CD56FA"/>
    <w:rsid w:val="00CD6167"/>
    <w:rsid w:val="00CD6183"/>
    <w:rsid w:val="00CD6478"/>
    <w:rsid w:val="00CD6673"/>
    <w:rsid w:val="00CD67A6"/>
    <w:rsid w:val="00CD6AF8"/>
    <w:rsid w:val="00CD783A"/>
    <w:rsid w:val="00CD7964"/>
    <w:rsid w:val="00CD7B99"/>
    <w:rsid w:val="00CD7E3C"/>
    <w:rsid w:val="00CE1D99"/>
    <w:rsid w:val="00CE2D96"/>
    <w:rsid w:val="00CE336F"/>
    <w:rsid w:val="00CE33EC"/>
    <w:rsid w:val="00CE36E0"/>
    <w:rsid w:val="00CE3A6B"/>
    <w:rsid w:val="00CE42C7"/>
    <w:rsid w:val="00CE468A"/>
    <w:rsid w:val="00CE525B"/>
    <w:rsid w:val="00CE595F"/>
    <w:rsid w:val="00CE5C2E"/>
    <w:rsid w:val="00CE5F7E"/>
    <w:rsid w:val="00CE6825"/>
    <w:rsid w:val="00CE73A8"/>
    <w:rsid w:val="00CE747C"/>
    <w:rsid w:val="00CE76A4"/>
    <w:rsid w:val="00CE7E4A"/>
    <w:rsid w:val="00CF0667"/>
    <w:rsid w:val="00CF091E"/>
    <w:rsid w:val="00CF1874"/>
    <w:rsid w:val="00CF188D"/>
    <w:rsid w:val="00CF242C"/>
    <w:rsid w:val="00CF2515"/>
    <w:rsid w:val="00CF25D8"/>
    <w:rsid w:val="00CF325E"/>
    <w:rsid w:val="00CF334A"/>
    <w:rsid w:val="00CF33D1"/>
    <w:rsid w:val="00CF35E9"/>
    <w:rsid w:val="00CF3A57"/>
    <w:rsid w:val="00CF4088"/>
    <w:rsid w:val="00CF44E6"/>
    <w:rsid w:val="00CF4850"/>
    <w:rsid w:val="00CF5026"/>
    <w:rsid w:val="00CF5779"/>
    <w:rsid w:val="00CF59B3"/>
    <w:rsid w:val="00CF5DD3"/>
    <w:rsid w:val="00CF5E4A"/>
    <w:rsid w:val="00CF6025"/>
    <w:rsid w:val="00CF6132"/>
    <w:rsid w:val="00CF69FF"/>
    <w:rsid w:val="00CF72AA"/>
    <w:rsid w:val="00CF770A"/>
    <w:rsid w:val="00CF7E16"/>
    <w:rsid w:val="00CF7F6E"/>
    <w:rsid w:val="00D00450"/>
    <w:rsid w:val="00D005BC"/>
    <w:rsid w:val="00D007BF"/>
    <w:rsid w:val="00D00E11"/>
    <w:rsid w:val="00D01736"/>
    <w:rsid w:val="00D01774"/>
    <w:rsid w:val="00D01BA6"/>
    <w:rsid w:val="00D02D8F"/>
    <w:rsid w:val="00D03025"/>
    <w:rsid w:val="00D03606"/>
    <w:rsid w:val="00D03C23"/>
    <w:rsid w:val="00D04CB7"/>
    <w:rsid w:val="00D04CDC"/>
    <w:rsid w:val="00D052B7"/>
    <w:rsid w:val="00D0540E"/>
    <w:rsid w:val="00D059AC"/>
    <w:rsid w:val="00D05FA1"/>
    <w:rsid w:val="00D06739"/>
    <w:rsid w:val="00D06BBE"/>
    <w:rsid w:val="00D0759A"/>
    <w:rsid w:val="00D10791"/>
    <w:rsid w:val="00D10C1F"/>
    <w:rsid w:val="00D1107D"/>
    <w:rsid w:val="00D11250"/>
    <w:rsid w:val="00D11508"/>
    <w:rsid w:val="00D11511"/>
    <w:rsid w:val="00D12C3A"/>
    <w:rsid w:val="00D12E39"/>
    <w:rsid w:val="00D13507"/>
    <w:rsid w:val="00D13677"/>
    <w:rsid w:val="00D1417C"/>
    <w:rsid w:val="00D145B4"/>
    <w:rsid w:val="00D146D7"/>
    <w:rsid w:val="00D14B75"/>
    <w:rsid w:val="00D14B7A"/>
    <w:rsid w:val="00D14C3B"/>
    <w:rsid w:val="00D14C8D"/>
    <w:rsid w:val="00D14DE3"/>
    <w:rsid w:val="00D159EA"/>
    <w:rsid w:val="00D15FB4"/>
    <w:rsid w:val="00D162D5"/>
    <w:rsid w:val="00D16539"/>
    <w:rsid w:val="00D1668A"/>
    <w:rsid w:val="00D169AC"/>
    <w:rsid w:val="00D16BAF"/>
    <w:rsid w:val="00D16C33"/>
    <w:rsid w:val="00D16DEE"/>
    <w:rsid w:val="00D16F6A"/>
    <w:rsid w:val="00D20862"/>
    <w:rsid w:val="00D20DB9"/>
    <w:rsid w:val="00D21A63"/>
    <w:rsid w:val="00D21D52"/>
    <w:rsid w:val="00D22022"/>
    <w:rsid w:val="00D226AD"/>
    <w:rsid w:val="00D22E20"/>
    <w:rsid w:val="00D22EA8"/>
    <w:rsid w:val="00D23FF3"/>
    <w:rsid w:val="00D24ACF"/>
    <w:rsid w:val="00D24E72"/>
    <w:rsid w:val="00D258A3"/>
    <w:rsid w:val="00D2605E"/>
    <w:rsid w:val="00D26294"/>
    <w:rsid w:val="00D262BC"/>
    <w:rsid w:val="00D263D8"/>
    <w:rsid w:val="00D2732E"/>
    <w:rsid w:val="00D276AF"/>
    <w:rsid w:val="00D27CF4"/>
    <w:rsid w:val="00D301A3"/>
    <w:rsid w:val="00D310E0"/>
    <w:rsid w:val="00D3136A"/>
    <w:rsid w:val="00D31C35"/>
    <w:rsid w:val="00D329FF"/>
    <w:rsid w:val="00D32C5C"/>
    <w:rsid w:val="00D3338D"/>
    <w:rsid w:val="00D33B9B"/>
    <w:rsid w:val="00D3472D"/>
    <w:rsid w:val="00D34E7C"/>
    <w:rsid w:val="00D35485"/>
    <w:rsid w:val="00D354C7"/>
    <w:rsid w:val="00D3596F"/>
    <w:rsid w:val="00D35DE4"/>
    <w:rsid w:val="00D364D9"/>
    <w:rsid w:val="00D36E6D"/>
    <w:rsid w:val="00D37143"/>
    <w:rsid w:val="00D37629"/>
    <w:rsid w:val="00D377D9"/>
    <w:rsid w:val="00D37B13"/>
    <w:rsid w:val="00D402DA"/>
    <w:rsid w:val="00D40FC5"/>
    <w:rsid w:val="00D41A22"/>
    <w:rsid w:val="00D41C3C"/>
    <w:rsid w:val="00D42684"/>
    <w:rsid w:val="00D427A3"/>
    <w:rsid w:val="00D429A1"/>
    <w:rsid w:val="00D43150"/>
    <w:rsid w:val="00D4383F"/>
    <w:rsid w:val="00D43A7B"/>
    <w:rsid w:val="00D440CB"/>
    <w:rsid w:val="00D4452F"/>
    <w:rsid w:val="00D4465A"/>
    <w:rsid w:val="00D44831"/>
    <w:rsid w:val="00D44DC2"/>
    <w:rsid w:val="00D45745"/>
    <w:rsid w:val="00D45941"/>
    <w:rsid w:val="00D45AF0"/>
    <w:rsid w:val="00D45D81"/>
    <w:rsid w:val="00D45EC0"/>
    <w:rsid w:val="00D45F77"/>
    <w:rsid w:val="00D465F3"/>
    <w:rsid w:val="00D46733"/>
    <w:rsid w:val="00D46844"/>
    <w:rsid w:val="00D468AE"/>
    <w:rsid w:val="00D4715F"/>
    <w:rsid w:val="00D479CE"/>
    <w:rsid w:val="00D47F87"/>
    <w:rsid w:val="00D505D3"/>
    <w:rsid w:val="00D5061F"/>
    <w:rsid w:val="00D508C6"/>
    <w:rsid w:val="00D50BA4"/>
    <w:rsid w:val="00D51071"/>
    <w:rsid w:val="00D51306"/>
    <w:rsid w:val="00D513B4"/>
    <w:rsid w:val="00D51D2B"/>
    <w:rsid w:val="00D51ED6"/>
    <w:rsid w:val="00D52396"/>
    <w:rsid w:val="00D52464"/>
    <w:rsid w:val="00D52688"/>
    <w:rsid w:val="00D52A9F"/>
    <w:rsid w:val="00D5332B"/>
    <w:rsid w:val="00D53A46"/>
    <w:rsid w:val="00D53BC8"/>
    <w:rsid w:val="00D53F94"/>
    <w:rsid w:val="00D55586"/>
    <w:rsid w:val="00D55991"/>
    <w:rsid w:val="00D55B07"/>
    <w:rsid w:val="00D55C4D"/>
    <w:rsid w:val="00D565C6"/>
    <w:rsid w:val="00D56688"/>
    <w:rsid w:val="00D56699"/>
    <w:rsid w:val="00D56D94"/>
    <w:rsid w:val="00D57557"/>
    <w:rsid w:val="00D6018D"/>
    <w:rsid w:val="00D6046F"/>
    <w:rsid w:val="00D60539"/>
    <w:rsid w:val="00D6127A"/>
    <w:rsid w:val="00D61C80"/>
    <w:rsid w:val="00D62468"/>
    <w:rsid w:val="00D62515"/>
    <w:rsid w:val="00D626D0"/>
    <w:rsid w:val="00D627DC"/>
    <w:rsid w:val="00D62B08"/>
    <w:rsid w:val="00D62CE0"/>
    <w:rsid w:val="00D62F97"/>
    <w:rsid w:val="00D6340D"/>
    <w:rsid w:val="00D63881"/>
    <w:rsid w:val="00D64CB1"/>
    <w:rsid w:val="00D64F57"/>
    <w:rsid w:val="00D65D0A"/>
    <w:rsid w:val="00D65DA3"/>
    <w:rsid w:val="00D66C1F"/>
    <w:rsid w:val="00D66CD9"/>
    <w:rsid w:val="00D670D3"/>
    <w:rsid w:val="00D671C0"/>
    <w:rsid w:val="00D67368"/>
    <w:rsid w:val="00D70473"/>
    <w:rsid w:val="00D70603"/>
    <w:rsid w:val="00D70721"/>
    <w:rsid w:val="00D70798"/>
    <w:rsid w:val="00D70DAD"/>
    <w:rsid w:val="00D7143B"/>
    <w:rsid w:val="00D72AB5"/>
    <w:rsid w:val="00D7304B"/>
    <w:rsid w:val="00D733A3"/>
    <w:rsid w:val="00D73986"/>
    <w:rsid w:val="00D746DF"/>
    <w:rsid w:val="00D748D3"/>
    <w:rsid w:val="00D74AB0"/>
    <w:rsid w:val="00D752AD"/>
    <w:rsid w:val="00D763E0"/>
    <w:rsid w:val="00D76991"/>
    <w:rsid w:val="00D76C6A"/>
    <w:rsid w:val="00D76EDA"/>
    <w:rsid w:val="00D7731A"/>
    <w:rsid w:val="00D77446"/>
    <w:rsid w:val="00D77F4F"/>
    <w:rsid w:val="00D8018F"/>
    <w:rsid w:val="00D804BA"/>
    <w:rsid w:val="00D80E9B"/>
    <w:rsid w:val="00D813A5"/>
    <w:rsid w:val="00D81C62"/>
    <w:rsid w:val="00D82B0D"/>
    <w:rsid w:val="00D830FA"/>
    <w:rsid w:val="00D832CB"/>
    <w:rsid w:val="00D834C7"/>
    <w:rsid w:val="00D83DF2"/>
    <w:rsid w:val="00D8482B"/>
    <w:rsid w:val="00D84967"/>
    <w:rsid w:val="00D84C0F"/>
    <w:rsid w:val="00D84C49"/>
    <w:rsid w:val="00D84C75"/>
    <w:rsid w:val="00D84CC7"/>
    <w:rsid w:val="00D84EC9"/>
    <w:rsid w:val="00D84FCD"/>
    <w:rsid w:val="00D851A3"/>
    <w:rsid w:val="00D853ED"/>
    <w:rsid w:val="00D85458"/>
    <w:rsid w:val="00D85742"/>
    <w:rsid w:val="00D86BD8"/>
    <w:rsid w:val="00D86CAE"/>
    <w:rsid w:val="00D86EE3"/>
    <w:rsid w:val="00D87162"/>
    <w:rsid w:val="00D87363"/>
    <w:rsid w:val="00D8792F"/>
    <w:rsid w:val="00D905C0"/>
    <w:rsid w:val="00D90743"/>
    <w:rsid w:val="00D90D1F"/>
    <w:rsid w:val="00D90EA6"/>
    <w:rsid w:val="00D9122F"/>
    <w:rsid w:val="00D916E8"/>
    <w:rsid w:val="00D91B1A"/>
    <w:rsid w:val="00D92119"/>
    <w:rsid w:val="00D926A8"/>
    <w:rsid w:val="00D9279A"/>
    <w:rsid w:val="00D92F29"/>
    <w:rsid w:val="00D93901"/>
    <w:rsid w:val="00D93950"/>
    <w:rsid w:val="00D93ABE"/>
    <w:rsid w:val="00D93F4F"/>
    <w:rsid w:val="00D93F63"/>
    <w:rsid w:val="00D941FF"/>
    <w:rsid w:val="00D9444C"/>
    <w:rsid w:val="00D94993"/>
    <w:rsid w:val="00D94ABE"/>
    <w:rsid w:val="00D94DA1"/>
    <w:rsid w:val="00D954E5"/>
    <w:rsid w:val="00D956BE"/>
    <w:rsid w:val="00D9631A"/>
    <w:rsid w:val="00D968EC"/>
    <w:rsid w:val="00D96D99"/>
    <w:rsid w:val="00D96D9B"/>
    <w:rsid w:val="00D97CAA"/>
    <w:rsid w:val="00D97EA5"/>
    <w:rsid w:val="00DA068B"/>
    <w:rsid w:val="00DA06B1"/>
    <w:rsid w:val="00DA06B8"/>
    <w:rsid w:val="00DA119D"/>
    <w:rsid w:val="00DA11EB"/>
    <w:rsid w:val="00DA1C26"/>
    <w:rsid w:val="00DA1DC3"/>
    <w:rsid w:val="00DA2E0C"/>
    <w:rsid w:val="00DA3644"/>
    <w:rsid w:val="00DA36D4"/>
    <w:rsid w:val="00DA38EF"/>
    <w:rsid w:val="00DA3A20"/>
    <w:rsid w:val="00DA3AA8"/>
    <w:rsid w:val="00DA4B37"/>
    <w:rsid w:val="00DA4FAE"/>
    <w:rsid w:val="00DA54A3"/>
    <w:rsid w:val="00DA59B8"/>
    <w:rsid w:val="00DA5B73"/>
    <w:rsid w:val="00DA608F"/>
    <w:rsid w:val="00DA70BC"/>
    <w:rsid w:val="00DA7149"/>
    <w:rsid w:val="00DB04F9"/>
    <w:rsid w:val="00DB068C"/>
    <w:rsid w:val="00DB0F7C"/>
    <w:rsid w:val="00DB1104"/>
    <w:rsid w:val="00DB1462"/>
    <w:rsid w:val="00DB1A90"/>
    <w:rsid w:val="00DB1EE9"/>
    <w:rsid w:val="00DB214B"/>
    <w:rsid w:val="00DB29C1"/>
    <w:rsid w:val="00DB2A78"/>
    <w:rsid w:val="00DB30E3"/>
    <w:rsid w:val="00DB346C"/>
    <w:rsid w:val="00DB3A17"/>
    <w:rsid w:val="00DB40DE"/>
    <w:rsid w:val="00DB4967"/>
    <w:rsid w:val="00DB5E81"/>
    <w:rsid w:val="00DB612B"/>
    <w:rsid w:val="00DB6280"/>
    <w:rsid w:val="00DB65F0"/>
    <w:rsid w:val="00DB7140"/>
    <w:rsid w:val="00DB7198"/>
    <w:rsid w:val="00DB7C15"/>
    <w:rsid w:val="00DB7E33"/>
    <w:rsid w:val="00DC038E"/>
    <w:rsid w:val="00DC0816"/>
    <w:rsid w:val="00DC09F6"/>
    <w:rsid w:val="00DC0E81"/>
    <w:rsid w:val="00DC1125"/>
    <w:rsid w:val="00DC15A5"/>
    <w:rsid w:val="00DC1AF6"/>
    <w:rsid w:val="00DC276F"/>
    <w:rsid w:val="00DC2836"/>
    <w:rsid w:val="00DC2858"/>
    <w:rsid w:val="00DC28CA"/>
    <w:rsid w:val="00DC2D74"/>
    <w:rsid w:val="00DC2F58"/>
    <w:rsid w:val="00DC3257"/>
    <w:rsid w:val="00DC3307"/>
    <w:rsid w:val="00DC3D1D"/>
    <w:rsid w:val="00DC3E7B"/>
    <w:rsid w:val="00DC3EBE"/>
    <w:rsid w:val="00DC4022"/>
    <w:rsid w:val="00DC4075"/>
    <w:rsid w:val="00DC46CF"/>
    <w:rsid w:val="00DC4710"/>
    <w:rsid w:val="00DC4770"/>
    <w:rsid w:val="00DC4FC0"/>
    <w:rsid w:val="00DC5359"/>
    <w:rsid w:val="00DC548A"/>
    <w:rsid w:val="00DC54B2"/>
    <w:rsid w:val="00DC5659"/>
    <w:rsid w:val="00DC6C09"/>
    <w:rsid w:val="00DC6CFA"/>
    <w:rsid w:val="00DD093A"/>
    <w:rsid w:val="00DD0CEB"/>
    <w:rsid w:val="00DD0E06"/>
    <w:rsid w:val="00DD0F8E"/>
    <w:rsid w:val="00DD0FA2"/>
    <w:rsid w:val="00DD1100"/>
    <w:rsid w:val="00DD1174"/>
    <w:rsid w:val="00DD11D9"/>
    <w:rsid w:val="00DD167D"/>
    <w:rsid w:val="00DD181A"/>
    <w:rsid w:val="00DD1B46"/>
    <w:rsid w:val="00DD221B"/>
    <w:rsid w:val="00DD2D2F"/>
    <w:rsid w:val="00DD3E93"/>
    <w:rsid w:val="00DD449D"/>
    <w:rsid w:val="00DD5782"/>
    <w:rsid w:val="00DD5D5D"/>
    <w:rsid w:val="00DD6D72"/>
    <w:rsid w:val="00DD7343"/>
    <w:rsid w:val="00DE0018"/>
    <w:rsid w:val="00DE0143"/>
    <w:rsid w:val="00DE05B7"/>
    <w:rsid w:val="00DE0A8F"/>
    <w:rsid w:val="00DE0D5D"/>
    <w:rsid w:val="00DE117B"/>
    <w:rsid w:val="00DE1B09"/>
    <w:rsid w:val="00DE1ECD"/>
    <w:rsid w:val="00DE256E"/>
    <w:rsid w:val="00DE2577"/>
    <w:rsid w:val="00DE353D"/>
    <w:rsid w:val="00DE40A6"/>
    <w:rsid w:val="00DE418B"/>
    <w:rsid w:val="00DE4485"/>
    <w:rsid w:val="00DE4FC5"/>
    <w:rsid w:val="00DE5151"/>
    <w:rsid w:val="00DE51D4"/>
    <w:rsid w:val="00DE5C44"/>
    <w:rsid w:val="00DE5EFF"/>
    <w:rsid w:val="00DE5F22"/>
    <w:rsid w:val="00DE6612"/>
    <w:rsid w:val="00DE6714"/>
    <w:rsid w:val="00DE67E4"/>
    <w:rsid w:val="00DE75D5"/>
    <w:rsid w:val="00DE76F2"/>
    <w:rsid w:val="00DE7991"/>
    <w:rsid w:val="00DE7DC3"/>
    <w:rsid w:val="00DE7DDA"/>
    <w:rsid w:val="00DF075B"/>
    <w:rsid w:val="00DF0BDC"/>
    <w:rsid w:val="00DF2697"/>
    <w:rsid w:val="00DF270D"/>
    <w:rsid w:val="00DF2715"/>
    <w:rsid w:val="00DF2938"/>
    <w:rsid w:val="00DF2BE0"/>
    <w:rsid w:val="00DF2E0B"/>
    <w:rsid w:val="00DF313D"/>
    <w:rsid w:val="00DF3518"/>
    <w:rsid w:val="00DF3550"/>
    <w:rsid w:val="00DF3DDB"/>
    <w:rsid w:val="00DF48CE"/>
    <w:rsid w:val="00DF4FFF"/>
    <w:rsid w:val="00DF52C2"/>
    <w:rsid w:val="00DF5370"/>
    <w:rsid w:val="00DF5C13"/>
    <w:rsid w:val="00DF6D4B"/>
    <w:rsid w:val="00DF6F9A"/>
    <w:rsid w:val="00DF7497"/>
    <w:rsid w:val="00DF7E11"/>
    <w:rsid w:val="00DF7E3E"/>
    <w:rsid w:val="00DF7F51"/>
    <w:rsid w:val="00E00DBC"/>
    <w:rsid w:val="00E01109"/>
    <w:rsid w:val="00E01917"/>
    <w:rsid w:val="00E01C99"/>
    <w:rsid w:val="00E01E3C"/>
    <w:rsid w:val="00E0205D"/>
    <w:rsid w:val="00E02AEC"/>
    <w:rsid w:val="00E02F2A"/>
    <w:rsid w:val="00E03787"/>
    <w:rsid w:val="00E040F0"/>
    <w:rsid w:val="00E04F79"/>
    <w:rsid w:val="00E056F9"/>
    <w:rsid w:val="00E058AB"/>
    <w:rsid w:val="00E05A31"/>
    <w:rsid w:val="00E06068"/>
    <w:rsid w:val="00E06104"/>
    <w:rsid w:val="00E069E8"/>
    <w:rsid w:val="00E06E97"/>
    <w:rsid w:val="00E0769E"/>
    <w:rsid w:val="00E077AD"/>
    <w:rsid w:val="00E07893"/>
    <w:rsid w:val="00E078F4"/>
    <w:rsid w:val="00E07CAB"/>
    <w:rsid w:val="00E10A8B"/>
    <w:rsid w:val="00E10AF8"/>
    <w:rsid w:val="00E10DAC"/>
    <w:rsid w:val="00E10FDD"/>
    <w:rsid w:val="00E122A2"/>
    <w:rsid w:val="00E123B6"/>
    <w:rsid w:val="00E1279C"/>
    <w:rsid w:val="00E12B9F"/>
    <w:rsid w:val="00E12CAF"/>
    <w:rsid w:val="00E1305D"/>
    <w:rsid w:val="00E13091"/>
    <w:rsid w:val="00E1320D"/>
    <w:rsid w:val="00E13E69"/>
    <w:rsid w:val="00E140CB"/>
    <w:rsid w:val="00E148D5"/>
    <w:rsid w:val="00E14A3E"/>
    <w:rsid w:val="00E14BF0"/>
    <w:rsid w:val="00E14DEC"/>
    <w:rsid w:val="00E1701A"/>
    <w:rsid w:val="00E171C8"/>
    <w:rsid w:val="00E171DA"/>
    <w:rsid w:val="00E20187"/>
    <w:rsid w:val="00E203EC"/>
    <w:rsid w:val="00E2054B"/>
    <w:rsid w:val="00E2068F"/>
    <w:rsid w:val="00E20935"/>
    <w:rsid w:val="00E2099F"/>
    <w:rsid w:val="00E209AD"/>
    <w:rsid w:val="00E209D2"/>
    <w:rsid w:val="00E21213"/>
    <w:rsid w:val="00E213C9"/>
    <w:rsid w:val="00E220D7"/>
    <w:rsid w:val="00E22294"/>
    <w:rsid w:val="00E222A8"/>
    <w:rsid w:val="00E230FF"/>
    <w:rsid w:val="00E23754"/>
    <w:rsid w:val="00E23D2C"/>
    <w:rsid w:val="00E2409A"/>
    <w:rsid w:val="00E24804"/>
    <w:rsid w:val="00E24922"/>
    <w:rsid w:val="00E249BF"/>
    <w:rsid w:val="00E2516C"/>
    <w:rsid w:val="00E25582"/>
    <w:rsid w:val="00E256B7"/>
    <w:rsid w:val="00E26B7F"/>
    <w:rsid w:val="00E26F4D"/>
    <w:rsid w:val="00E27271"/>
    <w:rsid w:val="00E27A06"/>
    <w:rsid w:val="00E27E12"/>
    <w:rsid w:val="00E27FFC"/>
    <w:rsid w:val="00E30A22"/>
    <w:rsid w:val="00E311A2"/>
    <w:rsid w:val="00E3133D"/>
    <w:rsid w:val="00E31478"/>
    <w:rsid w:val="00E314AC"/>
    <w:rsid w:val="00E316A9"/>
    <w:rsid w:val="00E31CFB"/>
    <w:rsid w:val="00E321BB"/>
    <w:rsid w:val="00E3226D"/>
    <w:rsid w:val="00E32A8C"/>
    <w:rsid w:val="00E32AB8"/>
    <w:rsid w:val="00E32FF2"/>
    <w:rsid w:val="00E33303"/>
    <w:rsid w:val="00E334AB"/>
    <w:rsid w:val="00E3371A"/>
    <w:rsid w:val="00E33D76"/>
    <w:rsid w:val="00E33D8F"/>
    <w:rsid w:val="00E3409B"/>
    <w:rsid w:val="00E34249"/>
    <w:rsid w:val="00E34596"/>
    <w:rsid w:val="00E34597"/>
    <w:rsid w:val="00E345FC"/>
    <w:rsid w:val="00E34709"/>
    <w:rsid w:val="00E34865"/>
    <w:rsid w:val="00E34916"/>
    <w:rsid w:val="00E34C20"/>
    <w:rsid w:val="00E35044"/>
    <w:rsid w:val="00E35451"/>
    <w:rsid w:val="00E3603D"/>
    <w:rsid w:val="00E361DF"/>
    <w:rsid w:val="00E362BA"/>
    <w:rsid w:val="00E362FA"/>
    <w:rsid w:val="00E36794"/>
    <w:rsid w:val="00E36DAD"/>
    <w:rsid w:val="00E3723C"/>
    <w:rsid w:val="00E37E4D"/>
    <w:rsid w:val="00E401CC"/>
    <w:rsid w:val="00E4072E"/>
    <w:rsid w:val="00E41471"/>
    <w:rsid w:val="00E417DE"/>
    <w:rsid w:val="00E4187E"/>
    <w:rsid w:val="00E4289E"/>
    <w:rsid w:val="00E42BC2"/>
    <w:rsid w:val="00E42FB8"/>
    <w:rsid w:val="00E43192"/>
    <w:rsid w:val="00E433A0"/>
    <w:rsid w:val="00E43641"/>
    <w:rsid w:val="00E448B5"/>
    <w:rsid w:val="00E44AB0"/>
    <w:rsid w:val="00E44C4A"/>
    <w:rsid w:val="00E452EC"/>
    <w:rsid w:val="00E453C6"/>
    <w:rsid w:val="00E45733"/>
    <w:rsid w:val="00E45CBE"/>
    <w:rsid w:val="00E45E9F"/>
    <w:rsid w:val="00E4615F"/>
    <w:rsid w:val="00E46364"/>
    <w:rsid w:val="00E46D5A"/>
    <w:rsid w:val="00E46DA1"/>
    <w:rsid w:val="00E46DF0"/>
    <w:rsid w:val="00E47EA8"/>
    <w:rsid w:val="00E50075"/>
    <w:rsid w:val="00E5089F"/>
    <w:rsid w:val="00E50997"/>
    <w:rsid w:val="00E51D21"/>
    <w:rsid w:val="00E51D5F"/>
    <w:rsid w:val="00E51F1C"/>
    <w:rsid w:val="00E52063"/>
    <w:rsid w:val="00E52F54"/>
    <w:rsid w:val="00E5386E"/>
    <w:rsid w:val="00E538B6"/>
    <w:rsid w:val="00E53B07"/>
    <w:rsid w:val="00E53BE0"/>
    <w:rsid w:val="00E5406D"/>
    <w:rsid w:val="00E542FF"/>
    <w:rsid w:val="00E5471C"/>
    <w:rsid w:val="00E54A2F"/>
    <w:rsid w:val="00E54C3E"/>
    <w:rsid w:val="00E54D87"/>
    <w:rsid w:val="00E55188"/>
    <w:rsid w:val="00E557AE"/>
    <w:rsid w:val="00E55C90"/>
    <w:rsid w:val="00E55C9F"/>
    <w:rsid w:val="00E55CEE"/>
    <w:rsid w:val="00E55D22"/>
    <w:rsid w:val="00E5631D"/>
    <w:rsid w:val="00E56860"/>
    <w:rsid w:val="00E5697D"/>
    <w:rsid w:val="00E57818"/>
    <w:rsid w:val="00E57AC9"/>
    <w:rsid w:val="00E57B46"/>
    <w:rsid w:val="00E57ED3"/>
    <w:rsid w:val="00E6014F"/>
    <w:rsid w:val="00E60175"/>
    <w:rsid w:val="00E603FB"/>
    <w:rsid w:val="00E60FB1"/>
    <w:rsid w:val="00E6143E"/>
    <w:rsid w:val="00E614ED"/>
    <w:rsid w:val="00E61FB2"/>
    <w:rsid w:val="00E62618"/>
    <w:rsid w:val="00E62670"/>
    <w:rsid w:val="00E62F08"/>
    <w:rsid w:val="00E63B16"/>
    <w:rsid w:val="00E64454"/>
    <w:rsid w:val="00E64B5D"/>
    <w:rsid w:val="00E650E9"/>
    <w:rsid w:val="00E65DC3"/>
    <w:rsid w:val="00E65E44"/>
    <w:rsid w:val="00E6602F"/>
    <w:rsid w:val="00E661DB"/>
    <w:rsid w:val="00E66443"/>
    <w:rsid w:val="00E66C1F"/>
    <w:rsid w:val="00E66E9E"/>
    <w:rsid w:val="00E66F96"/>
    <w:rsid w:val="00E66FF7"/>
    <w:rsid w:val="00E674E5"/>
    <w:rsid w:val="00E677FC"/>
    <w:rsid w:val="00E6794A"/>
    <w:rsid w:val="00E67A7A"/>
    <w:rsid w:val="00E67D67"/>
    <w:rsid w:val="00E70627"/>
    <w:rsid w:val="00E70AAE"/>
    <w:rsid w:val="00E7171A"/>
    <w:rsid w:val="00E71A83"/>
    <w:rsid w:val="00E725A7"/>
    <w:rsid w:val="00E73081"/>
    <w:rsid w:val="00E736DE"/>
    <w:rsid w:val="00E7375D"/>
    <w:rsid w:val="00E73C8C"/>
    <w:rsid w:val="00E74408"/>
    <w:rsid w:val="00E756EC"/>
    <w:rsid w:val="00E7606B"/>
    <w:rsid w:val="00E762DD"/>
    <w:rsid w:val="00E76605"/>
    <w:rsid w:val="00E76828"/>
    <w:rsid w:val="00E76980"/>
    <w:rsid w:val="00E76ABF"/>
    <w:rsid w:val="00E7787B"/>
    <w:rsid w:val="00E77A5B"/>
    <w:rsid w:val="00E77B00"/>
    <w:rsid w:val="00E77BDF"/>
    <w:rsid w:val="00E8062A"/>
    <w:rsid w:val="00E8092F"/>
    <w:rsid w:val="00E8122E"/>
    <w:rsid w:val="00E817A3"/>
    <w:rsid w:val="00E8189E"/>
    <w:rsid w:val="00E81C07"/>
    <w:rsid w:val="00E8289B"/>
    <w:rsid w:val="00E83BC5"/>
    <w:rsid w:val="00E83C8F"/>
    <w:rsid w:val="00E84132"/>
    <w:rsid w:val="00E849FA"/>
    <w:rsid w:val="00E85909"/>
    <w:rsid w:val="00E85A79"/>
    <w:rsid w:val="00E85CAC"/>
    <w:rsid w:val="00E85FA0"/>
    <w:rsid w:val="00E86421"/>
    <w:rsid w:val="00E87013"/>
    <w:rsid w:val="00E8779C"/>
    <w:rsid w:val="00E87847"/>
    <w:rsid w:val="00E905F7"/>
    <w:rsid w:val="00E90C55"/>
    <w:rsid w:val="00E9110C"/>
    <w:rsid w:val="00E91480"/>
    <w:rsid w:val="00E91E7D"/>
    <w:rsid w:val="00E92F27"/>
    <w:rsid w:val="00E93612"/>
    <w:rsid w:val="00E93BE0"/>
    <w:rsid w:val="00E93CE1"/>
    <w:rsid w:val="00E93ED0"/>
    <w:rsid w:val="00E9427B"/>
    <w:rsid w:val="00E945AF"/>
    <w:rsid w:val="00E94839"/>
    <w:rsid w:val="00E95100"/>
    <w:rsid w:val="00E951CF"/>
    <w:rsid w:val="00E95551"/>
    <w:rsid w:val="00E95F26"/>
    <w:rsid w:val="00E95FE8"/>
    <w:rsid w:val="00E9678D"/>
    <w:rsid w:val="00E96B36"/>
    <w:rsid w:val="00E96E21"/>
    <w:rsid w:val="00E97355"/>
    <w:rsid w:val="00E974B6"/>
    <w:rsid w:val="00E97511"/>
    <w:rsid w:val="00E978D9"/>
    <w:rsid w:val="00E97900"/>
    <w:rsid w:val="00E97A23"/>
    <w:rsid w:val="00EA0483"/>
    <w:rsid w:val="00EA0943"/>
    <w:rsid w:val="00EA0C88"/>
    <w:rsid w:val="00EA1487"/>
    <w:rsid w:val="00EA178B"/>
    <w:rsid w:val="00EA1C2B"/>
    <w:rsid w:val="00EA1C86"/>
    <w:rsid w:val="00EA22CF"/>
    <w:rsid w:val="00EA2AFA"/>
    <w:rsid w:val="00EA3BC3"/>
    <w:rsid w:val="00EA3C00"/>
    <w:rsid w:val="00EA4A50"/>
    <w:rsid w:val="00EA4BE4"/>
    <w:rsid w:val="00EA59E1"/>
    <w:rsid w:val="00EA5A40"/>
    <w:rsid w:val="00EA5DDD"/>
    <w:rsid w:val="00EA6319"/>
    <w:rsid w:val="00EA6833"/>
    <w:rsid w:val="00EA6A48"/>
    <w:rsid w:val="00EA708F"/>
    <w:rsid w:val="00EA761E"/>
    <w:rsid w:val="00EA7848"/>
    <w:rsid w:val="00EA79B4"/>
    <w:rsid w:val="00EA79F8"/>
    <w:rsid w:val="00EA7E63"/>
    <w:rsid w:val="00EB015A"/>
    <w:rsid w:val="00EB08D8"/>
    <w:rsid w:val="00EB0912"/>
    <w:rsid w:val="00EB1554"/>
    <w:rsid w:val="00EB1ABC"/>
    <w:rsid w:val="00EB1E6D"/>
    <w:rsid w:val="00EB20DE"/>
    <w:rsid w:val="00EB2409"/>
    <w:rsid w:val="00EB2A87"/>
    <w:rsid w:val="00EB2BB1"/>
    <w:rsid w:val="00EB34A1"/>
    <w:rsid w:val="00EB3854"/>
    <w:rsid w:val="00EB3BCE"/>
    <w:rsid w:val="00EB50C4"/>
    <w:rsid w:val="00EB517F"/>
    <w:rsid w:val="00EB64B9"/>
    <w:rsid w:val="00EB68CC"/>
    <w:rsid w:val="00EB71E3"/>
    <w:rsid w:val="00EB7885"/>
    <w:rsid w:val="00EB7931"/>
    <w:rsid w:val="00EB7A0F"/>
    <w:rsid w:val="00EB7A55"/>
    <w:rsid w:val="00EB7A74"/>
    <w:rsid w:val="00EB7F78"/>
    <w:rsid w:val="00EC0375"/>
    <w:rsid w:val="00EC0DD1"/>
    <w:rsid w:val="00EC1129"/>
    <w:rsid w:val="00EC1316"/>
    <w:rsid w:val="00EC179E"/>
    <w:rsid w:val="00EC1C14"/>
    <w:rsid w:val="00EC2DD1"/>
    <w:rsid w:val="00EC3148"/>
    <w:rsid w:val="00EC3824"/>
    <w:rsid w:val="00EC3CC9"/>
    <w:rsid w:val="00EC3F24"/>
    <w:rsid w:val="00EC43CF"/>
    <w:rsid w:val="00EC4C68"/>
    <w:rsid w:val="00EC4F7D"/>
    <w:rsid w:val="00EC5072"/>
    <w:rsid w:val="00EC52A0"/>
    <w:rsid w:val="00EC54C0"/>
    <w:rsid w:val="00EC5697"/>
    <w:rsid w:val="00EC5E31"/>
    <w:rsid w:val="00EC600C"/>
    <w:rsid w:val="00EC64BC"/>
    <w:rsid w:val="00EC6DB9"/>
    <w:rsid w:val="00EC7320"/>
    <w:rsid w:val="00EC7752"/>
    <w:rsid w:val="00EC7AE1"/>
    <w:rsid w:val="00ED026D"/>
    <w:rsid w:val="00ED03D4"/>
    <w:rsid w:val="00ED06EE"/>
    <w:rsid w:val="00ED0CC7"/>
    <w:rsid w:val="00ED0E42"/>
    <w:rsid w:val="00ED1AFF"/>
    <w:rsid w:val="00ED1CAF"/>
    <w:rsid w:val="00ED1DBF"/>
    <w:rsid w:val="00ED2971"/>
    <w:rsid w:val="00ED2B5B"/>
    <w:rsid w:val="00ED3AAE"/>
    <w:rsid w:val="00ED3B1D"/>
    <w:rsid w:val="00ED3CD9"/>
    <w:rsid w:val="00ED4CA1"/>
    <w:rsid w:val="00ED5296"/>
    <w:rsid w:val="00ED59F2"/>
    <w:rsid w:val="00ED5F1F"/>
    <w:rsid w:val="00ED6D24"/>
    <w:rsid w:val="00ED7178"/>
    <w:rsid w:val="00ED728D"/>
    <w:rsid w:val="00ED7BE1"/>
    <w:rsid w:val="00ED7CCB"/>
    <w:rsid w:val="00EE005F"/>
    <w:rsid w:val="00EE091E"/>
    <w:rsid w:val="00EE0AC0"/>
    <w:rsid w:val="00EE1722"/>
    <w:rsid w:val="00EE21DD"/>
    <w:rsid w:val="00EE21E3"/>
    <w:rsid w:val="00EE2482"/>
    <w:rsid w:val="00EE27E7"/>
    <w:rsid w:val="00EE2B56"/>
    <w:rsid w:val="00EE3048"/>
    <w:rsid w:val="00EE337A"/>
    <w:rsid w:val="00EE34AE"/>
    <w:rsid w:val="00EE442A"/>
    <w:rsid w:val="00EE4648"/>
    <w:rsid w:val="00EE4A52"/>
    <w:rsid w:val="00EE5346"/>
    <w:rsid w:val="00EE5934"/>
    <w:rsid w:val="00EE61D0"/>
    <w:rsid w:val="00EE62DD"/>
    <w:rsid w:val="00EE658A"/>
    <w:rsid w:val="00EE705E"/>
    <w:rsid w:val="00EE7489"/>
    <w:rsid w:val="00EE74F8"/>
    <w:rsid w:val="00EE79A7"/>
    <w:rsid w:val="00EE7E19"/>
    <w:rsid w:val="00EF0810"/>
    <w:rsid w:val="00EF09BE"/>
    <w:rsid w:val="00EF0C6A"/>
    <w:rsid w:val="00EF0FB3"/>
    <w:rsid w:val="00EF1729"/>
    <w:rsid w:val="00EF174F"/>
    <w:rsid w:val="00EF2D13"/>
    <w:rsid w:val="00EF33CF"/>
    <w:rsid w:val="00EF36C7"/>
    <w:rsid w:val="00EF3B83"/>
    <w:rsid w:val="00EF45D9"/>
    <w:rsid w:val="00EF466B"/>
    <w:rsid w:val="00EF4750"/>
    <w:rsid w:val="00EF481C"/>
    <w:rsid w:val="00EF4B15"/>
    <w:rsid w:val="00EF585E"/>
    <w:rsid w:val="00EF5E10"/>
    <w:rsid w:val="00EF609E"/>
    <w:rsid w:val="00EF61D3"/>
    <w:rsid w:val="00EF61D8"/>
    <w:rsid w:val="00EF6389"/>
    <w:rsid w:val="00EF659F"/>
    <w:rsid w:val="00EF65C8"/>
    <w:rsid w:val="00EF664C"/>
    <w:rsid w:val="00EF674B"/>
    <w:rsid w:val="00EF6974"/>
    <w:rsid w:val="00EF6D5D"/>
    <w:rsid w:val="00EF74D8"/>
    <w:rsid w:val="00EF78A2"/>
    <w:rsid w:val="00EF7997"/>
    <w:rsid w:val="00F00545"/>
    <w:rsid w:val="00F006EF"/>
    <w:rsid w:val="00F00BD1"/>
    <w:rsid w:val="00F01097"/>
    <w:rsid w:val="00F02B3B"/>
    <w:rsid w:val="00F030C8"/>
    <w:rsid w:val="00F033F6"/>
    <w:rsid w:val="00F03952"/>
    <w:rsid w:val="00F03E69"/>
    <w:rsid w:val="00F04AD4"/>
    <w:rsid w:val="00F04B8C"/>
    <w:rsid w:val="00F05212"/>
    <w:rsid w:val="00F0533D"/>
    <w:rsid w:val="00F05423"/>
    <w:rsid w:val="00F055C6"/>
    <w:rsid w:val="00F058A8"/>
    <w:rsid w:val="00F059D4"/>
    <w:rsid w:val="00F05B2A"/>
    <w:rsid w:val="00F05BD9"/>
    <w:rsid w:val="00F068D1"/>
    <w:rsid w:val="00F07849"/>
    <w:rsid w:val="00F1043E"/>
    <w:rsid w:val="00F105EC"/>
    <w:rsid w:val="00F105FD"/>
    <w:rsid w:val="00F10904"/>
    <w:rsid w:val="00F10A59"/>
    <w:rsid w:val="00F11156"/>
    <w:rsid w:val="00F112D7"/>
    <w:rsid w:val="00F113B6"/>
    <w:rsid w:val="00F11792"/>
    <w:rsid w:val="00F11D68"/>
    <w:rsid w:val="00F1216E"/>
    <w:rsid w:val="00F128C3"/>
    <w:rsid w:val="00F12999"/>
    <w:rsid w:val="00F12E2C"/>
    <w:rsid w:val="00F1349D"/>
    <w:rsid w:val="00F135BA"/>
    <w:rsid w:val="00F13734"/>
    <w:rsid w:val="00F13736"/>
    <w:rsid w:val="00F13794"/>
    <w:rsid w:val="00F13E0C"/>
    <w:rsid w:val="00F13FEE"/>
    <w:rsid w:val="00F141D4"/>
    <w:rsid w:val="00F14224"/>
    <w:rsid w:val="00F14471"/>
    <w:rsid w:val="00F14562"/>
    <w:rsid w:val="00F1478E"/>
    <w:rsid w:val="00F147AF"/>
    <w:rsid w:val="00F1542D"/>
    <w:rsid w:val="00F1596B"/>
    <w:rsid w:val="00F15D5A"/>
    <w:rsid w:val="00F1601B"/>
    <w:rsid w:val="00F162E9"/>
    <w:rsid w:val="00F16BE5"/>
    <w:rsid w:val="00F16D4C"/>
    <w:rsid w:val="00F17193"/>
    <w:rsid w:val="00F17938"/>
    <w:rsid w:val="00F20139"/>
    <w:rsid w:val="00F2058B"/>
    <w:rsid w:val="00F2089A"/>
    <w:rsid w:val="00F20BD5"/>
    <w:rsid w:val="00F20CE3"/>
    <w:rsid w:val="00F21137"/>
    <w:rsid w:val="00F216BE"/>
    <w:rsid w:val="00F217A3"/>
    <w:rsid w:val="00F217E9"/>
    <w:rsid w:val="00F22254"/>
    <w:rsid w:val="00F22387"/>
    <w:rsid w:val="00F228D4"/>
    <w:rsid w:val="00F22981"/>
    <w:rsid w:val="00F229B5"/>
    <w:rsid w:val="00F234CD"/>
    <w:rsid w:val="00F2350C"/>
    <w:rsid w:val="00F235B1"/>
    <w:rsid w:val="00F23643"/>
    <w:rsid w:val="00F23A07"/>
    <w:rsid w:val="00F23B7B"/>
    <w:rsid w:val="00F24479"/>
    <w:rsid w:val="00F246D5"/>
    <w:rsid w:val="00F25093"/>
    <w:rsid w:val="00F25169"/>
    <w:rsid w:val="00F254AB"/>
    <w:rsid w:val="00F25B76"/>
    <w:rsid w:val="00F26392"/>
    <w:rsid w:val="00F2655A"/>
    <w:rsid w:val="00F270D5"/>
    <w:rsid w:val="00F274DE"/>
    <w:rsid w:val="00F2798D"/>
    <w:rsid w:val="00F30825"/>
    <w:rsid w:val="00F309BA"/>
    <w:rsid w:val="00F30F6B"/>
    <w:rsid w:val="00F314FF"/>
    <w:rsid w:val="00F3192A"/>
    <w:rsid w:val="00F319D6"/>
    <w:rsid w:val="00F31D83"/>
    <w:rsid w:val="00F3239E"/>
    <w:rsid w:val="00F32449"/>
    <w:rsid w:val="00F32AE6"/>
    <w:rsid w:val="00F32D63"/>
    <w:rsid w:val="00F33736"/>
    <w:rsid w:val="00F33DCB"/>
    <w:rsid w:val="00F34357"/>
    <w:rsid w:val="00F34759"/>
    <w:rsid w:val="00F34EB6"/>
    <w:rsid w:val="00F3521C"/>
    <w:rsid w:val="00F35CAA"/>
    <w:rsid w:val="00F35E4D"/>
    <w:rsid w:val="00F3622C"/>
    <w:rsid w:val="00F368BE"/>
    <w:rsid w:val="00F36D45"/>
    <w:rsid w:val="00F36EE6"/>
    <w:rsid w:val="00F37543"/>
    <w:rsid w:val="00F37D41"/>
    <w:rsid w:val="00F37D5F"/>
    <w:rsid w:val="00F37DB3"/>
    <w:rsid w:val="00F406FA"/>
    <w:rsid w:val="00F40766"/>
    <w:rsid w:val="00F40C52"/>
    <w:rsid w:val="00F41139"/>
    <w:rsid w:val="00F41203"/>
    <w:rsid w:val="00F41262"/>
    <w:rsid w:val="00F417C3"/>
    <w:rsid w:val="00F41C3E"/>
    <w:rsid w:val="00F41CF1"/>
    <w:rsid w:val="00F41E14"/>
    <w:rsid w:val="00F4258D"/>
    <w:rsid w:val="00F428E0"/>
    <w:rsid w:val="00F42E32"/>
    <w:rsid w:val="00F43089"/>
    <w:rsid w:val="00F433D2"/>
    <w:rsid w:val="00F43709"/>
    <w:rsid w:val="00F437C6"/>
    <w:rsid w:val="00F43FC5"/>
    <w:rsid w:val="00F442AC"/>
    <w:rsid w:val="00F442E5"/>
    <w:rsid w:val="00F4461E"/>
    <w:rsid w:val="00F45112"/>
    <w:rsid w:val="00F45789"/>
    <w:rsid w:val="00F45AB5"/>
    <w:rsid w:val="00F45B6B"/>
    <w:rsid w:val="00F45B8E"/>
    <w:rsid w:val="00F46596"/>
    <w:rsid w:val="00F46B10"/>
    <w:rsid w:val="00F46E4E"/>
    <w:rsid w:val="00F47101"/>
    <w:rsid w:val="00F47F6F"/>
    <w:rsid w:val="00F501E5"/>
    <w:rsid w:val="00F50734"/>
    <w:rsid w:val="00F50C0B"/>
    <w:rsid w:val="00F50D4B"/>
    <w:rsid w:val="00F50E61"/>
    <w:rsid w:val="00F51090"/>
    <w:rsid w:val="00F51681"/>
    <w:rsid w:val="00F52B78"/>
    <w:rsid w:val="00F52CB1"/>
    <w:rsid w:val="00F52F1E"/>
    <w:rsid w:val="00F52F7E"/>
    <w:rsid w:val="00F52F81"/>
    <w:rsid w:val="00F535B0"/>
    <w:rsid w:val="00F53A67"/>
    <w:rsid w:val="00F5478B"/>
    <w:rsid w:val="00F548EB"/>
    <w:rsid w:val="00F54A67"/>
    <w:rsid w:val="00F54FC8"/>
    <w:rsid w:val="00F55202"/>
    <w:rsid w:val="00F558A5"/>
    <w:rsid w:val="00F5603B"/>
    <w:rsid w:val="00F564CB"/>
    <w:rsid w:val="00F565BA"/>
    <w:rsid w:val="00F568B9"/>
    <w:rsid w:val="00F57AFD"/>
    <w:rsid w:val="00F60131"/>
    <w:rsid w:val="00F6078D"/>
    <w:rsid w:val="00F607A2"/>
    <w:rsid w:val="00F60DBF"/>
    <w:rsid w:val="00F60E3D"/>
    <w:rsid w:val="00F6102E"/>
    <w:rsid w:val="00F61363"/>
    <w:rsid w:val="00F614D2"/>
    <w:rsid w:val="00F61653"/>
    <w:rsid w:val="00F61C05"/>
    <w:rsid w:val="00F61D77"/>
    <w:rsid w:val="00F61DE3"/>
    <w:rsid w:val="00F61F6B"/>
    <w:rsid w:val="00F628B2"/>
    <w:rsid w:val="00F62A72"/>
    <w:rsid w:val="00F63BB9"/>
    <w:rsid w:val="00F63D4B"/>
    <w:rsid w:val="00F6401B"/>
    <w:rsid w:val="00F640C1"/>
    <w:rsid w:val="00F64200"/>
    <w:rsid w:val="00F64877"/>
    <w:rsid w:val="00F64B4B"/>
    <w:rsid w:val="00F652D1"/>
    <w:rsid w:val="00F65391"/>
    <w:rsid w:val="00F656B2"/>
    <w:rsid w:val="00F65A1A"/>
    <w:rsid w:val="00F65B89"/>
    <w:rsid w:val="00F660B3"/>
    <w:rsid w:val="00F666BB"/>
    <w:rsid w:val="00F66FD0"/>
    <w:rsid w:val="00F671E7"/>
    <w:rsid w:val="00F672A4"/>
    <w:rsid w:val="00F6732B"/>
    <w:rsid w:val="00F67452"/>
    <w:rsid w:val="00F67558"/>
    <w:rsid w:val="00F677CA"/>
    <w:rsid w:val="00F6780D"/>
    <w:rsid w:val="00F67C54"/>
    <w:rsid w:val="00F70091"/>
    <w:rsid w:val="00F701A2"/>
    <w:rsid w:val="00F70528"/>
    <w:rsid w:val="00F711D5"/>
    <w:rsid w:val="00F7190D"/>
    <w:rsid w:val="00F71BDE"/>
    <w:rsid w:val="00F71CF9"/>
    <w:rsid w:val="00F71DBA"/>
    <w:rsid w:val="00F72110"/>
    <w:rsid w:val="00F72A34"/>
    <w:rsid w:val="00F72B45"/>
    <w:rsid w:val="00F732A6"/>
    <w:rsid w:val="00F733D8"/>
    <w:rsid w:val="00F73ADB"/>
    <w:rsid w:val="00F73FAB"/>
    <w:rsid w:val="00F74089"/>
    <w:rsid w:val="00F742C9"/>
    <w:rsid w:val="00F74766"/>
    <w:rsid w:val="00F74A7D"/>
    <w:rsid w:val="00F7557D"/>
    <w:rsid w:val="00F76193"/>
    <w:rsid w:val="00F7708B"/>
    <w:rsid w:val="00F77119"/>
    <w:rsid w:val="00F77B23"/>
    <w:rsid w:val="00F77C03"/>
    <w:rsid w:val="00F80029"/>
    <w:rsid w:val="00F8029E"/>
    <w:rsid w:val="00F8033D"/>
    <w:rsid w:val="00F80B91"/>
    <w:rsid w:val="00F8121B"/>
    <w:rsid w:val="00F81504"/>
    <w:rsid w:val="00F817D1"/>
    <w:rsid w:val="00F81928"/>
    <w:rsid w:val="00F81A4B"/>
    <w:rsid w:val="00F81F41"/>
    <w:rsid w:val="00F824B4"/>
    <w:rsid w:val="00F82F0C"/>
    <w:rsid w:val="00F8307B"/>
    <w:rsid w:val="00F8315E"/>
    <w:rsid w:val="00F8322E"/>
    <w:rsid w:val="00F83333"/>
    <w:rsid w:val="00F83429"/>
    <w:rsid w:val="00F836CB"/>
    <w:rsid w:val="00F83A1F"/>
    <w:rsid w:val="00F83AF8"/>
    <w:rsid w:val="00F83B27"/>
    <w:rsid w:val="00F83F41"/>
    <w:rsid w:val="00F84335"/>
    <w:rsid w:val="00F84537"/>
    <w:rsid w:val="00F84637"/>
    <w:rsid w:val="00F85072"/>
    <w:rsid w:val="00F85B35"/>
    <w:rsid w:val="00F85F88"/>
    <w:rsid w:val="00F86196"/>
    <w:rsid w:val="00F8689E"/>
    <w:rsid w:val="00F86D82"/>
    <w:rsid w:val="00F86DBF"/>
    <w:rsid w:val="00F87375"/>
    <w:rsid w:val="00F87886"/>
    <w:rsid w:val="00F9026F"/>
    <w:rsid w:val="00F90D54"/>
    <w:rsid w:val="00F910CC"/>
    <w:rsid w:val="00F9116D"/>
    <w:rsid w:val="00F91911"/>
    <w:rsid w:val="00F91C6E"/>
    <w:rsid w:val="00F91D3E"/>
    <w:rsid w:val="00F91E53"/>
    <w:rsid w:val="00F924F7"/>
    <w:rsid w:val="00F92618"/>
    <w:rsid w:val="00F92AD2"/>
    <w:rsid w:val="00F92CFA"/>
    <w:rsid w:val="00F92FC5"/>
    <w:rsid w:val="00F93DC9"/>
    <w:rsid w:val="00F9456E"/>
    <w:rsid w:val="00F946F7"/>
    <w:rsid w:val="00F951BA"/>
    <w:rsid w:val="00F95A6B"/>
    <w:rsid w:val="00F95AFE"/>
    <w:rsid w:val="00F96752"/>
    <w:rsid w:val="00F97B74"/>
    <w:rsid w:val="00F97ED0"/>
    <w:rsid w:val="00FA003A"/>
    <w:rsid w:val="00FA00FA"/>
    <w:rsid w:val="00FA0219"/>
    <w:rsid w:val="00FA0B1D"/>
    <w:rsid w:val="00FA0D44"/>
    <w:rsid w:val="00FA0F9D"/>
    <w:rsid w:val="00FA1484"/>
    <w:rsid w:val="00FA1D0B"/>
    <w:rsid w:val="00FA20E5"/>
    <w:rsid w:val="00FA32A1"/>
    <w:rsid w:val="00FA37B8"/>
    <w:rsid w:val="00FA3AEE"/>
    <w:rsid w:val="00FA4389"/>
    <w:rsid w:val="00FA4894"/>
    <w:rsid w:val="00FA5092"/>
    <w:rsid w:val="00FA50EE"/>
    <w:rsid w:val="00FA558A"/>
    <w:rsid w:val="00FA5CA2"/>
    <w:rsid w:val="00FA6A24"/>
    <w:rsid w:val="00FA6B8F"/>
    <w:rsid w:val="00FA6C9C"/>
    <w:rsid w:val="00FA703E"/>
    <w:rsid w:val="00FA73BE"/>
    <w:rsid w:val="00FA7FC8"/>
    <w:rsid w:val="00FB049F"/>
    <w:rsid w:val="00FB0BC2"/>
    <w:rsid w:val="00FB1139"/>
    <w:rsid w:val="00FB1723"/>
    <w:rsid w:val="00FB1863"/>
    <w:rsid w:val="00FB2666"/>
    <w:rsid w:val="00FB3166"/>
    <w:rsid w:val="00FB34D8"/>
    <w:rsid w:val="00FB367E"/>
    <w:rsid w:val="00FB39BF"/>
    <w:rsid w:val="00FB3BD0"/>
    <w:rsid w:val="00FB3D73"/>
    <w:rsid w:val="00FB3FA2"/>
    <w:rsid w:val="00FB41E4"/>
    <w:rsid w:val="00FB44C2"/>
    <w:rsid w:val="00FB4EAB"/>
    <w:rsid w:val="00FB50EC"/>
    <w:rsid w:val="00FB5463"/>
    <w:rsid w:val="00FB579F"/>
    <w:rsid w:val="00FB5CE1"/>
    <w:rsid w:val="00FB5D30"/>
    <w:rsid w:val="00FB5F3A"/>
    <w:rsid w:val="00FB6C18"/>
    <w:rsid w:val="00FB7061"/>
    <w:rsid w:val="00FB74C5"/>
    <w:rsid w:val="00FB7ABF"/>
    <w:rsid w:val="00FB7E0A"/>
    <w:rsid w:val="00FB7F04"/>
    <w:rsid w:val="00FC07FD"/>
    <w:rsid w:val="00FC0A2F"/>
    <w:rsid w:val="00FC0D93"/>
    <w:rsid w:val="00FC11C5"/>
    <w:rsid w:val="00FC1A5A"/>
    <w:rsid w:val="00FC2B69"/>
    <w:rsid w:val="00FC2EC0"/>
    <w:rsid w:val="00FC34DB"/>
    <w:rsid w:val="00FC5080"/>
    <w:rsid w:val="00FC5243"/>
    <w:rsid w:val="00FC5291"/>
    <w:rsid w:val="00FC5515"/>
    <w:rsid w:val="00FC5DDF"/>
    <w:rsid w:val="00FC6016"/>
    <w:rsid w:val="00FC6D30"/>
    <w:rsid w:val="00FC6D95"/>
    <w:rsid w:val="00FC7168"/>
    <w:rsid w:val="00FC72C8"/>
    <w:rsid w:val="00FC7931"/>
    <w:rsid w:val="00FC7AFB"/>
    <w:rsid w:val="00FD09D2"/>
    <w:rsid w:val="00FD100F"/>
    <w:rsid w:val="00FD1220"/>
    <w:rsid w:val="00FD12A8"/>
    <w:rsid w:val="00FD1932"/>
    <w:rsid w:val="00FD1B24"/>
    <w:rsid w:val="00FD2322"/>
    <w:rsid w:val="00FD2996"/>
    <w:rsid w:val="00FD2C57"/>
    <w:rsid w:val="00FD33C4"/>
    <w:rsid w:val="00FD3400"/>
    <w:rsid w:val="00FD35FC"/>
    <w:rsid w:val="00FD42FE"/>
    <w:rsid w:val="00FD430E"/>
    <w:rsid w:val="00FD4343"/>
    <w:rsid w:val="00FD4EE9"/>
    <w:rsid w:val="00FD5435"/>
    <w:rsid w:val="00FD56A7"/>
    <w:rsid w:val="00FD59E5"/>
    <w:rsid w:val="00FD5C1E"/>
    <w:rsid w:val="00FD6336"/>
    <w:rsid w:val="00FD640A"/>
    <w:rsid w:val="00FD6C07"/>
    <w:rsid w:val="00FD6E26"/>
    <w:rsid w:val="00FD73FD"/>
    <w:rsid w:val="00FD7525"/>
    <w:rsid w:val="00FD756C"/>
    <w:rsid w:val="00FD7B18"/>
    <w:rsid w:val="00FE0B19"/>
    <w:rsid w:val="00FE0B22"/>
    <w:rsid w:val="00FE17FE"/>
    <w:rsid w:val="00FE1925"/>
    <w:rsid w:val="00FE1A96"/>
    <w:rsid w:val="00FE2299"/>
    <w:rsid w:val="00FE27BC"/>
    <w:rsid w:val="00FE28DD"/>
    <w:rsid w:val="00FE4DAE"/>
    <w:rsid w:val="00FE4FCF"/>
    <w:rsid w:val="00FE5242"/>
    <w:rsid w:val="00FE538D"/>
    <w:rsid w:val="00FE5666"/>
    <w:rsid w:val="00FE5A32"/>
    <w:rsid w:val="00FE5AA2"/>
    <w:rsid w:val="00FE6795"/>
    <w:rsid w:val="00FE688B"/>
    <w:rsid w:val="00FE6E56"/>
    <w:rsid w:val="00FE73DF"/>
    <w:rsid w:val="00FE7443"/>
    <w:rsid w:val="00FE774C"/>
    <w:rsid w:val="00FF00FD"/>
    <w:rsid w:val="00FF03A1"/>
    <w:rsid w:val="00FF0908"/>
    <w:rsid w:val="00FF11DD"/>
    <w:rsid w:val="00FF11EC"/>
    <w:rsid w:val="00FF12A2"/>
    <w:rsid w:val="00FF1516"/>
    <w:rsid w:val="00FF1786"/>
    <w:rsid w:val="00FF2366"/>
    <w:rsid w:val="00FF25C6"/>
    <w:rsid w:val="00FF2AB0"/>
    <w:rsid w:val="00FF2FE5"/>
    <w:rsid w:val="00FF334C"/>
    <w:rsid w:val="00FF33DB"/>
    <w:rsid w:val="00FF347C"/>
    <w:rsid w:val="00FF36E8"/>
    <w:rsid w:val="00FF3DC8"/>
    <w:rsid w:val="00FF42B3"/>
    <w:rsid w:val="00FF4A96"/>
    <w:rsid w:val="00FF4EA7"/>
    <w:rsid w:val="00FF51EA"/>
    <w:rsid w:val="00FF563F"/>
    <w:rsid w:val="00FF57B8"/>
    <w:rsid w:val="00FF5932"/>
    <w:rsid w:val="00FF5CED"/>
    <w:rsid w:val="00FF5D7E"/>
    <w:rsid w:val="00FF69A6"/>
    <w:rsid w:val="00FF71E9"/>
    <w:rsid w:val="00FF75FC"/>
    <w:rsid w:val="00FF7C22"/>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47458">
      <o:colormenu v:ext="edit" fillcolor="none [1311]"/>
    </o:shapedefaults>
    <o:shapelayout v:ext="edit">
      <o:idmap v:ext="edit" data="1"/>
      <o:rules v:ext="edit">
        <o:r id="V:Rule6" type="connector" idref="#_x0000_s1044"/>
        <o:r id="V:Rule7" type="connector" idref="#_x0000_s1040"/>
        <o:r id="V:Rule8" type="connector" idref="#_x0000_s1041"/>
        <o:r id="V:Rule9" type="connector" idref="#_x0000_s1042"/>
        <o:r id="V:Rule1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Titre1"/>
    <w:qFormat/>
    <w:rsid w:val="009163AD"/>
    <w:rPr>
      <w:rFonts w:ascii="Times New Roman" w:hAnsi="Times New Roman"/>
      <w:sz w:val="24"/>
    </w:rPr>
  </w:style>
  <w:style w:type="paragraph" w:styleId="Titre1">
    <w:name w:val="heading 1"/>
    <w:basedOn w:val="Normal"/>
    <w:next w:val="Normal"/>
    <w:link w:val="Titre1Car"/>
    <w:uiPriority w:val="9"/>
    <w:qFormat/>
    <w:rsid w:val="00A44070"/>
    <w:pPr>
      <w:keepNext/>
      <w:keepLines/>
      <w:spacing w:before="480" w:after="0"/>
      <w:jc w:val="center"/>
      <w:outlineLvl w:val="0"/>
    </w:pPr>
    <w:rPr>
      <w:rFonts w:eastAsiaTheme="majorEastAsia" w:cstheme="majorBidi"/>
      <w:b/>
      <w:bCs/>
      <w:szCs w:val="28"/>
    </w:rPr>
  </w:style>
  <w:style w:type="paragraph" w:styleId="Titre2">
    <w:name w:val="heading 2"/>
    <w:basedOn w:val="Normal"/>
    <w:next w:val="Normal"/>
    <w:link w:val="Titre2Car"/>
    <w:uiPriority w:val="9"/>
    <w:unhideWhenUsed/>
    <w:qFormat/>
    <w:rsid w:val="00A44070"/>
    <w:pPr>
      <w:keepNext/>
      <w:keepLines/>
      <w:spacing w:before="200" w:after="0"/>
      <w:jc w:val="center"/>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FE0B19"/>
    <w:pPr>
      <w:keepNext/>
      <w:keepLines/>
      <w:spacing w:before="200" w:after="0"/>
      <w:jc w:val="center"/>
      <w:outlineLvl w:val="2"/>
    </w:pPr>
    <w:rPr>
      <w:rFonts w:eastAsiaTheme="majorEastAsia" w:cstheme="majorBidi"/>
      <w:b/>
      <w:bCs/>
    </w:rPr>
  </w:style>
  <w:style w:type="paragraph" w:styleId="Titre4">
    <w:name w:val="heading 4"/>
    <w:basedOn w:val="Normal"/>
    <w:next w:val="Normal"/>
    <w:link w:val="Titre4Car"/>
    <w:uiPriority w:val="9"/>
    <w:unhideWhenUsed/>
    <w:qFormat/>
    <w:rsid w:val="00FE0B19"/>
    <w:pPr>
      <w:keepNext/>
      <w:keepLines/>
      <w:spacing w:before="200" w:after="0"/>
      <w:outlineLvl w:val="3"/>
    </w:pPr>
    <w:rPr>
      <w:rFonts w:eastAsiaTheme="majorEastAsia" w:cstheme="majorBidi"/>
      <w:b/>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23E34"/>
    <w:pPr>
      <w:spacing w:after="0"/>
    </w:pPr>
    <w:rPr>
      <w:sz w:val="20"/>
      <w:szCs w:val="20"/>
    </w:rPr>
  </w:style>
  <w:style w:type="character" w:customStyle="1" w:styleId="NotedebasdepageCar">
    <w:name w:val="Note de bas de page Car"/>
    <w:basedOn w:val="Policepardfaut"/>
    <w:link w:val="Notedebasdepage"/>
    <w:uiPriority w:val="99"/>
    <w:rsid w:val="00623E34"/>
    <w:rPr>
      <w:sz w:val="20"/>
      <w:szCs w:val="20"/>
    </w:rPr>
  </w:style>
  <w:style w:type="character" w:styleId="Appelnotedebasdep">
    <w:name w:val="footnote reference"/>
    <w:basedOn w:val="Policepardfaut"/>
    <w:uiPriority w:val="99"/>
    <w:unhideWhenUsed/>
    <w:rsid w:val="00623E34"/>
    <w:rPr>
      <w:vertAlign w:val="superscript"/>
    </w:rPr>
  </w:style>
  <w:style w:type="paragraph" w:styleId="Paragraphedeliste">
    <w:name w:val="List Paragraph"/>
    <w:basedOn w:val="Normal"/>
    <w:uiPriority w:val="34"/>
    <w:qFormat/>
    <w:rsid w:val="00131404"/>
    <w:pPr>
      <w:spacing w:line="360" w:lineRule="auto"/>
      <w:contextualSpacing/>
    </w:pPr>
    <w:rPr>
      <w:rFonts w:cs="Times New Roman"/>
      <w:szCs w:val="24"/>
    </w:rPr>
  </w:style>
  <w:style w:type="character" w:styleId="lev">
    <w:name w:val="Strong"/>
    <w:basedOn w:val="Policepardfaut"/>
    <w:uiPriority w:val="22"/>
    <w:qFormat/>
    <w:rsid w:val="0040036A"/>
    <w:rPr>
      <w:b/>
      <w:bCs/>
    </w:rPr>
  </w:style>
  <w:style w:type="paragraph" w:styleId="En-tte">
    <w:name w:val="header"/>
    <w:basedOn w:val="Normal"/>
    <w:link w:val="En-tteCar"/>
    <w:uiPriority w:val="99"/>
    <w:unhideWhenUsed/>
    <w:rsid w:val="00883039"/>
    <w:pPr>
      <w:tabs>
        <w:tab w:val="center" w:pos="4320"/>
        <w:tab w:val="right" w:pos="8640"/>
      </w:tabs>
      <w:spacing w:after="0"/>
    </w:pPr>
  </w:style>
  <w:style w:type="character" w:customStyle="1" w:styleId="En-tteCar">
    <w:name w:val="En-tête Car"/>
    <w:basedOn w:val="Policepardfaut"/>
    <w:link w:val="En-tte"/>
    <w:uiPriority w:val="99"/>
    <w:rsid w:val="00883039"/>
  </w:style>
  <w:style w:type="paragraph" w:styleId="Pieddepage">
    <w:name w:val="footer"/>
    <w:basedOn w:val="Normal"/>
    <w:link w:val="PieddepageCar"/>
    <w:uiPriority w:val="99"/>
    <w:unhideWhenUsed/>
    <w:rsid w:val="00883039"/>
    <w:pPr>
      <w:tabs>
        <w:tab w:val="center" w:pos="4320"/>
        <w:tab w:val="right" w:pos="8640"/>
      </w:tabs>
      <w:spacing w:after="0"/>
    </w:pPr>
  </w:style>
  <w:style w:type="character" w:customStyle="1" w:styleId="PieddepageCar">
    <w:name w:val="Pied de page Car"/>
    <w:basedOn w:val="Policepardfaut"/>
    <w:link w:val="Pieddepage"/>
    <w:uiPriority w:val="99"/>
    <w:rsid w:val="00883039"/>
  </w:style>
  <w:style w:type="table" w:styleId="Grilledutableau">
    <w:name w:val="Table Grid"/>
    <w:basedOn w:val="TableauNormal"/>
    <w:uiPriority w:val="59"/>
    <w:rsid w:val="00FB266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
    <w:name w:val="title"/>
    <w:basedOn w:val="Policepardfaut"/>
    <w:rsid w:val="00543A8D"/>
  </w:style>
  <w:style w:type="paragraph" w:customStyle="1" w:styleId="Default">
    <w:name w:val="Default"/>
    <w:rsid w:val="00200410"/>
    <w:pPr>
      <w:autoSpaceDE w:val="0"/>
      <w:autoSpaceDN w:val="0"/>
      <w:adjustRightInd w:val="0"/>
      <w:spacing w:after="0"/>
    </w:pPr>
    <w:rPr>
      <w:rFonts w:ascii="Calibri" w:hAnsi="Calibri" w:cs="Calibri"/>
      <w:color w:val="000000"/>
      <w:sz w:val="24"/>
      <w:szCs w:val="24"/>
    </w:rPr>
  </w:style>
  <w:style w:type="paragraph" w:styleId="NormalWeb">
    <w:name w:val="Normal (Web)"/>
    <w:basedOn w:val="Normal"/>
    <w:uiPriority w:val="99"/>
    <w:semiHidden/>
    <w:unhideWhenUsed/>
    <w:rsid w:val="002610F7"/>
    <w:pPr>
      <w:spacing w:before="100" w:beforeAutospacing="1" w:after="100" w:afterAutospacing="1"/>
    </w:pPr>
    <w:rPr>
      <w:rFonts w:eastAsia="Times New Roman" w:cs="Times New Roman"/>
      <w:szCs w:val="24"/>
      <w:lang w:eastAsia="fr-CA"/>
    </w:rPr>
  </w:style>
  <w:style w:type="paragraph" w:styleId="Listepuces">
    <w:name w:val="List Bullet"/>
    <w:basedOn w:val="Normal"/>
    <w:uiPriority w:val="99"/>
    <w:unhideWhenUsed/>
    <w:rsid w:val="000D790D"/>
    <w:pPr>
      <w:numPr>
        <w:numId w:val="10"/>
      </w:numPr>
      <w:contextualSpacing/>
    </w:pPr>
  </w:style>
  <w:style w:type="paragraph" w:styleId="Lgende">
    <w:name w:val="caption"/>
    <w:basedOn w:val="Normal"/>
    <w:next w:val="Normal"/>
    <w:uiPriority w:val="35"/>
    <w:unhideWhenUsed/>
    <w:qFormat/>
    <w:rsid w:val="00F742C9"/>
    <w:rPr>
      <w:b/>
      <w:bCs/>
      <w:color w:val="4F81BD" w:themeColor="accent1"/>
      <w:sz w:val="18"/>
      <w:szCs w:val="18"/>
    </w:rPr>
  </w:style>
  <w:style w:type="paragraph" w:styleId="Textedebulles">
    <w:name w:val="Balloon Text"/>
    <w:basedOn w:val="Normal"/>
    <w:link w:val="TextedebullesCar"/>
    <w:uiPriority w:val="99"/>
    <w:semiHidden/>
    <w:unhideWhenUsed/>
    <w:rsid w:val="00F742C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742C9"/>
    <w:rPr>
      <w:rFonts w:ascii="Tahoma" w:hAnsi="Tahoma" w:cs="Tahoma"/>
      <w:sz w:val="16"/>
      <w:szCs w:val="16"/>
    </w:rPr>
  </w:style>
  <w:style w:type="character" w:customStyle="1" w:styleId="textecontenu1">
    <w:name w:val="textecontenu1"/>
    <w:basedOn w:val="Policepardfaut"/>
    <w:rsid w:val="0011362F"/>
    <w:rPr>
      <w:rFonts w:ascii="Arial" w:hAnsi="Arial" w:cs="Arial" w:hint="default"/>
      <w:color w:val="000000"/>
      <w:sz w:val="23"/>
      <w:szCs w:val="23"/>
    </w:rPr>
  </w:style>
  <w:style w:type="character" w:styleId="Accentuation">
    <w:name w:val="Emphasis"/>
    <w:basedOn w:val="Policepardfaut"/>
    <w:uiPriority w:val="20"/>
    <w:qFormat/>
    <w:rsid w:val="00366EA9"/>
    <w:rPr>
      <w:b/>
      <w:bCs/>
      <w:i w:val="0"/>
      <w:iCs w:val="0"/>
    </w:rPr>
  </w:style>
  <w:style w:type="character" w:customStyle="1" w:styleId="st1">
    <w:name w:val="st1"/>
    <w:basedOn w:val="Policepardfaut"/>
    <w:rsid w:val="00366EA9"/>
  </w:style>
  <w:style w:type="character" w:styleId="Lienhypertexte">
    <w:name w:val="Hyperlink"/>
    <w:basedOn w:val="Policepardfaut"/>
    <w:uiPriority w:val="99"/>
    <w:unhideWhenUsed/>
    <w:rsid w:val="00CA254D"/>
    <w:rPr>
      <w:strike w:val="0"/>
      <w:dstrike w:val="0"/>
      <w:color w:val="0079C0"/>
      <w:u w:val="none"/>
      <w:effect w:val="none"/>
      <w:shd w:val="clear" w:color="auto" w:fill="auto"/>
    </w:rPr>
  </w:style>
  <w:style w:type="paragraph" w:customStyle="1" w:styleId="Pa6">
    <w:name w:val="Pa6"/>
    <w:basedOn w:val="Default"/>
    <w:next w:val="Default"/>
    <w:uiPriority w:val="99"/>
    <w:rsid w:val="008B5BFB"/>
    <w:pPr>
      <w:spacing w:line="187" w:lineRule="atLeast"/>
    </w:pPr>
    <w:rPr>
      <w:rFonts w:ascii="Cheltenham" w:hAnsi="Cheltenham" w:cstheme="minorBidi"/>
      <w:color w:val="auto"/>
    </w:rPr>
  </w:style>
  <w:style w:type="paragraph" w:customStyle="1" w:styleId="Pa5">
    <w:name w:val="Pa5"/>
    <w:basedOn w:val="Default"/>
    <w:next w:val="Default"/>
    <w:uiPriority w:val="99"/>
    <w:rsid w:val="008B5BFB"/>
    <w:pPr>
      <w:spacing w:line="187" w:lineRule="atLeast"/>
    </w:pPr>
    <w:rPr>
      <w:rFonts w:ascii="Cheltenham" w:hAnsi="Cheltenham" w:cstheme="minorBidi"/>
      <w:color w:val="auto"/>
    </w:rPr>
  </w:style>
  <w:style w:type="paragraph" w:customStyle="1" w:styleId="Pa10">
    <w:name w:val="Pa10"/>
    <w:basedOn w:val="Default"/>
    <w:next w:val="Default"/>
    <w:uiPriority w:val="99"/>
    <w:rsid w:val="00783DD4"/>
    <w:pPr>
      <w:spacing w:line="187" w:lineRule="atLeast"/>
    </w:pPr>
    <w:rPr>
      <w:rFonts w:ascii="Cheltenham" w:hAnsi="Cheltenham" w:cstheme="minorBidi"/>
      <w:color w:val="auto"/>
    </w:rPr>
  </w:style>
  <w:style w:type="paragraph" w:customStyle="1" w:styleId="Pa11">
    <w:name w:val="Pa11"/>
    <w:basedOn w:val="Default"/>
    <w:next w:val="Default"/>
    <w:uiPriority w:val="99"/>
    <w:rsid w:val="00783DD4"/>
    <w:pPr>
      <w:spacing w:line="187" w:lineRule="atLeast"/>
    </w:pPr>
    <w:rPr>
      <w:rFonts w:ascii="Cheltenham" w:hAnsi="Cheltenham" w:cstheme="minorBidi"/>
      <w:color w:val="auto"/>
    </w:rPr>
  </w:style>
  <w:style w:type="character" w:customStyle="1" w:styleId="A7">
    <w:name w:val="A7"/>
    <w:uiPriority w:val="99"/>
    <w:rsid w:val="00783DD4"/>
    <w:rPr>
      <w:rFonts w:cs="Cheltenham"/>
      <w:color w:val="000000"/>
      <w:sz w:val="11"/>
      <w:szCs w:val="11"/>
    </w:rPr>
  </w:style>
  <w:style w:type="paragraph" w:styleId="Sansinterligne">
    <w:name w:val="No Spacing"/>
    <w:uiPriority w:val="1"/>
    <w:qFormat/>
    <w:rsid w:val="00A671B5"/>
    <w:pPr>
      <w:spacing w:after="0"/>
    </w:pPr>
  </w:style>
  <w:style w:type="character" w:customStyle="1" w:styleId="Titre1Car">
    <w:name w:val="Titre 1 Car"/>
    <w:basedOn w:val="Policepardfaut"/>
    <w:link w:val="Titre1"/>
    <w:uiPriority w:val="9"/>
    <w:rsid w:val="00A44070"/>
    <w:rPr>
      <w:rFonts w:ascii="Times New Roman" w:eastAsiaTheme="majorEastAsia" w:hAnsi="Times New Roman" w:cstheme="majorBidi"/>
      <w:b/>
      <w:bCs/>
      <w:sz w:val="24"/>
      <w:szCs w:val="28"/>
    </w:rPr>
  </w:style>
  <w:style w:type="paragraph" w:styleId="Titre">
    <w:name w:val="Title"/>
    <w:basedOn w:val="Normal"/>
    <w:next w:val="Normal"/>
    <w:link w:val="TitreCar"/>
    <w:uiPriority w:val="10"/>
    <w:qFormat/>
    <w:rsid w:val="00A44070"/>
    <w:pPr>
      <w:pBdr>
        <w:bottom w:val="single" w:sz="8" w:space="4" w:color="4F81BD" w:themeColor="accent1"/>
      </w:pBdr>
      <w:spacing w:after="300"/>
      <w:contextualSpacing/>
    </w:pPr>
    <w:rPr>
      <w:rFonts w:eastAsiaTheme="majorEastAsia" w:cstheme="majorBidi"/>
      <w:b/>
      <w:color w:val="17365D" w:themeColor="text2" w:themeShade="BF"/>
      <w:spacing w:val="5"/>
      <w:kern w:val="28"/>
      <w:szCs w:val="52"/>
    </w:rPr>
  </w:style>
  <w:style w:type="character" w:customStyle="1" w:styleId="TitreCar">
    <w:name w:val="Titre Car"/>
    <w:basedOn w:val="Policepardfaut"/>
    <w:link w:val="Titre"/>
    <w:uiPriority w:val="10"/>
    <w:rsid w:val="00A44070"/>
    <w:rPr>
      <w:rFonts w:ascii="Times New Roman" w:eastAsiaTheme="majorEastAsia" w:hAnsi="Times New Roman" w:cstheme="majorBidi"/>
      <w:b/>
      <w:color w:val="17365D" w:themeColor="text2" w:themeShade="BF"/>
      <w:spacing w:val="5"/>
      <w:kern w:val="28"/>
      <w:sz w:val="24"/>
      <w:szCs w:val="52"/>
    </w:rPr>
  </w:style>
  <w:style w:type="paragraph" w:styleId="Sous-titre">
    <w:name w:val="Subtitle"/>
    <w:basedOn w:val="Normal"/>
    <w:next w:val="Normal"/>
    <w:link w:val="Sous-titreCar"/>
    <w:uiPriority w:val="11"/>
    <w:qFormat/>
    <w:rsid w:val="00A671B5"/>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A671B5"/>
    <w:rPr>
      <w:rFonts w:asciiTheme="majorHAnsi" w:eastAsiaTheme="majorEastAsia" w:hAnsiTheme="majorHAnsi" w:cstheme="majorBidi"/>
      <w:i/>
      <w:iCs/>
      <w:color w:val="4F81BD" w:themeColor="accent1"/>
      <w:spacing w:val="15"/>
      <w:sz w:val="24"/>
      <w:szCs w:val="24"/>
    </w:rPr>
  </w:style>
  <w:style w:type="paragraph" w:styleId="En-ttedetabledesmatires">
    <w:name w:val="TOC Heading"/>
    <w:basedOn w:val="Titre1"/>
    <w:next w:val="Normal"/>
    <w:uiPriority w:val="39"/>
    <w:unhideWhenUsed/>
    <w:qFormat/>
    <w:rsid w:val="009163AD"/>
    <w:pPr>
      <w:outlineLvl w:val="9"/>
    </w:pPr>
    <w:rPr>
      <w:lang w:val="fr-FR"/>
    </w:rPr>
  </w:style>
  <w:style w:type="character" w:customStyle="1" w:styleId="Titre2Car">
    <w:name w:val="Titre 2 Car"/>
    <w:basedOn w:val="Policepardfaut"/>
    <w:link w:val="Titre2"/>
    <w:uiPriority w:val="9"/>
    <w:rsid w:val="00A44070"/>
    <w:rPr>
      <w:rFonts w:ascii="Times New Roman" w:eastAsiaTheme="majorEastAsia" w:hAnsi="Times New Roman" w:cstheme="majorBidi"/>
      <w:b/>
      <w:bCs/>
      <w:sz w:val="24"/>
      <w:szCs w:val="26"/>
    </w:rPr>
  </w:style>
  <w:style w:type="paragraph" w:styleId="TM1">
    <w:name w:val="toc 1"/>
    <w:basedOn w:val="Normal"/>
    <w:next w:val="Normal"/>
    <w:autoRedefine/>
    <w:uiPriority w:val="39"/>
    <w:unhideWhenUsed/>
    <w:qFormat/>
    <w:rsid w:val="00A44070"/>
    <w:pPr>
      <w:spacing w:after="100"/>
    </w:pPr>
  </w:style>
  <w:style w:type="paragraph" w:styleId="TM2">
    <w:name w:val="toc 2"/>
    <w:basedOn w:val="Normal"/>
    <w:next w:val="Normal"/>
    <w:autoRedefine/>
    <w:uiPriority w:val="39"/>
    <w:unhideWhenUsed/>
    <w:qFormat/>
    <w:rsid w:val="00A44070"/>
    <w:pPr>
      <w:spacing w:after="100"/>
      <w:ind w:left="240"/>
    </w:pPr>
  </w:style>
  <w:style w:type="character" w:customStyle="1" w:styleId="Titre3Car">
    <w:name w:val="Titre 3 Car"/>
    <w:basedOn w:val="Policepardfaut"/>
    <w:link w:val="Titre3"/>
    <w:uiPriority w:val="9"/>
    <w:rsid w:val="00FE0B19"/>
    <w:rPr>
      <w:rFonts w:ascii="Times New Roman" w:eastAsiaTheme="majorEastAsia" w:hAnsi="Times New Roman" w:cstheme="majorBidi"/>
      <w:b/>
      <w:bCs/>
      <w:sz w:val="24"/>
    </w:rPr>
  </w:style>
  <w:style w:type="paragraph" w:styleId="TM3">
    <w:name w:val="toc 3"/>
    <w:basedOn w:val="Normal"/>
    <w:next w:val="Normal"/>
    <w:autoRedefine/>
    <w:uiPriority w:val="39"/>
    <w:unhideWhenUsed/>
    <w:qFormat/>
    <w:rsid w:val="00A44070"/>
    <w:pPr>
      <w:spacing w:after="100"/>
      <w:ind w:left="480"/>
    </w:pPr>
  </w:style>
  <w:style w:type="character" w:customStyle="1" w:styleId="Titre4Car">
    <w:name w:val="Titre 4 Car"/>
    <w:basedOn w:val="Policepardfaut"/>
    <w:link w:val="Titre4"/>
    <w:uiPriority w:val="9"/>
    <w:rsid w:val="00FE0B19"/>
    <w:rPr>
      <w:rFonts w:ascii="Times New Roman" w:eastAsiaTheme="majorEastAsia" w:hAnsi="Times New Roman" w:cstheme="majorBidi"/>
      <w:b/>
      <w:bCs/>
      <w:iCs/>
      <w:sz w:val="24"/>
    </w:rPr>
  </w:style>
  <w:style w:type="character" w:customStyle="1" w:styleId="ilfuvd">
    <w:name w:val="ilfuvd"/>
    <w:basedOn w:val="Policepardfaut"/>
    <w:rsid w:val="00924D95"/>
  </w:style>
  <w:style w:type="character" w:customStyle="1" w:styleId="familyname">
    <w:name w:val="familyname"/>
    <w:basedOn w:val="Policepardfaut"/>
    <w:rsid w:val="00381F35"/>
  </w:style>
  <w:style w:type="paragraph" w:customStyle="1" w:styleId="p">
    <w:name w:val="p"/>
    <w:basedOn w:val="Normal"/>
    <w:rsid w:val="00FB3BD0"/>
    <w:pPr>
      <w:spacing w:before="100" w:beforeAutospacing="1" w:after="100" w:afterAutospacing="1"/>
    </w:pPr>
    <w:rPr>
      <w:rFonts w:eastAsiaTheme="minorEastAsia" w:cs="Times New Roman"/>
      <w:szCs w:val="24"/>
      <w:lang w:eastAsia="fr-CA"/>
    </w:rPr>
  </w:style>
  <w:style w:type="paragraph" w:styleId="Tabledesillustrations">
    <w:name w:val="table of figures"/>
    <w:basedOn w:val="Normal"/>
    <w:next w:val="Normal"/>
    <w:uiPriority w:val="99"/>
    <w:unhideWhenUsed/>
    <w:rsid w:val="00050FCE"/>
    <w:pPr>
      <w:spacing w:after="0"/>
      <w:ind w:left="480" w:hanging="480"/>
    </w:pPr>
    <w:rPr>
      <w:rFonts w:asciiTheme="minorHAnsi" w:hAnsiTheme="minorHAnsi" w:cstheme="minorHAnsi"/>
      <w:caps/>
      <w:sz w:val="20"/>
      <w:szCs w:val="20"/>
    </w:rPr>
  </w:style>
  <w:style w:type="paragraph" w:styleId="TM9">
    <w:name w:val="toc 9"/>
    <w:basedOn w:val="Normal"/>
    <w:next w:val="Normal"/>
    <w:autoRedefine/>
    <w:uiPriority w:val="39"/>
    <w:semiHidden/>
    <w:unhideWhenUsed/>
    <w:rsid w:val="001D15DA"/>
    <w:pPr>
      <w:spacing w:after="100"/>
      <w:ind w:left="1920"/>
    </w:pPr>
  </w:style>
</w:styles>
</file>

<file path=word/webSettings.xml><?xml version="1.0" encoding="utf-8"?>
<w:webSettings xmlns:r="http://schemas.openxmlformats.org/officeDocument/2006/relationships" xmlns:w="http://schemas.openxmlformats.org/wordprocessingml/2006/main">
  <w:divs>
    <w:div w:id="265427140">
      <w:bodyDiv w:val="1"/>
      <w:marLeft w:val="0"/>
      <w:marRight w:val="0"/>
      <w:marTop w:val="0"/>
      <w:marBottom w:val="0"/>
      <w:divBdr>
        <w:top w:val="single" w:sz="36" w:space="0" w:color="93BCBE"/>
        <w:left w:val="none" w:sz="0" w:space="0" w:color="auto"/>
        <w:bottom w:val="none" w:sz="0" w:space="0" w:color="auto"/>
        <w:right w:val="none" w:sz="0" w:space="0" w:color="auto"/>
      </w:divBdr>
      <w:divsChild>
        <w:div w:id="761994796">
          <w:marLeft w:val="0"/>
          <w:marRight w:val="0"/>
          <w:marTop w:val="0"/>
          <w:marBottom w:val="0"/>
          <w:divBdr>
            <w:top w:val="none" w:sz="0" w:space="0" w:color="auto"/>
            <w:left w:val="none" w:sz="0" w:space="0" w:color="auto"/>
            <w:bottom w:val="none" w:sz="0" w:space="0" w:color="auto"/>
            <w:right w:val="none" w:sz="0" w:space="0" w:color="auto"/>
          </w:divBdr>
          <w:divsChild>
            <w:div w:id="1922254714">
              <w:marLeft w:val="0"/>
              <w:marRight w:val="0"/>
              <w:marTop w:val="0"/>
              <w:marBottom w:val="0"/>
              <w:divBdr>
                <w:top w:val="none" w:sz="0" w:space="0" w:color="auto"/>
                <w:left w:val="none" w:sz="0" w:space="0" w:color="auto"/>
                <w:bottom w:val="none" w:sz="0" w:space="0" w:color="auto"/>
                <w:right w:val="none" w:sz="0" w:space="0" w:color="auto"/>
              </w:divBdr>
              <w:divsChild>
                <w:div w:id="791020627">
                  <w:marLeft w:val="0"/>
                  <w:marRight w:val="0"/>
                  <w:marTop w:val="0"/>
                  <w:marBottom w:val="0"/>
                  <w:divBdr>
                    <w:top w:val="none" w:sz="0" w:space="0" w:color="auto"/>
                    <w:left w:val="none" w:sz="0" w:space="0" w:color="auto"/>
                    <w:bottom w:val="none" w:sz="0" w:space="0" w:color="auto"/>
                    <w:right w:val="none" w:sz="0" w:space="0" w:color="auto"/>
                  </w:divBdr>
                  <w:divsChild>
                    <w:div w:id="5135531">
                      <w:marLeft w:val="0"/>
                      <w:marRight w:val="0"/>
                      <w:marTop w:val="0"/>
                      <w:marBottom w:val="0"/>
                      <w:divBdr>
                        <w:top w:val="none" w:sz="0" w:space="0" w:color="auto"/>
                        <w:left w:val="none" w:sz="0" w:space="0" w:color="auto"/>
                        <w:bottom w:val="none" w:sz="0" w:space="0" w:color="auto"/>
                        <w:right w:val="none" w:sz="0" w:space="0" w:color="auto"/>
                      </w:divBdr>
                      <w:divsChild>
                        <w:div w:id="1484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733260">
      <w:bodyDiv w:val="1"/>
      <w:marLeft w:val="0"/>
      <w:marRight w:val="0"/>
      <w:marTop w:val="0"/>
      <w:marBottom w:val="0"/>
      <w:divBdr>
        <w:top w:val="none" w:sz="0" w:space="0" w:color="auto"/>
        <w:left w:val="none" w:sz="0" w:space="0" w:color="auto"/>
        <w:bottom w:val="none" w:sz="0" w:space="0" w:color="auto"/>
        <w:right w:val="none" w:sz="0" w:space="0" w:color="auto"/>
      </w:divBdr>
      <w:divsChild>
        <w:div w:id="292716437">
          <w:marLeft w:val="0"/>
          <w:marRight w:val="1"/>
          <w:marTop w:val="0"/>
          <w:marBottom w:val="0"/>
          <w:divBdr>
            <w:top w:val="none" w:sz="0" w:space="0" w:color="auto"/>
            <w:left w:val="none" w:sz="0" w:space="0" w:color="auto"/>
            <w:bottom w:val="none" w:sz="0" w:space="0" w:color="auto"/>
            <w:right w:val="none" w:sz="0" w:space="0" w:color="auto"/>
          </w:divBdr>
          <w:divsChild>
            <w:div w:id="538011946">
              <w:marLeft w:val="0"/>
              <w:marRight w:val="0"/>
              <w:marTop w:val="0"/>
              <w:marBottom w:val="0"/>
              <w:divBdr>
                <w:top w:val="none" w:sz="0" w:space="0" w:color="auto"/>
                <w:left w:val="none" w:sz="0" w:space="0" w:color="auto"/>
                <w:bottom w:val="none" w:sz="0" w:space="0" w:color="auto"/>
                <w:right w:val="none" w:sz="0" w:space="0" w:color="auto"/>
              </w:divBdr>
              <w:divsChild>
                <w:div w:id="1782801779">
                  <w:marLeft w:val="0"/>
                  <w:marRight w:val="0"/>
                  <w:marTop w:val="0"/>
                  <w:marBottom w:val="0"/>
                  <w:divBdr>
                    <w:top w:val="none" w:sz="0" w:space="0" w:color="auto"/>
                    <w:left w:val="none" w:sz="0" w:space="0" w:color="auto"/>
                    <w:bottom w:val="none" w:sz="0" w:space="0" w:color="auto"/>
                    <w:right w:val="none" w:sz="0" w:space="0" w:color="auto"/>
                  </w:divBdr>
                  <w:divsChild>
                    <w:div w:id="1505437565">
                      <w:marLeft w:val="0"/>
                      <w:marRight w:val="0"/>
                      <w:marTop w:val="0"/>
                      <w:marBottom w:val="0"/>
                      <w:divBdr>
                        <w:top w:val="none" w:sz="0" w:space="0" w:color="auto"/>
                        <w:left w:val="none" w:sz="0" w:space="0" w:color="auto"/>
                        <w:bottom w:val="none" w:sz="0" w:space="0" w:color="auto"/>
                        <w:right w:val="none" w:sz="0" w:space="0" w:color="auto"/>
                      </w:divBdr>
                      <w:divsChild>
                        <w:div w:id="725445892">
                          <w:marLeft w:val="312"/>
                          <w:marRight w:val="312"/>
                          <w:marTop w:val="0"/>
                          <w:marBottom w:val="0"/>
                          <w:divBdr>
                            <w:top w:val="none" w:sz="0" w:space="0" w:color="auto"/>
                            <w:left w:val="none" w:sz="0" w:space="0" w:color="auto"/>
                            <w:bottom w:val="none" w:sz="0" w:space="0" w:color="auto"/>
                            <w:right w:val="none" w:sz="0" w:space="0" w:color="auto"/>
                          </w:divBdr>
                          <w:divsChild>
                            <w:div w:id="37633520">
                              <w:marLeft w:val="0"/>
                              <w:marRight w:val="0"/>
                              <w:marTop w:val="0"/>
                              <w:marBottom w:val="0"/>
                              <w:divBdr>
                                <w:top w:val="none" w:sz="0" w:space="0" w:color="auto"/>
                                <w:left w:val="none" w:sz="0" w:space="0" w:color="auto"/>
                                <w:bottom w:val="none" w:sz="0" w:space="0" w:color="auto"/>
                                <w:right w:val="none" w:sz="0" w:space="0" w:color="auto"/>
                              </w:divBdr>
                              <w:divsChild>
                                <w:div w:id="1589969346">
                                  <w:marLeft w:val="0"/>
                                  <w:marRight w:val="0"/>
                                  <w:marTop w:val="0"/>
                                  <w:marBottom w:val="0"/>
                                  <w:divBdr>
                                    <w:top w:val="none" w:sz="0" w:space="0" w:color="auto"/>
                                    <w:left w:val="none" w:sz="0" w:space="0" w:color="auto"/>
                                    <w:bottom w:val="none" w:sz="0" w:space="0" w:color="auto"/>
                                    <w:right w:val="none" w:sz="0" w:space="0" w:color="auto"/>
                                  </w:divBdr>
                                  <w:divsChild>
                                    <w:div w:id="1959986869">
                                      <w:marLeft w:val="0"/>
                                      <w:marRight w:val="0"/>
                                      <w:marTop w:val="0"/>
                                      <w:marBottom w:val="0"/>
                                      <w:divBdr>
                                        <w:top w:val="none" w:sz="0" w:space="0" w:color="auto"/>
                                        <w:left w:val="none" w:sz="0" w:space="0" w:color="auto"/>
                                        <w:bottom w:val="none" w:sz="0" w:space="0" w:color="auto"/>
                                        <w:right w:val="none" w:sz="0" w:space="0" w:color="auto"/>
                                      </w:divBdr>
                                      <w:divsChild>
                                        <w:div w:id="1687756775">
                                          <w:marLeft w:val="0"/>
                                          <w:marRight w:val="0"/>
                                          <w:marTop w:val="0"/>
                                          <w:marBottom w:val="0"/>
                                          <w:divBdr>
                                            <w:top w:val="none" w:sz="0" w:space="0" w:color="auto"/>
                                            <w:left w:val="none" w:sz="0" w:space="0" w:color="auto"/>
                                            <w:bottom w:val="none" w:sz="0" w:space="0" w:color="auto"/>
                                            <w:right w:val="none" w:sz="0" w:space="0" w:color="auto"/>
                                          </w:divBdr>
                                          <w:divsChild>
                                            <w:div w:id="955913500">
                                              <w:marLeft w:val="0"/>
                                              <w:marRight w:val="0"/>
                                              <w:marTop w:val="0"/>
                                              <w:marBottom w:val="0"/>
                                              <w:divBdr>
                                                <w:top w:val="none" w:sz="0" w:space="0" w:color="auto"/>
                                                <w:left w:val="none" w:sz="0" w:space="0" w:color="auto"/>
                                                <w:bottom w:val="none" w:sz="0" w:space="0" w:color="auto"/>
                                                <w:right w:val="none" w:sz="0" w:space="0" w:color="auto"/>
                                              </w:divBdr>
                                              <w:divsChild>
                                                <w:div w:id="1375235164">
                                                  <w:marLeft w:val="0"/>
                                                  <w:marRight w:val="0"/>
                                                  <w:marTop w:val="0"/>
                                                  <w:marBottom w:val="0"/>
                                                  <w:divBdr>
                                                    <w:top w:val="none" w:sz="0" w:space="0" w:color="auto"/>
                                                    <w:left w:val="none" w:sz="0" w:space="0" w:color="auto"/>
                                                    <w:bottom w:val="none" w:sz="0" w:space="0" w:color="auto"/>
                                                    <w:right w:val="none" w:sz="0" w:space="0" w:color="auto"/>
                                                  </w:divBdr>
                                                  <w:divsChild>
                                                    <w:div w:id="662002963">
                                                      <w:marLeft w:val="0"/>
                                                      <w:marRight w:val="0"/>
                                                      <w:marTop w:val="0"/>
                                                      <w:marBottom w:val="0"/>
                                                      <w:divBdr>
                                                        <w:top w:val="none" w:sz="0" w:space="0" w:color="auto"/>
                                                        <w:left w:val="none" w:sz="0" w:space="0" w:color="auto"/>
                                                        <w:bottom w:val="none" w:sz="0" w:space="0" w:color="auto"/>
                                                        <w:right w:val="none" w:sz="0" w:space="0" w:color="auto"/>
                                                      </w:divBdr>
                                                      <w:divsChild>
                                                        <w:div w:id="1594901606">
                                                          <w:marLeft w:val="0"/>
                                                          <w:marRight w:val="0"/>
                                                          <w:marTop w:val="0"/>
                                                          <w:marBottom w:val="0"/>
                                                          <w:divBdr>
                                                            <w:top w:val="none" w:sz="0" w:space="0" w:color="auto"/>
                                                            <w:left w:val="none" w:sz="0" w:space="0" w:color="auto"/>
                                                            <w:bottom w:val="none" w:sz="0" w:space="0" w:color="auto"/>
                                                            <w:right w:val="none" w:sz="0" w:space="0" w:color="auto"/>
                                                          </w:divBdr>
                                                          <w:divsChild>
                                                            <w:div w:id="706024176">
                                                              <w:marLeft w:val="0"/>
                                                              <w:marRight w:val="0"/>
                                                              <w:marTop w:val="0"/>
                                                              <w:marBottom w:val="0"/>
                                                              <w:divBdr>
                                                                <w:top w:val="none" w:sz="0" w:space="0" w:color="auto"/>
                                                                <w:left w:val="none" w:sz="0" w:space="0" w:color="auto"/>
                                                                <w:bottom w:val="none" w:sz="0" w:space="0" w:color="auto"/>
                                                                <w:right w:val="none" w:sz="0" w:space="0" w:color="auto"/>
                                                              </w:divBdr>
                                                            </w:div>
                                                            <w:div w:id="2012221392">
                                                              <w:marLeft w:val="0"/>
                                                              <w:marRight w:val="0"/>
                                                              <w:marTop w:val="0"/>
                                                              <w:marBottom w:val="0"/>
                                                              <w:divBdr>
                                                                <w:top w:val="none" w:sz="0" w:space="0" w:color="auto"/>
                                                                <w:left w:val="none" w:sz="0" w:space="0" w:color="auto"/>
                                                                <w:bottom w:val="none" w:sz="0" w:space="0" w:color="auto"/>
                                                                <w:right w:val="none" w:sz="0" w:space="0" w:color="auto"/>
                                                              </w:divBdr>
                                                            </w:div>
                                                            <w:div w:id="20991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047987">
      <w:bodyDiv w:val="1"/>
      <w:marLeft w:val="0"/>
      <w:marRight w:val="0"/>
      <w:marTop w:val="0"/>
      <w:marBottom w:val="0"/>
      <w:divBdr>
        <w:top w:val="none" w:sz="0" w:space="0" w:color="auto"/>
        <w:left w:val="none" w:sz="0" w:space="0" w:color="auto"/>
        <w:bottom w:val="none" w:sz="0" w:space="0" w:color="auto"/>
        <w:right w:val="none" w:sz="0" w:space="0" w:color="auto"/>
      </w:divBdr>
      <w:divsChild>
        <w:div w:id="1746996432">
          <w:marLeft w:val="0"/>
          <w:marRight w:val="0"/>
          <w:marTop w:val="0"/>
          <w:marBottom w:val="0"/>
          <w:divBdr>
            <w:top w:val="none" w:sz="0" w:space="0" w:color="auto"/>
            <w:left w:val="none" w:sz="0" w:space="0" w:color="auto"/>
            <w:bottom w:val="none" w:sz="0" w:space="0" w:color="auto"/>
            <w:right w:val="none" w:sz="0" w:space="0" w:color="auto"/>
          </w:divBdr>
          <w:divsChild>
            <w:div w:id="1479609688">
              <w:marLeft w:val="0"/>
              <w:marRight w:val="0"/>
              <w:marTop w:val="0"/>
              <w:marBottom w:val="0"/>
              <w:divBdr>
                <w:top w:val="none" w:sz="0" w:space="0" w:color="auto"/>
                <w:left w:val="none" w:sz="0" w:space="0" w:color="auto"/>
                <w:bottom w:val="none" w:sz="0" w:space="0" w:color="auto"/>
                <w:right w:val="none" w:sz="0" w:space="0" w:color="auto"/>
              </w:divBdr>
              <w:divsChild>
                <w:div w:id="1934431539">
                  <w:marLeft w:val="0"/>
                  <w:marRight w:val="0"/>
                  <w:marTop w:val="0"/>
                  <w:marBottom w:val="0"/>
                  <w:divBdr>
                    <w:top w:val="none" w:sz="0" w:space="0" w:color="auto"/>
                    <w:left w:val="none" w:sz="0" w:space="0" w:color="auto"/>
                    <w:bottom w:val="none" w:sz="0" w:space="0" w:color="auto"/>
                    <w:right w:val="none" w:sz="0" w:space="0" w:color="auto"/>
                  </w:divBdr>
                  <w:divsChild>
                    <w:div w:id="1901744307">
                      <w:marLeft w:val="0"/>
                      <w:marRight w:val="0"/>
                      <w:marTop w:val="0"/>
                      <w:marBottom w:val="0"/>
                      <w:divBdr>
                        <w:top w:val="none" w:sz="0" w:space="0" w:color="auto"/>
                        <w:left w:val="none" w:sz="0" w:space="0" w:color="auto"/>
                        <w:bottom w:val="none" w:sz="0" w:space="0" w:color="auto"/>
                        <w:right w:val="none" w:sz="0" w:space="0" w:color="auto"/>
                      </w:divBdr>
                      <w:divsChild>
                        <w:div w:id="1902060005">
                          <w:marLeft w:val="0"/>
                          <w:marRight w:val="0"/>
                          <w:marTop w:val="0"/>
                          <w:marBottom w:val="0"/>
                          <w:divBdr>
                            <w:top w:val="none" w:sz="0" w:space="0" w:color="auto"/>
                            <w:left w:val="none" w:sz="0" w:space="0" w:color="auto"/>
                            <w:bottom w:val="none" w:sz="0" w:space="0" w:color="auto"/>
                            <w:right w:val="none" w:sz="0" w:space="0" w:color="auto"/>
                          </w:divBdr>
                          <w:divsChild>
                            <w:div w:id="1622151262">
                              <w:marLeft w:val="0"/>
                              <w:marRight w:val="0"/>
                              <w:marTop w:val="0"/>
                              <w:marBottom w:val="0"/>
                              <w:divBdr>
                                <w:top w:val="none" w:sz="0" w:space="0" w:color="auto"/>
                                <w:left w:val="none" w:sz="0" w:space="0" w:color="auto"/>
                                <w:bottom w:val="none" w:sz="0" w:space="0" w:color="auto"/>
                                <w:right w:val="none" w:sz="0" w:space="0" w:color="auto"/>
                              </w:divBdr>
                              <w:divsChild>
                                <w:div w:id="696006289">
                                  <w:marLeft w:val="0"/>
                                  <w:marRight w:val="0"/>
                                  <w:marTop w:val="0"/>
                                  <w:marBottom w:val="0"/>
                                  <w:divBdr>
                                    <w:top w:val="none" w:sz="0" w:space="0" w:color="auto"/>
                                    <w:left w:val="none" w:sz="0" w:space="0" w:color="auto"/>
                                    <w:bottom w:val="none" w:sz="0" w:space="0" w:color="auto"/>
                                    <w:right w:val="none" w:sz="0" w:space="0" w:color="auto"/>
                                  </w:divBdr>
                                  <w:divsChild>
                                    <w:div w:id="1566988412">
                                      <w:marLeft w:val="0"/>
                                      <w:marRight w:val="0"/>
                                      <w:marTop w:val="0"/>
                                      <w:marBottom w:val="0"/>
                                      <w:divBdr>
                                        <w:top w:val="none" w:sz="0" w:space="0" w:color="auto"/>
                                        <w:left w:val="none" w:sz="0" w:space="0" w:color="auto"/>
                                        <w:bottom w:val="none" w:sz="0" w:space="0" w:color="auto"/>
                                        <w:right w:val="none" w:sz="0" w:space="0" w:color="auto"/>
                                      </w:divBdr>
                                      <w:divsChild>
                                        <w:div w:id="1564440924">
                                          <w:marLeft w:val="0"/>
                                          <w:marRight w:val="0"/>
                                          <w:marTop w:val="0"/>
                                          <w:marBottom w:val="0"/>
                                          <w:divBdr>
                                            <w:top w:val="none" w:sz="0" w:space="0" w:color="auto"/>
                                            <w:left w:val="none" w:sz="0" w:space="0" w:color="auto"/>
                                            <w:bottom w:val="none" w:sz="0" w:space="0" w:color="auto"/>
                                            <w:right w:val="none" w:sz="0" w:space="0" w:color="auto"/>
                                          </w:divBdr>
                                          <w:divsChild>
                                            <w:div w:id="2067682449">
                                              <w:marLeft w:val="0"/>
                                              <w:marRight w:val="0"/>
                                              <w:marTop w:val="0"/>
                                              <w:marBottom w:val="0"/>
                                              <w:divBdr>
                                                <w:top w:val="none" w:sz="0" w:space="0" w:color="auto"/>
                                                <w:left w:val="none" w:sz="0" w:space="0" w:color="auto"/>
                                                <w:bottom w:val="none" w:sz="0" w:space="0" w:color="auto"/>
                                                <w:right w:val="none" w:sz="0" w:space="0" w:color="auto"/>
                                              </w:divBdr>
                                              <w:divsChild>
                                                <w:div w:id="174157248">
                                                  <w:marLeft w:val="0"/>
                                                  <w:marRight w:val="0"/>
                                                  <w:marTop w:val="0"/>
                                                  <w:marBottom w:val="0"/>
                                                  <w:divBdr>
                                                    <w:top w:val="none" w:sz="0" w:space="0" w:color="auto"/>
                                                    <w:left w:val="none" w:sz="0" w:space="0" w:color="auto"/>
                                                    <w:bottom w:val="none" w:sz="0" w:space="0" w:color="auto"/>
                                                    <w:right w:val="none" w:sz="0" w:space="0" w:color="auto"/>
                                                  </w:divBdr>
                                                  <w:divsChild>
                                                    <w:div w:id="1444301773">
                                                      <w:marLeft w:val="0"/>
                                                      <w:marRight w:val="0"/>
                                                      <w:marTop w:val="0"/>
                                                      <w:marBottom w:val="0"/>
                                                      <w:divBdr>
                                                        <w:top w:val="none" w:sz="0" w:space="0" w:color="auto"/>
                                                        <w:left w:val="none" w:sz="0" w:space="0" w:color="auto"/>
                                                        <w:bottom w:val="none" w:sz="0" w:space="0" w:color="auto"/>
                                                        <w:right w:val="none" w:sz="0" w:space="0" w:color="auto"/>
                                                      </w:divBdr>
                                                      <w:divsChild>
                                                        <w:div w:id="1269578758">
                                                          <w:marLeft w:val="0"/>
                                                          <w:marRight w:val="0"/>
                                                          <w:marTop w:val="0"/>
                                                          <w:marBottom w:val="0"/>
                                                          <w:divBdr>
                                                            <w:top w:val="none" w:sz="0" w:space="0" w:color="auto"/>
                                                            <w:left w:val="none" w:sz="0" w:space="0" w:color="auto"/>
                                                            <w:bottom w:val="none" w:sz="0" w:space="0" w:color="auto"/>
                                                            <w:right w:val="none" w:sz="0" w:space="0" w:color="auto"/>
                                                          </w:divBdr>
                                                          <w:divsChild>
                                                            <w:div w:id="585770072">
                                                              <w:marLeft w:val="0"/>
                                                              <w:marRight w:val="0"/>
                                                              <w:marTop w:val="0"/>
                                                              <w:marBottom w:val="0"/>
                                                              <w:divBdr>
                                                                <w:top w:val="none" w:sz="0" w:space="0" w:color="auto"/>
                                                                <w:left w:val="none" w:sz="0" w:space="0" w:color="auto"/>
                                                                <w:bottom w:val="none" w:sz="0" w:space="0" w:color="auto"/>
                                                                <w:right w:val="none" w:sz="0" w:space="0" w:color="auto"/>
                                                              </w:divBdr>
                                                              <w:divsChild>
                                                                <w:div w:id="258757769">
                                                                  <w:marLeft w:val="0"/>
                                                                  <w:marRight w:val="0"/>
                                                                  <w:marTop w:val="0"/>
                                                                  <w:marBottom w:val="0"/>
                                                                  <w:divBdr>
                                                                    <w:top w:val="none" w:sz="0" w:space="0" w:color="auto"/>
                                                                    <w:left w:val="none" w:sz="0" w:space="0" w:color="auto"/>
                                                                    <w:bottom w:val="none" w:sz="0" w:space="0" w:color="auto"/>
                                                                    <w:right w:val="none" w:sz="0" w:space="0" w:color="auto"/>
                                                                  </w:divBdr>
                                                                  <w:divsChild>
                                                                    <w:div w:id="1780564877">
                                                                      <w:marLeft w:val="0"/>
                                                                      <w:marRight w:val="0"/>
                                                                      <w:marTop w:val="0"/>
                                                                      <w:marBottom w:val="0"/>
                                                                      <w:divBdr>
                                                                        <w:top w:val="none" w:sz="0" w:space="0" w:color="auto"/>
                                                                        <w:left w:val="none" w:sz="0" w:space="0" w:color="auto"/>
                                                                        <w:bottom w:val="none" w:sz="0" w:space="0" w:color="auto"/>
                                                                        <w:right w:val="none" w:sz="0" w:space="0" w:color="auto"/>
                                                                      </w:divBdr>
                                                                      <w:divsChild>
                                                                        <w:div w:id="886649288">
                                                                          <w:marLeft w:val="0"/>
                                                                          <w:marRight w:val="0"/>
                                                                          <w:marTop w:val="0"/>
                                                                          <w:marBottom w:val="360"/>
                                                                          <w:divBdr>
                                                                            <w:top w:val="none" w:sz="0" w:space="0" w:color="auto"/>
                                                                            <w:left w:val="none" w:sz="0" w:space="0" w:color="auto"/>
                                                                            <w:bottom w:val="none" w:sz="0" w:space="0" w:color="auto"/>
                                                                            <w:right w:val="none" w:sz="0" w:space="0" w:color="auto"/>
                                                                          </w:divBdr>
                                                                          <w:divsChild>
                                                                            <w:div w:id="1977372145">
                                                                              <w:marLeft w:val="0"/>
                                                                              <w:marRight w:val="0"/>
                                                                              <w:marTop w:val="0"/>
                                                                              <w:marBottom w:val="0"/>
                                                                              <w:divBdr>
                                                                                <w:top w:val="none" w:sz="0" w:space="0" w:color="auto"/>
                                                                                <w:left w:val="none" w:sz="0" w:space="0" w:color="auto"/>
                                                                                <w:bottom w:val="none" w:sz="0" w:space="0" w:color="auto"/>
                                                                                <w:right w:val="none" w:sz="0" w:space="0" w:color="auto"/>
                                                                              </w:divBdr>
                                                                              <w:divsChild>
                                                                                <w:div w:id="19166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917810">
      <w:bodyDiv w:val="1"/>
      <w:marLeft w:val="0"/>
      <w:marRight w:val="0"/>
      <w:marTop w:val="0"/>
      <w:marBottom w:val="0"/>
      <w:divBdr>
        <w:top w:val="none" w:sz="0" w:space="0" w:color="auto"/>
        <w:left w:val="none" w:sz="0" w:space="0" w:color="auto"/>
        <w:bottom w:val="none" w:sz="0" w:space="0" w:color="auto"/>
        <w:right w:val="none" w:sz="0" w:space="0" w:color="auto"/>
      </w:divBdr>
      <w:divsChild>
        <w:div w:id="111630057">
          <w:marLeft w:val="0"/>
          <w:marRight w:val="0"/>
          <w:marTop w:val="0"/>
          <w:marBottom w:val="0"/>
          <w:divBdr>
            <w:top w:val="none" w:sz="0" w:space="0" w:color="auto"/>
            <w:left w:val="none" w:sz="0" w:space="0" w:color="auto"/>
            <w:bottom w:val="none" w:sz="0" w:space="0" w:color="auto"/>
            <w:right w:val="none" w:sz="0" w:space="0" w:color="auto"/>
          </w:divBdr>
          <w:divsChild>
            <w:div w:id="482505449">
              <w:marLeft w:val="0"/>
              <w:marRight w:val="0"/>
              <w:marTop w:val="472"/>
              <w:marBottom w:val="0"/>
              <w:divBdr>
                <w:top w:val="single" w:sz="12" w:space="0" w:color="DDDDDD"/>
                <w:left w:val="single" w:sz="12" w:space="0" w:color="DDDDDD"/>
                <w:bottom w:val="single" w:sz="12" w:space="0" w:color="DDDDDD"/>
                <w:right w:val="single" w:sz="12" w:space="0" w:color="DDDDDD"/>
              </w:divBdr>
              <w:divsChild>
                <w:div w:id="1586304145">
                  <w:marLeft w:val="0"/>
                  <w:marRight w:val="0"/>
                  <w:marTop w:val="0"/>
                  <w:marBottom w:val="0"/>
                  <w:divBdr>
                    <w:top w:val="none" w:sz="0" w:space="0" w:color="auto"/>
                    <w:left w:val="none" w:sz="0" w:space="0" w:color="auto"/>
                    <w:bottom w:val="none" w:sz="0" w:space="0" w:color="auto"/>
                    <w:right w:val="none" w:sz="0" w:space="0" w:color="auto"/>
                  </w:divBdr>
                  <w:divsChild>
                    <w:div w:id="1337801541">
                      <w:marLeft w:val="0"/>
                      <w:marRight w:val="0"/>
                      <w:marTop w:val="0"/>
                      <w:marBottom w:val="0"/>
                      <w:divBdr>
                        <w:top w:val="none" w:sz="0" w:space="0" w:color="auto"/>
                        <w:left w:val="none" w:sz="0" w:space="0" w:color="auto"/>
                        <w:bottom w:val="none" w:sz="0" w:space="0" w:color="auto"/>
                        <w:right w:val="none" w:sz="0" w:space="0" w:color="auto"/>
                      </w:divBdr>
                      <w:divsChild>
                        <w:div w:id="1898783321">
                          <w:marLeft w:val="0"/>
                          <w:marRight w:val="0"/>
                          <w:marTop w:val="0"/>
                          <w:marBottom w:val="0"/>
                          <w:divBdr>
                            <w:top w:val="none" w:sz="0" w:space="0" w:color="auto"/>
                            <w:left w:val="none" w:sz="0" w:space="0" w:color="auto"/>
                            <w:bottom w:val="none" w:sz="0" w:space="0" w:color="auto"/>
                            <w:right w:val="none" w:sz="0" w:space="0" w:color="auto"/>
                          </w:divBdr>
                          <w:divsChild>
                            <w:div w:id="621420295">
                              <w:marLeft w:val="0"/>
                              <w:marRight w:val="0"/>
                              <w:marTop w:val="0"/>
                              <w:marBottom w:val="0"/>
                              <w:divBdr>
                                <w:top w:val="none" w:sz="0" w:space="0" w:color="auto"/>
                                <w:left w:val="none" w:sz="0" w:space="0" w:color="auto"/>
                                <w:bottom w:val="none" w:sz="0" w:space="0" w:color="auto"/>
                                <w:right w:val="none" w:sz="0" w:space="0" w:color="auto"/>
                              </w:divBdr>
                              <w:divsChild>
                                <w:div w:id="115562063">
                                  <w:marLeft w:val="0"/>
                                  <w:marRight w:val="0"/>
                                  <w:marTop w:val="0"/>
                                  <w:marBottom w:val="0"/>
                                  <w:divBdr>
                                    <w:top w:val="none" w:sz="0" w:space="0" w:color="auto"/>
                                    <w:left w:val="none" w:sz="0" w:space="0" w:color="auto"/>
                                    <w:bottom w:val="none" w:sz="0" w:space="0" w:color="auto"/>
                                    <w:right w:val="none" w:sz="0" w:space="0" w:color="auto"/>
                                  </w:divBdr>
                                  <w:divsChild>
                                    <w:div w:id="1626346969">
                                      <w:marLeft w:val="0"/>
                                      <w:marRight w:val="0"/>
                                      <w:marTop w:val="0"/>
                                      <w:marBottom w:val="0"/>
                                      <w:divBdr>
                                        <w:top w:val="none" w:sz="0" w:space="0" w:color="auto"/>
                                        <w:left w:val="none" w:sz="0" w:space="0" w:color="auto"/>
                                        <w:bottom w:val="none" w:sz="0" w:space="0" w:color="auto"/>
                                        <w:right w:val="none" w:sz="0" w:space="0" w:color="auto"/>
                                      </w:divBdr>
                                    </w:div>
                                    <w:div w:id="762799022">
                                      <w:marLeft w:val="0"/>
                                      <w:marRight w:val="0"/>
                                      <w:marTop w:val="0"/>
                                      <w:marBottom w:val="0"/>
                                      <w:divBdr>
                                        <w:top w:val="none" w:sz="0" w:space="0" w:color="auto"/>
                                        <w:left w:val="none" w:sz="0" w:space="0" w:color="auto"/>
                                        <w:bottom w:val="none" w:sz="0" w:space="0" w:color="auto"/>
                                        <w:right w:val="none" w:sz="0" w:space="0" w:color="auto"/>
                                      </w:divBdr>
                                    </w:div>
                                    <w:div w:id="5272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720814">
      <w:bodyDiv w:val="1"/>
      <w:marLeft w:val="0"/>
      <w:marRight w:val="0"/>
      <w:marTop w:val="0"/>
      <w:marBottom w:val="0"/>
      <w:divBdr>
        <w:top w:val="none" w:sz="0" w:space="0" w:color="auto"/>
        <w:left w:val="none" w:sz="0" w:space="0" w:color="auto"/>
        <w:bottom w:val="none" w:sz="0" w:space="0" w:color="auto"/>
        <w:right w:val="none" w:sz="0" w:space="0" w:color="auto"/>
      </w:divBdr>
    </w:div>
    <w:div w:id="1737705470">
      <w:bodyDiv w:val="1"/>
      <w:marLeft w:val="0"/>
      <w:marRight w:val="0"/>
      <w:marTop w:val="0"/>
      <w:marBottom w:val="0"/>
      <w:divBdr>
        <w:top w:val="none" w:sz="0" w:space="0" w:color="auto"/>
        <w:left w:val="none" w:sz="0" w:space="0" w:color="auto"/>
        <w:bottom w:val="none" w:sz="0" w:space="0" w:color="auto"/>
        <w:right w:val="none" w:sz="0" w:space="0" w:color="auto"/>
      </w:divBdr>
      <w:divsChild>
        <w:div w:id="601887584">
          <w:marLeft w:val="0"/>
          <w:marRight w:val="0"/>
          <w:marTop w:val="0"/>
          <w:marBottom w:val="0"/>
          <w:divBdr>
            <w:top w:val="none" w:sz="0" w:space="0" w:color="auto"/>
            <w:left w:val="none" w:sz="0" w:space="0" w:color="auto"/>
            <w:bottom w:val="none" w:sz="0" w:space="0" w:color="auto"/>
            <w:right w:val="none" w:sz="0" w:space="0" w:color="auto"/>
          </w:divBdr>
          <w:divsChild>
            <w:div w:id="2025008345">
              <w:marLeft w:val="0"/>
              <w:marRight w:val="0"/>
              <w:marTop w:val="472"/>
              <w:marBottom w:val="0"/>
              <w:divBdr>
                <w:top w:val="single" w:sz="12" w:space="0" w:color="DDDDDD"/>
                <w:left w:val="single" w:sz="12" w:space="0" w:color="DDDDDD"/>
                <w:bottom w:val="single" w:sz="12" w:space="0" w:color="DDDDDD"/>
                <w:right w:val="single" w:sz="12" w:space="0" w:color="DDDDDD"/>
              </w:divBdr>
              <w:divsChild>
                <w:div w:id="1286616317">
                  <w:marLeft w:val="0"/>
                  <w:marRight w:val="0"/>
                  <w:marTop w:val="0"/>
                  <w:marBottom w:val="0"/>
                  <w:divBdr>
                    <w:top w:val="none" w:sz="0" w:space="0" w:color="auto"/>
                    <w:left w:val="none" w:sz="0" w:space="0" w:color="auto"/>
                    <w:bottom w:val="none" w:sz="0" w:space="0" w:color="auto"/>
                    <w:right w:val="none" w:sz="0" w:space="0" w:color="auto"/>
                  </w:divBdr>
                  <w:divsChild>
                    <w:div w:id="909340421">
                      <w:marLeft w:val="0"/>
                      <w:marRight w:val="0"/>
                      <w:marTop w:val="0"/>
                      <w:marBottom w:val="0"/>
                      <w:divBdr>
                        <w:top w:val="none" w:sz="0" w:space="0" w:color="auto"/>
                        <w:left w:val="none" w:sz="0" w:space="0" w:color="auto"/>
                        <w:bottom w:val="none" w:sz="0" w:space="0" w:color="auto"/>
                        <w:right w:val="none" w:sz="0" w:space="0" w:color="auto"/>
                      </w:divBdr>
                      <w:divsChild>
                        <w:div w:id="1606621350">
                          <w:marLeft w:val="0"/>
                          <w:marRight w:val="0"/>
                          <w:marTop w:val="0"/>
                          <w:marBottom w:val="0"/>
                          <w:divBdr>
                            <w:top w:val="none" w:sz="0" w:space="0" w:color="auto"/>
                            <w:left w:val="none" w:sz="0" w:space="0" w:color="auto"/>
                            <w:bottom w:val="none" w:sz="0" w:space="0" w:color="auto"/>
                            <w:right w:val="none" w:sz="0" w:space="0" w:color="auto"/>
                          </w:divBdr>
                          <w:divsChild>
                            <w:div w:id="1386828685">
                              <w:marLeft w:val="0"/>
                              <w:marRight w:val="0"/>
                              <w:marTop w:val="0"/>
                              <w:marBottom w:val="0"/>
                              <w:divBdr>
                                <w:top w:val="none" w:sz="0" w:space="0" w:color="auto"/>
                                <w:left w:val="none" w:sz="0" w:space="0" w:color="auto"/>
                                <w:bottom w:val="none" w:sz="0" w:space="0" w:color="auto"/>
                                <w:right w:val="none" w:sz="0" w:space="0" w:color="auto"/>
                              </w:divBdr>
                              <w:divsChild>
                                <w:div w:id="565844355">
                                  <w:marLeft w:val="0"/>
                                  <w:marRight w:val="0"/>
                                  <w:marTop w:val="0"/>
                                  <w:marBottom w:val="0"/>
                                  <w:divBdr>
                                    <w:top w:val="none" w:sz="0" w:space="0" w:color="auto"/>
                                    <w:left w:val="none" w:sz="0" w:space="0" w:color="auto"/>
                                    <w:bottom w:val="none" w:sz="0" w:space="0" w:color="auto"/>
                                    <w:right w:val="none" w:sz="0" w:space="0" w:color="auto"/>
                                  </w:divBdr>
                                  <w:divsChild>
                                    <w:div w:id="1567103865">
                                      <w:marLeft w:val="0"/>
                                      <w:marRight w:val="0"/>
                                      <w:marTop w:val="0"/>
                                      <w:marBottom w:val="0"/>
                                      <w:divBdr>
                                        <w:top w:val="none" w:sz="0" w:space="0" w:color="auto"/>
                                        <w:left w:val="none" w:sz="0" w:space="0" w:color="auto"/>
                                        <w:bottom w:val="none" w:sz="0" w:space="0" w:color="auto"/>
                                        <w:right w:val="none" w:sz="0" w:space="0" w:color="auto"/>
                                      </w:divBdr>
                                    </w:div>
                                    <w:div w:id="110169043">
                                      <w:marLeft w:val="0"/>
                                      <w:marRight w:val="0"/>
                                      <w:marTop w:val="0"/>
                                      <w:marBottom w:val="0"/>
                                      <w:divBdr>
                                        <w:top w:val="none" w:sz="0" w:space="0" w:color="auto"/>
                                        <w:left w:val="none" w:sz="0" w:space="0" w:color="auto"/>
                                        <w:bottom w:val="none" w:sz="0" w:space="0" w:color="auto"/>
                                        <w:right w:val="none" w:sz="0" w:space="0" w:color="auto"/>
                                      </w:divBdr>
                                    </w:div>
                                    <w:div w:id="5072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500923">
      <w:bodyDiv w:val="1"/>
      <w:marLeft w:val="0"/>
      <w:marRight w:val="0"/>
      <w:marTop w:val="0"/>
      <w:marBottom w:val="0"/>
      <w:divBdr>
        <w:top w:val="none" w:sz="0" w:space="0" w:color="auto"/>
        <w:left w:val="none" w:sz="0" w:space="0" w:color="auto"/>
        <w:bottom w:val="none" w:sz="0" w:space="0" w:color="auto"/>
        <w:right w:val="none" w:sz="0" w:space="0" w:color="auto"/>
      </w:divBdr>
      <w:divsChild>
        <w:div w:id="914705059">
          <w:marLeft w:val="0"/>
          <w:marRight w:val="0"/>
          <w:marTop w:val="0"/>
          <w:marBottom w:val="0"/>
          <w:divBdr>
            <w:top w:val="none" w:sz="0" w:space="0" w:color="auto"/>
            <w:left w:val="none" w:sz="0" w:space="0" w:color="auto"/>
            <w:bottom w:val="none" w:sz="0" w:space="0" w:color="auto"/>
            <w:right w:val="none" w:sz="0" w:space="0" w:color="auto"/>
          </w:divBdr>
          <w:divsChild>
            <w:div w:id="384453081">
              <w:marLeft w:val="0"/>
              <w:marRight w:val="0"/>
              <w:marTop w:val="472"/>
              <w:marBottom w:val="0"/>
              <w:divBdr>
                <w:top w:val="single" w:sz="12" w:space="0" w:color="DDDDDD"/>
                <w:left w:val="single" w:sz="12" w:space="0" w:color="DDDDDD"/>
                <w:bottom w:val="single" w:sz="12" w:space="0" w:color="DDDDDD"/>
                <w:right w:val="single" w:sz="12" w:space="0" w:color="DDDDDD"/>
              </w:divBdr>
              <w:divsChild>
                <w:div w:id="1108425506">
                  <w:marLeft w:val="0"/>
                  <w:marRight w:val="0"/>
                  <w:marTop w:val="0"/>
                  <w:marBottom w:val="0"/>
                  <w:divBdr>
                    <w:top w:val="none" w:sz="0" w:space="0" w:color="auto"/>
                    <w:left w:val="none" w:sz="0" w:space="0" w:color="auto"/>
                    <w:bottom w:val="none" w:sz="0" w:space="0" w:color="auto"/>
                    <w:right w:val="none" w:sz="0" w:space="0" w:color="auto"/>
                  </w:divBdr>
                  <w:divsChild>
                    <w:div w:id="428888882">
                      <w:marLeft w:val="0"/>
                      <w:marRight w:val="0"/>
                      <w:marTop w:val="0"/>
                      <w:marBottom w:val="0"/>
                      <w:divBdr>
                        <w:top w:val="none" w:sz="0" w:space="0" w:color="auto"/>
                        <w:left w:val="none" w:sz="0" w:space="0" w:color="auto"/>
                        <w:bottom w:val="none" w:sz="0" w:space="0" w:color="auto"/>
                        <w:right w:val="none" w:sz="0" w:space="0" w:color="auto"/>
                      </w:divBdr>
                      <w:divsChild>
                        <w:div w:id="1158695581">
                          <w:marLeft w:val="0"/>
                          <w:marRight w:val="0"/>
                          <w:marTop w:val="0"/>
                          <w:marBottom w:val="0"/>
                          <w:divBdr>
                            <w:top w:val="none" w:sz="0" w:space="0" w:color="auto"/>
                            <w:left w:val="none" w:sz="0" w:space="0" w:color="auto"/>
                            <w:bottom w:val="none" w:sz="0" w:space="0" w:color="auto"/>
                            <w:right w:val="none" w:sz="0" w:space="0" w:color="auto"/>
                          </w:divBdr>
                          <w:divsChild>
                            <w:div w:id="750350606">
                              <w:marLeft w:val="0"/>
                              <w:marRight w:val="0"/>
                              <w:marTop w:val="0"/>
                              <w:marBottom w:val="0"/>
                              <w:divBdr>
                                <w:top w:val="none" w:sz="0" w:space="0" w:color="auto"/>
                                <w:left w:val="none" w:sz="0" w:space="0" w:color="auto"/>
                                <w:bottom w:val="none" w:sz="0" w:space="0" w:color="auto"/>
                                <w:right w:val="none" w:sz="0" w:space="0" w:color="auto"/>
                              </w:divBdr>
                              <w:divsChild>
                                <w:div w:id="516847322">
                                  <w:marLeft w:val="0"/>
                                  <w:marRight w:val="0"/>
                                  <w:marTop w:val="0"/>
                                  <w:marBottom w:val="0"/>
                                  <w:divBdr>
                                    <w:top w:val="none" w:sz="0" w:space="0" w:color="auto"/>
                                    <w:left w:val="none" w:sz="0" w:space="0" w:color="auto"/>
                                    <w:bottom w:val="none" w:sz="0" w:space="0" w:color="auto"/>
                                    <w:right w:val="none" w:sz="0" w:space="0" w:color="auto"/>
                                  </w:divBdr>
                                  <w:divsChild>
                                    <w:div w:id="864557441">
                                      <w:marLeft w:val="0"/>
                                      <w:marRight w:val="0"/>
                                      <w:marTop w:val="0"/>
                                      <w:marBottom w:val="0"/>
                                      <w:divBdr>
                                        <w:top w:val="none" w:sz="0" w:space="0" w:color="auto"/>
                                        <w:left w:val="none" w:sz="0" w:space="0" w:color="auto"/>
                                        <w:bottom w:val="none" w:sz="0" w:space="0" w:color="auto"/>
                                        <w:right w:val="none" w:sz="0" w:space="0" w:color="auto"/>
                                      </w:divBdr>
                                    </w:div>
                                    <w:div w:id="1725443044">
                                      <w:marLeft w:val="0"/>
                                      <w:marRight w:val="0"/>
                                      <w:marTop w:val="0"/>
                                      <w:marBottom w:val="0"/>
                                      <w:divBdr>
                                        <w:top w:val="none" w:sz="0" w:space="0" w:color="auto"/>
                                        <w:left w:val="none" w:sz="0" w:space="0" w:color="auto"/>
                                        <w:bottom w:val="none" w:sz="0" w:space="0" w:color="auto"/>
                                        <w:right w:val="none" w:sz="0" w:space="0" w:color="auto"/>
                                      </w:divBdr>
                                    </w:div>
                                    <w:div w:id="15723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998">
      <w:bodyDiv w:val="1"/>
      <w:marLeft w:val="0"/>
      <w:marRight w:val="0"/>
      <w:marTop w:val="0"/>
      <w:marBottom w:val="0"/>
      <w:divBdr>
        <w:top w:val="none" w:sz="0" w:space="0" w:color="auto"/>
        <w:left w:val="none" w:sz="0" w:space="0" w:color="auto"/>
        <w:bottom w:val="none" w:sz="0" w:space="0" w:color="auto"/>
        <w:right w:val="none" w:sz="0" w:space="0" w:color="auto"/>
      </w:divBdr>
      <w:divsChild>
        <w:div w:id="229511088">
          <w:marLeft w:val="0"/>
          <w:marRight w:val="0"/>
          <w:marTop w:val="0"/>
          <w:marBottom w:val="0"/>
          <w:divBdr>
            <w:top w:val="none" w:sz="0" w:space="0" w:color="auto"/>
            <w:left w:val="none" w:sz="0" w:space="0" w:color="auto"/>
            <w:bottom w:val="none" w:sz="0" w:space="0" w:color="auto"/>
            <w:right w:val="none" w:sz="0" w:space="0" w:color="auto"/>
          </w:divBdr>
          <w:divsChild>
            <w:div w:id="338772253">
              <w:marLeft w:val="0"/>
              <w:marRight w:val="0"/>
              <w:marTop w:val="0"/>
              <w:marBottom w:val="0"/>
              <w:divBdr>
                <w:top w:val="none" w:sz="0" w:space="0" w:color="auto"/>
                <w:left w:val="none" w:sz="0" w:space="0" w:color="auto"/>
                <w:bottom w:val="none" w:sz="0" w:space="0" w:color="auto"/>
                <w:right w:val="none" w:sz="0" w:space="0" w:color="auto"/>
              </w:divBdr>
              <w:divsChild>
                <w:div w:id="256212227">
                  <w:marLeft w:val="0"/>
                  <w:marRight w:val="0"/>
                  <w:marTop w:val="0"/>
                  <w:marBottom w:val="0"/>
                  <w:divBdr>
                    <w:top w:val="none" w:sz="0" w:space="0" w:color="auto"/>
                    <w:left w:val="none" w:sz="0" w:space="0" w:color="auto"/>
                    <w:bottom w:val="none" w:sz="0" w:space="0" w:color="auto"/>
                    <w:right w:val="none" w:sz="0" w:space="0" w:color="auto"/>
                  </w:divBdr>
                  <w:divsChild>
                    <w:div w:id="1649938664">
                      <w:marLeft w:val="0"/>
                      <w:marRight w:val="0"/>
                      <w:marTop w:val="0"/>
                      <w:marBottom w:val="0"/>
                      <w:divBdr>
                        <w:top w:val="none" w:sz="0" w:space="0" w:color="auto"/>
                        <w:left w:val="none" w:sz="0" w:space="0" w:color="auto"/>
                        <w:bottom w:val="none" w:sz="0" w:space="0" w:color="auto"/>
                        <w:right w:val="none" w:sz="0" w:space="0" w:color="auto"/>
                      </w:divBdr>
                      <w:divsChild>
                        <w:div w:id="1968704162">
                          <w:marLeft w:val="0"/>
                          <w:marRight w:val="0"/>
                          <w:marTop w:val="0"/>
                          <w:marBottom w:val="0"/>
                          <w:divBdr>
                            <w:top w:val="none" w:sz="0" w:space="0" w:color="auto"/>
                            <w:left w:val="none" w:sz="0" w:space="0" w:color="auto"/>
                            <w:bottom w:val="none" w:sz="0" w:space="0" w:color="auto"/>
                            <w:right w:val="none" w:sz="0" w:space="0" w:color="auto"/>
                          </w:divBdr>
                          <w:divsChild>
                            <w:div w:id="195392223">
                              <w:marLeft w:val="0"/>
                              <w:marRight w:val="0"/>
                              <w:marTop w:val="0"/>
                              <w:marBottom w:val="0"/>
                              <w:divBdr>
                                <w:top w:val="none" w:sz="0" w:space="0" w:color="auto"/>
                                <w:left w:val="none" w:sz="0" w:space="0" w:color="auto"/>
                                <w:bottom w:val="none" w:sz="0" w:space="0" w:color="auto"/>
                                <w:right w:val="none" w:sz="0" w:space="0" w:color="auto"/>
                              </w:divBdr>
                              <w:divsChild>
                                <w:div w:id="1642882813">
                                  <w:marLeft w:val="0"/>
                                  <w:marRight w:val="480"/>
                                  <w:marTop w:val="0"/>
                                  <w:marBottom w:val="0"/>
                                  <w:divBdr>
                                    <w:top w:val="none" w:sz="0" w:space="0" w:color="auto"/>
                                    <w:left w:val="none" w:sz="0" w:space="0" w:color="auto"/>
                                    <w:bottom w:val="none" w:sz="0" w:space="0" w:color="auto"/>
                                    <w:right w:val="none" w:sz="0" w:space="0" w:color="auto"/>
                                  </w:divBdr>
                                  <w:divsChild>
                                    <w:div w:id="993410001">
                                      <w:marLeft w:val="0"/>
                                      <w:marRight w:val="0"/>
                                      <w:marTop w:val="0"/>
                                      <w:marBottom w:val="0"/>
                                      <w:divBdr>
                                        <w:top w:val="none" w:sz="0" w:space="0" w:color="auto"/>
                                        <w:left w:val="none" w:sz="0" w:space="0" w:color="auto"/>
                                        <w:bottom w:val="none" w:sz="0" w:space="0" w:color="auto"/>
                                        <w:right w:val="none" w:sz="0" w:space="0" w:color="auto"/>
                                      </w:divBdr>
                                      <w:divsChild>
                                        <w:div w:id="320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919151">
      <w:bodyDiv w:val="1"/>
      <w:marLeft w:val="0"/>
      <w:marRight w:val="0"/>
      <w:marTop w:val="0"/>
      <w:marBottom w:val="0"/>
      <w:divBdr>
        <w:top w:val="none" w:sz="0" w:space="0" w:color="auto"/>
        <w:left w:val="none" w:sz="0" w:space="0" w:color="auto"/>
        <w:bottom w:val="none" w:sz="0" w:space="0" w:color="auto"/>
        <w:right w:val="none" w:sz="0" w:space="0" w:color="auto"/>
      </w:divBdr>
      <w:divsChild>
        <w:div w:id="1537039766">
          <w:marLeft w:val="0"/>
          <w:marRight w:val="0"/>
          <w:marTop w:val="0"/>
          <w:marBottom w:val="0"/>
          <w:divBdr>
            <w:top w:val="none" w:sz="0" w:space="0" w:color="auto"/>
            <w:left w:val="none" w:sz="0" w:space="0" w:color="auto"/>
            <w:bottom w:val="none" w:sz="0" w:space="0" w:color="auto"/>
            <w:right w:val="none" w:sz="0" w:space="0" w:color="auto"/>
          </w:divBdr>
          <w:divsChild>
            <w:div w:id="1444807856">
              <w:marLeft w:val="0"/>
              <w:marRight w:val="0"/>
              <w:marTop w:val="0"/>
              <w:marBottom w:val="0"/>
              <w:divBdr>
                <w:top w:val="none" w:sz="0" w:space="0" w:color="auto"/>
                <w:left w:val="none" w:sz="0" w:space="0" w:color="auto"/>
                <w:bottom w:val="none" w:sz="0" w:space="0" w:color="auto"/>
                <w:right w:val="none" w:sz="0" w:space="0" w:color="auto"/>
              </w:divBdr>
              <w:divsChild>
                <w:div w:id="867720931">
                  <w:marLeft w:val="0"/>
                  <w:marRight w:val="0"/>
                  <w:marTop w:val="0"/>
                  <w:marBottom w:val="0"/>
                  <w:divBdr>
                    <w:top w:val="none" w:sz="0" w:space="0" w:color="auto"/>
                    <w:left w:val="none" w:sz="0" w:space="0" w:color="auto"/>
                    <w:bottom w:val="none" w:sz="0" w:space="0" w:color="auto"/>
                    <w:right w:val="none" w:sz="0" w:space="0" w:color="auto"/>
                  </w:divBdr>
                  <w:divsChild>
                    <w:div w:id="1187525523">
                      <w:marLeft w:val="-248"/>
                      <w:marRight w:val="-248"/>
                      <w:marTop w:val="0"/>
                      <w:marBottom w:val="0"/>
                      <w:divBdr>
                        <w:top w:val="none" w:sz="0" w:space="0" w:color="auto"/>
                        <w:left w:val="none" w:sz="0" w:space="0" w:color="auto"/>
                        <w:bottom w:val="none" w:sz="0" w:space="0" w:color="auto"/>
                        <w:right w:val="none" w:sz="0" w:space="0" w:color="auto"/>
                      </w:divBdr>
                      <w:divsChild>
                        <w:div w:id="333609517">
                          <w:marLeft w:val="0"/>
                          <w:marRight w:val="0"/>
                          <w:marTop w:val="41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117" Type="http://schemas.openxmlformats.org/officeDocument/2006/relationships/header" Target="header97.xml"/><Relationship Id="rId21" Type="http://schemas.openxmlformats.org/officeDocument/2006/relationships/header" Target="header12.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header" Target="header49.xml"/><Relationship Id="rId68" Type="http://schemas.openxmlformats.org/officeDocument/2006/relationships/header" Target="header54.xml"/><Relationship Id="rId84" Type="http://schemas.openxmlformats.org/officeDocument/2006/relationships/header" Target="header69.xml"/><Relationship Id="rId89" Type="http://schemas.openxmlformats.org/officeDocument/2006/relationships/header" Target="header73.xml"/><Relationship Id="rId112" Type="http://schemas.openxmlformats.org/officeDocument/2006/relationships/header" Target="header92.xml"/><Relationship Id="rId16" Type="http://schemas.openxmlformats.org/officeDocument/2006/relationships/header" Target="header7.xml"/><Relationship Id="rId107" Type="http://schemas.openxmlformats.org/officeDocument/2006/relationships/header" Target="header87.xml"/><Relationship Id="rId11" Type="http://schemas.openxmlformats.org/officeDocument/2006/relationships/footer" Target="footer2.xml"/><Relationship Id="rId32" Type="http://schemas.openxmlformats.org/officeDocument/2006/relationships/diagramColors" Target="diagrams/colors1.xml"/><Relationship Id="rId37" Type="http://schemas.openxmlformats.org/officeDocument/2006/relationships/header" Target="header23.xml"/><Relationship Id="rId53" Type="http://schemas.openxmlformats.org/officeDocument/2006/relationships/header" Target="header39.xml"/><Relationship Id="rId58" Type="http://schemas.openxmlformats.org/officeDocument/2006/relationships/header" Target="header44.xml"/><Relationship Id="rId74" Type="http://schemas.openxmlformats.org/officeDocument/2006/relationships/header" Target="header60.xml"/><Relationship Id="rId79" Type="http://schemas.openxmlformats.org/officeDocument/2006/relationships/header" Target="header64.xml"/><Relationship Id="rId102" Type="http://schemas.openxmlformats.org/officeDocument/2006/relationships/diagramQuickStyle" Target="diagrams/quickStyle2.xml"/><Relationship Id="rId123" Type="http://schemas.openxmlformats.org/officeDocument/2006/relationships/header" Target="header102.xml"/><Relationship Id="rId5" Type="http://schemas.openxmlformats.org/officeDocument/2006/relationships/webSettings" Target="webSettings.xml"/><Relationship Id="rId90" Type="http://schemas.openxmlformats.org/officeDocument/2006/relationships/header" Target="header74.xml"/><Relationship Id="rId95" Type="http://schemas.openxmlformats.org/officeDocument/2006/relationships/header" Target="header79.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7.xml"/><Relationship Id="rId30" Type="http://schemas.openxmlformats.org/officeDocument/2006/relationships/diagramLayout" Target="diagrams/layout1.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header" Target="header50.xml"/><Relationship Id="rId69" Type="http://schemas.openxmlformats.org/officeDocument/2006/relationships/header" Target="header55.xml"/><Relationship Id="rId77" Type="http://schemas.openxmlformats.org/officeDocument/2006/relationships/header" Target="header62.xml"/><Relationship Id="rId100" Type="http://schemas.openxmlformats.org/officeDocument/2006/relationships/diagramData" Target="diagrams/data2.xml"/><Relationship Id="rId105" Type="http://schemas.openxmlformats.org/officeDocument/2006/relationships/header" Target="header85.xml"/><Relationship Id="rId113" Type="http://schemas.openxmlformats.org/officeDocument/2006/relationships/header" Target="header93.xml"/><Relationship Id="rId118" Type="http://schemas.openxmlformats.org/officeDocument/2006/relationships/header" Target="header98.xml"/><Relationship Id="rId12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37.xml"/><Relationship Id="rId72" Type="http://schemas.openxmlformats.org/officeDocument/2006/relationships/header" Target="header58.xml"/><Relationship Id="rId80" Type="http://schemas.openxmlformats.org/officeDocument/2006/relationships/header" Target="header65.xml"/><Relationship Id="rId85" Type="http://schemas.openxmlformats.org/officeDocument/2006/relationships/header" Target="header70.xml"/><Relationship Id="rId93" Type="http://schemas.openxmlformats.org/officeDocument/2006/relationships/header" Target="header77.xml"/><Relationship Id="rId98" Type="http://schemas.openxmlformats.org/officeDocument/2006/relationships/header" Target="header82.xml"/><Relationship Id="rId121" Type="http://schemas.openxmlformats.org/officeDocument/2006/relationships/hyperlink" Target="https://journals.openedition.org/lectures/300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45.xml"/><Relationship Id="rId67" Type="http://schemas.openxmlformats.org/officeDocument/2006/relationships/header" Target="header53.xml"/><Relationship Id="rId103" Type="http://schemas.openxmlformats.org/officeDocument/2006/relationships/diagramColors" Target="diagrams/colors2.xml"/><Relationship Id="rId108" Type="http://schemas.openxmlformats.org/officeDocument/2006/relationships/header" Target="header88.xml"/><Relationship Id="rId116" Type="http://schemas.openxmlformats.org/officeDocument/2006/relationships/header" Target="header96.xml"/><Relationship Id="rId124" Type="http://schemas.openxmlformats.org/officeDocument/2006/relationships/header" Target="header103.xml"/><Relationship Id="rId20" Type="http://schemas.openxmlformats.org/officeDocument/2006/relationships/header" Target="header11.xml"/><Relationship Id="rId41" Type="http://schemas.openxmlformats.org/officeDocument/2006/relationships/header" Target="header27.xml"/><Relationship Id="rId54" Type="http://schemas.openxmlformats.org/officeDocument/2006/relationships/header" Target="header40.xml"/><Relationship Id="rId62" Type="http://schemas.openxmlformats.org/officeDocument/2006/relationships/header" Target="header48.xml"/><Relationship Id="rId70" Type="http://schemas.openxmlformats.org/officeDocument/2006/relationships/header" Target="header56.xml"/><Relationship Id="rId75" Type="http://schemas.openxmlformats.org/officeDocument/2006/relationships/chart" Target="charts/chart1.xml"/><Relationship Id="rId83" Type="http://schemas.openxmlformats.org/officeDocument/2006/relationships/header" Target="header68.xml"/><Relationship Id="rId88" Type="http://schemas.openxmlformats.org/officeDocument/2006/relationships/header" Target="header72.xml"/><Relationship Id="rId91" Type="http://schemas.openxmlformats.org/officeDocument/2006/relationships/header" Target="header75.xml"/><Relationship Id="rId96" Type="http://schemas.openxmlformats.org/officeDocument/2006/relationships/header" Target="header80.xml"/><Relationship Id="rId111" Type="http://schemas.openxmlformats.org/officeDocument/2006/relationships/header" Target="header9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3.xml"/><Relationship Id="rId28" Type="http://schemas.openxmlformats.org/officeDocument/2006/relationships/header" Target="header18.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header" Target="header43.xml"/><Relationship Id="rId106" Type="http://schemas.openxmlformats.org/officeDocument/2006/relationships/header" Target="header86.xml"/><Relationship Id="rId114" Type="http://schemas.openxmlformats.org/officeDocument/2006/relationships/header" Target="header94.xml"/><Relationship Id="rId119" Type="http://schemas.openxmlformats.org/officeDocument/2006/relationships/header" Target="header99.xml"/><Relationship Id="rId12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diagramQuickStyle" Target="diagrams/quickStyle1.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eader" Target="header46.xml"/><Relationship Id="rId65" Type="http://schemas.openxmlformats.org/officeDocument/2006/relationships/header" Target="header51.xml"/><Relationship Id="rId73" Type="http://schemas.openxmlformats.org/officeDocument/2006/relationships/header" Target="header59.xml"/><Relationship Id="rId78" Type="http://schemas.openxmlformats.org/officeDocument/2006/relationships/header" Target="header63.xml"/><Relationship Id="rId81" Type="http://schemas.openxmlformats.org/officeDocument/2006/relationships/header" Target="header66.xml"/><Relationship Id="rId86" Type="http://schemas.openxmlformats.org/officeDocument/2006/relationships/header" Target="header71.xml"/><Relationship Id="rId94" Type="http://schemas.openxmlformats.org/officeDocument/2006/relationships/header" Target="header78.xml"/><Relationship Id="rId99" Type="http://schemas.openxmlformats.org/officeDocument/2006/relationships/header" Target="header83.xml"/><Relationship Id="rId101" Type="http://schemas.openxmlformats.org/officeDocument/2006/relationships/diagramLayout" Target="diagrams/layout2.xml"/><Relationship Id="rId122" Type="http://schemas.openxmlformats.org/officeDocument/2006/relationships/header" Target="header10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25.xml"/><Relationship Id="rId109" Type="http://schemas.openxmlformats.org/officeDocument/2006/relationships/header" Target="header89.xml"/><Relationship Id="rId34" Type="http://schemas.openxmlformats.org/officeDocument/2006/relationships/header" Target="header20.xml"/><Relationship Id="rId50" Type="http://schemas.openxmlformats.org/officeDocument/2006/relationships/header" Target="header36.xml"/><Relationship Id="rId55" Type="http://schemas.openxmlformats.org/officeDocument/2006/relationships/header" Target="header41.xml"/><Relationship Id="rId76" Type="http://schemas.openxmlformats.org/officeDocument/2006/relationships/header" Target="header61.xml"/><Relationship Id="rId97" Type="http://schemas.openxmlformats.org/officeDocument/2006/relationships/header" Target="header81.xml"/><Relationship Id="rId104" Type="http://schemas.openxmlformats.org/officeDocument/2006/relationships/header" Target="header84.xml"/><Relationship Id="rId120" Type="http://schemas.openxmlformats.org/officeDocument/2006/relationships/header" Target="header100.xml"/><Relationship Id="rId125" Type="http://schemas.openxmlformats.org/officeDocument/2006/relationships/header" Target="header104.xml"/><Relationship Id="rId7" Type="http://schemas.openxmlformats.org/officeDocument/2006/relationships/endnotes" Target="endnotes.xml"/><Relationship Id="rId71" Type="http://schemas.openxmlformats.org/officeDocument/2006/relationships/header" Target="header57.xml"/><Relationship Id="rId92" Type="http://schemas.openxmlformats.org/officeDocument/2006/relationships/header" Target="header76.xml"/><Relationship Id="rId2" Type="http://schemas.openxmlformats.org/officeDocument/2006/relationships/numbering" Target="numbering.xml"/><Relationship Id="rId29" Type="http://schemas.openxmlformats.org/officeDocument/2006/relationships/diagramData" Target="diagrams/data1.xml"/><Relationship Id="rId24" Type="http://schemas.openxmlformats.org/officeDocument/2006/relationships/header" Target="header14.xml"/><Relationship Id="rId40" Type="http://schemas.openxmlformats.org/officeDocument/2006/relationships/header" Target="header26.xml"/><Relationship Id="rId45" Type="http://schemas.openxmlformats.org/officeDocument/2006/relationships/header" Target="header31.xml"/><Relationship Id="rId66" Type="http://schemas.openxmlformats.org/officeDocument/2006/relationships/header" Target="header52.xml"/><Relationship Id="rId87" Type="http://schemas.openxmlformats.org/officeDocument/2006/relationships/footer" Target="footer4.xml"/><Relationship Id="rId110" Type="http://schemas.openxmlformats.org/officeDocument/2006/relationships/header" Target="header90.xml"/><Relationship Id="rId115" Type="http://schemas.openxmlformats.org/officeDocument/2006/relationships/header" Target="header95.xml"/><Relationship Id="rId61" Type="http://schemas.openxmlformats.org/officeDocument/2006/relationships/header" Target="header47.xml"/><Relationship Id="rId82" Type="http://schemas.openxmlformats.org/officeDocument/2006/relationships/header" Target="header67.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CA"/>
  <c:chart>
    <c:plotArea>
      <c:layout>
        <c:manualLayout>
          <c:layoutTarget val="inner"/>
          <c:xMode val="edge"/>
          <c:yMode val="edge"/>
          <c:x val="7.4582175431389022E-2"/>
          <c:y val="6.861975510394773E-2"/>
          <c:w val="0.89844489577387232"/>
          <c:h val="0.59414569860005073"/>
        </c:manualLayout>
      </c:layout>
      <c:lineChart>
        <c:grouping val="stacked"/>
        <c:ser>
          <c:idx val="0"/>
          <c:order val="0"/>
          <c:tx>
            <c:strRef>
              <c:f>Feuil1!$B$1</c:f>
              <c:strCache>
                <c:ptCount val="1"/>
                <c:pt idx="0">
                  <c:v>Post-test</c:v>
                </c:pt>
              </c:strCache>
            </c:strRef>
          </c:tx>
          <c:marker>
            <c:symbol val="none"/>
          </c:marker>
          <c:cat>
            <c:numRef>
              <c:f>Feuil1!$A$2:$A$23</c:f>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cat>
          <c:val>
            <c:numRef>
              <c:f>Feuil1!$B$2:$B$23</c:f>
              <c:numCache>
                <c:formatCode>General</c:formatCode>
                <c:ptCount val="22"/>
                <c:pt idx="0">
                  <c:v>17</c:v>
                </c:pt>
                <c:pt idx="1">
                  <c:v>11</c:v>
                </c:pt>
                <c:pt idx="2">
                  <c:v>29</c:v>
                </c:pt>
                <c:pt idx="3">
                  <c:v>7</c:v>
                </c:pt>
                <c:pt idx="4">
                  <c:v>8</c:v>
                </c:pt>
                <c:pt idx="5">
                  <c:v>20</c:v>
                </c:pt>
                <c:pt idx="6">
                  <c:v>19</c:v>
                </c:pt>
                <c:pt idx="7">
                  <c:v>17</c:v>
                </c:pt>
                <c:pt idx="8">
                  <c:v>11</c:v>
                </c:pt>
                <c:pt idx="9">
                  <c:v>16</c:v>
                </c:pt>
                <c:pt idx="10">
                  <c:v>36</c:v>
                </c:pt>
                <c:pt idx="11">
                  <c:v>22</c:v>
                </c:pt>
                <c:pt idx="12">
                  <c:v>27</c:v>
                </c:pt>
                <c:pt idx="13">
                  <c:v>11</c:v>
                </c:pt>
                <c:pt idx="14">
                  <c:v>2</c:v>
                </c:pt>
                <c:pt idx="15">
                  <c:v>13</c:v>
                </c:pt>
                <c:pt idx="16">
                  <c:v>8</c:v>
                </c:pt>
                <c:pt idx="17">
                  <c:v>10</c:v>
                </c:pt>
                <c:pt idx="18">
                  <c:v>14</c:v>
                </c:pt>
                <c:pt idx="19">
                  <c:v>13</c:v>
                </c:pt>
                <c:pt idx="20">
                  <c:v>12</c:v>
                </c:pt>
                <c:pt idx="21">
                  <c:v>30</c:v>
                </c:pt>
              </c:numCache>
            </c:numRef>
          </c:val>
        </c:ser>
        <c:ser>
          <c:idx val="1"/>
          <c:order val="1"/>
          <c:tx>
            <c:strRef>
              <c:f>Feuil1!$C$1</c:f>
              <c:strCache>
                <c:ptCount val="1"/>
                <c:pt idx="0">
                  <c:v>Pré-test</c:v>
                </c:pt>
              </c:strCache>
            </c:strRef>
          </c:tx>
          <c:marker>
            <c:symbol val="none"/>
          </c:marker>
          <c:cat>
            <c:numRef>
              <c:f>Feuil1!$A$2:$A$23</c:f>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cat>
          <c:val>
            <c:numRef>
              <c:f>Feuil1!$C$2:$C$23</c:f>
              <c:numCache>
                <c:formatCode>General</c:formatCode>
                <c:ptCount val="22"/>
                <c:pt idx="0">
                  <c:v>7</c:v>
                </c:pt>
                <c:pt idx="1">
                  <c:v>23</c:v>
                </c:pt>
                <c:pt idx="2">
                  <c:v>7</c:v>
                </c:pt>
                <c:pt idx="3">
                  <c:v>12</c:v>
                </c:pt>
                <c:pt idx="4">
                  <c:v>21</c:v>
                </c:pt>
                <c:pt idx="5">
                  <c:v>11</c:v>
                </c:pt>
                <c:pt idx="6">
                  <c:v>4</c:v>
                </c:pt>
                <c:pt idx="7">
                  <c:v>6</c:v>
                </c:pt>
                <c:pt idx="8">
                  <c:v>21</c:v>
                </c:pt>
                <c:pt idx="9">
                  <c:v>15</c:v>
                </c:pt>
                <c:pt idx="10">
                  <c:v>1</c:v>
                </c:pt>
                <c:pt idx="11">
                  <c:v>16</c:v>
                </c:pt>
                <c:pt idx="12">
                  <c:v>8</c:v>
                </c:pt>
                <c:pt idx="13">
                  <c:v>15</c:v>
                </c:pt>
                <c:pt idx="14">
                  <c:v>2</c:v>
                </c:pt>
                <c:pt idx="15">
                  <c:v>4</c:v>
                </c:pt>
                <c:pt idx="16">
                  <c:v>1</c:v>
                </c:pt>
                <c:pt idx="17">
                  <c:v>3</c:v>
                </c:pt>
                <c:pt idx="18">
                  <c:v>10</c:v>
                </c:pt>
                <c:pt idx="19">
                  <c:v>20</c:v>
                </c:pt>
                <c:pt idx="20">
                  <c:v>21</c:v>
                </c:pt>
                <c:pt idx="21">
                  <c:v>6</c:v>
                </c:pt>
              </c:numCache>
            </c:numRef>
          </c:val>
        </c:ser>
        <c:marker val="1"/>
        <c:axId val="80692352"/>
        <c:axId val="80693888"/>
      </c:lineChart>
      <c:catAx>
        <c:axId val="80692352"/>
        <c:scaling>
          <c:orientation val="minMax"/>
        </c:scaling>
        <c:axPos val="b"/>
        <c:numFmt formatCode="General" sourceLinked="1"/>
        <c:tickLblPos val="nextTo"/>
        <c:crossAx val="80693888"/>
        <c:crosses val="autoZero"/>
        <c:auto val="1"/>
        <c:lblAlgn val="ctr"/>
        <c:lblOffset val="100"/>
      </c:catAx>
      <c:valAx>
        <c:axId val="80693888"/>
        <c:scaling>
          <c:orientation val="minMax"/>
        </c:scaling>
        <c:axPos val="l"/>
        <c:majorGridlines/>
        <c:numFmt formatCode="General" sourceLinked="1"/>
        <c:tickLblPos val="nextTo"/>
        <c:crossAx val="80692352"/>
        <c:crosses val="autoZero"/>
        <c:crossBetween val="between"/>
      </c:valAx>
    </c:plotArea>
    <c:legend>
      <c:legendPos val="b"/>
      <c:layout>
        <c:manualLayout>
          <c:xMode val="edge"/>
          <c:yMode val="edge"/>
          <c:x val="0.33823840323352494"/>
          <c:y val="0.83832256268046002"/>
          <c:w val="0.36275654450716677"/>
          <c:h val="0.1348054659705627"/>
        </c:manualLayout>
      </c:layout>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13B9BC-AADB-4284-AB6F-FCA04E1BEF94}"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fr-CA"/>
        </a:p>
      </dgm:t>
    </dgm:pt>
    <dgm:pt modelId="{248B9D95-F5AC-489E-9DB4-DF1B5DC770E1}">
      <dgm:prSet phldrT="[Texte]" custT="1"/>
      <dgm:spPr/>
      <dgm:t>
        <a:bodyPr/>
        <a:lstStyle/>
        <a:p>
          <a:r>
            <a:rPr lang="fr-CA" sz="900" b="0">
              <a:latin typeface="Times New Roman" pitchFamily="18" charset="0"/>
              <a:cs typeface="Times New Roman" pitchFamily="18" charset="0"/>
            </a:rPr>
            <a:t>2. </a:t>
          </a:r>
        </a:p>
        <a:p>
          <a:r>
            <a:rPr lang="fr-CA" sz="900" b="0">
              <a:solidFill>
                <a:schemeClr val="bg1"/>
              </a:solidFill>
              <a:latin typeface="Times New Roman" pitchFamily="18" charset="0"/>
              <a:cs typeface="Times New Roman" pitchFamily="18" charset="0"/>
            </a:rPr>
            <a:t>Intoxication</a:t>
          </a:r>
        </a:p>
        <a:p>
          <a:r>
            <a:rPr lang="fr-CA" sz="900" b="0">
              <a:solidFill>
                <a:schemeClr val="bg1"/>
              </a:solidFill>
              <a:latin typeface="Times New Roman" pitchFamily="18" charset="0"/>
              <a:cs typeface="Times New Roman" pitchFamily="18" charset="0"/>
            </a:rPr>
            <a:t>La douleur disparait</a:t>
          </a:r>
        </a:p>
        <a:p>
          <a:endParaRPr lang="fr-CA" sz="1000" b="0">
            <a:latin typeface="Times New Roman" pitchFamily="18" charset="0"/>
            <a:cs typeface="Times New Roman" pitchFamily="18" charset="0"/>
          </a:endParaRPr>
        </a:p>
      </dgm:t>
    </dgm:pt>
    <dgm:pt modelId="{2A007407-D9AE-45FB-9DEE-FACB9832997A}" type="parTrans" cxnId="{78ECC811-4764-4A2F-BDC5-146BFFB5A74E}">
      <dgm:prSet/>
      <dgm:spPr/>
      <dgm:t>
        <a:bodyPr/>
        <a:lstStyle/>
        <a:p>
          <a:endParaRPr lang="fr-CA" sz="1200">
            <a:latin typeface="Times New Roman" pitchFamily="18" charset="0"/>
            <a:cs typeface="Times New Roman" pitchFamily="18" charset="0"/>
          </a:endParaRPr>
        </a:p>
      </dgm:t>
    </dgm:pt>
    <dgm:pt modelId="{DD6D033C-8C9D-464A-B0AB-23784C356472}" type="sibTrans" cxnId="{78ECC811-4764-4A2F-BDC5-146BFFB5A74E}">
      <dgm:prSet/>
      <dgm:spPr/>
      <dgm:t>
        <a:bodyPr/>
        <a:lstStyle/>
        <a:p>
          <a:endParaRPr lang="fr-CA" sz="1200">
            <a:latin typeface="Times New Roman" pitchFamily="18" charset="0"/>
            <a:cs typeface="Times New Roman" pitchFamily="18" charset="0"/>
          </a:endParaRPr>
        </a:p>
      </dgm:t>
    </dgm:pt>
    <dgm:pt modelId="{B38DC5EF-50AC-408B-9D64-7DEE711020BF}">
      <dgm:prSet phldrT="[Texte]" custT="1"/>
      <dgm:spPr/>
      <dgm:t>
        <a:bodyPr/>
        <a:lstStyle/>
        <a:p>
          <a:r>
            <a:rPr lang="fr-CA" sz="900">
              <a:latin typeface="Times New Roman" pitchFamily="18" charset="0"/>
              <a:cs typeface="Times New Roman" pitchFamily="18" charset="0"/>
            </a:rPr>
            <a:t>3.</a:t>
          </a:r>
        </a:p>
        <a:p>
          <a:r>
            <a:rPr lang="fr-CA" sz="900">
              <a:latin typeface="Times New Roman" pitchFamily="18" charset="0"/>
              <a:cs typeface="Times New Roman" pitchFamily="18" charset="0"/>
            </a:rPr>
            <a:t>Sentiment de bien-être </a:t>
          </a:r>
        </a:p>
      </dgm:t>
    </dgm:pt>
    <dgm:pt modelId="{0F76485C-86FD-4D17-8AE7-47A49872E889}" type="parTrans" cxnId="{AE286E3E-C5E7-483A-AA1F-56E6D0275B69}">
      <dgm:prSet/>
      <dgm:spPr/>
      <dgm:t>
        <a:bodyPr/>
        <a:lstStyle/>
        <a:p>
          <a:endParaRPr lang="fr-CA" sz="1200">
            <a:latin typeface="Times New Roman" pitchFamily="18" charset="0"/>
            <a:cs typeface="Times New Roman" pitchFamily="18" charset="0"/>
          </a:endParaRPr>
        </a:p>
      </dgm:t>
    </dgm:pt>
    <dgm:pt modelId="{182F396E-7B91-4159-90F2-F92862FA31DA}" type="sibTrans" cxnId="{AE286E3E-C5E7-483A-AA1F-56E6D0275B69}">
      <dgm:prSet/>
      <dgm:spPr/>
      <dgm:t>
        <a:bodyPr/>
        <a:lstStyle/>
        <a:p>
          <a:endParaRPr lang="fr-CA" sz="1200">
            <a:latin typeface="Times New Roman" pitchFamily="18" charset="0"/>
            <a:cs typeface="Times New Roman" pitchFamily="18" charset="0"/>
          </a:endParaRPr>
        </a:p>
      </dgm:t>
    </dgm:pt>
    <dgm:pt modelId="{0D3BEA98-0823-4E25-9DA1-D8EF702084DB}">
      <dgm:prSet phldrT="[Texte]" custT="1"/>
      <dgm:spPr/>
      <dgm:t>
        <a:bodyPr/>
        <a:lstStyle/>
        <a:p>
          <a:endParaRPr lang="fr-CA" sz="900">
            <a:latin typeface="Times New Roman" pitchFamily="18" charset="0"/>
            <a:cs typeface="Times New Roman" pitchFamily="18" charset="0"/>
          </a:endParaRPr>
        </a:p>
        <a:p>
          <a:r>
            <a:rPr lang="fr-CA" sz="900">
              <a:latin typeface="Times New Roman" pitchFamily="18" charset="0"/>
              <a:cs typeface="Times New Roman" pitchFamily="18" charset="0"/>
            </a:rPr>
            <a:t>4.</a:t>
          </a:r>
        </a:p>
        <a:p>
          <a:r>
            <a:rPr lang="fr-CA" sz="900">
              <a:latin typeface="Times New Roman" pitchFamily="18" charset="0"/>
              <a:cs typeface="Times New Roman" pitchFamily="18" charset="0"/>
            </a:rPr>
            <a:t>Effet «down»</a:t>
          </a:r>
        </a:p>
        <a:p>
          <a:r>
            <a:rPr lang="fr-CA" sz="900">
              <a:latin typeface="Times New Roman" pitchFamily="18" charset="0"/>
              <a:cs typeface="Times New Roman" pitchFamily="18" charset="0"/>
            </a:rPr>
            <a:t>Culpabilité</a:t>
          </a:r>
        </a:p>
        <a:p>
          <a:r>
            <a:rPr lang="fr-CA" sz="900">
              <a:latin typeface="Times New Roman" pitchFamily="18" charset="0"/>
              <a:cs typeface="Times New Roman" pitchFamily="18" charset="0"/>
            </a:rPr>
            <a:t>Faible estime de soi</a:t>
          </a:r>
        </a:p>
      </dgm:t>
    </dgm:pt>
    <dgm:pt modelId="{EB90BD4F-D475-4600-96AC-AC69C4C25E80}" type="parTrans" cxnId="{2F21BA77-5B9D-48BD-BF29-54CB00C0ED16}">
      <dgm:prSet/>
      <dgm:spPr/>
      <dgm:t>
        <a:bodyPr/>
        <a:lstStyle/>
        <a:p>
          <a:endParaRPr lang="fr-CA" sz="1200">
            <a:latin typeface="Times New Roman" pitchFamily="18" charset="0"/>
            <a:cs typeface="Times New Roman" pitchFamily="18" charset="0"/>
          </a:endParaRPr>
        </a:p>
      </dgm:t>
    </dgm:pt>
    <dgm:pt modelId="{C350A2FE-28FA-4AD4-BF7F-B9DF0A30AA50}" type="sibTrans" cxnId="{2F21BA77-5B9D-48BD-BF29-54CB00C0ED16}">
      <dgm:prSet/>
      <dgm:spPr/>
      <dgm:t>
        <a:bodyPr/>
        <a:lstStyle/>
        <a:p>
          <a:endParaRPr lang="fr-CA" sz="1200">
            <a:latin typeface="Times New Roman" pitchFamily="18" charset="0"/>
            <a:cs typeface="Times New Roman" pitchFamily="18" charset="0"/>
          </a:endParaRPr>
        </a:p>
      </dgm:t>
    </dgm:pt>
    <dgm:pt modelId="{97456A98-98FF-49B4-9BC3-6FFDDEE39833}">
      <dgm:prSet phldrT="[Texte]" custT="1"/>
      <dgm:spPr/>
      <dgm:t>
        <a:bodyPr/>
        <a:lstStyle/>
        <a:p>
          <a:r>
            <a:rPr lang="fr-CA" sz="900">
              <a:latin typeface="Times New Roman" pitchFamily="18" charset="0"/>
              <a:cs typeface="Times New Roman" pitchFamily="18" charset="0"/>
            </a:rPr>
            <a:t>5.</a:t>
          </a:r>
        </a:p>
        <a:p>
          <a:r>
            <a:rPr lang="fr-CA" sz="900">
              <a:latin typeface="Times New Roman" pitchFamily="18" charset="0"/>
              <a:cs typeface="Times New Roman" pitchFamily="18" charset="0"/>
            </a:rPr>
            <a:t>Opportunité de briser le cycle</a:t>
          </a:r>
        </a:p>
      </dgm:t>
    </dgm:pt>
    <dgm:pt modelId="{6DDA4AC8-B8A0-44D4-B20F-0B05A57C4246}" type="parTrans" cxnId="{0FA7D223-DF44-4B85-8F78-25C3B4E7D768}">
      <dgm:prSet/>
      <dgm:spPr/>
      <dgm:t>
        <a:bodyPr/>
        <a:lstStyle/>
        <a:p>
          <a:endParaRPr lang="fr-CA" sz="1200">
            <a:latin typeface="Times New Roman" pitchFamily="18" charset="0"/>
            <a:cs typeface="Times New Roman" pitchFamily="18" charset="0"/>
          </a:endParaRPr>
        </a:p>
      </dgm:t>
    </dgm:pt>
    <dgm:pt modelId="{7880192A-4AF5-4EBA-B0CA-4C80E81C232F}" type="sibTrans" cxnId="{0FA7D223-DF44-4B85-8F78-25C3B4E7D768}">
      <dgm:prSet/>
      <dgm:spPr/>
      <dgm:t>
        <a:bodyPr/>
        <a:lstStyle/>
        <a:p>
          <a:endParaRPr lang="fr-CA" sz="1200">
            <a:latin typeface="Times New Roman" pitchFamily="18" charset="0"/>
            <a:cs typeface="Times New Roman" pitchFamily="18" charset="0"/>
          </a:endParaRPr>
        </a:p>
      </dgm:t>
    </dgm:pt>
    <dgm:pt modelId="{E8CBF8CA-5139-4F0C-B6F3-EEA946451ED8}">
      <dgm:prSet phldrT="[Texte]" custT="1"/>
      <dgm:spPr/>
      <dgm:t>
        <a:bodyPr/>
        <a:lstStyle/>
        <a:p>
          <a:r>
            <a:rPr lang="fr-CA" sz="900">
              <a:latin typeface="Times New Roman" pitchFamily="18" charset="0"/>
              <a:cs typeface="Times New Roman" pitchFamily="18" charset="0"/>
            </a:rPr>
            <a:t>1.</a:t>
          </a:r>
        </a:p>
        <a:p>
          <a:r>
            <a:rPr lang="fr-CA" sz="900">
              <a:latin typeface="Times New Roman" pitchFamily="18" charset="0"/>
              <a:cs typeface="Times New Roman" pitchFamily="18" charset="0"/>
            </a:rPr>
            <a:t>Angoisse</a:t>
          </a:r>
        </a:p>
        <a:p>
          <a:r>
            <a:rPr lang="fr-CA" sz="900">
              <a:latin typeface="Times New Roman" pitchFamily="18" charset="0"/>
              <a:cs typeface="Times New Roman" pitchFamily="18" charset="0"/>
            </a:rPr>
            <a:t>Faible estime de soi</a:t>
          </a:r>
        </a:p>
        <a:p>
          <a:r>
            <a:rPr lang="fr-CA" sz="900">
              <a:latin typeface="Times New Roman" pitchFamily="18" charset="0"/>
              <a:cs typeface="Times New Roman" pitchFamily="18" charset="0"/>
            </a:rPr>
            <a:t>Anxiété, etc.</a:t>
          </a:r>
        </a:p>
      </dgm:t>
    </dgm:pt>
    <dgm:pt modelId="{D527A05E-060F-4BEE-8A4B-7AAFA54B98F4}" type="parTrans" cxnId="{D0A97F6F-B816-4D03-AB13-FADCE8353636}">
      <dgm:prSet/>
      <dgm:spPr/>
      <dgm:t>
        <a:bodyPr/>
        <a:lstStyle/>
        <a:p>
          <a:endParaRPr lang="fr-CA" sz="1200">
            <a:latin typeface="Times New Roman" pitchFamily="18" charset="0"/>
            <a:cs typeface="Times New Roman" pitchFamily="18" charset="0"/>
          </a:endParaRPr>
        </a:p>
      </dgm:t>
    </dgm:pt>
    <dgm:pt modelId="{73624E50-5F57-4D9F-97B2-69147450552E}" type="sibTrans" cxnId="{D0A97F6F-B816-4D03-AB13-FADCE8353636}">
      <dgm:prSet/>
      <dgm:spPr/>
      <dgm:t>
        <a:bodyPr/>
        <a:lstStyle/>
        <a:p>
          <a:endParaRPr lang="fr-CA" sz="1200">
            <a:latin typeface="Times New Roman" pitchFamily="18" charset="0"/>
            <a:cs typeface="Times New Roman" pitchFamily="18" charset="0"/>
          </a:endParaRPr>
        </a:p>
      </dgm:t>
    </dgm:pt>
    <dgm:pt modelId="{351509D1-D47E-4D77-A84B-B8F16A427133}" type="pres">
      <dgm:prSet presAssocID="{CC13B9BC-AADB-4284-AB6F-FCA04E1BEF94}" presName="cycle" presStyleCnt="0">
        <dgm:presLayoutVars>
          <dgm:dir/>
          <dgm:resizeHandles val="exact"/>
        </dgm:presLayoutVars>
      </dgm:prSet>
      <dgm:spPr/>
      <dgm:t>
        <a:bodyPr/>
        <a:lstStyle/>
        <a:p>
          <a:endParaRPr lang="fr-CA"/>
        </a:p>
      </dgm:t>
    </dgm:pt>
    <dgm:pt modelId="{19DD1D7E-25D8-43A4-8C8E-116E2C449546}" type="pres">
      <dgm:prSet presAssocID="{248B9D95-F5AC-489E-9DB4-DF1B5DC770E1}" presName="node" presStyleLbl="node1" presStyleIdx="0" presStyleCnt="5">
        <dgm:presLayoutVars>
          <dgm:bulletEnabled val="1"/>
        </dgm:presLayoutVars>
      </dgm:prSet>
      <dgm:spPr/>
      <dgm:t>
        <a:bodyPr/>
        <a:lstStyle/>
        <a:p>
          <a:endParaRPr lang="fr-CA"/>
        </a:p>
      </dgm:t>
    </dgm:pt>
    <dgm:pt modelId="{E75BDB5E-1273-4389-803B-BE8ABF4B4CB0}" type="pres">
      <dgm:prSet presAssocID="{DD6D033C-8C9D-464A-B0AB-23784C356472}" presName="sibTrans" presStyleLbl="sibTrans2D1" presStyleIdx="0" presStyleCnt="5"/>
      <dgm:spPr/>
      <dgm:t>
        <a:bodyPr/>
        <a:lstStyle/>
        <a:p>
          <a:endParaRPr lang="fr-CA"/>
        </a:p>
      </dgm:t>
    </dgm:pt>
    <dgm:pt modelId="{77E54902-C27A-4AC2-B89A-3B4BAD440DEF}" type="pres">
      <dgm:prSet presAssocID="{DD6D033C-8C9D-464A-B0AB-23784C356472}" presName="connectorText" presStyleLbl="sibTrans2D1" presStyleIdx="0" presStyleCnt="5"/>
      <dgm:spPr/>
      <dgm:t>
        <a:bodyPr/>
        <a:lstStyle/>
        <a:p>
          <a:endParaRPr lang="fr-CA"/>
        </a:p>
      </dgm:t>
    </dgm:pt>
    <dgm:pt modelId="{E3BE4884-A468-4598-AAC0-9F61A2D2AA29}" type="pres">
      <dgm:prSet presAssocID="{B38DC5EF-50AC-408B-9D64-7DEE711020BF}" presName="node" presStyleLbl="node1" presStyleIdx="1" presStyleCnt="5" custRadScaleRad="100284" custRadScaleInc="-1368">
        <dgm:presLayoutVars>
          <dgm:bulletEnabled val="1"/>
        </dgm:presLayoutVars>
      </dgm:prSet>
      <dgm:spPr/>
      <dgm:t>
        <a:bodyPr/>
        <a:lstStyle/>
        <a:p>
          <a:endParaRPr lang="fr-CA"/>
        </a:p>
      </dgm:t>
    </dgm:pt>
    <dgm:pt modelId="{0B3ED5C8-BA7A-4ED8-88A9-F08A7DDDC8C6}" type="pres">
      <dgm:prSet presAssocID="{182F396E-7B91-4159-90F2-F92862FA31DA}" presName="sibTrans" presStyleLbl="sibTrans2D1" presStyleIdx="1" presStyleCnt="5"/>
      <dgm:spPr/>
      <dgm:t>
        <a:bodyPr/>
        <a:lstStyle/>
        <a:p>
          <a:endParaRPr lang="fr-CA"/>
        </a:p>
      </dgm:t>
    </dgm:pt>
    <dgm:pt modelId="{8A722834-385E-4763-B238-B0C5347D0DDA}" type="pres">
      <dgm:prSet presAssocID="{182F396E-7B91-4159-90F2-F92862FA31DA}" presName="connectorText" presStyleLbl="sibTrans2D1" presStyleIdx="1" presStyleCnt="5"/>
      <dgm:spPr/>
      <dgm:t>
        <a:bodyPr/>
        <a:lstStyle/>
        <a:p>
          <a:endParaRPr lang="fr-CA"/>
        </a:p>
      </dgm:t>
    </dgm:pt>
    <dgm:pt modelId="{649A259E-C93A-44BF-BBF2-4D6796302DA6}" type="pres">
      <dgm:prSet presAssocID="{0D3BEA98-0823-4E25-9DA1-D8EF702084DB}" presName="node" presStyleLbl="node1" presStyleIdx="2" presStyleCnt="5">
        <dgm:presLayoutVars>
          <dgm:bulletEnabled val="1"/>
        </dgm:presLayoutVars>
      </dgm:prSet>
      <dgm:spPr/>
      <dgm:t>
        <a:bodyPr/>
        <a:lstStyle/>
        <a:p>
          <a:endParaRPr lang="fr-CA"/>
        </a:p>
      </dgm:t>
    </dgm:pt>
    <dgm:pt modelId="{CC52D8B5-C9A2-4ACD-9B25-8CA881E1C238}" type="pres">
      <dgm:prSet presAssocID="{C350A2FE-28FA-4AD4-BF7F-B9DF0A30AA50}" presName="sibTrans" presStyleLbl="sibTrans2D1" presStyleIdx="2" presStyleCnt="5"/>
      <dgm:spPr/>
      <dgm:t>
        <a:bodyPr/>
        <a:lstStyle/>
        <a:p>
          <a:endParaRPr lang="fr-CA"/>
        </a:p>
      </dgm:t>
    </dgm:pt>
    <dgm:pt modelId="{5D8B964C-07C3-4EF1-9868-F55B35B7C0B1}" type="pres">
      <dgm:prSet presAssocID="{C350A2FE-28FA-4AD4-BF7F-B9DF0A30AA50}" presName="connectorText" presStyleLbl="sibTrans2D1" presStyleIdx="2" presStyleCnt="5"/>
      <dgm:spPr/>
      <dgm:t>
        <a:bodyPr/>
        <a:lstStyle/>
        <a:p>
          <a:endParaRPr lang="fr-CA"/>
        </a:p>
      </dgm:t>
    </dgm:pt>
    <dgm:pt modelId="{76AB0CE2-0492-42B0-A7B1-5A9D77413ECF}" type="pres">
      <dgm:prSet presAssocID="{97456A98-98FF-49B4-9BC3-6FFDDEE39833}" presName="node" presStyleLbl="node1" presStyleIdx="3" presStyleCnt="5">
        <dgm:presLayoutVars>
          <dgm:bulletEnabled val="1"/>
        </dgm:presLayoutVars>
      </dgm:prSet>
      <dgm:spPr/>
      <dgm:t>
        <a:bodyPr/>
        <a:lstStyle/>
        <a:p>
          <a:endParaRPr lang="fr-CA"/>
        </a:p>
      </dgm:t>
    </dgm:pt>
    <dgm:pt modelId="{99057262-A903-4209-9322-04364C0D49E5}" type="pres">
      <dgm:prSet presAssocID="{7880192A-4AF5-4EBA-B0CA-4C80E81C232F}" presName="sibTrans" presStyleLbl="sibTrans2D1" presStyleIdx="3" presStyleCnt="5"/>
      <dgm:spPr/>
      <dgm:t>
        <a:bodyPr/>
        <a:lstStyle/>
        <a:p>
          <a:endParaRPr lang="fr-CA"/>
        </a:p>
      </dgm:t>
    </dgm:pt>
    <dgm:pt modelId="{F85558B2-CEFE-46A8-A4C8-694DD431BB9D}" type="pres">
      <dgm:prSet presAssocID="{7880192A-4AF5-4EBA-B0CA-4C80E81C232F}" presName="connectorText" presStyleLbl="sibTrans2D1" presStyleIdx="3" presStyleCnt="5"/>
      <dgm:spPr/>
      <dgm:t>
        <a:bodyPr/>
        <a:lstStyle/>
        <a:p>
          <a:endParaRPr lang="fr-CA"/>
        </a:p>
      </dgm:t>
    </dgm:pt>
    <dgm:pt modelId="{22FD8DD1-2D6D-496D-A08F-0316D103266C}" type="pres">
      <dgm:prSet presAssocID="{E8CBF8CA-5139-4F0C-B6F3-EEA946451ED8}" presName="node" presStyleLbl="node1" presStyleIdx="4" presStyleCnt="5">
        <dgm:presLayoutVars>
          <dgm:bulletEnabled val="1"/>
        </dgm:presLayoutVars>
      </dgm:prSet>
      <dgm:spPr/>
      <dgm:t>
        <a:bodyPr/>
        <a:lstStyle/>
        <a:p>
          <a:endParaRPr lang="fr-CA"/>
        </a:p>
      </dgm:t>
    </dgm:pt>
    <dgm:pt modelId="{8CEF3E12-39C0-48F7-8AB5-5D8657D637CF}" type="pres">
      <dgm:prSet presAssocID="{73624E50-5F57-4D9F-97B2-69147450552E}" presName="sibTrans" presStyleLbl="sibTrans2D1" presStyleIdx="4" presStyleCnt="5"/>
      <dgm:spPr/>
      <dgm:t>
        <a:bodyPr/>
        <a:lstStyle/>
        <a:p>
          <a:endParaRPr lang="fr-CA"/>
        </a:p>
      </dgm:t>
    </dgm:pt>
    <dgm:pt modelId="{A5FDCFDC-436A-491A-A03A-AC4EC6D2B1CA}" type="pres">
      <dgm:prSet presAssocID="{73624E50-5F57-4D9F-97B2-69147450552E}" presName="connectorText" presStyleLbl="sibTrans2D1" presStyleIdx="4" presStyleCnt="5"/>
      <dgm:spPr/>
      <dgm:t>
        <a:bodyPr/>
        <a:lstStyle/>
        <a:p>
          <a:endParaRPr lang="fr-CA"/>
        </a:p>
      </dgm:t>
    </dgm:pt>
  </dgm:ptLst>
  <dgm:cxnLst>
    <dgm:cxn modelId="{D0A97F6F-B816-4D03-AB13-FADCE8353636}" srcId="{CC13B9BC-AADB-4284-AB6F-FCA04E1BEF94}" destId="{E8CBF8CA-5139-4F0C-B6F3-EEA946451ED8}" srcOrd="4" destOrd="0" parTransId="{D527A05E-060F-4BEE-8A4B-7AAFA54B98F4}" sibTransId="{73624E50-5F57-4D9F-97B2-69147450552E}"/>
    <dgm:cxn modelId="{46853377-42D4-4835-8C98-0ABE2F3BB082}" type="presOf" srcId="{73624E50-5F57-4D9F-97B2-69147450552E}" destId="{8CEF3E12-39C0-48F7-8AB5-5D8657D637CF}" srcOrd="0" destOrd="0" presId="urn:microsoft.com/office/officeart/2005/8/layout/cycle2"/>
    <dgm:cxn modelId="{87B62D3F-2BD6-4D99-A3A8-C85911052CD1}" type="presOf" srcId="{DD6D033C-8C9D-464A-B0AB-23784C356472}" destId="{E75BDB5E-1273-4389-803B-BE8ABF4B4CB0}" srcOrd="0" destOrd="0" presId="urn:microsoft.com/office/officeart/2005/8/layout/cycle2"/>
    <dgm:cxn modelId="{2F21BA77-5B9D-48BD-BF29-54CB00C0ED16}" srcId="{CC13B9BC-AADB-4284-AB6F-FCA04E1BEF94}" destId="{0D3BEA98-0823-4E25-9DA1-D8EF702084DB}" srcOrd="2" destOrd="0" parTransId="{EB90BD4F-D475-4600-96AC-AC69C4C25E80}" sibTransId="{C350A2FE-28FA-4AD4-BF7F-B9DF0A30AA50}"/>
    <dgm:cxn modelId="{35B82F08-A73E-4508-8274-E8B21121A746}" type="presOf" srcId="{E8CBF8CA-5139-4F0C-B6F3-EEA946451ED8}" destId="{22FD8DD1-2D6D-496D-A08F-0316D103266C}" srcOrd="0" destOrd="0" presId="urn:microsoft.com/office/officeart/2005/8/layout/cycle2"/>
    <dgm:cxn modelId="{938C95F8-F0A8-4524-9612-97FDCC0E8BB6}" type="presOf" srcId="{B38DC5EF-50AC-408B-9D64-7DEE711020BF}" destId="{E3BE4884-A468-4598-AAC0-9F61A2D2AA29}" srcOrd="0" destOrd="0" presId="urn:microsoft.com/office/officeart/2005/8/layout/cycle2"/>
    <dgm:cxn modelId="{0FA7D223-DF44-4B85-8F78-25C3B4E7D768}" srcId="{CC13B9BC-AADB-4284-AB6F-FCA04E1BEF94}" destId="{97456A98-98FF-49B4-9BC3-6FFDDEE39833}" srcOrd="3" destOrd="0" parTransId="{6DDA4AC8-B8A0-44D4-B20F-0B05A57C4246}" sibTransId="{7880192A-4AF5-4EBA-B0CA-4C80E81C232F}"/>
    <dgm:cxn modelId="{5E67D539-DCC9-4E52-8780-342ED8BE3116}" type="presOf" srcId="{C350A2FE-28FA-4AD4-BF7F-B9DF0A30AA50}" destId="{5D8B964C-07C3-4EF1-9868-F55B35B7C0B1}" srcOrd="1" destOrd="0" presId="urn:microsoft.com/office/officeart/2005/8/layout/cycle2"/>
    <dgm:cxn modelId="{098B52C4-6754-4587-A6AB-38AB681341CA}" type="presOf" srcId="{248B9D95-F5AC-489E-9DB4-DF1B5DC770E1}" destId="{19DD1D7E-25D8-43A4-8C8E-116E2C449546}" srcOrd="0" destOrd="0" presId="urn:microsoft.com/office/officeart/2005/8/layout/cycle2"/>
    <dgm:cxn modelId="{C8722AF5-A579-4A0F-9042-C2DE878D4381}" type="presOf" srcId="{182F396E-7B91-4159-90F2-F92862FA31DA}" destId="{8A722834-385E-4763-B238-B0C5347D0DDA}" srcOrd="1" destOrd="0" presId="urn:microsoft.com/office/officeart/2005/8/layout/cycle2"/>
    <dgm:cxn modelId="{37B833BF-FFE2-47DE-BB2D-DD5C63DEAEF7}" type="presOf" srcId="{73624E50-5F57-4D9F-97B2-69147450552E}" destId="{A5FDCFDC-436A-491A-A03A-AC4EC6D2B1CA}" srcOrd="1" destOrd="0" presId="urn:microsoft.com/office/officeart/2005/8/layout/cycle2"/>
    <dgm:cxn modelId="{B041F9B5-FF50-4143-B1EE-9BE1B9769E3A}" type="presOf" srcId="{CC13B9BC-AADB-4284-AB6F-FCA04E1BEF94}" destId="{351509D1-D47E-4D77-A84B-B8F16A427133}" srcOrd="0" destOrd="0" presId="urn:microsoft.com/office/officeart/2005/8/layout/cycle2"/>
    <dgm:cxn modelId="{15ED4ED4-88B7-4ABD-BE3C-86020F6DA992}" type="presOf" srcId="{7880192A-4AF5-4EBA-B0CA-4C80E81C232F}" destId="{99057262-A903-4209-9322-04364C0D49E5}" srcOrd="0" destOrd="0" presId="urn:microsoft.com/office/officeart/2005/8/layout/cycle2"/>
    <dgm:cxn modelId="{5AFF06CA-7303-4EE0-98E5-DE649CF165B8}" type="presOf" srcId="{7880192A-4AF5-4EBA-B0CA-4C80E81C232F}" destId="{F85558B2-CEFE-46A8-A4C8-694DD431BB9D}" srcOrd="1" destOrd="0" presId="urn:microsoft.com/office/officeart/2005/8/layout/cycle2"/>
    <dgm:cxn modelId="{353EC568-E4F5-4271-A682-1ECC2ADF31DF}" type="presOf" srcId="{0D3BEA98-0823-4E25-9DA1-D8EF702084DB}" destId="{649A259E-C93A-44BF-BBF2-4D6796302DA6}" srcOrd="0" destOrd="0" presId="urn:microsoft.com/office/officeart/2005/8/layout/cycle2"/>
    <dgm:cxn modelId="{49C6891D-8F65-4713-BB38-04CA37AD3538}" type="presOf" srcId="{C350A2FE-28FA-4AD4-BF7F-B9DF0A30AA50}" destId="{CC52D8B5-C9A2-4ACD-9B25-8CA881E1C238}" srcOrd="0" destOrd="0" presId="urn:microsoft.com/office/officeart/2005/8/layout/cycle2"/>
    <dgm:cxn modelId="{0C60CA90-8B49-48F2-8998-5493CCD3C0D1}" type="presOf" srcId="{DD6D033C-8C9D-464A-B0AB-23784C356472}" destId="{77E54902-C27A-4AC2-B89A-3B4BAD440DEF}" srcOrd="1" destOrd="0" presId="urn:microsoft.com/office/officeart/2005/8/layout/cycle2"/>
    <dgm:cxn modelId="{78ECC811-4764-4A2F-BDC5-146BFFB5A74E}" srcId="{CC13B9BC-AADB-4284-AB6F-FCA04E1BEF94}" destId="{248B9D95-F5AC-489E-9DB4-DF1B5DC770E1}" srcOrd="0" destOrd="0" parTransId="{2A007407-D9AE-45FB-9DEE-FACB9832997A}" sibTransId="{DD6D033C-8C9D-464A-B0AB-23784C356472}"/>
    <dgm:cxn modelId="{096E2BDF-41CE-461E-A018-35D32784936A}" type="presOf" srcId="{97456A98-98FF-49B4-9BC3-6FFDDEE39833}" destId="{76AB0CE2-0492-42B0-A7B1-5A9D77413ECF}" srcOrd="0" destOrd="0" presId="urn:microsoft.com/office/officeart/2005/8/layout/cycle2"/>
    <dgm:cxn modelId="{AE286E3E-C5E7-483A-AA1F-56E6D0275B69}" srcId="{CC13B9BC-AADB-4284-AB6F-FCA04E1BEF94}" destId="{B38DC5EF-50AC-408B-9D64-7DEE711020BF}" srcOrd="1" destOrd="0" parTransId="{0F76485C-86FD-4D17-8AE7-47A49872E889}" sibTransId="{182F396E-7B91-4159-90F2-F92862FA31DA}"/>
    <dgm:cxn modelId="{9ACDCB87-121C-4350-821E-7CBAB89848FC}" type="presOf" srcId="{182F396E-7B91-4159-90F2-F92862FA31DA}" destId="{0B3ED5C8-BA7A-4ED8-88A9-F08A7DDDC8C6}" srcOrd="0" destOrd="0" presId="urn:microsoft.com/office/officeart/2005/8/layout/cycle2"/>
    <dgm:cxn modelId="{2E252FA4-891E-4C7C-ADBF-DA11A0CFDDAB}" type="presParOf" srcId="{351509D1-D47E-4D77-A84B-B8F16A427133}" destId="{19DD1D7E-25D8-43A4-8C8E-116E2C449546}" srcOrd="0" destOrd="0" presId="urn:microsoft.com/office/officeart/2005/8/layout/cycle2"/>
    <dgm:cxn modelId="{B2E9A29C-861B-4C49-8EED-2CE0DD47676A}" type="presParOf" srcId="{351509D1-D47E-4D77-A84B-B8F16A427133}" destId="{E75BDB5E-1273-4389-803B-BE8ABF4B4CB0}" srcOrd="1" destOrd="0" presId="urn:microsoft.com/office/officeart/2005/8/layout/cycle2"/>
    <dgm:cxn modelId="{E9E76409-4398-4657-A29D-130D4FBCB1C5}" type="presParOf" srcId="{E75BDB5E-1273-4389-803B-BE8ABF4B4CB0}" destId="{77E54902-C27A-4AC2-B89A-3B4BAD440DEF}" srcOrd="0" destOrd="0" presId="urn:microsoft.com/office/officeart/2005/8/layout/cycle2"/>
    <dgm:cxn modelId="{935000FE-4B02-4266-849C-E16B674CED9A}" type="presParOf" srcId="{351509D1-D47E-4D77-A84B-B8F16A427133}" destId="{E3BE4884-A468-4598-AAC0-9F61A2D2AA29}" srcOrd="2" destOrd="0" presId="urn:microsoft.com/office/officeart/2005/8/layout/cycle2"/>
    <dgm:cxn modelId="{DDA1D63B-5716-40FF-A22D-13091747EEE0}" type="presParOf" srcId="{351509D1-D47E-4D77-A84B-B8F16A427133}" destId="{0B3ED5C8-BA7A-4ED8-88A9-F08A7DDDC8C6}" srcOrd="3" destOrd="0" presId="urn:microsoft.com/office/officeart/2005/8/layout/cycle2"/>
    <dgm:cxn modelId="{6E86C49F-38BC-4223-9744-D129C4C9559D}" type="presParOf" srcId="{0B3ED5C8-BA7A-4ED8-88A9-F08A7DDDC8C6}" destId="{8A722834-385E-4763-B238-B0C5347D0DDA}" srcOrd="0" destOrd="0" presId="urn:microsoft.com/office/officeart/2005/8/layout/cycle2"/>
    <dgm:cxn modelId="{1EB9EE08-0778-4625-9B7C-C67AFE8C62FD}" type="presParOf" srcId="{351509D1-D47E-4D77-A84B-B8F16A427133}" destId="{649A259E-C93A-44BF-BBF2-4D6796302DA6}" srcOrd="4" destOrd="0" presId="urn:microsoft.com/office/officeart/2005/8/layout/cycle2"/>
    <dgm:cxn modelId="{AB14954C-715F-4AA8-B813-19FE2F03B7BD}" type="presParOf" srcId="{351509D1-D47E-4D77-A84B-B8F16A427133}" destId="{CC52D8B5-C9A2-4ACD-9B25-8CA881E1C238}" srcOrd="5" destOrd="0" presId="urn:microsoft.com/office/officeart/2005/8/layout/cycle2"/>
    <dgm:cxn modelId="{1237403F-4FC0-41E9-85E6-A5848E101CE4}" type="presParOf" srcId="{CC52D8B5-C9A2-4ACD-9B25-8CA881E1C238}" destId="{5D8B964C-07C3-4EF1-9868-F55B35B7C0B1}" srcOrd="0" destOrd="0" presId="urn:microsoft.com/office/officeart/2005/8/layout/cycle2"/>
    <dgm:cxn modelId="{C054FB86-5545-4FCC-993C-3A7B641A276E}" type="presParOf" srcId="{351509D1-D47E-4D77-A84B-B8F16A427133}" destId="{76AB0CE2-0492-42B0-A7B1-5A9D77413ECF}" srcOrd="6" destOrd="0" presId="urn:microsoft.com/office/officeart/2005/8/layout/cycle2"/>
    <dgm:cxn modelId="{07F59337-AD04-4FF0-BD29-4361E3C6BA7B}" type="presParOf" srcId="{351509D1-D47E-4D77-A84B-B8F16A427133}" destId="{99057262-A903-4209-9322-04364C0D49E5}" srcOrd="7" destOrd="0" presId="urn:microsoft.com/office/officeart/2005/8/layout/cycle2"/>
    <dgm:cxn modelId="{A1077596-634A-4372-9F47-4A28EF2C0E6D}" type="presParOf" srcId="{99057262-A903-4209-9322-04364C0D49E5}" destId="{F85558B2-CEFE-46A8-A4C8-694DD431BB9D}" srcOrd="0" destOrd="0" presId="urn:microsoft.com/office/officeart/2005/8/layout/cycle2"/>
    <dgm:cxn modelId="{ED84BBAD-B2F9-4E20-94AF-6E52642D8D55}" type="presParOf" srcId="{351509D1-D47E-4D77-A84B-B8F16A427133}" destId="{22FD8DD1-2D6D-496D-A08F-0316D103266C}" srcOrd="8" destOrd="0" presId="urn:microsoft.com/office/officeart/2005/8/layout/cycle2"/>
    <dgm:cxn modelId="{DD79750E-F3AE-4916-9D83-F819BADE409C}" type="presParOf" srcId="{351509D1-D47E-4D77-A84B-B8F16A427133}" destId="{8CEF3E12-39C0-48F7-8AB5-5D8657D637CF}" srcOrd="9" destOrd="0" presId="urn:microsoft.com/office/officeart/2005/8/layout/cycle2"/>
    <dgm:cxn modelId="{FC70E01F-BE70-4BAC-A241-D27FDE9D2596}" type="presParOf" srcId="{8CEF3E12-39C0-48F7-8AB5-5D8657D637CF}" destId="{A5FDCFDC-436A-491A-A03A-AC4EC6D2B1CA}" srcOrd="0" destOrd="0" presId="urn:microsoft.com/office/officeart/2005/8/layout/cycle2"/>
  </dgm:cxnLst>
  <dgm:bg/>
  <dgm:whole/>
</dgm:dataModel>
</file>

<file path=word/diagrams/data2.xml><?xml version="1.0" encoding="utf-8"?>
<dgm:dataModel xmlns:dgm="http://schemas.openxmlformats.org/drawingml/2006/diagram" xmlns:a="http://schemas.openxmlformats.org/drawingml/2006/main">
  <dgm:ptLst>
    <dgm:pt modelId="{CC694F2F-A331-4A1B-97E6-DF66B15F54A7}"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fr-CA"/>
        </a:p>
      </dgm:t>
    </dgm:pt>
    <dgm:pt modelId="{84381DE3-9A76-4287-A7B0-3A7DAD10FC67}">
      <dgm:prSet phldrT="[Texte]" custT="1"/>
      <dgm:spPr/>
      <dgm:t>
        <a:bodyPr/>
        <a:lstStyle/>
        <a:p>
          <a:pPr>
            <a:spcAft>
              <a:spcPts val="0"/>
            </a:spcAft>
          </a:pPr>
          <a:r>
            <a:rPr lang="fr-CA" sz="1000" b="1"/>
            <a:t>Méditation</a:t>
          </a:r>
        </a:p>
        <a:p>
          <a:pPr>
            <a:spcAft>
              <a:spcPts val="0"/>
            </a:spcAft>
          </a:pPr>
          <a:r>
            <a:rPr lang="fr-CA" sz="1000"/>
            <a:t>Stress</a:t>
          </a:r>
        </a:p>
        <a:p>
          <a:pPr>
            <a:spcAft>
              <a:spcPts val="0"/>
            </a:spcAft>
          </a:pPr>
          <a:r>
            <a:rPr lang="fr-CA" sz="1000"/>
            <a:t>Dépression</a:t>
          </a:r>
        </a:p>
        <a:p>
          <a:pPr>
            <a:spcAft>
              <a:spcPts val="0"/>
            </a:spcAft>
          </a:pPr>
          <a:r>
            <a:rPr lang="fr-CA" sz="1000"/>
            <a:t>Douleur</a:t>
          </a:r>
        </a:p>
        <a:p>
          <a:pPr>
            <a:spcAft>
              <a:spcPts val="0"/>
            </a:spcAft>
          </a:pPr>
          <a:r>
            <a:rPr lang="fr-CA" sz="1000"/>
            <a:t>-----------------</a:t>
          </a:r>
        </a:p>
        <a:p>
          <a:pPr>
            <a:spcAft>
              <a:spcPts val="0"/>
            </a:spcAft>
          </a:pPr>
          <a:r>
            <a:rPr lang="fr-CA" sz="1000"/>
            <a:t>Compétences</a:t>
          </a:r>
        </a:p>
        <a:p>
          <a:pPr>
            <a:spcAft>
              <a:spcPts val="0"/>
            </a:spcAft>
          </a:pPr>
          <a:r>
            <a:rPr lang="fr-CA" sz="1000"/>
            <a:t>Autogestion </a:t>
          </a:r>
        </a:p>
      </dgm:t>
    </dgm:pt>
    <dgm:pt modelId="{3ED90A11-5E73-405F-B7C0-B96D3E16AB63}" type="parTrans" cxnId="{1480AB15-8F4F-4936-BDCA-31EF8D6B134F}">
      <dgm:prSet/>
      <dgm:spPr/>
      <dgm:t>
        <a:bodyPr/>
        <a:lstStyle/>
        <a:p>
          <a:endParaRPr lang="fr-CA"/>
        </a:p>
      </dgm:t>
    </dgm:pt>
    <dgm:pt modelId="{75AEDF24-17C0-4609-908C-CDA878F95FFD}" type="sibTrans" cxnId="{1480AB15-8F4F-4936-BDCA-31EF8D6B134F}">
      <dgm:prSet/>
      <dgm:spPr/>
      <dgm:t>
        <a:bodyPr/>
        <a:lstStyle/>
        <a:p>
          <a:endParaRPr lang="fr-CA"/>
        </a:p>
      </dgm:t>
    </dgm:pt>
    <dgm:pt modelId="{A980727F-848F-45A7-9C2A-824B86D5C026}">
      <dgm:prSet phldrT="[Texte]" custT="1"/>
      <dgm:spPr/>
      <dgm:t>
        <a:bodyPr/>
        <a:lstStyle/>
        <a:p>
          <a:pPr>
            <a:spcAft>
              <a:spcPct val="35000"/>
            </a:spcAft>
          </a:pPr>
          <a:r>
            <a:rPr lang="fr-CA" sz="1000" b="1"/>
            <a:t>Biologique</a:t>
          </a:r>
        </a:p>
        <a:p>
          <a:pPr>
            <a:spcAft>
              <a:spcPts val="0"/>
            </a:spcAft>
          </a:pPr>
          <a:r>
            <a:rPr lang="fr-CA" sz="1000"/>
            <a:t>Sevrage physique (douleur, </a:t>
          </a:r>
        </a:p>
        <a:p>
          <a:pPr>
            <a:spcAft>
              <a:spcPts val="0"/>
            </a:spcAft>
          </a:pPr>
          <a:r>
            <a:rPr lang="fr-CA" sz="1000"/>
            <a:t>tremblement)</a:t>
          </a:r>
        </a:p>
      </dgm:t>
    </dgm:pt>
    <dgm:pt modelId="{A2617440-09BB-42CB-ADEC-1771FBD54889}" type="parTrans" cxnId="{50B1CEDA-BD8B-4376-A804-73505F1D28A4}">
      <dgm:prSet/>
      <dgm:spPr/>
      <dgm:t>
        <a:bodyPr/>
        <a:lstStyle/>
        <a:p>
          <a:endParaRPr lang="fr-CA"/>
        </a:p>
      </dgm:t>
    </dgm:pt>
    <dgm:pt modelId="{5D8DB97F-84EF-4127-B08A-B16526170582}" type="sibTrans" cxnId="{50B1CEDA-BD8B-4376-A804-73505F1D28A4}">
      <dgm:prSet/>
      <dgm:spPr/>
      <dgm:t>
        <a:bodyPr/>
        <a:lstStyle/>
        <a:p>
          <a:endParaRPr lang="fr-CA"/>
        </a:p>
      </dgm:t>
    </dgm:pt>
    <dgm:pt modelId="{1FFAD6C9-8741-451B-B3B4-2A032A1B69C6}">
      <dgm:prSet phldrT="[Texte]" custT="1"/>
      <dgm:spPr/>
      <dgm:t>
        <a:bodyPr/>
        <a:lstStyle/>
        <a:p>
          <a:r>
            <a:rPr lang="fr-CA" sz="1000" b="1"/>
            <a:t>Psychologique</a:t>
          </a:r>
        </a:p>
        <a:p>
          <a:r>
            <a:rPr lang="fr-CA" sz="1000"/>
            <a:t>Sevrage psychologique</a:t>
          </a:r>
        </a:p>
        <a:p>
          <a:r>
            <a:rPr lang="fr-CA" sz="1000"/>
            <a:t>(stress, anxiété, </a:t>
          </a:r>
        </a:p>
        <a:p>
          <a:r>
            <a:rPr lang="fr-CA" sz="1000"/>
            <a:t>humeur négative)</a:t>
          </a:r>
        </a:p>
      </dgm:t>
    </dgm:pt>
    <dgm:pt modelId="{248C156D-DF08-42BA-A5FB-68502F41DAD1}" type="parTrans" cxnId="{5E1771A1-765B-4A14-8F13-B68335243142}">
      <dgm:prSet/>
      <dgm:spPr/>
      <dgm:t>
        <a:bodyPr/>
        <a:lstStyle/>
        <a:p>
          <a:endParaRPr lang="fr-CA"/>
        </a:p>
      </dgm:t>
    </dgm:pt>
    <dgm:pt modelId="{A88350CF-9EF4-4A7A-AF8B-5B9CD171E3C7}" type="sibTrans" cxnId="{5E1771A1-765B-4A14-8F13-B68335243142}">
      <dgm:prSet/>
      <dgm:spPr/>
      <dgm:t>
        <a:bodyPr/>
        <a:lstStyle/>
        <a:p>
          <a:endParaRPr lang="fr-CA"/>
        </a:p>
      </dgm:t>
    </dgm:pt>
    <dgm:pt modelId="{62564733-68BD-4FC2-A14B-DCC93ADF5855}">
      <dgm:prSet phldrT="[Texte]" custT="1"/>
      <dgm:spPr/>
      <dgm:t>
        <a:bodyPr/>
        <a:lstStyle/>
        <a:p>
          <a:endParaRPr lang="fr-CA" sz="1400" b="1"/>
        </a:p>
        <a:p>
          <a:r>
            <a:rPr lang="fr-CA" sz="1000" b="1"/>
            <a:t>Sociale</a:t>
          </a:r>
        </a:p>
        <a:p>
          <a:r>
            <a:rPr lang="fr-CA" sz="1000"/>
            <a:t>Prises de conscience</a:t>
          </a:r>
        </a:p>
        <a:p>
          <a:r>
            <a:rPr lang="fr-CA" sz="1000"/>
            <a:t>Nouvelles habiletés</a:t>
          </a:r>
        </a:p>
        <a:p>
          <a:r>
            <a:rPr lang="fr-CA" sz="1000"/>
            <a:t>Sentiment d'auto-efficacité</a:t>
          </a:r>
        </a:p>
        <a:p>
          <a:endParaRPr lang="fr-CA" sz="1000"/>
        </a:p>
      </dgm:t>
    </dgm:pt>
    <dgm:pt modelId="{14E9283F-BB8D-4E90-B24F-C20655EC6D40}" type="parTrans" cxnId="{64EA345C-056B-4551-A152-AFFCD476EFF7}">
      <dgm:prSet/>
      <dgm:spPr/>
      <dgm:t>
        <a:bodyPr/>
        <a:lstStyle/>
        <a:p>
          <a:endParaRPr lang="fr-CA"/>
        </a:p>
      </dgm:t>
    </dgm:pt>
    <dgm:pt modelId="{901AA536-4AC9-4661-B449-DC86FAAF7F8A}" type="sibTrans" cxnId="{64EA345C-056B-4551-A152-AFFCD476EFF7}">
      <dgm:prSet/>
      <dgm:spPr/>
      <dgm:t>
        <a:bodyPr/>
        <a:lstStyle/>
        <a:p>
          <a:endParaRPr lang="fr-CA"/>
        </a:p>
      </dgm:t>
    </dgm:pt>
    <dgm:pt modelId="{950FDA7F-81B5-48B9-A9EB-23B046294E53}">
      <dgm:prSet phldrT="[Texte]"/>
      <dgm:spPr/>
      <dgm:t>
        <a:bodyPr/>
        <a:lstStyle/>
        <a:p>
          <a:endParaRPr lang="fr-CA"/>
        </a:p>
      </dgm:t>
    </dgm:pt>
    <dgm:pt modelId="{DB3DF4DC-021D-4067-823F-2FB13677FF37}" type="parTrans" cxnId="{A39D8E46-25A9-4077-B672-CB9E0CFA0D4B}">
      <dgm:prSet custAng="11828098" custScaleX="19032" custScaleY="97732" custLinFactNeighborX="42522" custLinFactNeighborY="21699"/>
      <dgm:spPr/>
      <dgm:t>
        <a:bodyPr/>
        <a:lstStyle/>
        <a:p>
          <a:endParaRPr lang="fr-CA"/>
        </a:p>
      </dgm:t>
    </dgm:pt>
    <dgm:pt modelId="{1CA4A507-A356-4CEC-8E04-DEB3BB162070}" type="sibTrans" cxnId="{A39D8E46-25A9-4077-B672-CB9E0CFA0D4B}">
      <dgm:prSet/>
      <dgm:spPr/>
      <dgm:t>
        <a:bodyPr/>
        <a:lstStyle/>
        <a:p>
          <a:endParaRPr lang="fr-CA"/>
        </a:p>
      </dgm:t>
    </dgm:pt>
    <dgm:pt modelId="{C0669758-C3F2-4AB1-AF52-24BEAC89A4A6}">
      <dgm:prSet phldrT="[Texte]"/>
      <dgm:spPr/>
      <dgm:t>
        <a:bodyPr/>
        <a:lstStyle/>
        <a:p>
          <a:endParaRPr lang="fr-CA"/>
        </a:p>
      </dgm:t>
    </dgm:pt>
    <dgm:pt modelId="{5B615EAF-64FF-4394-A141-681D1C5E31CE}" type="parTrans" cxnId="{DA30D390-9866-4B55-8960-F4A5DC12600E}">
      <dgm:prSet custAng="11828098" custScaleX="19032" custScaleY="97732" custLinFactNeighborX="42522" custLinFactNeighborY="21699"/>
      <dgm:spPr/>
      <dgm:t>
        <a:bodyPr/>
        <a:lstStyle/>
        <a:p>
          <a:endParaRPr lang="fr-CA"/>
        </a:p>
      </dgm:t>
    </dgm:pt>
    <dgm:pt modelId="{53316162-AB97-4352-9F83-02FA272728B2}" type="sibTrans" cxnId="{DA30D390-9866-4B55-8960-F4A5DC12600E}">
      <dgm:prSet/>
      <dgm:spPr/>
      <dgm:t>
        <a:bodyPr/>
        <a:lstStyle/>
        <a:p>
          <a:endParaRPr lang="fr-CA"/>
        </a:p>
      </dgm:t>
    </dgm:pt>
    <dgm:pt modelId="{1CC68118-5D31-4478-9D3E-E075735D9F29}" type="pres">
      <dgm:prSet presAssocID="{CC694F2F-A331-4A1B-97E6-DF66B15F54A7}" presName="cycle" presStyleCnt="0">
        <dgm:presLayoutVars>
          <dgm:chMax val="1"/>
          <dgm:dir/>
          <dgm:animLvl val="ctr"/>
          <dgm:resizeHandles val="exact"/>
        </dgm:presLayoutVars>
      </dgm:prSet>
      <dgm:spPr/>
      <dgm:t>
        <a:bodyPr/>
        <a:lstStyle/>
        <a:p>
          <a:endParaRPr lang="fr-CA"/>
        </a:p>
      </dgm:t>
    </dgm:pt>
    <dgm:pt modelId="{103FB4F2-2833-40B3-8CBB-2574E8FD1FF8}" type="pres">
      <dgm:prSet presAssocID="{84381DE3-9A76-4287-A7B0-3A7DAD10FC67}" presName="centerShape" presStyleLbl="node0" presStyleIdx="0" presStyleCnt="1" custScaleX="149112" custScaleY="75895" custLinFactNeighborX="236" custLinFactNeighborY="-4246"/>
      <dgm:spPr/>
      <dgm:t>
        <a:bodyPr/>
        <a:lstStyle/>
        <a:p>
          <a:endParaRPr lang="fr-CA"/>
        </a:p>
      </dgm:t>
    </dgm:pt>
    <dgm:pt modelId="{C29B3412-17F3-4C45-B0E3-82BCD06DB585}" type="pres">
      <dgm:prSet presAssocID="{A2617440-09BB-42CB-ADEC-1771FBD54889}" presName="parTrans" presStyleLbl="bgSibTrans2D1" presStyleIdx="0" presStyleCnt="3" custAng="11828098" custScaleX="19032" custScaleY="97732" custLinFactNeighborX="42184" custLinFactNeighborY="8266"/>
      <dgm:spPr/>
      <dgm:t>
        <a:bodyPr/>
        <a:lstStyle/>
        <a:p>
          <a:endParaRPr lang="fr-CA"/>
        </a:p>
      </dgm:t>
    </dgm:pt>
    <dgm:pt modelId="{8B098D01-899B-409C-817A-FEECEE87DADD}" type="pres">
      <dgm:prSet presAssocID="{A980727F-848F-45A7-9C2A-824B86D5C026}" presName="node" presStyleLbl="node1" presStyleIdx="0" presStyleCnt="3" custScaleY="66086">
        <dgm:presLayoutVars>
          <dgm:bulletEnabled val="1"/>
        </dgm:presLayoutVars>
      </dgm:prSet>
      <dgm:spPr/>
      <dgm:t>
        <a:bodyPr/>
        <a:lstStyle/>
        <a:p>
          <a:endParaRPr lang="fr-CA"/>
        </a:p>
      </dgm:t>
    </dgm:pt>
    <dgm:pt modelId="{B945CFC7-417E-4C60-B197-C928CFFB4821}" type="pres">
      <dgm:prSet presAssocID="{248C156D-DF08-42BA-A5FB-68502F41DAD1}" presName="parTrans" presStyleLbl="bgSibTrans2D1" presStyleIdx="1" presStyleCnt="3" custAng="10800000" custFlipHor="1" custScaleX="25414" custLinFactNeighborX="-55" custLinFactNeighborY="49772"/>
      <dgm:spPr/>
      <dgm:t>
        <a:bodyPr/>
        <a:lstStyle/>
        <a:p>
          <a:endParaRPr lang="fr-CA"/>
        </a:p>
      </dgm:t>
    </dgm:pt>
    <dgm:pt modelId="{B0627E2A-D44B-420C-BD93-195363C74CD7}" type="pres">
      <dgm:prSet presAssocID="{1FFAD6C9-8741-451B-B3B4-2A032A1B69C6}" presName="node" presStyleLbl="node1" presStyleIdx="1" presStyleCnt="3" custScaleY="69532">
        <dgm:presLayoutVars>
          <dgm:bulletEnabled val="1"/>
        </dgm:presLayoutVars>
      </dgm:prSet>
      <dgm:spPr/>
      <dgm:t>
        <a:bodyPr/>
        <a:lstStyle/>
        <a:p>
          <a:endParaRPr lang="fr-CA"/>
        </a:p>
      </dgm:t>
    </dgm:pt>
    <dgm:pt modelId="{084CA637-3126-4B2E-89CB-8BBC05AC898A}" type="pres">
      <dgm:prSet presAssocID="{14E9283F-BB8D-4E90-B24F-C20655EC6D40}" presName="parTrans" presStyleLbl="bgSibTrans2D1" presStyleIdx="2" presStyleCnt="3" custAng="10376917" custFlipHor="0" custScaleX="17704" custScaleY="101544" custLinFactNeighborX="-41413" custLinFactNeighborY="-690"/>
      <dgm:spPr/>
      <dgm:t>
        <a:bodyPr/>
        <a:lstStyle/>
        <a:p>
          <a:endParaRPr lang="fr-CA"/>
        </a:p>
      </dgm:t>
    </dgm:pt>
    <dgm:pt modelId="{4F5244E8-F543-4B62-B6A9-992B078B2B30}" type="pres">
      <dgm:prSet presAssocID="{62564733-68BD-4FC2-A14B-DCC93ADF5855}" presName="node" presStyleLbl="node1" presStyleIdx="2" presStyleCnt="3" custScaleY="70763">
        <dgm:presLayoutVars>
          <dgm:bulletEnabled val="1"/>
        </dgm:presLayoutVars>
      </dgm:prSet>
      <dgm:spPr/>
      <dgm:t>
        <a:bodyPr/>
        <a:lstStyle/>
        <a:p>
          <a:endParaRPr lang="fr-CA"/>
        </a:p>
      </dgm:t>
    </dgm:pt>
  </dgm:ptLst>
  <dgm:cxnLst>
    <dgm:cxn modelId="{5E1771A1-765B-4A14-8F13-B68335243142}" srcId="{84381DE3-9A76-4287-A7B0-3A7DAD10FC67}" destId="{1FFAD6C9-8741-451B-B3B4-2A032A1B69C6}" srcOrd="1" destOrd="0" parTransId="{248C156D-DF08-42BA-A5FB-68502F41DAD1}" sibTransId="{A88350CF-9EF4-4A7A-AF8B-5B9CD171E3C7}"/>
    <dgm:cxn modelId="{DC46588A-821B-47A8-9973-A29181E8D3ED}" type="presOf" srcId="{A2617440-09BB-42CB-ADEC-1771FBD54889}" destId="{C29B3412-17F3-4C45-B0E3-82BCD06DB585}" srcOrd="0" destOrd="0" presId="urn:microsoft.com/office/officeart/2005/8/layout/radial4"/>
    <dgm:cxn modelId="{14BBB9EF-6AC1-4C87-B235-CC4AA293DEE7}" type="presOf" srcId="{A980727F-848F-45A7-9C2A-824B86D5C026}" destId="{8B098D01-899B-409C-817A-FEECEE87DADD}" srcOrd="0" destOrd="0" presId="urn:microsoft.com/office/officeart/2005/8/layout/radial4"/>
    <dgm:cxn modelId="{A39D8E46-25A9-4077-B672-CB9E0CFA0D4B}" srcId="{CC694F2F-A331-4A1B-97E6-DF66B15F54A7}" destId="{950FDA7F-81B5-48B9-A9EB-23B046294E53}" srcOrd="1" destOrd="0" parTransId="{DB3DF4DC-021D-4067-823F-2FB13677FF37}" sibTransId="{1CA4A507-A356-4CEC-8E04-DEB3BB162070}"/>
    <dgm:cxn modelId="{1C844FC4-D344-4190-9A04-AB7E5750D793}" type="presOf" srcId="{62564733-68BD-4FC2-A14B-DCC93ADF5855}" destId="{4F5244E8-F543-4B62-B6A9-992B078B2B30}" srcOrd="0" destOrd="0" presId="urn:microsoft.com/office/officeart/2005/8/layout/radial4"/>
    <dgm:cxn modelId="{49C8A45D-3B51-4E1B-AE54-EB8BDFDB4F1D}" type="presOf" srcId="{CC694F2F-A331-4A1B-97E6-DF66B15F54A7}" destId="{1CC68118-5D31-4478-9D3E-E075735D9F29}" srcOrd="0" destOrd="0" presId="urn:microsoft.com/office/officeart/2005/8/layout/radial4"/>
    <dgm:cxn modelId="{DA30D390-9866-4B55-8960-F4A5DC12600E}" srcId="{CC694F2F-A331-4A1B-97E6-DF66B15F54A7}" destId="{C0669758-C3F2-4AB1-AF52-24BEAC89A4A6}" srcOrd="2" destOrd="0" parTransId="{5B615EAF-64FF-4394-A141-681D1C5E31CE}" sibTransId="{53316162-AB97-4352-9F83-02FA272728B2}"/>
    <dgm:cxn modelId="{50B1CEDA-BD8B-4376-A804-73505F1D28A4}" srcId="{84381DE3-9A76-4287-A7B0-3A7DAD10FC67}" destId="{A980727F-848F-45A7-9C2A-824B86D5C026}" srcOrd="0" destOrd="0" parTransId="{A2617440-09BB-42CB-ADEC-1771FBD54889}" sibTransId="{5D8DB97F-84EF-4127-B08A-B16526170582}"/>
    <dgm:cxn modelId="{FF444A17-8555-4381-8599-DAB041926DB1}" type="presOf" srcId="{1FFAD6C9-8741-451B-B3B4-2A032A1B69C6}" destId="{B0627E2A-D44B-420C-BD93-195363C74CD7}" srcOrd="0" destOrd="0" presId="urn:microsoft.com/office/officeart/2005/8/layout/radial4"/>
    <dgm:cxn modelId="{EE58D545-9F1F-49ED-9BCF-C8CAA4E31C3C}" type="presOf" srcId="{14E9283F-BB8D-4E90-B24F-C20655EC6D40}" destId="{084CA637-3126-4B2E-89CB-8BBC05AC898A}" srcOrd="0" destOrd="0" presId="urn:microsoft.com/office/officeart/2005/8/layout/radial4"/>
    <dgm:cxn modelId="{0DD7D329-2DC3-4D80-9F81-3D4461D7BD08}" type="presOf" srcId="{248C156D-DF08-42BA-A5FB-68502F41DAD1}" destId="{B945CFC7-417E-4C60-B197-C928CFFB4821}" srcOrd="0" destOrd="0" presId="urn:microsoft.com/office/officeart/2005/8/layout/radial4"/>
    <dgm:cxn modelId="{64EA345C-056B-4551-A152-AFFCD476EFF7}" srcId="{84381DE3-9A76-4287-A7B0-3A7DAD10FC67}" destId="{62564733-68BD-4FC2-A14B-DCC93ADF5855}" srcOrd="2" destOrd="0" parTransId="{14E9283F-BB8D-4E90-B24F-C20655EC6D40}" sibTransId="{901AA536-4AC9-4661-B449-DC86FAAF7F8A}"/>
    <dgm:cxn modelId="{1480AB15-8F4F-4936-BDCA-31EF8D6B134F}" srcId="{CC694F2F-A331-4A1B-97E6-DF66B15F54A7}" destId="{84381DE3-9A76-4287-A7B0-3A7DAD10FC67}" srcOrd="0" destOrd="0" parTransId="{3ED90A11-5E73-405F-B7C0-B96D3E16AB63}" sibTransId="{75AEDF24-17C0-4609-908C-CDA878F95FFD}"/>
    <dgm:cxn modelId="{466A6333-7A97-4052-94C4-2462416B0E29}" type="presOf" srcId="{84381DE3-9A76-4287-A7B0-3A7DAD10FC67}" destId="{103FB4F2-2833-40B3-8CBB-2574E8FD1FF8}" srcOrd="0" destOrd="0" presId="urn:microsoft.com/office/officeart/2005/8/layout/radial4"/>
    <dgm:cxn modelId="{8F07553D-ACD1-400E-9A1C-6A90362971A0}" type="presParOf" srcId="{1CC68118-5D31-4478-9D3E-E075735D9F29}" destId="{103FB4F2-2833-40B3-8CBB-2574E8FD1FF8}" srcOrd="0" destOrd="0" presId="urn:microsoft.com/office/officeart/2005/8/layout/radial4"/>
    <dgm:cxn modelId="{88D32AAF-4FF5-403E-A668-6FED445FCA3E}" type="presParOf" srcId="{1CC68118-5D31-4478-9D3E-E075735D9F29}" destId="{C29B3412-17F3-4C45-B0E3-82BCD06DB585}" srcOrd="1" destOrd="0" presId="urn:microsoft.com/office/officeart/2005/8/layout/radial4"/>
    <dgm:cxn modelId="{0F063E61-9BF6-4D62-894F-504AB3A582D8}" type="presParOf" srcId="{1CC68118-5D31-4478-9D3E-E075735D9F29}" destId="{8B098D01-899B-409C-817A-FEECEE87DADD}" srcOrd="2" destOrd="0" presId="urn:microsoft.com/office/officeart/2005/8/layout/radial4"/>
    <dgm:cxn modelId="{42A238FA-711D-4008-9C1E-6F43C9F5F532}" type="presParOf" srcId="{1CC68118-5D31-4478-9D3E-E075735D9F29}" destId="{B945CFC7-417E-4C60-B197-C928CFFB4821}" srcOrd="3" destOrd="0" presId="urn:microsoft.com/office/officeart/2005/8/layout/radial4"/>
    <dgm:cxn modelId="{B260C4FF-2DF1-4DAD-A1B5-CFBFC229BDA5}" type="presParOf" srcId="{1CC68118-5D31-4478-9D3E-E075735D9F29}" destId="{B0627E2A-D44B-420C-BD93-195363C74CD7}" srcOrd="4" destOrd="0" presId="urn:microsoft.com/office/officeart/2005/8/layout/radial4"/>
    <dgm:cxn modelId="{EDCBA9C7-8065-41E6-9B83-92375CF77182}" type="presParOf" srcId="{1CC68118-5D31-4478-9D3E-E075735D9F29}" destId="{084CA637-3126-4B2E-89CB-8BBC05AC898A}" srcOrd="5" destOrd="0" presId="urn:microsoft.com/office/officeart/2005/8/layout/radial4"/>
    <dgm:cxn modelId="{70027870-C67C-423B-8541-0CAC80BD3034}" type="presParOf" srcId="{1CC68118-5D31-4478-9D3E-E075735D9F29}" destId="{4F5244E8-F543-4B62-B6A9-992B078B2B30}" srcOrd="6" destOrd="0" presId="urn:microsoft.com/office/officeart/2005/8/layout/radial4"/>
  </dgm:cxnLst>
  <dgm:bg/>
  <dgm:whole/>
</dgm:dataModel>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C415A-EDC3-433A-A82C-26F8ECB4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105</Pages>
  <Words>26272</Words>
  <Characters>144501</Characters>
  <Application>Microsoft Office Word</Application>
  <DocSecurity>0</DocSecurity>
  <Lines>1204</Lines>
  <Paragraphs>340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MarieJosee</dc:creator>
  <cp:lastModifiedBy>MarieJosee</cp:lastModifiedBy>
  <cp:revision>6</cp:revision>
  <cp:lastPrinted>2018-09-10T12:23:00Z</cp:lastPrinted>
  <dcterms:created xsi:type="dcterms:W3CDTF">2019-01-19T19:03:00Z</dcterms:created>
  <dcterms:modified xsi:type="dcterms:W3CDTF">2019-09-02T23:25:00Z</dcterms:modified>
</cp:coreProperties>
</file>