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53" w:rsidRDefault="00683CDC">
      <w:r w:rsidRPr="00683CDC">
        <w:drawing>
          <wp:inline distT="0" distB="0" distL="0" distR="0" wp14:anchorId="5FB5D542" wp14:editId="4F3B232B">
            <wp:extent cx="6057900" cy="2132489"/>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40220" cy="2161467"/>
                    </a:xfrm>
                    <a:prstGeom prst="rect">
                      <a:avLst/>
                    </a:prstGeom>
                  </pic:spPr>
                </pic:pic>
              </a:graphicData>
            </a:graphic>
          </wp:inline>
        </w:drawing>
      </w:r>
    </w:p>
    <w:p w:rsidR="00683CDC" w:rsidRDefault="00683CDC" w:rsidP="00683CDC">
      <w:pPr>
        <w:rPr>
          <w:rFonts w:ascii="Arial" w:hAnsi="Arial" w:cs="Arial"/>
          <w:sz w:val="36"/>
          <w:szCs w:val="36"/>
          <w:u w:val="single"/>
        </w:rPr>
      </w:pPr>
      <w:r w:rsidRPr="00683CDC">
        <w:rPr>
          <w:rFonts w:ascii="Arial" w:hAnsi="Arial" w:cs="Arial"/>
          <w:sz w:val="36"/>
          <w:szCs w:val="36"/>
          <w:u w:val="single"/>
        </w:rPr>
        <w:t>INTRODUCTION</w:t>
      </w:r>
      <w:r>
        <w:rPr>
          <w:rFonts w:ascii="Arial" w:hAnsi="Arial" w:cs="Arial"/>
          <w:sz w:val="36"/>
          <w:szCs w:val="36"/>
          <w:u w:val="single"/>
        </w:rPr>
        <w:t xml:space="preserve"> </w:t>
      </w:r>
    </w:p>
    <w:p w:rsidR="00683CDC" w:rsidRDefault="00683CDC" w:rsidP="00683CDC">
      <w:pPr>
        <w:rPr>
          <w:rFonts w:ascii="Arial" w:hAnsi="Arial" w:cs="Arial"/>
          <w:color w:val="222222"/>
          <w:sz w:val="24"/>
          <w:szCs w:val="24"/>
          <w:shd w:val="clear" w:color="auto" w:fill="F8F9FA"/>
        </w:rPr>
      </w:pPr>
      <w:r>
        <w:br/>
      </w:r>
      <w:r w:rsidRPr="00683CDC">
        <w:rPr>
          <w:rFonts w:ascii="Arial" w:hAnsi="Arial" w:cs="Arial"/>
          <w:b/>
          <w:bCs/>
          <w:color w:val="222222"/>
          <w:sz w:val="24"/>
          <w:szCs w:val="24"/>
          <w:shd w:val="clear" w:color="auto" w:fill="F8F9FA"/>
        </w:rPr>
        <w:t>Battle of LITS</w:t>
      </w:r>
      <w:r w:rsidRPr="00683CDC">
        <w:rPr>
          <w:rFonts w:ascii="Arial" w:hAnsi="Arial" w:cs="Arial"/>
          <w:color w:val="222222"/>
          <w:sz w:val="24"/>
          <w:szCs w:val="24"/>
          <w:shd w:val="clear" w:color="auto" w:fill="F8F9FA"/>
        </w:rPr>
        <w:t xml:space="preserve"> est un jeu de plateau pour </w:t>
      </w:r>
      <w:proofErr w:type="gramStart"/>
      <w:r w:rsidRPr="00683CDC">
        <w:rPr>
          <w:rFonts w:ascii="Arial" w:hAnsi="Arial" w:cs="Arial"/>
          <w:color w:val="222222"/>
          <w:sz w:val="24"/>
          <w:szCs w:val="24"/>
          <w:shd w:val="clear" w:color="auto" w:fill="F8F9FA"/>
        </w:rPr>
        <w:t xml:space="preserve">deux joueurs </w:t>
      </w:r>
      <w:r>
        <w:rPr>
          <w:rFonts w:ascii="Arial" w:hAnsi="Arial" w:cs="Arial"/>
          <w:color w:val="222222"/>
          <w:sz w:val="24"/>
          <w:szCs w:val="24"/>
          <w:shd w:val="clear" w:color="auto" w:fill="F8F9FA"/>
        </w:rPr>
        <w:t>inspiré</w:t>
      </w:r>
      <w:proofErr w:type="gramEnd"/>
      <w:r>
        <w:rPr>
          <w:rFonts w:ascii="Arial" w:hAnsi="Arial" w:cs="Arial"/>
          <w:color w:val="222222"/>
          <w:sz w:val="24"/>
          <w:szCs w:val="24"/>
          <w:shd w:val="clear" w:color="auto" w:fill="F8F9FA"/>
        </w:rPr>
        <w:t xml:space="preserve"> de</w:t>
      </w:r>
      <w:r w:rsidRPr="00683CDC">
        <w:rPr>
          <w:rFonts w:ascii="Arial" w:hAnsi="Arial" w:cs="Arial"/>
          <w:color w:val="222222"/>
          <w:sz w:val="24"/>
          <w:szCs w:val="24"/>
          <w:shd w:val="clear" w:color="auto" w:fill="F8F9FA"/>
        </w:rPr>
        <w:t xml:space="preserve"> la logique </w:t>
      </w:r>
      <w:r>
        <w:rPr>
          <w:rFonts w:ascii="Arial" w:hAnsi="Arial" w:cs="Arial"/>
          <w:color w:val="222222"/>
          <w:sz w:val="24"/>
          <w:szCs w:val="24"/>
          <w:shd w:val="clear" w:color="auto" w:fill="F8F9FA"/>
        </w:rPr>
        <w:t xml:space="preserve">des puzzles </w:t>
      </w:r>
      <w:r w:rsidRPr="00683CDC">
        <w:rPr>
          <w:rFonts w:ascii="Arial" w:hAnsi="Arial" w:cs="Arial"/>
          <w:color w:val="222222"/>
          <w:sz w:val="24"/>
          <w:szCs w:val="24"/>
          <w:shd w:val="clear" w:color="auto" w:fill="F8F9FA"/>
        </w:rPr>
        <w:t xml:space="preserve">japonais </w:t>
      </w:r>
      <w:r w:rsidRPr="00683CDC">
        <w:rPr>
          <w:rFonts w:ascii="Arial" w:hAnsi="Arial" w:cs="Arial"/>
          <w:b/>
          <w:bCs/>
          <w:color w:val="222222"/>
          <w:sz w:val="24"/>
          <w:szCs w:val="24"/>
          <w:shd w:val="clear" w:color="auto" w:fill="F8F9FA"/>
        </w:rPr>
        <w:t>LITS</w:t>
      </w:r>
      <w:r w:rsidRPr="00683CDC">
        <w:rPr>
          <w:rFonts w:ascii="Arial" w:hAnsi="Arial" w:cs="Arial"/>
          <w:color w:val="222222"/>
          <w:sz w:val="24"/>
          <w:szCs w:val="24"/>
          <w:shd w:val="clear" w:color="auto" w:fill="F8F9FA"/>
        </w:rPr>
        <w:t xml:space="preserve">. </w:t>
      </w:r>
      <w:r w:rsidRPr="00683CDC">
        <w:rPr>
          <w:rFonts w:ascii="Arial" w:hAnsi="Arial" w:cs="Arial"/>
          <w:b/>
          <w:bCs/>
          <w:color w:val="222222"/>
          <w:sz w:val="24"/>
          <w:szCs w:val="24"/>
          <w:shd w:val="clear" w:color="auto" w:fill="F8F9FA"/>
        </w:rPr>
        <w:t>Battle of LITS</w:t>
      </w:r>
      <w:r w:rsidRPr="00683CDC">
        <w:rPr>
          <w:rFonts w:ascii="Arial" w:hAnsi="Arial" w:cs="Arial"/>
          <w:color w:val="222222"/>
          <w:sz w:val="24"/>
          <w:szCs w:val="24"/>
          <w:shd w:val="clear" w:color="auto" w:fill="F8F9FA"/>
        </w:rPr>
        <w:t xml:space="preserve"> est joué sur un tableau avec X et </w:t>
      </w:r>
      <w:proofErr w:type="gramStart"/>
      <w:r w:rsidRPr="00683CDC">
        <w:rPr>
          <w:rFonts w:ascii="Arial" w:hAnsi="Arial" w:cs="Arial"/>
          <w:color w:val="222222"/>
          <w:sz w:val="24"/>
          <w:szCs w:val="24"/>
          <w:shd w:val="clear" w:color="auto" w:fill="F8F9FA"/>
        </w:rPr>
        <w:t>O;</w:t>
      </w:r>
      <w:proofErr w:type="gramEnd"/>
      <w:r w:rsidRPr="00683CDC">
        <w:rPr>
          <w:rFonts w:ascii="Arial" w:hAnsi="Arial" w:cs="Arial"/>
          <w:color w:val="222222"/>
          <w:sz w:val="24"/>
          <w:szCs w:val="24"/>
          <w:shd w:val="clear" w:color="auto" w:fill="F8F9FA"/>
        </w:rPr>
        <w:t xml:space="preserve"> chaque joueur est assigné un symbole (X ou O) </w:t>
      </w:r>
      <w:r>
        <w:rPr>
          <w:rFonts w:ascii="Arial" w:hAnsi="Arial" w:cs="Arial"/>
          <w:color w:val="222222"/>
          <w:sz w:val="24"/>
          <w:szCs w:val="24"/>
          <w:shd w:val="clear" w:color="auto" w:fill="F8F9FA"/>
        </w:rPr>
        <w:t xml:space="preserve">et peut utiliser les </w:t>
      </w:r>
      <w:r w:rsidRPr="00683CDC">
        <w:rPr>
          <w:rFonts w:ascii="Arial" w:hAnsi="Arial" w:cs="Arial"/>
          <w:color w:val="222222"/>
          <w:sz w:val="24"/>
          <w:szCs w:val="24"/>
          <w:shd w:val="clear" w:color="auto" w:fill="F8F9FA"/>
        </w:rPr>
        <w:t>groupe</w:t>
      </w:r>
      <w:r>
        <w:rPr>
          <w:rFonts w:ascii="Arial" w:hAnsi="Arial" w:cs="Arial"/>
          <w:color w:val="222222"/>
          <w:sz w:val="24"/>
          <w:szCs w:val="24"/>
          <w:shd w:val="clear" w:color="auto" w:fill="F8F9FA"/>
        </w:rPr>
        <w:t>s</w:t>
      </w:r>
      <w:r w:rsidRPr="00683CDC">
        <w:rPr>
          <w:rFonts w:ascii="Arial" w:hAnsi="Arial" w:cs="Arial"/>
          <w:color w:val="222222"/>
          <w:sz w:val="24"/>
          <w:szCs w:val="24"/>
          <w:shd w:val="clear" w:color="auto" w:fill="F8F9FA"/>
        </w:rPr>
        <w:t xml:space="preserve"> de pièces en forme de L, I, T et S pour couvrir les symboles de l'adversaire. Trois règles simples contraignent le placement des pièces permettant de protéger ses propres symboles </w:t>
      </w:r>
      <w:r>
        <w:rPr>
          <w:rFonts w:ascii="Arial" w:hAnsi="Arial" w:cs="Arial"/>
          <w:color w:val="222222"/>
          <w:sz w:val="24"/>
          <w:szCs w:val="24"/>
          <w:shd w:val="clear" w:color="auto" w:fill="F8F9FA"/>
        </w:rPr>
        <w:t>et</w:t>
      </w:r>
      <w:r w:rsidRPr="00683CDC">
        <w:rPr>
          <w:rFonts w:ascii="Arial" w:hAnsi="Arial" w:cs="Arial"/>
          <w:color w:val="222222"/>
          <w:sz w:val="24"/>
          <w:szCs w:val="24"/>
          <w:shd w:val="clear" w:color="auto" w:fill="F8F9FA"/>
        </w:rPr>
        <w:t xml:space="preserve"> en attaquant les symboles de l'adversaire. Quand plus aucune pièce ne peut être </w:t>
      </w:r>
      <w:r>
        <w:rPr>
          <w:rFonts w:ascii="Arial" w:hAnsi="Arial" w:cs="Arial"/>
          <w:color w:val="222222"/>
          <w:sz w:val="24"/>
          <w:szCs w:val="24"/>
          <w:shd w:val="clear" w:color="auto" w:fill="F8F9FA"/>
        </w:rPr>
        <w:t>placée, l</w:t>
      </w:r>
      <w:r w:rsidRPr="00683CDC">
        <w:rPr>
          <w:rFonts w:ascii="Arial" w:hAnsi="Arial" w:cs="Arial"/>
          <w:color w:val="222222"/>
          <w:sz w:val="24"/>
          <w:szCs w:val="24"/>
          <w:shd w:val="clear" w:color="auto" w:fill="F8F9FA"/>
        </w:rPr>
        <w:t xml:space="preserve">e gagnant est déterminé en comptant </w:t>
      </w:r>
      <w:r>
        <w:rPr>
          <w:rFonts w:ascii="Arial" w:hAnsi="Arial" w:cs="Arial"/>
          <w:color w:val="222222"/>
          <w:sz w:val="24"/>
          <w:szCs w:val="24"/>
          <w:shd w:val="clear" w:color="auto" w:fill="F8F9FA"/>
        </w:rPr>
        <w:t>le nombre</w:t>
      </w:r>
      <w:r w:rsidRPr="00683CDC">
        <w:rPr>
          <w:rFonts w:ascii="Arial" w:hAnsi="Arial" w:cs="Arial"/>
          <w:color w:val="222222"/>
          <w:sz w:val="24"/>
          <w:szCs w:val="24"/>
          <w:shd w:val="clear" w:color="auto" w:fill="F8F9FA"/>
        </w:rPr>
        <w:t xml:space="preserve"> de chaque </w:t>
      </w:r>
      <w:r w:rsidRPr="00683CDC">
        <w:rPr>
          <w:rFonts w:ascii="Arial" w:hAnsi="Arial" w:cs="Arial"/>
          <w:color w:val="222222"/>
          <w:sz w:val="24"/>
          <w:szCs w:val="24"/>
          <w:shd w:val="clear" w:color="auto" w:fill="F8F9FA"/>
        </w:rPr>
        <w:t>symbole visible</w:t>
      </w:r>
      <w:r w:rsidRPr="00683CDC">
        <w:rPr>
          <w:rFonts w:ascii="Arial" w:hAnsi="Arial" w:cs="Arial"/>
          <w:color w:val="222222"/>
          <w:sz w:val="24"/>
          <w:szCs w:val="24"/>
          <w:shd w:val="clear" w:color="auto" w:fill="F8F9FA"/>
        </w:rPr>
        <w:t>. Si votre symbole apparaît plus souvent que le symbole de votre adversaire, vous gagnez</w:t>
      </w:r>
      <w:r>
        <w:rPr>
          <w:rFonts w:ascii="Arial" w:hAnsi="Arial" w:cs="Arial"/>
          <w:color w:val="222222"/>
          <w:sz w:val="24"/>
          <w:szCs w:val="24"/>
          <w:shd w:val="clear" w:color="auto" w:fill="F8F9FA"/>
        </w:rPr>
        <w:t xml:space="preserve"> </w:t>
      </w:r>
      <w:r w:rsidRPr="00683CDC">
        <w:rPr>
          <w:rFonts w:ascii="Arial" w:hAnsi="Arial" w:cs="Arial"/>
          <w:color w:val="222222"/>
          <w:sz w:val="24"/>
          <w:szCs w:val="24"/>
          <w:shd w:val="clear" w:color="auto" w:fill="F8F9FA"/>
        </w:rPr>
        <w:t>!</w:t>
      </w:r>
    </w:p>
    <w:p w:rsidR="00683CDC" w:rsidRDefault="00683CDC" w:rsidP="00683CDC">
      <w:pPr>
        <w:rPr>
          <w:rFonts w:ascii="Arial" w:hAnsi="Arial" w:cs="Arial"/>
          <w:color w:val="222222"/>
          <w:sz w:val="24"/>
          <w:szCs w:val="24"/>
          <w:shd w:val="clear" w:color="auto" w:fill="F8F9FA"/>
        </w:rPr>
      </w:pPr>
    </w:p>
    <w:p w:rsidR="00683CDC" w:rsidRDefault="00683CDC" w:rsidP="00683CDC">
      <w:pPr>
        <w:rPr>
          <w:rFonts w:ascii="Arial" w:hAnsi="Arial" w:cs="Arial"/>
          <w:sz w:val="36"/>
          <w:szCs w:val="36"/>
          <w:u w:val="single"/>
        </w:rPr>
      </w:pPr>
      <w:r>
        <w:rPr>
          <w:rFonts w:ascii="Arial" w:hAnsi="Arial" w:cs="Arial"/>
          <w:sz w:val="36"/>
          <w:szCs w:val="36"/>
          <w:u w:val="single"/>
        </w:rPr>
        <w:t>COMMENT JOUER ?</w:t>
      </w:r>
    </w:p>
    <w:p w:rsidR="00683CDC" w:rsidRDefault="00683CDC" w:rsidP="00683CDC">
      <w:pPr>
        <w:rPr>
          <w:rFonts w:ascii="Arial" w:hAnsi="Arial" w:cs="Arial"/>
          <w:color w:val="222222"/>
          <w:sz w:val="24"/>
          <w:szCs w:val="24"/>
          <w:shd w:val="clear" w:color="auto" w:fill="F8F9FA"/>
        </w:rPr>
      </w:pPr>
      <w:r>
        <w:br/>
      </w:r>
      <w:r w:rsidR="00A05E90">
        <w:rPr>
          <w:rFonts w:ascii="Arial" w:hAnsi="Arial" w:cs="Arial"/>
          <w:color w:val="222222"/>
          <w:sz w:val="24"/>
          <w:szCs w:val="24"/>
          <w:shd w:val="clear" w:color="auto" w:fill="F8F9FA"/>
        </w:rPr>
        <w:t>Le joueur ayant le symbole</w:t>
      </w:r>
      <w:r w:rsidRPr="00683CDC">
        <w:rPr>
          <w:rFonts w:ascii="Arial" w:hAnsi="Arial" w:cs="Arial"/>
          <w:color w:val="222222"/>
          <w:sz w:val="24"/>
          <w:szCs w:val="24"/>
          <w:shd w:val="clear" w:color="auto" w:fill="F8F9FA"/>
        </w:rPr>
        <w:t xml:space="preserve"> X</w:t>
      </w:r>
      <w:r w:rsidR="00A05E90">
        <w:rPr>
          <w:rFonts w:ascii="Arial" w:hAnsi="Arial" w:cs="Arial"/>
          <w:color w:val="222222"/>
          <w:sz w:val="24"/>
          <w:szCs w:val="24"/>
          <w:shd w:val="clear" w:color="auto" w:fill="F8F9FA"/>
        </w:rPr>
        <w:t xml:space="preserve"> comment</w:t>
      </w:r>
      <w:r w:rsidRPr="00683CDC">
        <w:rPr>
          <w:rFonts w:ascii="Arial" w:hAnsi="Arial" w:cs="Arial"/>
          <w:color w:val="222222"/>
          <w:sz w:val="24"/>
          <w:szCs w:val="24"/>
          <w:shd w:val="clear" w:color="auto" w:fill="F8F9FA"/>
        </w:rPr>
        <w:t xml:space="preserve">, les joueurs placent à tour de rôle n'importe quel </w:t>
      </w:r>
      <w:proofErr w:type="spellStart"/>
      <w:r w:rsidRPr="00683CDC">
        <w:rPr>
          <w:rFonts w:ascii="Arial" w:hAnsi="Arial" w:cs="Arial"/>
          <w:color w:val="222222"/>
          <w:sz w:val="24"/>
          <w:szCs w:val="24"/>
          <w:shd w:val="clear" w:color="auto" w:fill="F8F9FA"/>
        </w:rPr>
        <w:t>tétromino</w:t>
      </w:r>
      <w:proofErr w:type="spellEnd"/>
      <w:r w:rsidRPr="00683CDC">
        <w:rPr>
          <w:rFonts w:ascii="Arial" w:hAnsi="Arial" w:cs="Arial"/>
          <w:color w:val="222222"/>
          <w:sz w:val="24"/>
          <w:szCs w:val="24"/>
          <w:shd w:val="clear" w:color="auto" w:fill="F8F9FA"/>
        </w:rPr>
        <w:t xml:space="preserve"> de la </w:t>
      </w:r>
      <w:r w:rsidR="00A05E90">
        <w:rPr>
          <w:rFonts w:ascii="Arial" w:hAnsi="Arial" w:cs="Arial"/>
          <w:color w:val="222222"/>
          <w:sz w:val="24"/>
          <w:szCs w:val="24"/>
          <w:shd w:val="clear" w:color="auto" w:fill="F8F9FA"/>
        </w:rPr>
        <w:t>pioche</w:t>
      </w:r>
      <w:r w:rsidRPr="00683CDC">
        <w:rPr>
          <w:rFonts w:ascii="Arial" w:hAnsi="Arial" w:cs="Arial"/>
          <w:color w:val="222222"/>
          <w:sz w:val="24"/>
          <w:szCs w:val="24"/>
          <w:shd w:val="clear" w:color="auto" w:fill="F8F9FA"/>
        </w:rPr>
        <w:t xml:space="preserve"> sur le</w:t>
      </w:r>
      <w:r w:rsidR="00A05E90">
        <w:rPr>
          <w:rFonts w:ascii="Arial" w:hAnsi="Arial" w:cs="Arial"/>
          <w:color w:val="222222"/>
          <w:sz w:val="24"/>
          <w:szCs w:val="24"/>
          <w:shd w:val="clear" w:color="auto" w:fill="F8F9FA"/>
        </w:rPr>
        <w:t xml:space="preserve"> plateau</w:t>
      </w:r>
      <w:r w:rsidRPr="00683CDC">
        <w:rPr>
          <w:rFonts w:ascii="Arial" w:hAnsi="Arial" w:cs="Arial"/>
          <w:color w:val="222222"/>
          <w:sz w:val="24"/>
          <w:szCs w:val="24"/>
          <w:shd w:val="clear" w:color="auto" w:fill="F8F9FA"/>
        </w:rPr>
        <w:t xml:space="preserve">. X peut jouer le premier </w:t>
      </w:r>
      <w:proofErr w:type="spellStart"/>
      <w:r w:rsidRPr="00683CDC">
        <w:rPr>
          <w:rFonts w:ascii="Arial" w:hAnsi="Arial" w:cs="Arial"/>
          <w:color w:val="222222"/>
          <w:sz w:val="24"/>
          <w:szCs w:val="24"/>
          <w:shd w:val="clear" w:color="auto" w:fill="F8F9FA"/>
        </w:rPr>
        <w:t>tétromino</w:t>
      </w:r>
      <w:proofErr w:type="spellEnd"/>
      <w:r w:rsidRPr="00683CDC">
        <w:rPr>
          <w:rFonts w:ascii="Arial" w:hAnsi="Arial" w:cs="Arial"/>
          <w:color w:val="222222"/>
          <w:sz w:val="24"/>
          <w:szCs w:val="24"/>
          <w:shd w:val="clear" w:color="auto" w:fill="F8F9FA"/>
        </w:rPr>
        <w:t xml:space="preserve"> n’importe où, et trois règles régissent </w:t>
      </w:r>
      <w:proofErr w:type="gramStart"/>
      <w:r w:rsidRPr="00683CDC">
        <w:rPr>
          <w:rFonts w:ascii="Arial" w:hAnsi="Arial" w:cs="Arial"/>
          <w:color w:val="222222"/>
          <w:sz w:val="24"/>
          <w:szCs w:val="24"/>
          <w:shd w:val="clear" w:color="auto" w:fill="F8F9FA"/>
        </w:rPr>
        <w:t>la placement</w:t>
      </w:r>
      <w:proofErr w:type="gramEnd"/>
      <w:r w:rsidRPr="00683CDC">
        <w:rPr>
          <w:rFonts w:ascii="Arial" w:hAnsi="Arial" w:cs="Arial"/>
          <w:color w:val="222222"/>
          <w:sz w:val="24"/>
          <w:szCs w:val="24"/>
          <w:shd w:val="clear" w:color="auto" w:fill="F8F9FA"/>
        </w:rPr>
        <w:t xml:space="preserve"> de tous les futurs </w:t>
      </w:r>
      <w:proofErr w:type="spellStart"/>
      <w:r w:rsidRPr="00683CDC">
        <w:rPr>
          <w:rFonts w:ascii="Arial" w:hAnsi="Arial" w:cs="Arial"/>
          <w:color w:val="222222"/>
          <w:sz w:val="24"/>
          <w:szCs w:val="24"/>
          <w:shd w:val="clear" w:color="auto" w:fill="F8F9FA"/>
        </w:rPr>
        <w:t>tétrominos</w:t>
      </w:r>
      <w:proofErr w:type="spellEnd"/>
      <w:r w:rsidR="00A05E90">
        <w:rPr>
          <w:rFonts w:ascii="Arial" w:hAnsi="Arial" w:cs="Arial"/>
          <w:color w:val="222222"/>
          <w:sz w:val="24"/>
          <w:szCs w:val="24"/>
          <w:shd w:val="clear" w:color="auto" w:fill="F8F9FA"/>
        </w:rPr>
        <w:t> :</w:t>
      </w:r>
    </w:p>
    <w:p w:rsidR="00A05E90" w:rsidRDefault="00A05E90" w:rsidP="00A05E90">
      <w:pPr>
        <w:pStyle w:val="Paragraphedeliste"/>
        <w:numPr>
          <w:ilvl w:val="0"/>
          <w:numId w:val="2"/>
        </w:numPr>
        <w:rPr>
          <w:rFonts w:ascii="Arial" w:hAnsi="Arial" w:cs="Arial"/>
          <w:sz w:val="24"/>
          <w:szCs w:val="24"/>
        </w:rPr>
      </w:pPr>
      <w:r w:rsidRPr="00A05E90">
        <w:rPr>
          <w:rFonts w:ascii="Arial" w:hAnsi="Arial" w:cs="Arial"/>
          <w:sz w:val="24"/>
          <w:szCs w:val="24"/>
        </w:rPr>
        <w:t xml:space="preserve">Chaque </w:t>
      </w:r>
      <w:proofErr w:type="spellStart"/>
      <w:r w:rsidRPr="00A05E90">
        <w:rPr>
          <w:rFonts w:ascii="Arial" w:hAnsi="Arial" w:cs="Arial"/>
          <w:sz w:val="24"/>
          <w:szCs w:val="24"/>
        </w:rPr>
        <w:t>tétromino</w:t>
      </w:r>
      <w:proofErr w:type="spellEnd"/>
      <w:r>
        <w:rPr>
          <w:rFonts w:ascii="Arial" w:hAnsi="Arial" w:cs="Arial"/>
          <w:sz w:val="24"/>
          <w:szCs w:val="24"/>
        </w:rPr>
        <w:t xml:space="preserve"> doit être collé à un autre </w:t>
      </w:r>
      <w:proofErr w:type="spellStart"/>
      <w:r>
        <w:rPr>
          <w:rFonts w:ascii="Arial" w:hAnsi="Arial" w:cs="Arial"/>
          <w:sz w:val="24"/>
          <w:szCs w:val="24"/>
        </w:rPr>
        <w:t>tétromino</w:t>
      </w:r>
      <w:proofErr w:type="spellEnd"/>
      <w:r>
        <w:rPr>
          <w:rFonts w:ascii="Arial" w:hAnsi="Arial" w:cs="Arial"/>
          <w:sz w:val="24"/>
          <w:szCs w:val="24"/>
        </w:rPr>
        <w:t xml:space="preserve"> pour être placé (Voir Fig. 1).</w:t>
      </w:r>
    </w:p>
    <w:p w:rsidR="00A05E90" w:rsidRDefault="00A05E90" w:rsidP="00A05E90">
      <w:pPr>
        <w:pStyle w:val="Paragraphedeliste"/>
        <w:numPr>
          <w:ilvl w:val="0"/>
          <w:numId w:val="2"/>
        </w:numPr>
        <w:rPr>
          <w:rFonts w:ascii="Arial" w:hAnsi="Arial" w:cs="Arial"/>
          <w:sz w:val="24"/>
          <w:szCs w:val="24"/>
        </w:rPr>
      </w:pPr>
      <w:r>
        <w:rPr>
          <w:rFonts w:ascii="Arial" w:hAnsi="Arial" w:cs="Arial"/>
          <w:sz w:val="24"/>
          <w:szCs w:val="24"/>
        </w:rPr>
        <w:t xml:space="preserve">Deux </w:t>
      </w:r>
      <w:proofErr w:type="spellStart"/>
      <w:r>
        <w:rPr>
          <w:rFonts w:ascii="Arial" w:hAnsi="Arial" w:cs="Arial"/>
          <w:sz w:val="24"/>
          <w:szCs w:val="24"/>
        </w:rPr>
        <w:t>tétrominos</w:t>
      </w:r>
      <w:proofErr w:type="spellEnd"/>
      <w:r>
        <w:rPr>
          <w:rFonts w:ascii="Arial" w:hAnsi="Arial" w:cs="Arial"/>
          <w:sz w:val="24"/>
          <w:szCs w:val="24"/>
        </w:rPr>
        <w:t xml:space="preserve"> de même forme ne peuvent se partager un bord (Notez que les </w:t>
      </w:r>
      <w:proofErr w:type="spellStart"/>
      <w:r>
        <w:rPr>
          <w:rFonts w:ascii="Arial" w:hAnsi="Arial" w:cs="Arial"/>
          <w:sz w:val="24"/>
          <w:szCs w:val="24"/>
        </w:rPr>
        <w:t>tétrominos</w:t>
      </w:r>
      <w:proofErr w:type="spellEnd"/>
      <w:r>
        <w:rPr>
          <w:rFonts w:ascii="Arial" w:hAnsi="Arial" w:cs="Arial"/>
          <w:sz w:val="24"/>
          <w:szCs w:val="24"/>
        </w:rPr>
        <w:t xml:space="preserve"> sont codés par couleur et par forme, deux </w:t>
      </w:r>
      <w:proofErr w:type="spellStart"/>
      <w:r>
        <w:rPr>
          <w:rFonts w:ascii="Arial" w:hAnsi="Arial" w:cs="Arial"/>
          <w:sz w:val="24"/>
          <w:szCs w:val="24"/>
        </w:rPr>
        <w:t>tétrominos</w:t>
      </w:r>
      <w:proofErr w:type="spellEnd"/>
      <w:r>
        <w:rPr>
          <w:rFonts w:ascii="Arial" w:hAnsi="Arial" w:cs="Arial"/>
          <w:sz w:val="24"/>
          <w:szCs w:val="24"/>
        </w:rPr>
        <w:t xml:space="preserve"> de même forme sont également de même couleur (Voir Fig. 2).</w:t>
      </w:r>
    </w:p>
    <w:p w:rsidR="00A05E90" w:rsidRDefault="00A05E90" w:rsidP="00A05E90">
      <w:pPr>
        <w:pStyle w:val="Paragraphedeliste"/>
        <w:numPr>
          <w:ilvl w:val="0"/>
          <w:numId w:val="2"/>
        </w:numPr>
        <w:rPr>
          <w:rFonts w:ascii="Arial" w:hAnsi="Arial" w:cs="Arial"/>
          <w:sz w:val="24"/>
          <w:szCs w:val="24"/>
        </w:rPr>
      </w:pPr>
      <w:r>
        <w:rPr>
          <w:rFonts w:ascii="Arial" w:hAnsi="Arial" w:cs="Arial"/>
          <w:sz w:val="24"/>
          <w:szCs w:val="24"/>
        </w:rPr>
        <w:t>Les 4 cellules d’un carré 2x2 ne peuvent être couvertes (Voir Fig.3).</w:t>
      </w:r>
    </w:p>
    <w:p w:rsidR="00A05E90" w:rsidRDefault="00A05E90" w:rsidP="00A05E90">
      <w:pPr>
        <w:jc w:val="center"/>
        <w:rPr>
          <w:rFonts w:ascii="Arial" w:hAnsi="Arial" w:cs="Arial"/>
          <w:sz w:val="24"/>
          <w:szCs w:val="24"/>
        </w:rPr>
      </w:pPr>
      <w:r w:rsidRPr="00A05E90">
        <w:rPr>
          <w:rFonts w:ascii="Arial" w:hAnsi="Arial" w:cs="Arial"/>
          <w:sz w:val="24"/>
          <w:szCs w:val="24"/>
        </w:rPr>
        <w:drawing>
          <wp:inline distT="0" distB="0" distL="0" distR="0" wp14:anchorId="348121B2" wp14:editId="5B326755">
            <wp:extent cx="2026920" cy="13338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44482" cy="1345432"/>
                    </a:xfrm>
                    <a:prstGeom prst="rect">
                      <a:avLst/>
                    </a:prstGeom>
                  </pic:spPr>
                </pic:pic>
              </a:graphicData>
            </a:graphic>
          </wp:inline>
        </w:drawing>
      </w:r>
    </w:p>
    <w:p w:rsidR="00A05E90" w:rsidRDefault="00A05E90" w:rsidP="00A05E90">
      <w:pPr>
        <w:rPr>
          <w:rFonts w:ascii="Arial" w:hAnsi="Arial" w:cs="Arial"/>
          <w:sz w:val="24"/>
          <w:szCs w:val="24"/>
        </w:rPr>
      </w:pPr>
      <w:r>
        <w:rPr>
          <w:rFonts w:ascii="Arial" w:hAnsi="Arial" w:cs="Arial"/>
          <w:sz w:val="24"/>
          <w:szCs w:val="24"/>
        </w:rPr>
        <w:lastRenderedPageBreak/>
        <w:t xml:space="preserve">Pour rendre le jeu équilibré, la </w:t>
      </w:r>
      <w:r w:rsidRPr="00A05E90">
        <w:rPr>
          <w:rFonts w:ascii="Arial" w:hAnsi="Arial" w:cs="Arial"/>
          <w:b/>
          <w:bCs/>
          <w:sz w:val="24"/>
          <w:szCs w:val="24"/>
        </w:rPr>
        <w:t>règle d’échange</w:t>
      </w:r>
      <w:r>
        <w:rPr>
          <w:rFonts w:ascii="Arial" w:hAnsi="Arial" w:cs="Arial"/>
          <w:sz w:val="24"/>
          <w:szCs w:val="24"/>
        </w:rPr>
        <w:t xml:space="preserve"> est utilisée. Uniquement lors du 1</w:t>
      </w:r>
      <w:r w:rsidRPr="00A05E90">
        <w:rPr>
          <w:rFonts w:ascii="Arial" w:hAnsi="Arial" w:cs="Arial"/>
          <w:sz w:val="24"/>
          <w:szCs w:val="24"/>
          <w:vertAlign w:val="superscript"/>
        </w:rPr>
        <w:t>er</w:t>
      </w:r>
      <w:r>
        <w:rPr>
          <w:rFonts w:ascii="Arial" w:hAnsi="Arial" w:cs="Arial"/>
          <w:sz w:val="24"/>
          <w:szCs w:val="24"/>
        </w:rPr>
        <w:t xml:space="preserve"> tour du joueur ayant les symboles O, le joueur peut échanger des symboles O avec des symboles X au lieu de placer un </w:t>
      </w:r>
      <w:proofErr w:type="spellStart"/>
      <w:r>
        <w:rPr>
          <w:rFonts w:ascii="Arial" w:hAnsi="Arial" w:cs="Arial"/>
          <w:sz w:val="24"/>
          <w:szCs w:val="24"/>
        </w:rPr>
        <w:t>tétromino</w:t>
      </w:r>
      <w:proofErr w:type="spellEnd"/>
      <w:r>
        <w:rPr>
          <w:rFonts w:ascii="Arial" w:hAnsi="Arial" w:cs="Arial"/>
          <w:sz w:val="24"/>
          <w:szCs w:val="24"/>
        </w:rPr>
        <w:t xml:space="preserve"> en faisant pivoter le plateau de 180°. Si cet échange est appliqué, alors le joueur X devient le joueur O et place le 2</w:t>
      </w:r>
      <w:r w:rsidRPr="00A05E90">
        <w:rPr>
          <w:rFonts w:ascii="Arial" w:hAnsi="Arial" w:cs="Arial"/>
          <w:sz w:val="24"/>
          <w:szCs w:val="24"/>
          <w:vertAlign w:val="superscript"/>
        </w:rPr>
        <w:t>ème</w:t>
      </w:r>
      <w:r>
        <w:rPr>
          <w:rFonts w:ascii="Arial" w:hAnsi="Arial" w:cs="Arial"/>
          <w:sz w:val="24"/>
          <w:szCs w:val="24"/>
        </w:rPr>
        <w:t xml:space="preserve"> </w:t>
      </w:r>
      <w:proofErr w:type="spellStart"/>
      <w:r>
        <w:rPr>
          <w:rFonts w:ascii="Arial" w:hAnsi="Arial" w:cs="Arial"/>
          <w:sz w:val="24"/>
          <w:szCs w:val="24"/>
        </w:rPr>
        <w:t>tétromino</w:t>
      </w:r>
      <w:proofErr w:type="spellEnd"/>
      <w:r>
        <w:rPr>
          <w:rFonts w:ascii="Arial" w:hAnsi="Arial" w:cs="Arial"/>
          <w:sz w:val="24"/>
          <w:szCs w:val="24"/>
        </w:rPr>
        <w:t>. Les joueurs jouent ensuite chacun à leur tour.</w:t>
      </w:r>
    </w:p>
    <w:p w:rsidR="00A05E90" w:rsidRDefault="00A05E90" w:rsidP="00A05E90">
      <w:pPr>
        <w:rPr>
          <w:rFonts w:ascii="Arial" w:hAnsi="Arial" w:cs="Arial"/>
          <w:sz w:val="24"/>
          <w:szCs w:val="24"/>
        </w:rPr>
      </w:pPr>
      <w:r>
        <w:rPr>
          <w:rFonts w:ascii="Arial" w:hAnsi="Arial" w:cs="Arial"/>
          <w:sz w:val="24"/>
          <w:szCs w:val="24"/>
        </w:rPr>
        <w:t xml:space="preserve">Tant qu’il est possible de placer un </w:t>
      </w:r>
      <w:proofErr w:type="spellStart"/>
      <w:r>
        <w:rPr>
          <w:rFonts w:ascii="Arial" w:hAnsi="Arial" w:cs="Arial"/>
          <w:sz w:val="24"/>
          <w:szCs w:val="24"/>
        </w:rPr>
        <w:t>tétromino</w:t>
      </w:r>
      <w:proofErr w:type="spellEnd"/>
      <w:r>
        <w:rPr>
          <w:rFonts w:ascii="Arial" w:hAnsi="Arial" w:cs="Arial"/>
          <w:sz w:val="24"/>
          <w:szCs w:val="24"/>
        </w:rPr>
        <w:t xml:space="preserve"> sur le plateau, il est strictement interdit de passer son tour, un </w:t>
      </w:r>
      <w:proofErr w:type="spellStart"/>
      <w:r>
        <w:rPr>
          <w:rFonts w:ascii="Arial" w:hAnsi="Arial" w:cs="Arial"/>
          <w:sz w:val="24"/>
          <w:szCs w:val="24"/>
        </w:rPr>
        <w:t>tétromino</w:t>
      </w:r>
      <w:proofErr w:type="spellEnd"/>
      <w:r>
        <w:rPr>
          <w:rFonts w:ascii="Arial" w:hAnsi="Arial" w:cs="Arial"/>
          <w:sz w:val="24"/>
          <w:szCs w:val="24"/>
        </w:rPr>
        <w:t xml:space="preserve"> DOIT être placé </w:t>
      </w:r>
      <w:r w:rsidR="00FD5082">
        <w:rPr>
          <w:rFonts w:ascii="Arial" w:hAnsi="Arial" w:cs="Arial"/>
          <w:sz w:val="24"/>
          <w:szCs w:val="24"/>
        </w:rPr>
        <w:t xml:space="preserve">à chaque tour. Lorsqu’aucun </w:t>
      </w:r>
      <w:proofErr w:type="spellStart"/>
      <w:r w:rsidR="00FD5082">
        <w:rPr>
          <w:rFonts w:ascii="Arial" w:hAnsi="Arial" w:cs="Arial"/>
          <w:sz w:val="24"/>
          <w:szCs w:val="24"/>
        </w:rPr>
        <w:t>tétromino</w:t>
      </w:r>
      <w:proofErr w:type="spellEnd"/>
      <w:r w:rsidR="00FD5082">
        <w:rPr>
          <w:rFonts w:ascii="Arial" w:hAnsi="Arial" w:cs="Arial"/>
          <w:sz w:val="24"/>
          <w:szCs w:val="24"/>
        </w:rPr>
        <w:t xml:space="preserve"> ne peut être placé sans violer les règles ci-dessus, le jeu prend fin.</w:t>
      </w:r>
    </w:p>
    <w:p w:rsidR="00FD5082" w:rsidRDefault="00FD5082" w:rsidP="00A05E90">
      <w:pPr>
        <w:rPr>
          <w:rFonts w:ascii="Arial" w:hAnsi="Arial" w:cs="Arial"/>
          <w:sz w:val="24"/>
          <w:szCs w:val="24"/>
        </w:rPr>
      </w:pPr>
    </w:p>
    <w:p w:rsidR="00FD5082" w:rsidRDefault="00FD5082" w:rsidP="00FD5082">
      <w:pPr>
        <w:rPr>
          <w:rFonts w:ascii="Arial" w:hAnsi="Arial" w:cs="Arial"/>
          <w:sz w:val="36"/>
          <w:szCs w:val="36"/>
          <w:u w:val="single"/>
        </w:rPr>
      </w:pPr>
      <w:r>
        <w:rPr>
          <w:rFonts w:ascii="Arial" w:hAnsi="Arial" w:cs="Arial"/>
          <w:sz w:val="36"/>
          <w:szCs w:val="36"/>
          <w:u w:val="single"/>
        </w:rPr>
        <w:t>FIN DE PARTIE</w:t>
      </w:r>
    </w:p>
    <w:p w:rsidR="00FD5082" w:rsidRPr="00FD5082" w:rsidRDefault="00FD5082" w:rsidP="00FD5082">
      <w:pPr>
        <w:rPr>
          <w:rFonts w:ascii="Arial" w:hAnsi="Arial" w:cs="Arial"/>
          <w:sz w:val="24"/>
          <w:szCs w:val="24"/>
        </w:rPr>
      </w:pPr>
    </w:p>
    <w:p w:rsidR="00FD5082" w:rsidRDefault="00FD5082" w:rsidP="00FD5082">
      <w:pPr>
        <w:rPr>
          <w:rFonts w:ascii="Arial" w:hAnsi="Arial" w:cs="Arial"/>
          <w:sz w:val="24"/>
          <w:szCs w:val="24"/>
        </w:rPr>
      </w:pPr>
      <w:r>
        <w:rPr>
          <w:rFonts w:ascii="Arial" w:hAnsi="Arial" w:cs="Arial"/>
          <w:sz w:val="24"/>
          <w:szCs w:val="24"/>
        </w:rPr>
        <w:t xml:space="preserve">Le jeu se termine lorsqu’aucun </w:t>
      </w:r>
      <w:proofErr w:type="spellStart"/>
      <w:r>
        <w:rPr>
          <w:rFonts w:ascii="Arial" w:hAnsi="Arial" w:cs="Arial"/>
          <w:sz w:val="24"/>
          <w:szCs w:val="24"/>
        </w:rPr>
        <w:t>tétromino</w:t>
      </w:r>
      <w:proofErr w:type="spellEnd"/>
      <w:r>
        <w:rPr>
          <w:rFonts w:ascii="Arial" w:hAnsi="Arial" w:cs="Arial"/>
          <w:sz w:val="24"/>
          <w:szCs w:val="24"/>
        </w:rPr>
        <w:t xml:space="preserve"> ne peut être placé. Les joueurs comptent alors combien de leurs symboles restent visibles sur le plateau, le joueur avec le plus de symboles visibles sur le plateau est déclaré gagnant. En cas d’égalité, le joueur qui a joué le dernier </w:t>
      </w:r>
      <w:proofErr w:type="spellStart"/>
      <w:r>
        <w:rPr>
          <w:rFonts w:ascii="Arial" w:hAnsi="Arial" w:cs="Arial"/>
          <w:sz w:val="24"/>
          <w:szCs w:val="24"/>
        </w:rPr>
        <w:t>tétromino</w:t>
      </w:r>
      <w:proofErr w:type="spellEnd"/>
      <w:r>
        <w:rPr>
          <w:rFonts w:ascii="Arial" w:hAnsi="Arial" w:cs="Arial"/>
          <w:sz w:val="24"/>
          <w:szCs w:val="24"/>
        </w:rPr>
        <w:t xml:space="preserve"> est déclaré gagnant. Les matchs nuls ne sont pas possibles dans </w:t>
      </w:r>
      <w:r w:rsidRPr="00FD5082">
        <w:rPr>
          <w:rFonts w:ascii="Arial" w:hAnsi="Arial" w:cs="Arial"/>
          <w:b/>
          <w:bCs/>
          <w:sz w:val="24"/>
          <w:szCs w:val="24"/>
        </w:rPr>
        <w:t>Battle of LITS</w:t>
      </w:r>
      <w:r>
        <w:rPr>
          <w:rFonts w:ascii="Arial" w:hAnsi="Arial" w:cs="Arial"/>
          <w:sz w:val="24"/>
          <w:szCs w:val="24"/>
        </w:rPr>
        <w:t>.</w:t>
      </w:r>
    </w:p>
    <w:p w:rsidR="00FD5082" w:rsidRPr="00FD5082" w:rsidRDefault="00FD5082" w:rsidP="00FD5082">
      <w:pPr>
        <w:jc w:val="center"/>
        <w:rPr>
          <w:rFonts w:ascii="Arial" w:hAnsi="Arial" w:cs="Arial"/>
          <w:sz w:val="24"/>
          <w:szCs w:val="24"/>
        </w:rPr>
      </w:pPr>
      <w:r w:rsidRPr="00FD5082">
        <w:rPr>
          <w:rFonts w:ascii="Arial" w:hAnsi="Arial" w:cs="Arial"/>
          <w:sz w:val="24"/>
          <w:szCs w:val="24"/>
        </w:rPr>
        <w:drawing>
          <wp:inline distT="0" distB="0" distL="0" distR="0" wp14:anchorId="4A80F6CA" wp14:editId="2060E386">
            <wp:extent cx="1966547" cy="230954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66547" cy="2309549"/>
                    </a:xfrm>
                    <a:prstGeom prst="rect">
                      <a:avLst/>
                    </a:prstGeom>
                  </pic:spPr>
                </pic:pic>
              </a:graphicData>
            </a:graphic>
          </wp:inline>
        </w:drawing>
      </w:r>
      <w:bookmarkStart w:id="0" w:name="_GoBack"/>
      <w:bookmarkEnd w:id="0"/>
    </w:p>
    <w:p w:rsidR="00FD5082" w:rsidRPr="00A05E90" w:rsidRDefault="00FD5082" w:rsidP="00A05E90">
      <w:pPr>
        <w:rPr>
          <w:rFonts w:ascii="Arial" w:hAnsi="Arial" w:cs="Arial"/>
          <w:sz w:val="24"/>
          <w:szCs w:val="24"/>
        </w:rPr>
      </w:pPr>
    </w:p>
    <w:p w:rsidR="00683CDC" w:rsidRPr="00683CDC" w:rsidRDefault="00683CDC" w:rsidP="00683CDC">
      <w:pPr>
        <w:rPr>
          <w:rFonts w:ascii="Arial" w:hAnsi="Arial" w:cs="Arial"/>
          <w:sz w:val="24"/>
          <w:szCs w:val="24"/>
          <w:u w:val="single"/>
        </w:rPr>
      </w:pPr>
    </w:p>
    <w:p w:rsidR="00683CDC" w:rsidRPr="00683CDC" w:rsidRDefault="00683CDC" w:rsidP="00683CDC">
      <w:pPr>
        <w:rPr>
          <w:rFonts w:ascii="Arial" w:hAnsi="Arial" w:cs="Arial"/>
          <w:sz w:val="36"/>
          <w:szCs w:val="36"/>
          <w:u w:val="single"/>
        </w:rPr>
      </w:pPr>
    </w:p>
    <w:sectPr w:rsidR="00683CDC" w:rsidRPr="00683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20E4"/>
    <w:multiLevelType w:val="hybridMultilevel"/>
    <w:tmpl w:val="1876E93C"/>
    <w:lvl w:ilvl="0" w:tplc="63C88790">
      <w:numFmt w:val="bullet"/>
      <w:lvlText w:val="-"/>
      <w:lvlJc w:val="left"/>
      <w:pPr>
        <w:ind w:left="720" w:hanging="360"/>
      </w:pPr>
      <w:rPr>
        <w:rFonts w:ascii="Arial" w:eastAsiaTheme="minorHAnsi" w:hAnsi="Arial" w:cs="Arial" w:hint="default"/>
        <w:color w:val="2222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167961"/>
    <w:multiLevelType w:val="hybridMultilevel"/>
    <w:tmpl w:val="43B299F8"/>
    <w:lvl w:ilvl="0" w:tplc="EE7482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DC"/>
    <w:rsid w:val="00676F53"/>
    <w:rsid w:val="00683CDC"/>
    <w:rsid w:val="00A05E90"/>
    <w:rsid w:val="00FD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1A84"/>
  <w15:chartTrackingRefBased/>
  <w15:docId w15:val="{D2DBB610-9973-4378-B342-7E3230E3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683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83CDC"/>
    <w:rPr>
      <w:rFonts w:ascii="Courier New" w:eastAsia="Times New Roman" w:hAnsi="Courier New" w:cs="Courier New"/>
      <w:sz w:val="20"/>
      <w:szCs w:val="20"/>
      <w:lang w:eastAsia="fr-FR"/>
    </w:rPr>
  </w:style>
  <w:style w:type="paragraph" w:styleId="Paragraphedeliste">
    <w:name w:val="List Paragraph"/>
    <w:basedOn w:val="Normal"/>
    <w:uiPriority w:val="34"/>
    <w:qFormat/>
    <w:rsid w:val="0068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697911">
      <w:bodyDiv w:val="1"/>
      <w:marLeft w:val="0"/>
      <w:marRight w:val="0"/>
      <w:marTop w:val="0"/>
      <w:marBottom w:val="0"/>
      <w:divBdr>
        <w:top w:val="none" w:sz="0" w:space="0" w:color="auto"/>
        <w:left w:val="none" w:sz="0" w:space="0" w:color="auto"/>
        <w:bottom w:val="none" w:sz="0" w:space="0" w:color="auto"/>
        <w:right w:val="none" w:sz="0" w:space="0" w:color="auto"/>
      </w:divBdr>
    </w:div>
    <w:div w:id="18416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GAUTHERON</dc:creator>
  <cp:keywords/>
  <dc:description/>
  <cp:lastModifiedBy>Thibaut GAUTHERON</cp:lastModifiedBy>
  <cp:revision>1</cp:revision>
  <dcterms:created xsi:type="dcterms:W3CDTF">2019-11-25T10:39:00Z</dcterms:created>
  <dcterms:modified xsi:type="dcterms:W3CDTF">2019-11-25T11:06:00Z</dcterms:modified>
</cp:coreProperties>
</file>