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1F3" w:rsidRDefault="00BB31F3" w:rsidP="00BB31F3">
      <w:pPr>
        <w:jc w:val="center"/>
        <w:rPr>
          <w:rFonts w:ascii="Segoe Print" w:hAnsi="Segoe Print"/>
          <w:b/>
          <w:bCs/>
          <w:color w:val="000000"/>
          <w:sz w:val="36"/>
          <w:szCs w:val="36"/>
          <w:u w:val="single"/>
        </w:rPr>
      </w:pPr>
      <w:r w:rsidRPr="00BB31F3">
        <w:rPr>
          <w:rFonts w:ascii="Segoe Print" w:hAnsi="Segoe Print"/>
          <w:b/>
          <w:bCs/>
          <w:color w:val="000000"/>
          <w:sz w:val="36"/>
          <w:szCs w:val="36"/>
          <w:u w:val="single"/>
        </w:rPr>
        <w:drawing>
          <wp:anchor distT="0" distB="0" distL="114300" distR="114300" simplePos="0" relativeHeight="251659264" behindDoc="1" locked="0" layoutInCell="1" allowOverlap="1">
            <wp:simplePos x="0" y="0"/>
            <wp:positionH relativeFrom="column">
              <wp:posOffset>-641350</wp:posOffset>
            </wp:positionH>
            <wp:positionV relativeFrom="paragraph">
              <wp:posOffset>-722066</wp:posOffset>
            </wp:positionV>
            <wp:extent cx="7894461" cy="11345334"/>
            <wp:effectExtent l="19050" t="0" r="0" b="0"/>
            <wp:wrapNone/>
            <wp:docPr id="22" name="Image 5" descr="cad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re1.jpg"/>
                    <pic:cNvPicPr/>
                  </pic:nvPicPr>
                  <pic:blipFill>
                    <a:blip r:embed="rId8"/>
                    <a:stretch>
                      <a:fillRect/>
                    </a:stretch>
                  </pic:blipFill>
                  <pic:spPr>
                    <a:xfrm>
                      <a:off x="0" y="0"/>
                      <a:ext cx="7894461" cy="11345334"/>
                    </a:xfrm>
                    <a:prstGeom prst="rect">
                      <a:avLst/>
                    </a:prstGeom>
                  </pic:spPr>
                </pic:pic>
              </a:graphicData>
            </a:graphic>
          </wp:anchor>
        </w:drawing>
      </w:r>
    </w:p>
    <w:p w:rsidR="00BB31F3" w:rsidRPr="00293113" w:rsidRDefault="00BB31F3" w:rsidP="00BB31F3">
      <w:pPr>
        <w:jc w:val="center"/>
        <w:rPr>
          <w:rFonts w:ascii="Segoe Print" w:hAnsi="Segoe Print"/>
          <w:b/>
          <w:bCs/>
          <w:color w:val="000000"/>
          <w:sz w:val="36"/>
          <w:szCs w:val="36"/>
        </w:rPr>
      </w:pPr>
      <w:r w:rsidRPr="00293113">
        <w:rPr>
          <w:rFonts w:ascii="Segoe Print" w:hAnsi="Segoe Print"/>
          <w:b/>
          <w:bCs/>
          <w:color w:val="000000"/>
          <w:sz w:val="36"/>
          <w:szCs w:val="36"/>
        </w:rPr>
        <w:t>L’Histoir</w:t>
      </w:r>
      <w:r w:rsidR="00293113">
        <w:rPr>
          <w:rFonts w:ascii="Segoe Print" w:hAnsi="Segoe Print"/>
          <w:b/>
          <w:bCs/>
          <w:color w:val="000000"/>
          <w:sz w:val="36"/>
          <w:szCs w:val="36"/>
        </w:rPr>
        <w:t>e de la Confédérations des Harac</w:t>
      </w:r>
      <w:r w:rsidRPr="00293113">
        <w:rPr>
          <w:rFonts w:ascii="Segoe Print" w:hAnsi="Segoe Print"/>
          <w:b/>
          <w:bCs/>
          <w:color w:val="000000"/>
          <w:sz w:val="36"/>
          <w:szCs w:val="36"/>
        </w:rPr>
        <w:t>ta</w:t>
      </w:r>
    </w:p>
    <w:p w:rsidR="00BB31F3" w:rsidRPr="00285665" w:rsidRDefault="00BB31F3" w:rsidP="00BB31F3">
      <w:pPr>
        <w:jc w:val="center"/>
        <w:rPr>
          <w:rFonts w:ascii="Segoe Print" w:hAnsi="Segoe Print"/>
          <w:b/>
          <w:bCs/>
          <w:color w:val="000000"/>
          <w:sz w:val="27"/>
          <w:szCs w:val="27"/>
          <w:u w:val="single"/>
        </w:rPr>
      </w:pPr>
      <w:r>
        <w:rPr>
          <w:rFonts w:ascii="Segoe Print" w:hAnsi="Segoe Print"/>
          <w:b/>
          <w:bCs/>
          <w:noProof/>
          <w:color w:val="000000"/>
          <w:sz w:val="27"/>
          <w:szCs w:val="27"/>
          <w:u w:val="single"/>
          <w:lang w:eastAsia="fr-FR"/>
        </w:rPr>
        <w:drawing>
          <wp:inline distT="0" distB="0" distL="0" distR="0">
            <wp:extent cx="5935436" cy="3923185"/>
            <wp:effectExtent l="19050" t="0" r="8164" b="0"/>
            <wp:docPr id="20" name="Image 7" descr="legoum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um14-18.jpg"/>
                    <pic:cNvPicPr/>
                  </pic:nvPicPr>
                  <pic:blipFill>
                    <a:blip r:embed="rId9"/>
                    <a:stretch>
                      <a:fillRect/>
                    </a:stretch>
                  </pic:blipFill>
                  <pic:spPr>
                    <a:xfrm>
                      <a:off x="0" y="0"/>
                      <a:ext cx="5920709" cy="3913451"/>
                    </a:xfrm>
                    <a:prstGeom prst="rect">
                      <a:avLst/>
                    </a:prstGeom>
                  </pic:spPr>
                </pic:pic>
              </a:graphicData>
            </a:graphic>
          </wp:inline>
        </w:drawing>
      </w:r>
    </w:p>
    <w:p w:rsidR="00BB31F3" w:rsidRDefault="00BB31F3" w:rsidP="00BB31F3">
      <w:pPr>
        <w:jc w:val="center"/>
        <w:rPr>
          <w:rFonts w:ascii="Segoe Print" w:hAnsi="Segoe Print" w:cstheme="majorBidi"/>
          <w:b/>
          <w:bCs/>
          <w:sz w:val="24"/>
          <w:szCs w:val="24"/>
          <w:u w:val="single"/>
        </w:rPr>
      </w:pPr>
      <w:r w:rsidRPr="00BB31F3">
        <w:rPr>
          <w:rFonts w:ascii="Segoe Print" w:hAnsi="Segoe Print" w:cstheme="majorBidi"/>
          <w:b/>
          <w:bCs/>
          <w:sz w:val="24"/>
          <w:szCs w:val="24"/>
          <w:u w:val="single"/>
        </w:rPr>
        <w:drawing>
          <wp:inline distT="0" distB="0" distL="0" distR="0">
            <wp:extent cx="5380264" cy="3788228"/>
            <wp:effectExtent l="19050" t="0" r="0" b="0"/>
            <wp:docPr id="21" name="Image 3" descr="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jpg"/>
                    <pic:cNvPicPr/>
                  </pic:nvPicPr>
                  <pic:blipFill>
                    <a:blip r:embed="rId10"/>
                    <a:stretch>
                      <a:fillRect/>
                    </a:stretch>
                  </pic:blipFill>
                  <pic:spPr>
                    <a:xfrm>
                      <a:off x="0" y="0"/>
                      <a:ext cx="5386888" cy="3792892"/>
                    </a:xfrm>
                    <a:prstGeom prst="rect">
                      <a:avLst/>
                    </a:prstGeom>
                  </pic:spPr>
                </pic:pic>
              </a:graphicData>
            </a:graphic>
          </wp:inline>
        </w:drawing>
      </w:r>
    </w:p>
    <w:p w:rsidR="00293113" w:rsidRDefault="00293113" w:rsidP="006F6592">
      <w:pPr>
        <w:jc w:val="center"/>
        <w:rPr>
          <w:rFonts w:ascii="Segoe Print" w:hAnsi="Segoe Print" w:cstheme="majorBidi"/>
          <w:b/>
          <w:bCs/>
          <w:sz w:val="24"/>
          <w:szCs w:val="24"/>
          <w:u w:val="single"/>
        </w:rPr>
      </w:pPr>
    </w:p>
    <w:p w:rsidR="008E137E" w:rsidRPr="000C3AFC" w:rsidRDefault="006F6592" w:rsidP="006F6592">
      <w:pPr>
        <w:jc w:val="center"/>
        <w:rPr>
          <w:rFonts w:asciiTheme="majorBidi" w:hAnsiTheme="majorBidi" w:cstheme="majorBidi"/>
          <w:b/>
          <w:bCs/>
          <w:sz w:val="24"/>
          <w:szCs w:val="24"/>
          <w:u w:val="single"/>
        </w:rPr>
      </w:pPr>
      <w:r w:rsidRPr="0008729C">
        <w:rPr>
          <w:rFonts w:ascii="Segoe Print" w:hAnsi="Segoe Print" w:cstheme="majorBidi"/>
          <w:b/>
          <w:bCs/>
          <w:sz w:val="24"/>
          <w:szCs w:val="24"/>
          <w:u w:val="single"/>
        </w:rPr>
        <w:lastRenderedPageBreak/>
        <w:t>La vraie Histoire des Haracta</w:t>
      </w:r>
      <w:r w:rsidRPr="000C3AFC">
        <w:rPr>
          <w:rFonts w:asciiTheme="majorBidi" w:hAnsiTheme="majorBidi" w:cstheme="majorBidi"/>
          <w:b/>
          <w:bCs/>
          <w:sz w:val="24"/>
          <w:szCs w:val="24"/>
          <w:u w:val="single"/>
        </w:rPr>
        <w:t>.</w:t>
      </w:r>
    </w:p>
    <w:p w:rsidR="006F6592" w:rsidRPr="000C3AFC" w:rsidRDefault="006F6592" w:rsidP="009F62D1">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Pour commencer nous allons nous situer dans le contexte historique et chronologique des différent mouvements vers l'Afrique du Nord à partir des premières Foutouhates jusqu'aux conquêtes (rapines...) aux temps des Dynasties qui se sont érigées en Empires (Omeyyade-Abbasside-Ottomane), pour cela commençons par ces deux tableaux chronologiques ci attacher</w:t>
      </w:r>
      <w:r w:rsidR="00AD02A5">
        <w:rPr>
          <w:rFonts w:asciiTheme="majorBidi" w:eastAsia="Times New Roman" w:hAnsiTheme="majorBidi" w:cstheme="majorBidi"/>
          <w:sz w:val="24"/>
          <w:szCs w:val="24"/>
          <w:lang w:eastAsia="fr-FR"/>
        </w:rPr>
        <w:t> :</w:t>
      </w:r>
    </w:p>
    <w:p w:rsidR="006F6592" w:rsidRPr="000C3AFC" w:rsidRDefault="006F6592" w:rsidP="006F6592">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noProof/>
          <w:sz w:val="24"/>
          <w:szCs w:val="24"/>
          <w:lang w:eastAsia="fr-FR"/>
        </w:rPr>
        <w:drawing>
          <wp:inline distT="0" distB="0" distL="0" distR="0">
            <wp:extent cx="6643615" cy="4307595"/>
            <wp:effectExtent l="19050" t="0" r="4835" b="0"/>
            <wp:docPr id="2" name="Image 1" descr="cr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jpg"/>
                    <pic:cNvPicPr/>
                  </pic:nvPicPr>
                  <pic:blipFill>
                    <a:blip r:embed="rId11"/>
                    <a:stretch>
                      <a:fillRect/>
                    </a:stretch>
                  </pic:blipFill>
                  <pic:spPr>
                    <a:xfrm>
                      <a:off x="0" y="0"/>
                      <a:ext cx="6645910" cy="4309083"/>
                    </a:xfrm>
                    <a:prstGeom prst="rect">
                      <a:avLst/>
                    </a:prstGeom>
                  </pic:spPr>
                </pic:pic>
              </a:graphicData>
            </a:graphic>
          </wp:inline>
        </w:drawing>
      </w:r>
    </w:p>
    <w:p w:rsidR="006F6592" w:rsidRPr="000C3AFC" w:rsidRDefault="006F6592" w:rsidP="006F6592">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noProof/>
          <w:sz w:val="24"/>
          <w:szCs w:val="24"/>
          <w:lang w:eastAsia="fr-FR"/>
        </w:rPr>
        <w:drawing>
          <wp:inline distT="0" distB="0" distL="0" distR="0">
            <wp:extent cx="6645295" cy="3951514"/>
            <wp:effectExtent l="19050" t="0" r="3155" b="0"/>
            <wp:docPr id="3" name="Image 2" descr="Orig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es.jpg"/>
                    <pic:cNvPicPr/>
                  </pic:nvPicPr>
                  <pic:blipFill>
                    <a:blip r:embed="rId12"/>
                    <a:stretch>
                      <a:fillRect/>
                    </a:stretch>
                  </pic:blipFill>
                  <pic:spPr>
                    <a:xfrm>
                      <a:off x="0" y="0"/>
                      <a:ext cx="6645910" cy="3951880"/>
                    </a:xfrm>
                    <a:prstGeom prst="rect">
                      <a:avLst/>
                    </a:prstGeom>
                  </pic:spPr>
                </pic:pic>
              </a:graphicData>
            </a:graphic>
          </wp:inline>
        </w:drawing>
      </w:r>
    </w:p>
    <w:p w:rsidR="006F6592" w:rsidRPr="006F6592" w:rsidRDefault="006F6592" w:rsidP="006F6592">
      <w:pPr>
        <w:spacing w:after="0" w:line="240" w:lineRule="auto"/>
        <w:rPr>
          <w:rFonts w:asciiTheme="majorBidi" w:eastAsia="Times New Roman" w:hAnsiTheme="majorBidi" w:cstheme="majorBidi"/>
          <w:sz w:val="24"/>
          <w:szCs w:val="24"/>
          <w:lang w:eastAsia="fr-FR"/>
        </w:rPr>
      </w:pPr>
    </w:p>
    <w:tbl>
      <w:tblPr>
        <w:tblW w:w="0" w:type="auto"/>
        <w:tblCellSpacing w:w="0" w:type="dxa"/>
        <w:tblCellMar>
          <w:left w:w="0" w:type="dxa"/>
          <w:right w:w="0" w:type="dxa"/>
        </w:tblCellMar>
        <w:tblLook w:val="04A0"/>
      </w:tblPr>
      <w:tblGrid>
        <w:gridCol w:w="6"/>
        <w:gridCol w:w="6"/>
      </w:tblGrid>
      <w:tr w:rsidR="006F6592" w:rsidRPr="006F6592" w:rsidTr="006F6592">
        <w:trPr>
          <w:tblCellSpacing w:w="0" w:type="dxa"/>
        </w:trPr>
        <w:tc>
          <w:tcPr>
            <w:tcW w:w="0" w:type="auto"/>
            <w:vAlign w:val="center"/>
            <w:hideMark/>
          </w:tcPr>
          <w:p w:rsidR="006F6592" w:rsidRPr="000C3AFC" w:rsidRDefault="00A57DF2" w:rsidP="006F6592">
            <w:pPr>
              <w:spacing w:after="0" w:line="240" w:lineRule="auto"/>
              <w:rPr>
                <w:rFonts w:asciiTheme="majorBidi" w:eastAsia="Times New Roman" w:hAnsiTheme="majorBidi" w:cstheme="majorBidi"/>
                <w:color w:val="0000FF"/>
                <w:sz w:val="24"/>
                <w:szCs w:val="24"/>
                <w:u w:val="single"/>
                <w:lang w:eastAsia="fr-FR"/>
              </w:rPr>
            </w:pPr>
            <w:r w:rsidRPr="006F6592">
              <w:rPr>
                <w:rFonts w:asciiTheme="majorBidi" w:eastAsia="Times New Roman" w:hAnsiTheme="majorBidi" w:cstheme="majorBidi"/>
                <w:sz w:val="24"/>
                <w:szCs w:val="24"/>
                <w:lang w:eastAsia="fr-FR"/>
              </w:rPr>
              <w:fldChar w:fldCharType="begin"/>
            </w:r>
            <w:r w:rsidR="006F6592" w:rsidRPr="006F6592">
              <w:rPr>
                <w:rFonts w:asciiTheme="majorBidi" w:eastAsia="Times New Roman" w:hAnsiTheme="majorBidi" w:cstheme="majorBidi"/>
                <w:sz w:val="24"/>
                <w:szCs w:val="24"/>
                <w:lang w:eastAsia="fr-FR"/>
              </w:rPr>
              <w:instrText xml:space="preserve"> HYPERLINK "https://www.facebook.com/" </w:instrText>
            </w:r>
            <w:r w:rsidRPr="006F6592">
              <w:rPr>
                <w:rFonts w:asciiTheme="majorBidi" w:eastAsia="Times New Roman" w:hAnsiTheme="majorBidi" w:cstheme="majorBidi"/>
                <w:sz w:val="24"/>
                <w:szCs w:val="24"/>
                <w:lang w:eastAsia="fr-FR"/>
              </w:rPr>
              <w:fldChar w:fldCharType="separate"/>
            </w:r>
          </w:p>
          <w:p w:rsidR="006F6592" w:rsidRPr="006F6592" w:rsidRDefault="00A57DF2" w:rsidP="006F6592">
            <w:pPr>
              <w:spacing w:after="0" w:line="240" w:lineRule="auto"/>
              <w:rPr>
                <w:rFonts w:asciiTheme="majorBidi" w:eastAsia="Times New Roman" w:hAnsiTheme="majorBidi" w:cstheme="majorBidi"/>
                <w:sz w:val="24"/>
                <w:szCs w:val="24"/>
                <w:lang w:eastAsia="fr-FR"/>
              </w:rPr>
            </w:pPr>
            <w:r w:rsidRPr="006F6592">
              <w:rPr>
                <w:rFonts w:asciiTheme="majorBidi" w:eastAsia="Times New Roman" w:hAnsiTheme="majorBidi" w:cstheme="majorBidi"/>
                <w:sz w:val="24"/>
                <w:szCs w:val="24"/>
                <w:lang w:eastAsia="fr-FR"/>
              </w:rPr>
              <w:fldChar w:fldCharType="end"/>
            </w:r>
          </w:p>
        </w:tc>
        <w:tc>
          <w:tcPr>
            <w:tcW w:w="0" w:type="auto"/>
            <w:vAlign w:val="center"/>
            <w:hideMark/>
          </w:tcPr>
          <w:p w:rsidR="006F6592" w:rsidRPr="000C3AFC" w:rsidRDefault="00A57DF2" w:rsidP="006F6592">
            <w:pPr>
              <w:spacing w:after="0" w:line="240" w:lineRule="auto"/>
              <w:rPr>
                <w:rFonts w:asciiTheme="majorBidi" w:eastAsia="Times New Roman" w:hAnsiTheme="majorBidi" w:cstheme="majorBidi"/>
                <w:color w:val="0000FF"/>
                <w:sz w:val="24"/>
                <w:szCs w:val="24"/>
                <w:u w:val="single"/>
                <w:lang w:eastAsia="fr-FR"/>
              </w:rPr>
            </w:pPr>
            <w:r w:rsidRPr="006F6592">
              <w:rPr>
                <w:rFonts w:asciiTheme="majorBidi" w:eastAsia="Times New Roman" w:hAnsiTheme="majorBidi" w:cstheme="majorBidi"/>
                <w:sz w:val="24"/>
                <w:szCs w:val="24"/>
                <w:lang w:eastAsia="fr-FR"/>
              </w:rPr>
              <w:fldChar w:fldCharType="begin"/>
            </w:r>
            <w:r w:rsidR="006F6592" w:rsidRPr="006F6592">
              <w:rPr>
                <w:rFonts w:asciiTheme="majorBidi" w:eastAsia="Times New Roman" w:hAnsiTheme="majorBidi" w:cstheme="majorBidi"/>
                <w:sz w:val="24"/>
                <w:szCs w:val="24"/>
                <w:lang w:eastAsia="fr-FR"/>
              </w:rPr>
              <w:instrText xml:space="preserve"> HYPERLINK "https://www.facebook.com/" </w:instrText>
            </w:r>
            <w:r w:rsidRPr="006F6592">
              <w:rPr>
                <w:rFonts w:asciiTheme="majorBidi" w:eastAsia="Times New Roman" w:hAnsiTheme="majorBidi" w:cstheme="majorBidi"/>
                <w:sz w:val="24"/>
                <w:szCs w:val="24"/>
                <w:lang w:eastAsia="fr-FR"/>
              </w:rPr>
              <w:fldChar w:fldCharType="separate"/>
            </w:r>
          </w:p>
          <w:p w:rsidR="006F6592" w:rsidRPr="006F6592" w:rsidRDefault="00A57DF2" w:rsidP="006F6592">
            <w:pPr>
              <w:spacing w:after="0" w:line="240" w:lineRule="auto"/>
              <w:rPr>
                <w:rFonts w:asciiTheme="majorBidi" w:eastAsia="Times New Roman" w:hAnsiTheme="majorBidi" w:cstheme="majorBidi"/>
                <w:sz w:val="24"/>
                <w:szCs w:val="24"/>
                <w:lang w:eastAsia="fr-FR"/>
              </w:rPr>
            </w:pPr>
            <w:r w:rsidRPr="006F6592">
              <w:rPr>
                <w:rFonts w:asciiTheme="majorBidi" w:eastAsia="Times New Roman" w:hAnsiTheme="majorBidi" w:cstheme="majorBidi"/>
                <w:sz w:val="24"/>
                <w:szCs w:val="24"/>
                <w:lang w:eastAsia="fr-FR"/>
              </w:rPr>
              <w:fldChar w:fldCharType="end"/>
            </w:r>
          </w:p>
        </w:tc>
      </w:tr>
    </w:tbl>
    <w:p w:rsidR="00E90A5D" w:rsidRDefault="00E90A5D" w:rsidP="006F6592">
      <w:pPr>
        <w:spacing w:after="0" w:line="240" w:lineRule="auto"/>
        <w:rPr>
          <w:rFonts w:asciiTheme="majorBidi" w:eastAsia="Times New Roman" w:hAnsiTheme="majorBidi" w:cstheme="majorBidi"/>
          <w:sz w:val="24"/>
          <w:szCs w:val="24"/>
          <w:lang w:eastAsia="fr-FR"/>
        </w:rPr>
      </w:pPr>
    </w:p>
    <w:p w:rsidR="006F6592" w:rsidRPr="00AD02A5" w:rsidRDefault="006F6592" w:rsidP="006F6592">
      <w:pPr>
        <w:spacing w:after="0" w:line="240" w:lineRule="auto"/>
        <w:rPr>
          <w:rFonts w:ascii="Segoe Print" w:eastAsia="Times New Roman" w:hAnsi="Segoe Print" w:cstheme="majorBidi"/>
          <w:b/>
          <w:bCs/>
          <w:sz w:val="24"/>
          <w:szCs w:val="24"/>
          <w:lang w:eastAsia="fr-FR"/>
        </w:rPr>
      </w:pPr>
      <w:r w:rsidRPr="00AD02A5">
        <w:rPr>
          <w:rFonts w:ascii="Segoe Print" w:eastAsia="Times New Roman" w:hAnsi="Segoe Print" w:cstheme="majorBidi"/>
          <w:b/>
          <w:bCs/>
          <w:sz w:val="24"/>
          <w:szCs w:val="24"/>
          <w:lang w:eastAsia="fr-FR"/>
        </w:rPr>
        <w:t>Un extrait pour situer les Haracta de la région d'Ain-Beida</w:t>
      </w:r>
      <w:r w:rsidR="00E90A5D" w:rsidRPr="00AD02A5">
        <w:rPr>
          <w:rFonts w:ascii="Segoe Print" w:eastAsia="Times New Roman" w:hAnsi="Segoe Print" w:cstheme="majorBidi"/>
          <w:b/>
          <w:bCs/>
          <w:sz w:val="24"/>
          <w:szCs w:val="24"/>
          <w:lang w:eastAsia="fr-FR"/>
        </w:rPr>
        <w:t> :</w:t>
      </w:r>
    </w:p>
    <w:p w:rsidR="006F6592" w:rsidRPr="000C3AFC" w:rsidRDefault="006F6592" w:rsidP="006F6592">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A l'époque des conquêtes musulmanes, le fond de la population d ’Ain-Beida appartenait à la tribu berbère des Houara. Les nomades arabes de la tribu des Béni-Soleim, venus juste à la suite des Béni-Hillal, se confondirent par les mœurs et le langage (chaoui ) avec les berbères. Ils ne gardèrent d ‘arabe que le nom de Haracta, du au chef nomade Harkat. Cette tribu des Haracta a un long passé d' indépendance de combat et de turbulentes agitations. Elle résista aux turcs comme elle avait résisté aux Némemcha..."</w:t>
      </w:r>
    </w:p>
    <w:p w:rsidR="006F6592" w:rsidRPr="006F6592" w:rsidRDefault="006F6592" w:rsidP="006F6592">
      <w:pPr>
        <w:spacing w:after="0" w:line="240" w:lineRule="auto"/>
        <w:rPr>
          <w:rFonts w:asciiTheme="majorBidi" w:eastAsia="Times New Roman" w:hAnsiTheme="majorBidi" w:cstheme="majorBidi"/>
          <w:sz w:val="24"/>
          <w:szCs w:val="24"/>
          <w:lang w:eastAsia="fr-FR"/>
        </w:rPr>
      </w:pPr>
    </w:p>
    <w:p w:rsidR="00E90A5D" w:rsidRDefault="006F6592" w:rsidP="006F6592">
      <w:pPr>
        <w:spacing w:after="0" w:line="240" w:lineRule="auto"/>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Maintenant passons à la filiation du Chef dont toute la tribu des Haracta a pris son nom : </w:t>
      </w:r>
    </w:p>
    <w:p w:rsidR="006F6592" w:rsidRPr="00E90A5D" w:rsidRDefault="00CD4025" w:rsidP="006F6592">
      <w:pPr>
        <w:spacing w:after="0" w:line="240" w:lineRule="auto"/>
        <w:rPr>
          <w:rFonts w:asciiTheme="majorBidi" w:eastAsia="Times New Roman" w:hAnsiTheme="majorBidi" w:cstheme="majorBidi"/>
          <w:b/>
          <w:bCs/>
          <w:i/>
          <w:iCs/>
          <w:sz w:val="24"/>
          <w:szCs w:val="24"/>
          <w:lang w:eastAsia="fr-FR"/>
        </w:rPr>
      </w:pPr>
      <w:r w:rsidRPr="000C3AFC">
        <w:rPr>
          <w:rFonts w:asciiTheme="majorBidi" w:eastAsia="Times New Roman" w:hAnsiTheme="majorBidi" w:cstheme="majorBidi"/>
          <w:sz w:val="24"/>
          <w:szCs w:val="24"/>
          <w:lang w:eastAsia="fr-FR"/>
        </w:rPr>
        <w:t>Il</w:t>
      </w:r>
      <w:r w:rsidR="006F6592" w:rsidRPr="000C3AFC">
        <w:rPr>
          <w:rFonts w:asciiTheme="majorBidi" w:eastAsia="Times New Roman" w:hAnsiTheme="majorBidi" w:cstheme="majorBidi"/>
          <w:sz w:val="24"/>
          <w:szCs w:val="24"/>
          <w:lang w:eastAsia="fr-FR"/>
        </w:rPr>
        <w:t xml:space="preserve"> s'agit de : </w:t>
      </w:r>
      <w:r w:rsidR="006F6592" w:rsidRPr="00E90A5D">
        <w:rPr>
          <w:rFonts w:asciiTheme="majorBidi" w:eastAsia="Times New Roman" w:hAnsiTheme="majorBidi" w:cstheme="majorBidi"/>
          <w:b/>
          <w:bCs/>
          <w:i/>
          <w:iCs/>
          <w:sz w:val="24"/>
          <w:szCs w:val="24"/>
          <w:highlight w:val="yellow"/>
          <w:lang w:eastAsia="fr-FR"/>
        </w:rPr>
        <w:t>Harkat ben cheikh ben Askar ben sultane de la tribu des Riyah ben Hilal ben Ameur.</w:t>
      </w:r>
    </w:p>
    <w:p w:rsidR="006F6592" w:rsidRPr="00E90A5D" w:rsidRDefault="006F6592" w:rsidP="006F6592">
      <w:pPr>
        <w:spacing w:after="0" w:line="240" w:lineRule="auto"/>
        <w:rPr>
          <w:rFonts w:asciiTheme="majorBidi" w:eastAsia="Times New Roman" w:hAnsiTheme="majorBidi" w:cstheme="majorBidi"/>
          <w:b/>
          <w:bCs/>
          <w:sz w:val="24"/>
          <w:szCs w:val="24"/>
          <w:lang w:eastAsia="fr-FR"/>
        </w:rPr>
      </w:pPr>
    </w:p>
    <w:p w:rsidR="006F6592" w:rsidRPr="00AD02A5" w:rsidRDefault="006F6592" w:rsidP="006F6592">
      <w:pPr>
        <w:spacing w:after="0" w:line="240" w:lineRule="auto"/>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t>Arbre généalogique des tribus de Hilal et Soleim.</w:t>
      </w:r>
    </w:p>
    <w:p w:rsidR="006F6592" w:rsidRPr="00AD02A5" w:rsidRDefault="00A57DF2" w:rsidP="006F6592">
      <w:pPr>
        <w:spacing w:after="0" w:line="240" w:lineRule="auto"/>
        <w:rPr>
          <w:rFonts w:ascii="Segoe Print" w:eastAsia="Times New Roman" w:hAnsi="Segoe Print" w:cstheme="majorBidi"/>
          <w:b/>
          <w:bCs/>
          <w:color w:val="0000FF"/>
          <w:sz w:val="24"/>
          <w:szCs w:val="24"/>
          <w:u w:val="single"/>
          <w:lang w:eastAsia="fr-FR"/>
        </w:rPr>
      </w:pPr>
      <w:r w:rsidRPr="00AD02A5">
        <w:rPr>
          <w:rFonts w:ascii="Segoe Print" w:eastAsia="Times New Roman" w:hAnsi="Segoe Print" w:cstheme="majorBidi"/>
          <w:b/>
          <w:bCs/>
          <w:sz w:val="24"/>
          <w:szCs w:val="24"/>
          <w:lang w:eastAsia="fr-FR"/>
        </w:rPr>
        <w:fldChar w:fldCharType="begin"/>
      </w:r>
      <w:r w:rsidR="006F6592" w:rsidRPr="00AD02A5">
        <w:rPr>
          <w:rFonts w:ascii="Segoe Print" w:eastAsia="Times New Roman" w:hAnsi="Segoe Print" w:cstheme="majorBidi"/>
          <w:b/>
          <w:bCs/>
          <w:sz w:val="24"/>
          <w:szCs w:val="24"/>
          <w:lang w:eastAsia="fr-FR"/>
        </w:rPr>
        <w:instrText xml:space="preserve"> HYPERLINK "https://www.facebook.com/" </w:instrText>
      </w:r>
      <w:r w:rsidRPr="00AD02A5">
        <w:rPr>
          <w:rFonts w:ascii="Segoe Print" w:eastAsia="Times New Roman" w:hAnsi="Segoe Print" w:cstheme="majorBidi"/>
          <w:b/>
          <w:bCs/>
          <w:sz w:val="24"/>
          <w:szCs w:val="24"/>
          <w:lang w:eastAsia="fr-FR"/>
        </w:rPr>
        <w:fldChar w:fldCharType="separate"/>
      </w:r>
    </w:p>
    <w:p w:rsidR="006F6592" w:rsidRPr="000C3AFC" w:rsidRDefault="00A57DF2" w:rsidP="00963EE0">
      <w:pPr>
        <w:spacing w:after="0" w:line="240" w:lineRule="auto"/>
        <w:jc w:val="center"/>
        <w:rPr>
          <w:rFonts w:asciiTheme="majorBidi" w:eastAsia="Times New Roman" w:hAnsiTheme="majorBidi" w:cstheme="majorBidi"/>
          <w:sz w:val="24"/>
          <w:szCs w:val="24"/>
          <w:lang w:eastAsia="fr-FR"/>
        </w:rPr>
      </w:pPr>
      <w:r w:rsidRPr="00AD02A5">
        <w:rPr>
          <w:rFonts w:ascii="Segoe Print" w:eastAsia="Times New Roman" w:hAnsi="Segoe Print" w:cstheme="majorBidi"/>
          <w:b/>
          <w:bCs/>
          <w:sz w:val="24"/>
          <w:szCs w:val="24"/>
          <w:lang w:eastAsia="fr-FR"/>
        </w:rPr>
        <w:fldChar w:fldCharType="end"/>
      </w:r>
      <w:r w:rsidR="006F6592" w:rsidRPr="000C3AFC">
        <w:rPr>
          <w:rFonts w:asciiTheme="majorBidi" w:eastAsia="Times New Roman" w:hAnsiTheme="majorBidi" w:cstheme="majorBidi"/>
          <w:noProof/>
          <w:sz w:val="24"/>
          <w:szCs w:val="24"/>
          <w:lang w:eastAsia="fr-FR"/>
        </w:rPr>
        <w:drawing>
          <wp:inline distT="0" distB="0" distL="0" distR="0">
            <wp:extent cx="6526530" cy="7206343"/>
            <wp:effectExtent l="19050" t="0" r="7620" b="0"/>
            <wp:docPr id="4" name="Image 3" descr="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jpg"/>
                    <pic:cNvPicPr/>
                  </pic:nvPicPr>
                  <pic:blipFill>
                    <a:blip r:embed="rId10"/>
                    <a:stretch>
                      <a:fillRect/>
                    </a:stretch>
                  </pic:blipFill>
                  <pic:spPr>
                    <a:xfrm>
                      <a:off x="0" y="0"/>
                      <a:ext cx="6525928" cy="7205678"/>
                    </a:xfrm>
                    <a:prstGeom prst="rect">
                      <a:avLst/>
                    </a:prstGeom>
                  </pic:spPr>
                </pic:pic>
              </a:graphicData>
            </a:graphic>
          </wp:inline>
        </w:drawing>
      </w:r>
      <w:r w:rsidRPr="006F6592">
        <w:rPr>
          <w:rFonts w:asciiTheme="majorBidi" w:eastAsia="Times New Roman" w:hAnsiTheme="majorBidi" w:cstheme="majorBidi"/>
          <w:sz w:val="24"/>
          <w:szCs w:val="24"/>
          <w:lang w:eastAsia="fr-FR"/>
        </w:rPr>
        <w:fldChar w:fldCharType="begin"/>
      </w:r>
      <w:r w:rsidR="006F6592" w:rsidRPr="006F6592">
        <w:rPr>
          <w:rFonts w:asciiTheme="majorBidi" w:eastAsia="Times New Roman" w:hAnsiTheme="majorBidi" w:cstheme="majorBidi"/>
          <w:sz w:val="24"/>
          <w:szCs w:val="24"/>
          <w:lang w:eastAsia="fr-FR"/>
        </w:rPr>
        <w:instrText xml:space="preserve"> HYPERLINK "https://www.facebook.com/" </w:instrText>
      </w:r>
      <w:r w:rsidRPr="006F6592">
        <w:rPr>
          <w:rFonts w:asciiTheme="majorBidi" w:eastAsia="Times New Roman" w:hAnsiTheme="majorBidi" w:cstheme="majorBidi"/>
          <w:sz w:val="24"/>
          <w:szCs w:val="24"/>
          <w:lang w:eastAsia="fr-FR"/>
        </w:rPr>
        <w:fldChar w:fldCharType="separate"/>
      </w:r>
    </w:p>
    <w:p w:rsidR="006F6592" w:rsidRPr="00AD02A5" w:rsidRDefault="00A57DF2" w:rsidP="00AD02A5">
      <w:pPr>
        <w:spacing w:after="0" w:line="240" w:lineRule="auto"/>
        <w:rPr>
          <w:rFonts w:ascii="Segoe Print" w:eastAsia="Times New Roman" w:hAnsi="Segoe Print" w:cstheme="majorBidi"/>
          <w:b/>
          <w:bCs/>
          <w:sz w:val="24"/>
          <w:szCs w:val="24"/>
          <w:u w:val="single"/>
          <w:lang w:eastAsia="fr-FR"/>
        </w:rPr>
      </w:pPr>
      <w:r w:rsidRPr="006F6592">
        <w:rPr>
          <w:rFonts w:asciiTheme="majorBidi" w:eastAsia="Times New Roman" w:hAnsiTheme="majorBidi" w:cstheme="majorBidi"/>
          <w:sz w:val="24"/>
          <w:szCs w:val="24"/>
          <w:lang w:eastAsia="fr-FR"/>
        </w:rPr>
        <w:lastRenderedPageBreak/>
        <w:fldChar w:fldCharType="end"/>
      </w:r>
      <w:r w:rsidR="006F6592" w:rsidRPr="00AD02A5">
        <w:rPr>
          <w:rFonts w:ascii="Segoe Print" w:eastAsia="Times New Roman" w:hAnsi="Segoe Print" w:cstheme="majorBidi"/>
          <w:b/>
          <w:bCs/>
          <w:sz w:val="24"/>
          <w:szCs w:val="24"/>
          <w:u w:val="single"/>
          <w:lang w:eastAsia="fr-FR"/>
        </w:rPr>
        <w:t>Arbre généalogique Hilal ben Ameur</w:t>
      </w:r>
    </w:p>
    <w:p w:rsidR="006F6592" w:rsidRPr="000C3AFC" w:rsidRDefault="00A57DF2" w:rsidP="006F6592">
      <w:pPr>
        <w:spacing w:after="0" w:line="240" w:lineRule="auto"/>
        <w:rPr>
          <w:rFonts w:asciiTheme="majorBidi" w:eastAsia="Times New Roman" w:hAnsiTheme="majorBidi" w:cstheme="majorBidi"/>
          <w:color w:val="0000FF"/>
          <w:sz w:val="24"/>
          <w:szCs w:val="24"/>
          <w:u w:val="single"/>
          <w:lang w:eastAsia="fr-FR"/>
        </w:rPr>
      </w:pPr>
      <w:r w:rsidRPr="006F6592">
        <w:rPr>
          <w:rFonts w:asciiTheme="majorBidi" w:eastAsia="Times New Roman" w:hAnsiTheme="majorBidi" w:cstheme="majorBidi"/>
          <w:sz w:val="24"/>
          <w:szCs w:val="24"/>
          <w:lang w:eastAsia="fr-FR"/>
        </w:rPr>
        <w:fldChar w:fldCharType="begin"/>
      </w:r>
      <w:r w:rsidR="006F6592" w:rsidRPr="006F6592">
        <w:rPr>
          <w:rFonts w:asciiTheme="majorBidi" w:eastAsia="Times New Roman" w:hAnsiTheme="majorBidi" w:cstheme="majorBidi"/>
          <w:sz w:val="24"/>
          <w:szCs w:val="24"/>
          <w:lang w:eastAsia="fr-FR"/>
        </w:rPr>
        <w:instrText xml:space="preserve"> HYPERLINK "https://www.facebook.com/" </w:instrText>
      </w:r>
      <w:r w:rsidRPr="006F6592">
        <w:rPr>
          <w:rFonts w:asciiTheme="majorBidi" w:eastAsia="Times New Roman" w:hAnsiTheme="majorBidi" w:cstheme="majorBidi"/>
          <w:sz w:val="24"/>
          <w:szCs w:val="24"/>
          <w:lang w:eastAsia="fr-FR"/>
        </w:rPr>
        <w:fldChar w:fldCharType="separate"/>
      </w:r>
    </w:p>
    <w:p w:rsidR="006F6592" w:rsidRPr="006F6592" w:rsidRDefault="00A57DF2" w:rsidP="00963EE0">
      <w:pPr>
        <w:spacing w:after="0" w:line="240" w:lineRule="auto"/>
        <w:jc w:val="center"/>
        <w:rPr>
          <w:rFonts w:asciiTheme="majorBidi" w:eastAsia="Times New Roman" w:hAnsiTheme="majorBidi" w:cstheme="majorBidi"/>
          <w:sz w:val="24"/>
          <w:szCs w:val="24"/>
          <w:lang w:eastAsia="fr-FR"/>
        </w:rPr>
      </w:pPr>
      <w:r w:rsidRPr="006F6592">
        <w:rPr>
          <w:rFonts w:asciiTheme="majorBidi" w:eastAsia="Times New Roman" w:hAnsiTheme="majorBidi" w:cstheme="majorBidi"/>
          <w:sz w:val="24"/>
          <w:szCs w:val="24"/>
          <w:lang w:eastAsia="fr-FR"/>
        </w:rPr>
        <w:fldChar w:fldCharType="end"/>
      </w:r>
      <w:r w:rsidR="0085433F" w:rsidRPr="0085433F">
        <w:rPr>
          <w:rFonts w:asciiTheme="majorBidi" w:eastAsia="Times New Roman" w:hAnsiTheme="majorBidi" w:cstheme="majorBidi"/>
          <w:noProof/>
          <w:sz w:val="24"/>
          <w:szCs w:val="24"/>
          <w:lang w:eastAsia="fr-FR"/>
        </w:rPr>
        <w:t xml:space="preserve"> </w:t>
      </w:r>
      <w:r w:rsidR="0085433F" w:rsidRPr="0085433F">
        <w:rPr>
          <w:rFonts w:asciiTheme="majorBidi" w:eastAsia="Times New Roman" w:hAnsiTheme="majorBidi" w:cstheme="majorBidi"/>
          <w:noProof/>
          <w:sz w:val="24"/>
          <w:szCs w:val="24"/>
          <w:lang w:eastAsia="fr-FR"/>
        </w:rPr>
        <w:drawing>
          <wp:inline distT="0" distB="0" distL="0" distR="0">
            <wp:extent cx="5766909" cy="8850086"/>
            <wp:effectExtent l="19050" t="0" r="5241" b="0"/>
            <wp:docPr id="11" name="Image 9" descr="hi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l.jpg"/>
                    <pic:cNvPicPr/>
                  </pic:nvPicPr>
                  <pic:blipFill>
                    <a:blip r:embed="rId13"/>
                    <a:stretch>
                      <a:fillRect/>
                    </a:stretch>
                  </pic:blipFill>
                  <pic:spPr>
                    <a:xfrm>
                      <a:off x="0" y="0"/>
                      <a:ext cx="5771817" cy="8857619"/>
                    </a:xfrm>
                    <a:prstGeom prst="rect">
                      <a:avLst/>
                    </a:prstGeom>
                  </pic:spPr>
                </pic:pic>
              </a:graphicData>
            </a:graphic>
          </wp:inline>
        </w:drawing>
      </w:r>
    </w:p>
    <w:p w:rsidR="00AD02A5" w:rsidRDefault="00AD02A5" w:rsidP="006F6592">
      <w:pPr>
        <w:spacing w:after="0" w:line="240" w:lineRule="auto"/>
        <w:rPr>
          <w:rFonts w:asciiTheme="majorBidi" w:eastAsia="Times New Roman" w:hAnsiTheme="majorBidi" w:cstheme="majorBidi"/>
          <w:b/>
          <w:bCs/>
          <w:sz w:val="24"/>
          <w:szCs w:val="24"/>
          <w:u w:val="single"/>
          <w:lang w:eastAsia="fr-FR"/>
        </w:rPr>
      </w:pPr>
    </w:p>
    <w:p w:rsidR="00AD02A5" w:rsidRDefault="00AD02A5" w:rsidP="006F6592">
      <w:pPr>
        <w:spacing w:after="0" w:line="240" w:lineRule="auto"/>
        <w:rPr>
          <w:rFonts w:asciiTheme="majorBidi" w:eastAsia="Times New Roman" w:hAnsiTheme="majorBidi" w:cstheme="majorBidi"/>
          <w:b/>
          <w:bCs/>
          <w:sz w:val="24"/>
          <w:szCs w:val="24"/>
          <w:u w:val="single"/>
          <w:lang w:eastAsia="fr-FR"/>
        </w:rPr>
      </w:pPr>
    </w:p>
    <w:p w:rsidR="006F6592" w:rsidRPr="00AD02A5" w:rsidRDefault="006F6592" w:rsidP="006F6592">
      <w:pPr>
        <w:spacing w:after="0" w:line="240" w:lineRule="auto"/>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lastRenderedPageBreak/>
        <w:t>Arbre généalogique Souleim ben Mansour</w:t>
      </w:r>
    </w:p>
    <w:p w:rsidR="00963EE0" w:rsidRPr="000C3AFC" w:rsidRDefault="006F6592" w:rsidP="00963EE0">
      <w:pPr>
        <w:spacing w:after="0" w:line="240" w:lineRule="auto"/>
        <w:jc w:val="center"/>
        <w:rPr>
          <w:rFonts w:asciiTheme="majorBidi" w:eastAsia="Times New Roman" w:hAnsiTheme="majorBidi" w:cstheme="majorBidi"/>
          <w:sz w:val="24"/>
          <w:szCs w:val="24"/>
          <w:lang w:eastAsia="fr-FR"/>
        </w:rPr>
      </w:pPr>
      <w:r w:rsidRPr="000C3AFC">
        <w:rPr>
          <w:rFonts w:asciiTheme="majorBidi" w:eastAsia="Times New Roman" w:hAnsiTheme="majorBidi" w:cstheme="majorBidi"/>
          <w:noProof/>
          <w:sz w:val="24"/>
          <w:szCs w:val="24"/>
          <w:lang w:eastAsia="fr-FR"/>
        </w:rPr>
        <w:drawing>
          <wp:inline distT="0" distB="0" distL="0" distR="0">
            <wp:extent cx="6639805" cy="5805889"/>
            <wp:effectExtent l="19050" t="0" r="8645" b="0"/>
            <wp:docPr id="6" name="Image 5" descr="soleim et alli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im et alliés.jpg"/>
                    <pic:cNvPicPr/>
                  </pic:nvPicPr>
                  <pic:blipFill>
                    <a:blip r:embed="rId14"/>
                    <a:stretch>
                      <a:fillRect/>
                    </a:stretch>
                  </pic:blipFill>
                  <pic:spPr>
                    <a:xfrm>
                      <a:off x="0" y="0"/>
                      <a:ext cx="6645910" cy="5811227"/>
                    </a:xfrm>
                    <a:prstGeom prst="rect">
                      <a:avLst/>
                    </a:prstGeom>
                  </pic:spPr>
                </pic:pic>
              </a:graphicData>
            </a:graphic>
          </wp:inline>
        </w:drawing>
      </w:r>
    </w:p>
    <w:p w:rsidR="00963EE0" w:rsidRPr="00AD02A5" w:rsidRDefault="00963EE0" w:rsidP="006F6592">
      <w:pPr>
        <w:spacing w:after="0" w:line="240" w:lineRule="auto"/>
        <w:rPr>
          <w:rFonts w:ascii="Segoe Print" w:eastAsia="Times New Roman" w:hAnsi="Segoe Print" w:cstheme="majorBidi"/>
          <w:sz w:val="24"/>
          <w:szCs w:val="24"/>
          <w:lang w:eastAsia="fr-FR"/>
        </w:rPr>
      </w:pPr>
      <w:r w:rsidRPr="00AD02A5">
        <w:rPr>
          <w:rFonts w:ascii="Segoe Print" w:eastAsia="Times New Roman" w:hAnsi="Segoe Print" w:cstheme="majorBidi"/>
          <w:b/>
          <w:bCs/>
          <w:sz w:val="24"/>
          <w:szCs w:val="24"/>
          <w:u w:val="single"/>
          <w:lang w:eastAsia="fr-FR"/>
        </w:rPr>
        <w:t>Ex, la lignée des ouled Siouane</w:t>
      </w:r>
    </w:p>
    <w:p w:rsidR="006F6592" w:rsidRPr="000C3AFC" w:rsidRDefault="00963EE0" w:rsidP="00963EE0">
      <w:pPr>
        <w:spacing w:after="0" w:line="240" w:lineRule="auto"/>
        <w:jc w:val="center"/>
        <w:rPr>
          <w:rFonts w:asciiTheme="majorBidi" w:eastAsia="Times New Roman" w:hAnsiTheme="majorBidi" w:cstheme="majorBidi"/>
          <w:b/>
          <w:bCs/>
          <w:sz w:val="24"/>
          <w:szCs w:val="24"/>
          <w:u w:val="single"/>
          <w:lang w:eastAsia="fr-FR"/>
        </w:rPr>
      </w:pPr>
      <w:r w:rsidRPr="000C3AFC">
        <w:rPr>
          <w:rFonts w:asciiTheme="majorBidi" w:eastAsia="Times New Roman" w:hAnsiTheme="majorBidi" w:cstheme="majorBidi"/>
          <w:b/>
          <w:bCs/>
          <w:noProof/>
          <w:sz w:val="24"/>
          <w:szCs w:val="24"/>
          <w:u w:val="single"/>
          <w:lang w:eastAsia="fr-FR"/>
        </w:rPr>
        <w:drawing>
          <wp:inline distT="0" distB="0" distL="0" distR="0">
            <wp:extent cx="2647950" cy="2956570"/>
            <wp:effectExtent l="19050" t="0" r="0" b="0"/>
            <wp:docPr id="7" name="Image 6" descr="deb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bab.jpg"/>
                    <pic:cNvPicPr/>
                  </pic:nvPicPr>
                  <pic:blipFill>
                    <a:blip r:embed="rId15"/>
                    <a:stretch>
                      <a:fillRect/>
                    </a:stretch>
                  </pic:blipFill>
                  <pic:spPr>
                    <a:xfrm>
                      <a:off x="0" y="0"/>
                      <a:ext cx="2655874" cy="2965417"/>
                    </a:xfrm>
                    <a:prstGeom prst="rect">
                      <a:avLst/>
                    </a:prstGeom>
                  </pic:spPr>
                </pic:pic>
              </a:graphicData>
            </a:graphic>
          </wp:inline>
        </w:drawing>
      </w:r>
      <w:r w:rsidR="00A57DF2" w:rsidRPr="00A57DF2">
        <w:rPr>
          <w:rFonts w:asciiTheme="majorBidi" w:eastAsia="Times New Roman" w:hAnsiTheme="majorBidi" w:cstheme="majorBidi"/>
          <w:b/>
          <w:bCs/>
          <w:sz w:val="24"/>
          <w:szCs w:val="24"/>
          <w:u w:val="single"/>
          <w:lang w:eastAsia="fr-FR"/>
        </w:rPr>
        <w:fldChar w:fldCharType="begin"/>
      </w:r>
      <w:r w:rsidR="006F6592" w:rsidRPr="006F6592">
        <w:rPr>
          <w:rFonts w:asciiTheme="majorBidi" w:eastAsia="Times New Roman" w:hAnsiTheme="majorBidi" w:cstheme="majorBidi"/>
          <w:b/>
          <w:bCs/>
          <w:sz w:val="24"/>
          <w:szCs w:val="24"/>
          <w:u w:val="single"/>
          <w:lang w:eastAsia="fr-FR"/>
        </w:rPr>
        <w:instrText xml:space="preserve"> HYPERLINK "https://www.facebook.com/" </w:instrText>
      </w:r>
      <w:r w:rsidR="00A57DF2" w:rsidRPr="00A57DF2">
        <w:rPr>
          <w:rFonts w:asciiTheme="majorBidi" w:eastAsia="Times New Roman" w:hAnsiTheme="majorBidi" w:cstheme="majorBidi"/>
          <w:b/>
          <w:bCs/>
          <w:sz w:val="24"/>
          <w:szCs w:val="24"/>
          <w:u w:val="single"/>
          <w:lang w:eastAsia="fr-FR"/>
        </w:rPr>
        <w:fldChar w:fldCharType="separate"/>
      </w:r>
    </w:p>
    <w:p w:rsidR="006F6592" w:rsidRPr="006F6592" w:rsidRDefault="00A57DF2" w:rsidP="006F6592">
      <w:pPr>
        <w:spacing w:after="0" w:line="240" w:lineRule="auto"/>
        <w:rPr>
          <w:rFonts w:asciiTheme="majorBidi" w:eastAsia="Times New Roman" w:hAnsiTheme="majorBidi" w:cstheme="majorBidi"/>
          <w:sz w:val="24"/>
          <w:szCs w:val="24"/>
          <w:lang w:eastAsia="fr-FR"/>
        </w:rPr>
      </w:pPr>
      <w:r w:rsidRPr="006F6592">
        <w:rPr>
          <w:rFonts w:asciiTheme="majorBidi" w:eastAsia="Times New Roman" w:hAnsiTheme="majorBidi" w:cstheme="majorBidi"/>
          <w:sz w:val="24"/>
          <w:szCs w:val="24"/>
          <w:lang w:eastAsia="fr-FR"/>
        </w:rPr>
        <w:fldChar w:fldCharType="end"/>
      </w:r>
    </w:p>
    <w:p w:rsidR="00AD02A5" w:rsidRDefault="00AD02A5" w:rsidP="006F6592">
      <w:pPr>
        <w:spacing w:after="0" w:line="240" w:lineRule="auto"/>
        <w:rPr>
          <w:rFonts w:asciiTheme="majorBidi" w:eastAsia="Times New Roman" w:hAnsiTheme="majorBidi" w:cstheme="majorBidi"/>
          <w:b/>
          <w:bCs/>
          <w:sz w:val="24"/>
          <w:szCs w:val="24"/>
          <w:u w:val="single"/>
          <w:lang w:eastAsia="fr-FR"/>
        </w:rPr>
      </w:pPr>
    </w:p>
    <w:p w:rsidR="00963EE0" w:rsidRPr="00AD02A5" w:rsidRDefault="006F6592" w:rsidP="006F6592">
      <w:pPr>
        <w:spacing w:after="0" w:line="240" w:lineRule="auto"/>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lastRenderedPageBreak/>
        <w:t xml:space="preserve">L’Histoire de Harkat </w:t>
      </w:r>
      <w:r w:rsidR="00963EE0" w:rsidRPr="00AD02A5">
        <w:rPr>
          <w:rFonts w:ascii="Segoe Print" w:eastAsia="Times New Roman" w:hAnsi="Segoe Print" w:cstheme="majorBidi"/>
          <w:b/>
          <w:bCs/>
          <w:sz w:val="24"/>
          <w:szCs w:val="24"/>
          <w:u w:val="single"/>
          <w:lang w:eastAsia="fr-FR"/>
        </w:rPr>
        <w:t xml:space="preserve">le Chef </w:t>
      </w:r>
      <w:r w:rsidRPr="00AD02A5">
        <w:rPr>
          <w:rFonts w:ascii="Segoe Print" w:eastAsia="Times New Roman" w:hAnsi="Segoe Print" w:cstheme="majorBidi"/>
          <w:b/>
          <w:bCs/>
          <w:sz w:val="24"/>
          <w:szCs w:val="24"/>
          <w:u w:val="single"/>
          <w:lang w:eastAsia="fr-FR"/>
        </w:rPr>
        <w:t>:</w:t>
      </w:r>
    </w:p>
    <w:p w:rsidR="00963EE0" w:rsidRPr="000C3AFC" w:rsidRDefault="00963EE0" w:rsidP="006F6592">
      <w:pPr>
        <w:spacing w:after="0" w:line="240" w:lineRule="auto"/>
        <w:rPr>
          <w:rFonts w:asciiTheme="majorBidi" w:eastAsia="Times New Roman" w:hAnsiTheme="majorBidi" w:cstheme="majorBidi"/>
          <w:sz w:val="24"/>
          <w:szCs w:val="24"/>
          <w:lang w:eastAsia="fr-FR"/>
        </w:rPr>
      </w:pPr>
    </w:p>
    <w:p w:rsidR="00963EE0" w:rsidRPr="00E90A5D" w:rsidRDefault="00963EE0" w:rsidP="00963EE0">
      <w:pPr>
        <w:jc w:val="right"/>
        <w:rPr>
          <w:rFonts w:asciiTheme="majorBidi" w:hAnsiTheme="majorBidi" w:cstheme="majorBidi"/>
          <w:b/>
          <w:bCs/>
          <w:sz w:val="24"/>
          <w:szCs w:val="24"/>
          <w:lang w:val="en-US"/>
        </w:rPr>
      </w:pPr>
      <w:r w:rsidRPr="00E90A5D">
        <w:rPr>
          <w:rFonts w:asciiTheme="majorBidi" w:eastAsia="Times New Roman" w:hAnsiTheme="majorBidi" w:cstheme="majorBidi"/>
          <w:b/>
          <w:bCs/>
          <w:sz w:val="24"/>
          <w:szCs w:val="24"/>
          <w:highlight w:val="yellow"/>
          <w:rtl/>
          <w:lang w:eastAsia="fr-FR"/>
        </w:rPr>
        <w:t>يقول ابن خلدون ان الحراكتة عرب عدنانيون من قبائل رياح بن ابي ربيعة بن نهيك بن هلال بن عامر</w:t>
      </w:r>
      <w:r w:rsidRPr="00E90A5D">
        <w:rPr>
          <w:rFonts w:asciiTheme="majorBidi" w:eastAsia="Times New Roman" w:hAnsiTheme="majorBidi" w:cstheme="majorBidi"/>
          <w:b/>
          <w:bCs/>
          <w:sz w:val="24"/>
          <w:szCs w:val="24"/>
          <w:highlight w:val="yellow"/>
          <w:rtl/>
          <w:lang w:eastAsia="fr-FR" w:bidi="ar-DZ"/>
        </w:rPr>
        <w:t xml:space="preserve"> </w:t>
      </w:r>
      <w:r w:rsidRPr="00E90A5D">
        <w:rPr>
          <w:rFonts w:asciiTheme="majorBidi" w:eastAsia="Times New Roman" w:hAnsiTheme="majorBidi" w:cstheme="majorBidi"/>
          <w:b/>
          <w:bCs/>
          <w:sz w:val="24"/>
          <w:szCs w:val="24"/>
          <w:highlight w:val="yellow"/>
          <w:rtl/>
          <w:lang w:eastAsia="fr-FR"/>
        </w:rPr>
        <w:t>ويرجع نسبهم حسبه الى : حركات بن أبي الشيخ بن عساكر بن سلطان بن زمام إلى غاية رياح بن أبي ربيعة بن هلال بن عامر من العرب العدنانية</w:t>
      </w:r>
    </w:p>
    <w:p w:rsidR="00963EE0" w:rsidRPr="000C3AFC" w:rsidRDefault="00963EE0" w:rsidP="006F6592">
      <w:pPr>
        <w:spacing w:after="0" w:line="240" w:lineRule="auto"/>
        <w:rPr>
          <w:rFonts w:asciiTheme="majorBidi" w:eastAsia="Times New Roman" w:hAnsiTheme="majorBidi" w:cstheme="majorBidi"/>
          <w:sz w:val="24"/>
          <w:szCs w:val="24"/>
          <w:lang w:val="en-US" w:eastAsia="fr-FR"/>
        </w:rPr>
      </w:pPr>
    </w:p>
    <w:p w:rsidR="00400C83" w:rsidRPr="00E90A5D" w:rsidRDefault="006F6592" w:rsidP="00400C83">
      <w:pPr>
        <w:spacing w:after="0" w:line="240" w:lineRule="auto"/>
        <w:jc w:val="both"/>
        <w:rPr>
          <w:rFonts w:asciiTheme="majorBidi" w:eastAsia="Times New Roman" w:hAnsiTheme="majorBidi" w:cstheme="majorBidi"/>
          <w:b/>
          <w:bCs/>
          <w:sz w:val="24"/>
          <w:szCs w:val="24"/>
          <w:lang w:eastAsia="fr-FR"/>
        </w:rPr>
      </w:pPr>
      <w:r w:rsidRPr="00E90A5D">
        <w:rPr>
          <w:rFonts w:asciiTheme="majorBidi" w:eastAsia="Times New Roman" w:hAnsiTheme="majorBidi" w:cstheme="majorBidi"/>
          <w:b/>
          <w:bCs/>
          <w:sz w:val="24"/>
          <w:szCs w:val="24"/>
          <w:highlight w:val="yellow"/>
          <w:lang w:eastAsia="fr-FR"/>
        </w:rPr>
        <w:t>Harkat ben cheikh ben Aska</w:t>
      </w:r>
      <w:r w:rsidR="00E90A5D">
        <w:rPr>
          <w:rFonts w:asciiTheme="majorBidi" w:eastAsia="Times New Roman" w:hAnsiTheme="majorBidi" w:cstheme="majorBidi"/>
          <w:b/>
          <w:bCs/>
          <w:sz w:val="24"/>
          <w:szCs w:val="24"/>
          <w:highlight w:val="yellow"/>
          <w:lang w:eastAsia="fr-FR"/>
        </w:rPr>
        <w:t>r ben sultane de la tribu des R</w:t>
      </w:r>
      <w:r w:rsidRPr="00E90A5D">
        <w:rPr>
          <w:rFonts w:asciiTheme="majorBidi" w:eastAsia="Times New Roman" w:hAnsiTheme="majorBidi" w:cstheme="majorBidi"/>
          <w:b/>
          <w:bCs/>
          <w:sz w:val="24"/>
          <w:szCs w:val="24"/>
          <w:highlight w:val="yellow"/>
          <w:lang w:eastAsia="fr-FR"/>
        </w:rPr>
        <w:t>yah ben Hilal ben Ameur.</w:t>
      </w:r>
      <w:r w:rsidRPr="00E90A5D">
        <w:rPr>
          <w:rFonts w:asciiTheme="majorBidi" w:eastAsia="Times New Roman" w:hAnsiTheme="majorBidi" w:cstheme="majorBidi"/>
          <w:b/>
          <w:bCs/>
          <w:sz w:val="24"/>
          <w:szCs w:val="24"/>
          <w:lang w:eastAsia="fr-FR"/>
        </w:rPr>
        <w:t xml:space="preserve"> </w:t>
      </w:r>
    </w:p>
    <w:p w:rsidR="00E90A5D" w:rsidRPr="000C3AFC" w:rsidRDefault="00E90A5D" w:rsidP="00400C83">
      <w:pPr>
        <w:spacing w:after="0" w:line="240" w:lineRule="auto"/>
        <w:jc w:val="both"/>
        <w:rPr>
          <w:rFonts w:asciiTheme="majorBidi" w:eastAsia="Times New Roman" w:hAnsiTheme="majorBidi" w:cstheme="majorBidi"/>
          <w:sz w:val="24"/>
          <w:szCs w:val="24"/>
          <w:lang w:eastAsia="fr-FR"/>
        </w:rPr>
      </w:pPr>
    </w:p>
    <w:p w:rsidR="006F6592" w:rsidRPr="006F6592"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Le Calife Almohade El </w:t>
      </w:r>
      <w:r w:rsidR="00E90A5D" w:rsidRPr="000C3AFC">
        <w:rPr>
          <w:rFonts w:asciiTheme="majorBidi" w:eastAsia="Times New Roman" w:hAnsiTheme="majorBidi" w:cstheme="majorBidi"/>
          <w:sz w:val="24"/>
          <w:szCs w:val="24"/>
          <w:lang w:eastAsia="fr-FR"/>
        </w:rPr>
        <w:t>Mansour,</w:t>
      </w:r>
      <w:r w:rsidRPr="000C3AFC">
        <w:rPr>
          <w:rFonts w:asciiTheme="majorBidi" w:eastAsia="Times New Roman" w:hAnsiTheme="majorBidi" w:cstheme="majorBidi"/>
          <w:sz w:val="24"/>
          <w:szCs w:val="24"/>
          <w:lang w:eastAsia="fr-FR"/>
        </w:rPr>
        <w:t xml:space="preserve"> une fois qu'il avait déporté le gros de la tribu des Riah ben Hilal ben Amer </w:t>
      </w:r>
      <w:r w:rsidR="00400C83" w:rsidRPr="000C3AFC">
        <w:rPr>
          <w:rFonts w:asciiTheme="majorBidi" w:eastAsia="Times New Roman" w:hAnsiTheme="majorBidi" w:cstheme="majorBidi"/>
          <w:sz w:val="24"/>
          <w:szCs w:val="24"/>
          <w:lang w:eastAsia="fr-FR"/>
        </w:rPr>
        <w:t xml:space="preserve">dont les </w:t>
      </w:r>
      <w:r w:rsidR="00400C83" w:rsidRPr="00E90A5D">
        <w:rPr>
          <w:rFonts w:asciiTheme="majorBidi" w:eastAsia="Times New Roman" w:hAnsiTheme="majorBidi" w:cstheme="majorBidi"/>
          <w:b/>
          <w:bCs/>
          <w:sz w:val="24"/>
          <w:szCs w:val="24"/>
          <w:highlight w:val="yellow"/>
          <w:lang w:eastAsia="fr-FR"/>
        </w:rPr>
        <w:t>ouled Saïd</w:t>
      </w:r>
      <w:r w:rsidR="00400C83" w:rsidRPr="000C3AFC">
        <w:rPr>
          <w:rFonts w:asciiTheme="majorBidi" w:eastAsia="Times New Roman" w:hAnsiTheme="majorBidi" w:cstheme="majorBidi"/>
          <w:sz w:val="24"/>
          <w:szCs w:val="24"/>
          <w:lang w:eastAsia="fr-FR"/>
        </w:rPr>
        <w:t xml:space="preserve"> </w:t>
      </w:r>
      <w:r w:rsidRPr="000C3AFC">
        <w:rPr>
          <w:rFonts w:asciiTheme="majorBidi" w:eastAsia="Times New Roman" w:hAnsiTheme="majorBidi" w:cstheme="majorBidi"/>
          <w:sz w:val="24"/>
          <w:szCs w:val="24"/>
          <w:lang w:eastAsia="fr-FR"/>
        </w:rPr>
        <w:t xml:space="preserve">vers le Maroc, </w:t>
      </w:r>
      <w:r w:rsidRPr="00E90A5D">
        <w:rPr>
          <w:rFonts w:asciiTheme="majorBidi" w:eastAsia="Times New Roman" w:hAnsiTheme="majorBidi" w:cstheme="majorBidi"/>
          <w:b/>
          <w:bCs/>
          <w:sz w:val="24"/>
          <w:szCs w:val="24"/>
          <w:highlight w:val="yellow"/>
          <w:lang w:eastAsia="fr-FR"/>
        </w:rPr>
        <w:t>avait donné le commandement de la future tribu des Haracta au père de Harkat du nom d'Açaker ben Soltane ben Mirdas ben Riah</w:t>
      </w:r>
      <w:r w:rsidRPr="000C3AFC">
        <w:rPr>
          <w:rFonts w:asciiTheme="majorBidi" w:eastAsia="Times New Roman" w:hAnsiTheme="majorBidi" w:cstheme="majorBidi"/>
          <w:sz w:val="24"/>
          <w:szCs w:val="24"/>
          <w:lang w:eastAsia="fr-FR"/>
        </w:rPr>
        <w:t xml:space="preserve">. Plus tard Harkat hérita le commandement de son père et il mourut dans une grande bataille qui l'opposa aux Hafsides vers 1209 du côté du Djérid (Tunisie). C'est grâce à cette bataille (1209) que la plupart des tribus (Haracta-Hanancha...) se sont affranchies de la vassalité des Hafsides </w:t>
      </w:r>
      <w:r w:rsidR="00E90A5D" w:rsidRPr="000C3AFC">
        <w:rPr>
          <w:rFonts w:asciiTheme="majorBidi" w:eastAsia="Times New Roman" w:hAnsiTheme="majorBidi" w:cstheme="majorBidi"/>
          <w:sz w:val="24"/>
          <w:szCs w:val="24"/>
          <w:lang w:eastAsia="fr-FR"/>
        </w:rPr>
        <w:t>(Chabba</w:t>
      </w:r>
      <w:r w:rsidRPr="000C3AFC">
        <w:rPr>
          <w:rFonts w:asciiTheme="majorBidi" w:eastAsia="Times New Roman" w:hAnsiTheme="majorBidi" w:cstheme="majorBidi"/>
          <w:sz w:val="24"/>
          <w:szCs w:val="24"/>
          <w:lang w:eastAsia="fr-FR"/>
        </w:rPr>
        <w:t xml:space="preserve"> ou Chabbia) et ont pu s'organiser jusqu'à l'avènement des Turcs et des Français.</w:t>
      </w:r>
    </w:p>
    <w:p w:rsidR="006F6592" w:rsidRPr="006F6592" w:rsidRDefault="006F6592" w:rsidP="006F6592">
      <w:pPr>
        <w:spacing w:after="0" w:line="240" w:lineRule="auto"/>
        <w:rPr>
          <w:rFonts w:asciiTheme="majorBidi" w:eastAsia="Times New Roman" w:hAnsiTheme="majorBidi" w:cstheme="majorBidi"/>
          <w:sz w:val="24"/>
          <w:szCs w:val="24"/>
          <w:lang w:eastAsia="fr-FR"/>
        </w:rPr>
      </w:pPr>
    </w:p>
    <w:p w:rsidR="009F62D1" w:rsidRPr="00AD02A5" w:rsidRDefault="009F62D1" w:rsidP="00400C83">
      <w:pPr>
        <w:spacing w:after="0" w:line="240" w:lineRule="auto"/>
        <w:jc w:val="both"/>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t>Origine des différentes factions harcatiennes</w:t>
      </w:r>
    </w:p>
    <w:p w:rsidR="009F62D1" w:rsidRPr="000C3AFC" w:rsidRDefault="009F62D1" w:rsidP="00400C83">
      <w:pPr>
        <w:spacing w:after="0" w:line="240" w:lineRule="auto"/>
        <w:jc w:val="both"/>
        <w:rPr>
          <w:rFonts w:asciiTheme="majorBidi" w:eastAsia="Times New Roman" w:hAnsiTheme="majorBidi" w:cstheme="majorBidi"/>
          <w:b/>
          <w:bCs/>
          <w:sz w:val="24"/>
          <w:szCs w:val="24"/>
          <w:u w:val="single"/>
          <w:lang w:eastAsia="fr-FR"/>
        </w:rPr>
      </w:pPr>
    </w:p>
    <w:p w:rsidR="00400C83"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Si on considère les origines du noyau </w:t>
      </w:r>
      <w:r w:rsidR="00400C83" w:rsidRPr="000C3AFC">
        <w:rPr>
          <w:rFonts w:asciiTheme="majorBidi" w:eastAsia="Times New Roman" w:hAnsiTheme="majorBidi" w:cstheme="majorBidi"/>
          <w:sz w:val="24"/>
          <w:szCs w:val="24"/>
          <w:lang w:eastAsia="fr-FR"/>
        </w:rPr>
        <w:t>principal</w:t>
      </w:r>
      <w:r w:rsidRPr="000C3AFC">
        <w:rPr>
          <w:rFonts w:asciiTheme="majorBidi" w:eastAsia="Times New Roman" w:hAnsiTheme="majorBidi" w:cstheme="majorBidi"/>
          <w:sz w:val="24"/>
          <w:szCs w:val="24"/>
          <w:lang w:eastAsia="fr-FR"/>
        </w:rPr>
        <w:t xml:space="preserve"> de nos Haracta, nous allons trouver qu’il se compose de 75% d’Arabes et 25% de Berbères en mettant de côté l’autre conglomérat de la faction de Khrareb Est /Ouest.</w:t>
      </w:r>
    </w:p>
    <w:p w:rsidR="00400C83"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Khanfer , d’origine arabe. </w:t>
      </w:r>
    </w:p>
    <w:p w:rsidR="00400C83"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Amara , d’origine Amazigh venus de l’Aurès. </w:t>
      </w:r>
    </w:p>
    <w:p w:rsidR="00400C83"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Saïd, d’origines arabes descendantes de Riah des Béni Hillal </w:t>
      </w:r>
    </w:p>
    <w:p w:rsidR="006F6592" w:rsidRPr="006F6592"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Les Oulad Siouan , d’origine arabe descendants de Debbab des Banou Soleim.</w:t>
      </w:r>
    </w:p>
    <w:p w:rsidR="00400C83" w:rsidRPr="000C3AFC" w:rsidRDefault="00400C83" w:rsidP="006F6592">
      <w:pPr>
        <w:spacing w:after="0" w:line="240" w:lineRule="auto"/>
        <w:rPr>
          <w:rFonts w:asciiTheme="majorBidi" w:eastAsia="Times New Roman" w:hAnsiTheme="majorBidi" w:cstheme="majorBidi"/>
          <w:sz w:val="24"/>
          <w:szCs w:val="24"/>
          <w:lang w:eastAsia="fr-FR"/>
        </w:rPr>
      </w:pPr>
    </w:p>
    <w:p w:rsidR="00400C83"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Notre Confédération des Haracta a vu le jour entre 1249 et 1358 après l’effondrement de la puissante tribu féodale des CHABBIA ou CHABBA. Elle est constituée d’un grand brassage ethnique entre les Banou Hilal, les Banou Souleim et les Amazigh autochtones Houara descendants des Zénata. Elle s’est implantée sur un grand territoire englobant le plateau d’Ain-Beida, Oum El Bouaghi, Sédrata, M’Daourouch, El Aouinet, Meskiana, M’Toussa… </w:t>
      </w:r>
    </w:p>
    <w:p w:rsidR="00400C83"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En 1852 la France, pour mieux gérer, contrôler et sédentariser cette grande confédération des Haracta suite à son long passé d’indépendance de combat et de turbulentes agita</w:t>
      </w:r>
      <w:r w:rsidR="00E90A5D">
        <w:rPr>
          <w:rFonts w:asciiTheme="majorBidi" w:eastAsia="Times New Roman" w:hAnsiTheme="majorBidi" w:cstheme="majorBidi"/>
          <w:sz w:val="24"/>
          <w:szCs w:val="24"/>
          <w:lang w:eastAsia="fr-FR"/>
        </w:rPr>
        <w:t>tions, l’a divisé en six (06) f</w:t>
      </w:r>
      <w:r w:rsidRPr="000C3AFC">
        <w:rPr>
          <w:rFonts w:asciiTheme="majorBidi" w:eastAsia="Times New Roman" w:hAnsiTheme="majorBidi" w:cstheme="majorBidi"/>
          <w:sz w:val="24"/>
          <w:szCs w:val="24"/>
          <w:lang w:eastAsia="fr-FR"/>
        </w:rPr>
        <w:t xml:space="preserve">actions qui sont : les Oulad Khenfar, les Khérareb Chéraga, les Khérareb Ghéraba, les Oulad Said, les Oulad Siouan et les Oulad Amara. A la tête de chaque fraction l'administration avait placé un caïd. </w:t>
      </w:r>
    </w:p>
    <w:p w:rsidR="00400C83"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En plus de ce qu’on vient d’énumérer, le 1er avril 1880, la Confédération des Haracta a été supprimée et faisait place à 3 Communes mixtes : Sédrata-Oum El Bouaghi et La Meskiana. Ain-Beida était déjà passée Commune de plein exercice en 1868. Pour cela, j’aimerai bien que (ceux et celles) qui parlent dans le vide s’arrêtent et se rendent à l’évidence et quand (elles ou ils) traitent de ces sujets qui fâchent, (elles et ils) n’ont qu’à avancer des arguments convaincants. Pour votre information ci attaché le territoire de la Confédération des Haracta pour vous rendre compte de vous-mêmes que ce n’est pas qu’Ain-Beida qui est «harcatienne» mais tout ce vaste territoire qui l’entoure. </w:t>
      </w:r>
    </w:p>
    <w:p w:rsidR="006F6592" w:rsidRPr="006F6592"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De grâce il y a lieu de faire la part des choses. La Confédération des Haracta a vu le jour entre 1249 et 1358 après l’effondrement de la puissante tribu féodale des CHABBIA ou CHABBA. Elle est constituée d’un grand brassage ethnique entre les Banou Hilal, les Banou Souleim et les Amazigh autochtones Houara descendants des Zénata. Elle s’est implantée sur un grand territoire englobant le plateau d’Ain-Beida, Oum El Bouaghi, Sédrata, M’Daourouch, El Aouinet, Meskiana, M’Toussa…</w:t>
      </w:r>
    </w:p>
    <w:p w:rsidR="00400C83" w:rsidRPr="000C3AFC" w:rsidRDefault="00400C83" w:rsidP="006F6592">
      <w:pPr>
        <w:spacing w:after="0" w:line="240" w:lineRule="auto"/>
        <w:rPr>
          <w:rFonts w:asciiTheme="majorBidi" w:eastAsia="Times New Roman" w:hAnsiTheme="majorBidi" w:cstheme="majorBidi"/>
          <w:sz w:val="24"/>
          <w:szCs w:val="24"/>
          <w:lang w:eastAsia="fr-FR"/>
        </w:rPr>
      </w:pPr>
    </w:p>
    <w:p w:rsidR="00400C83" w:rsidRPr="00AD02A5" w:rsidRDefault="006F6592" w:rsidP="00400C83">
      <w:pPr>
        <w:spacing w:after="0" w:line="240" w:lineRule="auto"/>
        <w:jc w:val="both"/>
        <w:rPr>
          <w:rFonts w:ascii="Segoe Print" w:eastAsia="Times New Roman" w:hAnsi="Segoe Print" w:cstheme="majorBidi"/>
          <w:b/>
          <w:bCs/>
          <w:sz w:val="24"/>
          <w:szCs w:val="24"/>
          <w:u w:val="single"/>
          <w:lang w:eastAsia="fr-FR"/>
        </w:rPr>
      </w:pPr>
      <w:r w:rsidRPr="00AD02A5">
        <w:rPr>
          <w:rFonts w:ascii="Segoe Print" w:eastAsia="Times New Roman" w:hAnsi="Segoe Print" w:cstheme="majorBidi"/>
          <w:b/>
          <w:bCs/>
          <w:sz w:val="24"/>
          <w:szCs w:val="24"/>
          <w:u w:val="single"/>
          <w:lang w:eastAsia="fr-FR"/>
        </w:rPr>
        <w:t xml:space="preserve">Une petite mise </w:t>
      </w:r>
      <w:r w:rsidR="00400C83" w:rsidRPr="00AD02A5">
        <w:rPr>
          <w:rFonts w:ascii="Segoe Print" w:eastAsia="Times New Roman" w:hAnsi="Segoe Print" w:cstheme="majorBidi"/>
          <w:b/>
          <w:bCs/>
          <w:sz w:val="24"/>
          <w:szCs w:val="24"/>
          <w:u w:val="single"/>
          <w:lang w:eastAsia="fr-FR"/>
        </w:rPr>
        <w:t>au point : Qui sommes Nous ? D’où est-ce que nous v</w:t>
      </w:r>
      <w:r w:rsidRPr="00AD02A5">
        <w:rPr>
          <w:rFonts w:ascii="Segoe Print" w:eastAsia="Times New Roman" w:hAnsi="Segoe Print" w:cstheme="majorBidi"/>
          <w:b/>
          <w:bCs/>
          <w:sz w:val="24"/>
          <w:szCs w:val="24"/>
          <w:u w:val="single"/>
          <w:lang w:eastAsia="fr-FR"/>
        </w:rPr>
        <w:t xml:space="preserve">enons ? </w:t>
      </w:r>
    </w:p>
    <w:p w:rsidR="00400C83" w:rsidRPr="000C3AFC" w:rsidRDefault="00400C83" w:rsidP="00400C83">
      <w:pPr>
        <w:spacing w:after="0" w:line="240" w:lineRule="auto"/>
        <w:jc w:val="both"/>
        <w:rPr>
          <w:rFonts w:asciiTheme="majorBidi" w:eastAsia="Times New Roman" w:hAnsiTheme="majorBidi" w:cstheme="majorBidi"/>
          <w:b/>
          <w:bCs/>
          <w:i/>
          <w:iCs/>
          <w:sz w:val="24"/>
          <w:szCs w:val="24"/>
          <w:u w:val="single"/>
          <w:lang w:eastAsia="fr-FR"/>
        </w:rPr>
      </w:pP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La Confédération des Haracta comme celle des Nemamcha, Segnia…, sauf pour ce qui </w:t>
      </w:r>
      <w:r w:rsidR="00D63027" w:rsidRPr="000C3AFC">
        <w:rPr>
          <w:rFonts w:asciiTheme="majorBidi" w:eastAsia="Times New Roman" w:hAnsiTheme="majorBidi" w:cstheme="majorBidi"/>
          <w:sz w:val="24"/>
          <w:szCs w:val="24"/>
          <w:lang w:eastAsia="fr-FR"/>
        </w:rPr>
        <w:t xml:space="preserve">est </w:t>
      </w:r>
      <w:r w:rsidRPr="000C3AFC">
        <w:rPr>
          <w:rFonts w:asciiTheme="majorBidi" w:eastAsia="Times New Roman" w:hAnsiTheme="majorBidi" w:cstheme="majorBidi"/>
          <w:sz w:val="24"/>
          <w:szCs w:val="24"/>
          <w:lang w:eastAsia="fr-FR"/>
        </w:rPr>
        <w:t>des Hananecha</w:t>
      </w:r>
      <w:r w:rsidR="00D63027" w:rsidRPr="000C3AFC">
        <w:rPr>
          <w:rFonts w:asciiTheme="majorBidi" w:eastAsia="Times New Roman" w:hAnsiTheme="majorBidi" w:cstheme="majorBidi"/>
          <w:sz w:val="24"/>
          <w:szCs w:val="24"/>
          <w:lang w:eastAsia="fr-FR"/>
        </w:rPr>
        <w:t xml:space="preserve"> (région de Souk Ahras)</w:t>
      </w:r>
      <w:r w:rsidRPr="000C3AFC">
        <w:rPr>
          <w:rFonts w:asciiTheme="majorBidi" w:eastAsia="Times New Roman" w:hAnsiTheme="majorBidi" w:cstheme="majorBidi"/>
          <w:sz w:val="24"/>
          <w:szCs w:val="24"/>
          <w:lang w:eastAsia="fr-FR"/>
        </w:rPr>
        <w:t xml:space="preserve"> est un conglomérat de tribus qui s’était formé une fois que la puissante CHABBIA ou CHABBA, tribu mère dont la capitale se trouvait à Ain-Chabrou près de Tebessa et fondait par un certain Abd-es-Samed venant de Tunisie, s’était implosée et décimée à travers tout l’Est Algérien. Dans ce conglomérat se trouvaient des tribus </w:t>
      </w:r>
      <w:r w:rsidR="00D63027" w:rsidRPr="000C3AFC">
        <w:rPr>
          <w:rFonts w:asciiTheme="majorBidi" w:eastAsia="Times New Roman" w:hAnsiTheme="majorBidi" w:cstheme="majorBidi"/>
          <w:sz w:val="24"/>
          <w:szCs w:val="24"/>
          <w:lang w:eastAsia="fr-FR"/>
        </w:rPr>
        <w:t>Hilalienne, Souleimite</w:t>
      </w:r>
      <w:r w:rsidRPr="000C3AFC">
        <w:rPr>
          <w:rFonts w:asciiTheme="majorBidi" w:eastAsia="Times New Roman" w:hAnsiTheme="majorBidi" w:cstheme="majorBidi"/>
          <w:sz w:val="24"/>
          <w:szCs w:val="24"/>
          <w:lang w:eastAsia="fr-FR"/>
        </w:rPr>
        <w:t xml:space="preserve"> et Houara qui s’étaient mélangées entre elles </w:t>
      </w:r>
      <w:r w:rsidRPr="000C3AFC">
        <w:rPr>
          <w:rFonts w:asciiTheme="majorBidi" w:eastAsia="Times New Roman" w:hAnsiTheme="majorBidi" w:cstheme="majorBidi"/>
          <w:sz w:val="24"/>
          <w:szCs w:val="24"/>
          <w:lang w:eastAsia="fr-FR"/>
        </w:rPr>
        <w:lastRenderedPageBreak/>
        <w:t xml:space="preserve">pour donner une nouvelle catégorie d’hommes et de femmes Amazigho-Arabes qui allaient donner naissance à la Confédération des HARACTA. </w:t>
      </w:r>
    </w:p>
    <w:p w:rsidR="00D63027"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Cette Confédération se compose comme suit : </w:t>
      </w:r>
    </w:p>
    <w:p w:rsidR="0085433F" w:rsidRPr="000C3AFC" w:rsidRDefault="0085433F" w:rsidP="00400C83">
      <w:pPr>
        <w:spacing w:after="0" w:line="240" w:lineRule="auto"/>
        <w:jc w:val="both"/>
        <w:rPr>
          <w:rFonts w:asciiTheme="majorBidi" w:eastAsia="Times New Roman" w:hAnsiTheme="majorBidi" w:cstheme="majorBidi"/>
          <w:sz w:val="24"/>
          <w:szCs w:val="24"/>
          <w:lang w:eastAsia="fr-FR"/>
        </w:rPr>
      </w:pP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1- Le noyau des Harakta qui comprend :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Khanfer , d’origine arabe.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Amara , d’origine Amazigh venus de l’Aurès.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Saïd, d’origine arabe descendants de Riah des Béni Hillal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Siouan , d’origine arabe descendants de Debbab des Béni Souleim. </w:t>
      </w:r>
    </w:p>
    <w:p w:rsidR="009F62D1" w:rsidRPr="000C3AFC" w:rsidRDefault="009F62D1" w:rsidP="00400C83">
      <w:pPr>
        <w:spacing w:after="0" w:line="240" w:lineRule="auto"/>
        <w:jc w:val="both"/>
        <w:rPr>
          <w:rFonts w:asciiTheme="majorBidi" w:eastAsia="Times New Roman" w:hAnsiTheme="majorBidi" w:cstheme="majorBidi"/>
          <w:sz w:val="24"/>
          <w:szCs w:val="24"/>
          <w:lang w:eastAsia="fr-FR"/>
        </w:rPr>
      </w:pP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2- Les Kherareb comprennent :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Sellaoua , se disent être venus de la Syrie.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Daoud , originaire de l’Aures.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Bou Afia , originaire de l’Aures.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Si Amer , venus de Rir’a de Sétif.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Si Moussa ,venus de l’Aures.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Sédrata , ancienne population du sahara.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Gassem , venus de l’ouest.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Béni Oudjana , venus de l’Aures.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Zénaga , descendent des Senhadja.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Aiad , se disent descendants du marabout de Sidi Mabrouk de Constantine.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Nouadria , issus du marabout marocain.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Oulad Mettalah , originaires des Béni Abbas des Portes de fer. </w:t>
      </w:r>
    </w:p>
    <w:p w:rsidR="00D63027" w:rsidRPr="000C3AFC" w:rsidRDefault="006F6592" w:rsidP="00400C83">
      <w:pPr>
        <w:spacing w:after="0" w:line="240" w:lineRule="auto"/>
        <w:jc w:val="both"/>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 xml:space="preserve">- Les Mahatla ,venus de l’Aurès. </w:t>
      </w:r>
    </w:p>
    <w:p w:rsidR="00D63027" w:rsidRDefault="00D63027" w:rsidP="00400C83">
      <w:pPr>
        <w:spacing w:after="0" w:line="240" w:lineRule="auto"/>
        <w:jc w:val="both"/>
        <w:rPr>
          <w:rFonts w:asciiTheme="majorBidi" w:eastAsia="Times New Roman" w:hAnsiTheme="majorBidi" w:cstheme="majorBidi"/>
          <w:sz w:val="24"/>
          <w:szCs w:val="24"/>
          <w:lang w:eastAsia="fr-FR"/>
        </w:rPr>
      </w:pPr>
    </w:p>
    <w:p w:rsidR="00A531CC" w:rsidRPr="008972D4" w:rsidRDefault="00A531CC" w:rsidP="00A531CC">
      <w:pPr>
        <w:rPr>
          <w:rFonts w:ascii="Segoe Print" w:hAnsi="Segoe Print" w:cstheme="majorBidi"/>
          <w:b/>
          <w:bCs/>
          <w:sz w:val="24"/>
          <w:szCs w:val="24"/>
        </w:rPr>
      </w:pPr>
      <w:r w:rsidRPr="008972D4">
        <w:rPr>
          <w:rFonts w:ascii="Segoe Print" w:hAnsi="Segoe Print" w:cstheme="majorBidi"/>
          <w:b/>
          <w:bCs/>
          <w:sz w:val="24"/>
          <w:szCs w:val="24"/>
          <w:u w:val="single"/>
        </w:rPr>
        <w:t>Délimitation de la région des Haracta</w:t>
      </w:r>
      <w:r w:rsidRPr="008972D4">
        <w:rPr>
          <w:rFonts w:ascii="Segoe Print" w:hAnsi="Segoe Print" w:cstheme="majorBidi"/>
          <w:b/>
          <w:bCs/>
          <w:sz w:val="24"/>
          <w:szCs w:val="24"/>
        </w:rPr>
        <w:t xml:space="preserve"> :</w:t>
      </w:r>
    </w:p>
    <w:p w:rsidR="0085433F" w:rsidRDefault="0085433F" w:rsidP="0085433F">
      <w:pPr>
        <w:pStyle w:val="Sansinterligne"/>
        <w:jc w:val="center"/>
      </w:pPr>
      <w:r w:rsidRPr="0085433F">
        <w:rPr>
          <w:noProof/>
          <w:lang w:eastAsia="fr-FR"/>
        </w:rPr>
        <w:drawing>
          <wp:inline distT="0" distB="0" distL="0" distR="0">
            <wp:extent cx="5543550" cy="4344901"/>
            <wp:effectExtent l="19050" t="0" r="0" b="0"/>
            <wp:docPr id="15" name="Image 7" descr="harac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cta1.jpg"/>
                    <pic:cNvPicPr/>
                  </pic:nvPicPr>
                  <pic:blipFill>
                    <a:blip r:embed="rId16"/>
                    <a:stretch>
                      <a:fillRect/>
                    </a:stretch>
                  </pic:blipFill>
                  <pic:spPr>
                    <a:xfrm>
                      <a:off x="0" y="0"/>
                      <a:ext cx="5539014" cy="4341345"/>
                    </a:xfrm>
                    <a:prstGeom prst="rect">
                      <a:avLst/>
                    </a:prstGeom>
                  </pic:spPr>
                </pic:pic>
              </a:graphicData>
            </a:graphic>
          </wp:inline>
        </w:drawing>
      </w:r>
    </w:p>
    <w:p w:rsidR="0085433F" w:rsidRDefault="0085433F" w:rsidP="00A531CC">
      <w:pPr>
        <w:pStyle w:val="Sansinterligne"/>
        <w:rPr>
          <w:rFonts w:asciiTheme="majorBidi" w:hAnsiTheme="majorBidi" w:cstheme="majorBidi"/>
          <w:sz w:val="24"/>
          <w:szCs w:val="24"/>
        </w:rPr>
      </w:pP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La tribu des Haracta était comprise dans le cercle d'Ain-Beida situé à 100 km au Sud-Est du chef-lieu de la province (Constantine). Le territoire des Haracta était borné:</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lastRenderedPageBreak/>
        <w:t>- Au Nord par la tribu des Sellaoua.</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 A l'Est par les Mahatlas et les Ouled-Yahia Bentaleb.</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 Au Sud par la tribu des  Brarchas, des Allaounas, des Ouled-Rechech, des douars de Ouled-Siha de Khenchela et des Oueled-Boudehen.</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 A l'Ouest par la tribu des Segnia et les Haracta du Madher.</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 xml:space="preserve">Comprenant une superficie de 496 081 ha, ce vaste territoire fut soumis à l'application du </w:t>
      </w:r>
      <w:hyperlink r:id="rId17" w:history="1">
        <w:r w:rsidRPr="0085433F">
          <w:rPr>
            <w:rStyle w:val="Lienhypertexte"/>
            <w:rFonts w:asciiTheme="majorBidi" w:hAnsiTheme="majorBidi" w:cstheme="majorBidi"/>
            <w:sz w:val="24"/>
            <w:szCs w:val="24"/>
          </w:rPr>
          <w:t>sénatus-consulte de 1863</w:t>
        </w:r>
      </w:hyperlink>
      <w:r w:rsidRPr="0085433F">
        <w:rPr>
          <w:rFonts w:asciiTheme="majorBidi" w:hAnsiTheme="majorBidi" w:cstheme="majorBidi"/>
          <w:sz w:val="24"/>
          <w:szCs w:val="24"/>
        </w:rPr>
        <w:t>.</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Le recensement de la population réalisé pour les besoins d'application du sénatus Consulte, dénombrait une population composée de 31.783 personnes groupées en 638 mechtas et habitant 7009 tentes et 1356 gourbis. Sous la domination turque, la tribu des Haracta était partagée en six caïdates qui représentaient les six grandes divisions ethniques. Cette division fut reconduite par l'administration coloniale, au début de la conquête, avec pour souci, le respect de l'organisation tribale :</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1 - Caidat de Ouled-Siouane</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2 - Caidat de Ouled-Khanfar</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3 - Caidat de Ouled-Said</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4 - Caidat de Ouled-Amaras</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5 - Caidat des Kherareb Cheraga (Fraction de l'Est)</w:t>
      </w:r>
    </w:p>
    <w:p w:rsidR="00A531CC" w:rsidRPr="0085433F" w:rsidRDefault="00A531CC" w:rsidP="00A531CC">
      <w:pPr>
        <w:pStyle w:val="Sansinterligne"/>
        <w:rPr>
          <w:rFonts w:asciiTheme="majorBidi" w:hAnsiTheme="majorBidi" w:cstheme="majorBidi"/>
          <w:sz w:val="24"/>
          <w:szCs w:val="24"/>
        </w:rPr>
      </w:pPr>
      <w:r w:rsidRPr="0085433F">
        <w:rPr>
          <w:rFonts w:asciiTheme="majorBidi" w:hAnsiTheme="majorBidi" w:cstheme="majorBidi"/>
          <w:sz w:val="24"/>
          <w:szCs w:val="24"/>
        </w:rPr>
        <w:t>6 - Caidat des Kherareb gheraba (Fraction de l'Ouest)</w:t>
      </w:r>
    </w:p>
    <w:p w:rsidR="00A531CC" w:rsidRPr="0085433F" w:rsidRDefault="00A531CC" w:rsidP="00400C83">
      <w:pPr>
        <w:spacing w:after="0" w:line="240" w:lineRule="auto"/>
        <w:jc w:val="both"/>
        <w:rPr>
          <w:rFonts w:asciiTheme="majorBidi" w:eastAsia="Times New Roman" w:hAnsiTheme="majorBidi" w:cstheme="majorBidi"/>
          <w:sz w:val="24"/>
          <w:szCs w:val="24"/>
          <w:lang w:eastAsia="fr-FR"/>
        </w:rPr>
      </w:pPr>
    </w:p>
    <w:p w:rsidR="00A531CC" w:rsidRPr="0085433F" w:rsidRDefault="00A531CC" w:rsidP="00400C83">
      <w:pPr>
        <w:spacing w:after="0" w:line="240" w:lineRule="auto"/>
        <w:jc w:val="both"/>
        <w:rPr>
          <w:rFonts w:asciiTheme="majorBidi" w:eastAsia="Times New Roman" w:hAnsiTheme="majorBidi" w:cstheme="majorBidi"/>
          <w:b/>
          <w:bCs/>
          <w:sz w:val="24"/>
          <w:szCs w:val="24"/>
          <w:u w:val="single"/>
          <w:lang w:eastAsia="fr-FR"/>
        </w:rPr>
      </w:pPr>
    </w:p>
    <w:p w:rsidR="006F6592" w:rsidRPr="00A531CC" w:rsidRDefault="006F6592" w:rsidP="00400C83">
      <w:pPr>
        <w:spacing w:after="0" w:line="240" w:lineRule="auto"/>
        <w:jc w:val="both"/>
        <w:rPr>
          <w:rFonts w:asciiTheme="majorBidi" w:eastAsia="Times New Roman" w:hAnsiTheme="majorBidi" w:cstheme="majorBidi"/>
          <w:b/>
          <w:bCs/>
          <w:i/>
          <w:iCs/>
          <w:sz w:val="24"/>
          <w:szCs w:val="24"/>
          <w:highlight w:val="yellow"/>
          <w:lang w:eastAsia="fr-FR"/>
        </w:rPr>
      </w:pPr>
      <w:r w:rsidRPr="000C3AFC">
        <w:rPr>
          <w:rFonts w:asciiTheme="majorBidi" w:eastAsia="Times New Roman" w:hAnsiTheme="majorBidi" w:cstheme="majorBidi"/>
          <w:b/>
          <w:bCs/>
          <w:sz w:val="24"/>
          <w:szCs w:val="24"/>
          <w:u w:val="single"/>
          <w:lang w:eastAsia="fr-FR"/>
        </w:rPr>
        <w:t>Conclusion</w:t>
      </w:r>
      <w:r w:rsidRPr="000C3AFC">
        <w:rPr>
          <w:rFonts w:asciiTheme="majorBidi" w:eastAsia="Times New Roman" w:hAnsiTheme="majorBidi" w:cstheme="majorBidi"/>
          <w:sz w:val="24"/>
          <w:szCs w:val="24"/>
          <w:lang w:eastAsia="fr-FR"/>
        </w:rPr>
        <w:t xml:space="preserve"> : </w:t>
      </w:r>
      <w:r w:rsidRPr="00A531CC">
        <w:rPr>
          <w:rFonts w:asciiTheme="majorBidi" w:eastAsia="Times New Roman" w:hAnsiTheme="majorBidi" w:cstheme="majorBidi"/>
          <w:b/>
          <w:bCs/>
          <w:i/>
          <w:iCs/>
          <w:sz w:val="24"/>
          <w:szCs w:val="24"/>
          <w:highlight w:val="yellow"/>
          <w:lang w:eastAsia="fr-FR"/>
        </w:rPr>
        <w:t>le but de cet exposé est de montrer tout simplement les ramification des descendances de chaque tribu et porter une correction à ce qui se dit comme quoi les Haracta avaient un seul père et les quatre parties qui forme la tribu harkatienne sont des frères. Là c’est complètement faux vu que des récits oraux à travers le temps de nos aïeux se sont fait un Mythe et n’ont pas cherché à comprendre ou à lire Ibn Khaldoun, donc il y a lieu de rétablir la Vérité et tirer celles et ceux qui rêvent encore de leur léthargie.</w:t>
      </w:r>
    </w:p>
    <w:p w:rsidR="006F6592" w:rsidRPr="00A531CC" w:rsidRDefault="006F6592" w:rsidP="006F6592">
      <w:pPr>
        <w:spacing w:after="0" w:line="240" w:lineRule="auto"/>
        <w:rPr>
          <w:rFonts w:asciiTheme="majorBidi" w:eastAsia="Times New Roman" w:hAnsiTheme="majorBidi" w:cstheme="majorBidi"/>
          <w:b/>
          <w:bCs/>
          <w:i/>
          <w:iCs/>
          <w:sz w:val="24"/>
          <w:szCs w:val="24"/>
          <w:lang w:eastAsia="fr-FR"/>
        </w:rPr>
      </w:pPr>
      <w:r w:rsidRPr="00A531CC">
        <w:rPr>
          <w:rFonts w:asciiTheme="majorBidi" w:eastAsia="Times New Roman" w:hAnsiTheme="majorBidi" w:cstheme="majorBidi"/>
          <w:b/>
          <w:bCs/>
          <w:i/>
          <w:iCs/>
          <w:sz w:val="24"/>
          <w:szCs w:val="24"/>
          <w:highlight w:val="yellow"/>
          <w:lang w:eastAsia="fr-FR"/>
        </w:rPr>
        <w:t xml:space="preserve">Dommage que ce site : ": </w:t>
      </w:r>
      <w:hyperlink r:id="rId18" w:tgtFrame="_blank" w:history="1">
        <w:r w:rsidRPr="00A531CC">
          <w:rPr>
            <w:rFonts w:asciiTheme="majorBidi" w:eastAsia="Times New Roman" w:hAnsiTheme="majorBidi" w:cstheme="majorBidi"/>
            <w:b/>
            <w:bCs/>
            <w:i/>
            <w:iCs/>
            <w:color w:val="0000FF"/>
            <w:sz w:val="24"/>
            <w:szCs w:val="24"/>
            <w:highlight w:val="yellow"/>
            <w:u w:val="single"/>
            <w:lang w:eastAsia="fr-FR"/>
          </w:rPr>
          <w:t>http://www.ainbeida.byethost7.com/histoire.htm</w:t>
        </w:r>
      </w:hyperlink>
      <w:r w:rsidRPr="00A531CC">
        <w:rPr>
          <w:rFonts w:asciiTheme="majorBidi" w:eastAsia="Times New Roman" w:hAnsiTheme="majorBidi" w:cstheme="majorBidi"/>
          <w:b/>
          <w:bCs/>
          <w:i/>
          <w:iCs/>
          <w:sz w:val="24"/>
          <w:szCs w:val="24"/>
          <w:highlight w:val="yellow"/>
          <w:lang w:eastAsia="fr-FR"/>
        </w:rPr>
        <w:t>" sinon vous aurez tous les détails sur nos origines communes.</w:t>
      </w:r>
    </w:p>
    <w:p w:rsidR="006F6592" w:rsidRPr="000C3AFC" w:rsidRDefault="006F6592" w:rsidP="006F6592">
      <w:pPr>
        <w:rPr>
          <w:rFonts w:asciiTheme="majorBidi" w:hAnsiTheme="majorBidi" w:cstheme="majorBidi"/>
          <w:sz w:val="24"/>
          <w:szCs w:val="24"/>
        </w:rPr>
      </w:pPr>
    </w:p>
    <w:p w:rsidR="00955B72" w:rsidRPr="008972D4" w:rsidRDefault="00D63027" w:rsidP="00955B72">
      <w:pPr>
        <w:rPr>
          <w:rFonts w:ascii="Segoe Print" w:hAnsi="Segoe Print" w:cstheme="majorBidi"/>
          <w:b/>
          <w:bCs/>
          <w:sz w:val="24"/>
          <w:szCs w:val="24"/>
          <w:u w:val="single"/>
        </w:rPr>
      </w:pPr>
      <w:r w:rsidRPr="008972D4">
        <w:rPr>
          <w:rFonts w:ascii="Segoe Print" w:hAnsi="Segoe Print" w:cstheme="majorBidi"/>
          <w:b/>
          <w:bCs/>
          <w:sz w:val="24"/>
          <w:szCs w:val="24"/>
          <w:u w:val="single"/>
        </w:rPr>
        <w:t xml:space="preserve">L’émergence des tribus </w:t>
      </w:r>
      <w:r w:rsidR="00955B72" w:rsidRPr="008972D4">
        <w:rPr>
          <w:rFonts w:ascii="Segoe Print" w:hAnsi="Segoe Print" w:cstheme="majorBidi"/>
          <w:b/>
          <w:bCs/>
          <w:sz w:val="24"/>
          <w:szCs w:val="24"/>
          <w:u w:val="single"/>
        </w:rPr>
        <w:t xml:space="preserve">dont celle des Haracta </w:t>
      </w:r>
      <w:r w:rsidRPr="008972D4">
        <w:rPr>
          <w:rFonts w:ascii="Segoe Print" w:hAnsi="Segoe Print" w:cstheme="majorBidi"/>
          <w:b/>
          <w:bCs/>
          <w:sz w:val="24"/>
          <w:szCs w:val="24"/>
          <w:u w:val="single"/>
        </w:rPr>
        <w:t xml:space="preserve">après </w:t>
      </w:r>
      <w:r w:rsidR="008972D4">
        <w:rPr>
          <w:rFonts w:ascii="Segoe Print" w:hAnsi="Segoe Print" w:cstheme="majorBidi"/>
          <w:b/>
          <w:bCs/>
          <w:sz w:val="24"/>
          <w:szCs w:val="24"/>
          <w:u w:val="single"/>
        </w:rPr>
        <w:t>l’</w:t>
      </w:r>
      <w:r w:rsidR="00955B72" w:rsidRPr="008972D4">
        <w:rPr>
          <w:rFonts w:ascii="Segoe Print" w:hAnsi="Segoe Print" w:cstheme="majorBidi"/>
          <w:b/>
          <w:bCs/>
          <w:sz w:val="24"/>
          <w:szCs w:val="24"/>
          <w:u w:val="single"/>
        </w:rPr>
        <w:t xml:space="preserve">extinction de la puissance des </w:t>
      </w:r>
      <w:r w:rsidR="00955B72" w:rsidRPr="008972D4">
        <w:rPr>
          <w:rFonts w:ascii="Segoe Print" w:eastAsia="Times New Roman" w:hAnsi="Segoe Print" w:cstheme="majorBidi"/>
          <w:b/>
          <w:bCs/>
          <w:sz w:val="24"/>
          <w:szCs w:val="24"/>
          <w:u w:val="single"/>
          <w:lang w:eastAsia="fr-FR"/>
        </w:rPr>
        <w:t>familles féodales</w:t>
      </w:r>
      <w:r w:rsidR="00955B72" w:rsidRPr="008972D4">
        <w:rPr>
          <w:rFonts w:ascii="Segoe Print" w:hAnsi="Segoe Print" w:cstheme="majorBidi"/>
          <w:b/>
          <w:bCs/>
          <w:sz w:val="24"/>
          <w:szCs w:val="24"/>
          <w:u w:val="single"/>
        </w:rPr>
        <w:t xml:space="preserve"> des Chabbïa ou Chabba</w:t>
      </w:r>
    </w:p>
    <w:p w:rsidR="00955B72" w:rsidRPr="00955B72" w:rsidRDefault="00955B72" w:rsidP="00955B72">
      <w:pPr>
        <w:autoSpaceDE w:val="0"/>
        <w:autoSpaceDN w:val="0"/>
        <w:adjustRightInd w:val="0"/>
        <w:spacing w:after="0" w:line="240" w:lineRule="auto"/>
        <w:jc w:val="center"/>
        <w:rPr>
          <w:rFonts w:asciiTheme="majorBidi" w:eastAsia="Times New Roman" w:hAnsiTheme="majorBidi" w:cstheme="majorBidi"/>
          <w:sz w:val="24"/>
          <w:szCs w:val="24"/>
          <w:lang w:eastAsia="fr-FR"/>
        </w:rPr>
      </w:pPr>
      <w:r w:rsidRPr="00955B72">
        <w:rPr>
          <w:rFonts w:asciiTheme="majorBidi" w:eastAsia="Times New Roman" w:hAnsiTheme="majorBidi" w:cstheme="majorBidi"/>
          <w:sz w:val="24"/>
          <w:szCs w:val="24"/>
          <w:lang w:eastAsia="fr-FR"/>
        </w:rPr>
        <w:t> </w:t>
      </w:r>
    </w:p>
    <w:p w:rsidR="00955B72" w:rsidRPr="000C3AFC" w:rsidRDefault="00955B72" w:rsidP="00955B72">
      <w:pPr>
        <w:jc w:val="both"/>
        <w:rPr>
          <w:rFonts w:asciiTheme="majorBidi" w:hAnsiTheme="majorBidi" w:cstheme="majorBidi"/>
          <w:sz w:val="24"/>
          <w:szCs w:val="24"/>
        </w:rPr>
      </w:pPr>
      <w:r w:rsidRPr="000C3AFC">
        <w:rPr>
          <w:rFonts w:asciiTheme="majorBidi" w:hAnsiTheme="majorBidi" w:cstheme="majorBidi"/>
          <w:sz w:val="24"/>
          <w:szCs w:val="24"/>
        </w:rPr>
        <w:t xml:space="preserve">Dans la province de Constantine, la réaction de l’élément indigène s’est accentuée également, mais sous une autre forme, celle des chefs de tribus qui ont formé des familles féodales. Leurs membres vont également prendre une part active à la marche des affaires, et il convient d’examiner leur situation, afin d’apprécier les transformations opérées. </w:t>
      </w:r>
    </w:p>
    <w:p w:rsidR="00955B72" w:rsidRPr="000C3AFC" w:rsidRDefault="00955B72" w:rsidP="00955B72">
      <w:pPr>
        <w:jc w:val="both"/>
        <w:rPr>
          <w:rFonts w:asciiTheme="majorBidi" w:hAnsiTheme="majorBidi" w:cstheme="majorBidi"/>
          <w:i/>
          <w:iCs/>
          <w:sz w:val="24"/>
          <w:szCs w:val="24"/>
        </w:rPr>
      </w:pPr>
      <w:r w:rsidRPr="000C3AFC">
        <w:rPr>
          <w:rFonts w:asciiTheme="majorBidi" w:hAnsiTheme="majorBidi" w:cstheme="majorBidi"/>
          <w:sz w:val="24"/>
          <w:szCs w:val="24"/>
        </w:rPr>
        <w:t xml:space="preserve">Les Henanecha, qui dominaient sur toute la partie orientale de la province de  Constantine, à cheval sur la frontière tunisienne, des hauts plateaux à la mer, avaient pour suzerains les Chabbïa. Lorsque Abd-es-Samed, émir de ces derniers, avait dû quitter la Tunisie, il s’était avancé, avec l’appui des Dréïd, jusqu’au sud de Constantine, en refoulant les Oulad-Saoula, anciens maîtres du pays; abandonnant ensuite aux Daouaouida les régions situées à l’ouest du Bou-Merzoug, il avait soumis à son autorité les plateaux près d’Ain-Beïda et Tebessa et, de là, s’était avancé en vainqueur jusque dans le Sahara. Ain-Chabrou, près de Tebessa, était devenu son centre, entre le Tel et le Sahara. </w:t>
      </w:r>
      <w:r w:rsidRPr="00171518">
        <w:rPr>
          <w:rFonts w:asciiTheme="majorBidi" w:hAnsiTheme="majorBidi" w:cstheme="majorBidi"/>
          <w:b/>
          <w:bCs/>
          <w:i/>
          <w:iCs/>
          <w:sz w:val="24"/>
          <w:szCs w:val="24"/>
          <w:highlight w:val="yellow"/>
        </w:rPr>
        <w:t>Une famille religieuse, dont le chef, Abd-el-Hamid, s’était attiré un grand renom dans le pays, en rendant impartialement la justice aux nomades et aux telliens, provoqua par son indépendance la colère du puissant chef des Chabbïa, dont il n’avait pas voulu servir les caprices. Abd-es-Samed le fit périr ainsi que les mâles de sa famille. Un seul d’entre eux, nomme El-Mebarek, échappa au massacre et alla se réfugier à Khenguet- Sidi- Nadji, dans l’Aourès, où il fonda la Zaouïa si renommée qui y existe encore. (</w:t>
      </w:r>
      <w:r w:rsidRPr="00171518">
        <w:rPr>
          <w:rFonts w:asciiTheme="majorBidi" w:hAnsiTheme="majorBidi" w:cstheme="majorBidi"/>
          <w:b/>
          <w:bCs/>
          <w:i/>
          <w:iCs/>
          <w:color w:val="FF0000"/>
          <w:sz w:val="24"/>
          <w:szCs w:val="24"/>
          <w:highlight w:val="yellow"/>
          <w:u w:val="single"/>
        </w:rPr>
        <w:t>C’est les aïeux de la famille des Zemmouchi</w:t>
      </w:r>
      <w:r w:rsidRPr="00171518">
        <w:rPr>
          <w:rFonts w:asciiTheme="majorBidi" w:hAnsiTheme="majorBidi" w:cstheme="majorBidi"/>
          <w:b/>
          <w:bCs/>
          <w:i/>
          <w:iCs/>
          <w:sz w:val="24"/>
          <w:szCs w:val="24"/>
          <w:highlight w:val="yellow"/>
        </w:rPr>
        <w:t>)</w:t>
      </w:r>
      <w:r w:rsidRPr="00171518">
        <w:rPr>
          <w:rFonts w:asciiTheme="majorBidi" w:hAnsiTheme="majorBidi" w:cstheme="majorBidi"/>
          <w:i/>
          <w:iCs/>
          <w:sz w:val="24"/>
          <w:szCs w:val="24"/>
          <w:highlight w:val="yellow"/>
        </w:rPr>
        <w:t xml:space="preserve"> </w:t>
      </w:r>
    </w:p>
    <w:p w:rsidR="00D63027" w:rsidRPr="000C3AFC" w:rsidRDefault="00955B72" w:rsidP="008E181A">
      <w:pPr>
        <w:jc w:val="both"/>
        <w:rPr>
          <w:rFonts w:asciiTheme="majorBidi" w:hAnsiTheme="majorBidi" w:cstheme="majorBidi"/>
          <w:sz w:val="24"/>
          <w:szCs w:val="24"/>
        </w:rPr>
      </w:pPr>
      <w:r w:rsidRPr="000C3AFC">
        <w:rPr>
          <w:rFonts w:asciiTheme="majorBidi" w:hAnsiTheme="majorBidi" w:cstheme="majorBidi"/>
          <w:sz w:val="24"/>
          <w:szCs w:val="24"/>
        </w:rPr>
        <w:lastRenderedPageBreak/>
        <w:t xml:space="preserve">Cet audacieux attentat eut pour effet. de déterminer l’explosion d’une révolte générale contre les Chabbïa dont la tyrannie avait fini par excéder tout le monde. Leur surprise fut d’autant plus grande que leur pouvoir semblait moins contesté ; en un jour tout changea et, dès lors, ils n’eurent plus un instant de répit : traqués, poursuivis, trahis, ils n’évitèrent de tomber sous les coups des Henanecha ou des Daouaouïda que pour être pris par les Turcs. Après avoir vu périr son fi ls dans un rude combat contre ces derniers, au lieu dit Guiber, Abd-es-Samed se réfugia dans le Djebel-Chechar, montagne de l’Aourès méridional, où il fonda aussi une Zaouïa ; les autres membres de sa famille furent dispersés et la puissance de cette dynastie, un moment si </w:t>
      </w:r>
      <w:r w:rsidR="008E181A">
        <w:rPr>
          <w:sz w:val="24"/>
          <w:szCs w:val="24"/>
        </w:rPr>
        <w:t xml:space="preserve">grande, </w:t>
      </w:r>
      <w:r w:rsidRPr="00171518">
        <w:rPr>
          <w:sz w:val="24"/>
          <w:szCs w:val="24"/>
        </w:rPr>
        <w:t>fut éteinte pour toujours.</w:t>
      </w:r>
      <w:r w:rsidRPr="000C3AFC">
        <w:rPr>
          <w:rFonts w:asciiTheme="majorBidi" w:hAnsiTheme="majorBidi" w:cstheme="majorBidi"/>
          <w:sz w:val="24"/>
          <w:szCs w:val="24"/>
        </w:rPr>
        <w:t xml:space="preserve"> </w:t>
      </w:r>
      <w:r w:rsidRPr="000C3AFC">
        <w:rPr>
          <w:rFonts w:asciiTheme="majorBidi" w:hAnsiTheme="majorBidi" w:cstheme="majorBidi"/>
          <w:sz w:val="24"/>
          <w:szCs w:val="24"/>
        </w:rPr>
        <w:br/>
        <w:t>Les conséquences de la chute des Chabbïa furent considérables. Les Dréïd, qui avaient été leurs plus fermes soutiens, se virent chassés des environs de Constantine, dispersés, et leurs débris se cantonnèrent à Ouks, auprès de Tebessa. Les Nehed et Khoumir, collecteurs d’impôts des Chabbïa dans le sud, furent réduits à se retrancher dans les montagnes situées à l’est de La Calle, d’où ils étaient peut-être originaires.</w:t>
      </w:r>
    </w:p>
    <w:p w:rsidR="009F62D1" w:rsidRPr="000C3AFC" w:rsidRDefault="009F62D1" w:rsidP="009F62D1">
      <w:pPr>
        <w:pStyle w:val="Sansinterligne"/>
        <w:rPr>
          <w:rStyle w:val="3l3x"/>
          <w:rFonts w:asciiTheme="majorBidi" w:hAnsiTheme="majorBidi" w:cstheme="majorBidi"/>
          <w:sz w:val="24"/>
          <w:szCs w:val="24"/>
        </w:rPr>
      </w:pPr>
      <w:r w:rsidRPr="008972D4">
        <w:rPr>
          <w:rStyle w:val="3l3x"/>
          <w:rFonts w:ascii="Segoe Print" w:hAnsi="Segoe Print" w:cstheme="majorBidi"/>
          <w:b/>
          <w:bCs/>
          <w:sz w:val="24"/>
          <w:szCs w:val="24"/>
          <w:u w:val="single"/>
        </w:rPr>
        <w:t>L’AFRIQUE DU NORD ET L’IDENTITE AMAZIGH</w:t>
      </w:r>
      <w:r w:rsidRPr="000C3AFC">
        <w:rPr>
          <w:rStyle w:val="3l3x"/>
          <w:rFonts w:asciiTheme="majorBidi" w:hAnsiTheme="majorBidi" w:cstheme="majorBidi"/>
          <w:sz w:val="24"/>
          <w:szCs w:val="24"/>
        </w:rPr>
        <w:t>.</w:t>
      </w:r>
    </w:p>
    <w:p w:rsidR="009F62D1" w:rsidRPr="000C3AFC" w:rsidRDefault="009F62D1" w:rsidP="009F62D1">
      <w:pPr>
        <w:pStyle w:val="Sansinterligne"/>
        <w:rPr>
          <w:rStyle w:val="3l3x"/>
          <w:rFonts w:asciiTheme="majorBidi" w:hAnsiTheme="majorBidi" w:cstheme="majorBidi"/>
          <w:sz w:val="24"/>
          <w:szCs w:val="24"/>
        </w:rPr>
      </w:pPr>
    </w:p>
    <w:p w:rsidR="009F62D1" w:rsidRPr="000C3AFC" w:rsidRDefault="009F62D1" w:rsidP="009F62D1">
      <w:pPr>
        <w:pStyle w:val="Sansinterligne"/>
        <w:rPr>
          <w:rStyle w:val="3l3x"/>
          <w:rFonts w:asciiTheme="majorBidi" w:hAnsiTheme="majorBidi" w:cstheme="majorBidi"/>
          <w:sz w:val="24"/>
          <w:szCs w:val="24"/>
        </w:rPr>
      </w:pPr>
      <w:r w:rsidRPr="000C3AFC">
        <w:rPr>
          <w:rStyle w:val="3l3x"/>
          <w:rFonts w:asciiTheme="majorBidi" w:hAnsiTheme="majorBidi" w:cstheme="majorBidi"/>
          <w:sz w:val="24"/>
          <w:szCs w:val="24"/>
        </w:rPr>
        <w:t xml:space="preserve">Maintenant voyons voir </w:t>
      </w:r>
      <w:r w:rsidR="008E181A">
        <w:rPr>
          <w:rStyle w:val="3l3x"/>
          <w:rFonts w:asciiTheme="majorBidi" w:hAnsiTheme="majorBidi" w:cstheme="majorBidi"/>
          <w:sz w:val="24"/>
          <w:szCs w:val="24"/>
        </w:rPr>
        <w:t>l</w:t>
      </w:r>
      <w:r w:rsidRPr="000C3AFC">
        <w:rPr>
          <w:rStyle w:val="3l3x"/>
          <w:rFonts w:asciiTheme="majorBidi" w:hAnsiTheme="majorBidi" w:cstheme="majorBidi"/>
          <w:sz w:val="24"/>
          <w:szCs w:val="24"/>
        </w:rPr>
        <w:t>a nouvelle reconfiguration de la race AMAZIGH après l’invasion des tribus Chamalieres des Banou Hilal ben Amer et des Banou Souleim ben Mansour (Date de leur incursion : 1050)</w:t>
      </w:r>
    </w:p>
    <w:p w:rsidR="009F62D1" w:rsidRPr="000C3AFC" w:rsidRDefault="009F62D1" w:rsidP="009F62D1">
      <w:pPr>
        <w:pStyle w:val="Sansinterligne"/>
        <w:rPr>
          <w:rStyle w:val="3l3x"/>
          <w:rFonts w:asciiTheme="majorBidi" w:hAnsiTheme="majorBidi" w:cstheme="majorBidi"/>
          <w:sz w:val="24"/>
          <w:szCs w:val="24"/>
        </w:rPr>
      </w:pPr>
    </w:p>
    <w:p w:rsidR="009F62D1" w:rsidRPr="000C3AFC" w:rsidRDefault="009F62D1" w:rsidP="009F62D1">
      <w:pPr>
        <w:pStyle w:val="Sansinterligne"/>
        <w:rPr>
          <w:rStyle w:val="3l3x"/>
          <w:rFonts w:asciiTheme="majorBidi" w:hAnsiTheme="majorBidi" w:cstheme="majorBidi"/>
          <w:sz w:val="24"/>
          <w:szCs w:val="24"/>
        </w:rPr>
      </w:pPr>
      <w:r w:rsidRPr="000C3AFC">
        <w:rPr>
          <w:rStyle w:val="3l3x"/>
          <w:rFonts w:asciiTheme="majorBidi" w:hAnsiTheme="majorBidi" w:cstheme="majorBidi"/>
          <w:sz w:val="24"/>
          <w:szCs w:val="24"/>
        </w:rPr>
        <w:t>A/ Vers 1269, la race Berbère est groupée de la manière suivante :</w:t>
      </w:r>
      <w:r w:rsidRPr="000C3AFC">
        <w:rPr>
          <w:rFonts w:asciiTheme="majorBidi" w:hAnsiTheme="majorBidi" w:cstheme="majorBidi"/>
          <w:sz w:val="24"/>
          <w:szCs w:val="24"/>
        </w:rPr>
        <w:br/>
      </w:r>
      <w:r w:rsidRPr="000C3AFC">
        <w:rPr>
          <w:rFonts w:asciiTheme="majorBidi" w:hAnsiTheme="majorBidi" w:cstheme="majorBidi"/>
          <w:sz w:val="24"/>
          <w:szCs w:val="24"/>
        </w:rPr>
        <w:br/>
      </w:r>
      <w:r w:rsidRPr="000C3AFC">
        <w:rPr>
          <w:rStyle w:val="3l3x"/>
          <w:rFonts w:asciiTheme="majorBidi" w:hAnsiTheme="majorBidi" w:cstheme="majorBidi"/>
          <w:b/>
          <w:bCs/>
          <w:sz w:val="24"/>
          <w:szCs w:val="24"/>
        </w:rPr>
        <w:t>1) Tripolitaine (Libye)</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Louata et Houara ont abandonné le pays ouvert aux Arabes pour se réfugier dans les montagnes ou se cantonner dans l’extrême sud.</w:t>
      </w:r>
    </w:p>
    <w:p w:rsidR="009F62D1" w:rsidRPr="000C3AFC" w:rsidRDefault="009F62D1" w:rsidP="009F62D1">
      <w:pPr>
        <w:pStyle w:val="Sansinterligne"/>
        <w:rPr>
          <w:rStyle w:val="3l3x"/>
          <w:rFonts w:asciiTheme="majorBidi" w:hAnsiTheme="majorBidi" w:cstheme="majorBidi"/>
          <w:sz w:val="24"/>
          <w:szCs w:val="24"/>
        </w:rPr>
      </w:pPr>
      <w:r w:rsidRPr="000C3AFC">
        <w:rPr>
          <w:rFonts w:asciiTheme="majorBidi" w:hAnsiTheme="majorBidi" w:cstheme="majorBidi"/>
          <w:sz w:val="24"/>
          <w:szCs w:val="24"/>
        </w:rPr>
        <w:br/>
      </w:r>
      <w:r w:rsidRPr="000C3AFC">
        <w:rPr>
          <w:rStyle w:val="3l3x"/>
          <w:rFonts w:asciiTheme="majorBidi" w:hAnsiTheme="majorBidi" w:cstheme="majorBidi"/>
          <w:sz w:val="24"/>
          <w:szCs w:val="24"/>
        </w:rPr>
        <w:t>1. Les descendants des Houara se trouvent toujours dans les déserts de la Tripolitaine, où on les désigne sous le nom plus exact de Hoggar.</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Nefouça sont toujours dans les montagnes auxquelles ils ont donné leur nom, au sud de Tripoli.</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Zouar’a et Demmer, fort diminués en nombre, forment la population sédentaire des oasis, se rapprochant de l’Ifrikiya.</w:t>
      </w:r>
    </w:p>
    <w:p w:rsidR="009F62D1" w:rsidRPr="000C3AFC" w:rsidRDefault="009F62D1" w:rsidP="009F62D1">
      <w:pPr>
        <w:pStyle w:val="Sansinterligne"/>
        <w:rPr>
          <w:rStyle w:val="3l3x"/>
          <w:rFonts w:asciiTheme="majorBidi" w:hAnsiTheme="majorBidi" w:cstheme="majorBidi"/>
          <w:sz w:val="24"/>
          <w:szCs w:val="24"/>
        </w:rPr>
      </w:pPr>
      <w:r w:rsidRPr="000C3AFC">
        <w:rPr>
          <w:rFonts w:asciiTheme="majorBidi" w:hAnsiTheme="majorBidi" w:cstheme="majorBidi"/>
          <w:sz w:val="24"/>
          <w:szCs w:val="24"/>
        </w:rPr>
        <w:br/>
      </w:r>
      <w:r w:rsidRPr="000C3AFC">
        <w:rPr>
          <w:rStyle w:val="3l3x"/>
          <w:rFonts w:asciiTheme="majorBidi" w:hAnsiTheme="majorBidi" w:cstheme="majorBidi"/>
          <w:b/>
          <w:bCs/>
          <w:sz w:val="24"/>
          <w:szCs w:val="24"/>
        </w:rPr>
        <w:t>2) Tunisie et Djérid</w:t>
      </w:r>
      <w:r w:rsidRPr="000C3AFC">
        <w:rPr>
          <w:rStyle w:val="3l3x"/>
          <w:rFonts w:asciiTheme="majorBidi" w:hAnsiTheme="majorBidi" w:cstheme="majorBidi"/>
          <w:sz w:val="24"/>
          <w:szCs w:val="24"/>
        </w:rPr>
        <w:t xml:space="preserve"> </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Nefzaoua se sont retirés dans les oasis et dans les régions montagneuses. Les oasis sont habitées par des populations mélangées de Nefzaoua, Houara, Demmer et Ouacine.</w:t>
      </w:r>
      <w:r w:rsidRPr="000C3AFC">
        <w:rPr>
          <w:rFonts w:asciiTheme="majorBidi" w:hAnsiTheme="majorBidi" w:cstheme="majorBidi"/>
          <w:sz w:val="24"/>
          <w:szCs w:val="24"/>
        </w:rPr>
        <w:br/>
      </w:r>
      <w:r w:rsidRPr="000C3AFC">
        <w:rPr>
          <w:rStyle w:val="3l3x"/>
          <w:rFonts w:asciiTheme="majorBidi" w:hAnsiTheme="majorBidi" w:cstheme="majorBidi"/>
          <w:sz w:val="24"/>
          <w:szCs w:val="24"/>
        </w:rPr>
        <w:t>A Tunis s’est formée une colonie d’Almohâdes-Hafsides (Masmouda).</w:t>
      </w:r>
    </w:p>
    <w:p w:rsidR="009F62D1" w:rsidRPr="000C3AFC" w:rsidRDefault="009F62D1" w:rsidP="009F62D1">
      <w:pPr>
        <w:pStyle w:val="Sansinterligne"/>
        <w:rPr>
          <w:rStyle w:val="3l3x"/>
          <w:rFonts w:asciiTheme="majorBidi" w:hAnsiTheme="majorBidi" w:cstheme="majorBidi"/>
          <w:sz w:val="24"/>
          <w:szCs w:val="24"/>
        </w:rPr>
      </w:pPr>
      <w:r w:rsidRPr="000C3AFC">
        <w:rPr>
          <w:rFonts w:asciiTheme="majorBidi" w:hAnsiTheme="majorBidi" w:cstheme="majorBidi"/>
          <w:sz w:val="24"/>
          <w:szCs w:val="24"/>
        </w:rPr>
        <w:br/>
      </w:r>
      <w:r w:rsidRPr="000C3AFC">
        <w:rPr>
          <w:rStyle w:val="3l3x"/>
          <w:rFonts w:asciiTheme="majorBidi" w:hAnsiTheme="majorBidi" w:cstheme="majorBidi"/>
          <w:b/>
          <w:bCs/>
          <w:sz w:val="24"/>
          <w:szCs w:val="24"/>
        </w:rPr>
        <w:t>3) Province de Constantine</w:t>
      </w:r>
      <w:r w:rsidRPr="000C3AFC">
        <w:rPr>
          <w:rStyle w:val="3l3x"/>
          <w:rFonts w:asciiTheme="majorBidi" w:hAnsiTheme="majorBidi" w:cstheme="majorBidi"/>
          <w:sz w:val="24"/>
          <w:szCs w:val="24"/>
        </w:rPr>
        <w:t xml:space="preserve"> </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montagnes de l’Aurès et les chaînes environnantes sont occupées par des fractions de Nefzaoua et Louata et des groupes d’origine Zenète (Ouacine, etc.).</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Houara s’étendent sur les plateaux situés au nord-est de l’ l’Aurès jusqu’au sud de Bône ; ils commencent à se laisser arabiser par le contact et ne tardèrent pas à prendre de nouveaux noms (Henanecha, Nemamcha, Harakta).</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Ketama sont toujours compacts dans les contrées montagneuses comprises entre Collo et Bougie. Une de leurs fractions les plus importantes, celle des Sedouikech, s’étend à l’ouest de Constantine jusqu’à Sétif.</w:t>
      </w:r>
    </w:p>
    <w:p w:rsidR="009F62D1" w:rsidRPr="000C3AFC" w:rsidRDefault="009F62D1" w:rsidP="009F62D1">
      <w:pPr>
        <w:pStyle w:val="Sansinterligne"/>
        <w:rPr>
          <w:rStyle w:val="3l3x"/>
          <w:rFonts w:asciiTheme="majorBidi" w:hAnsiTheme="majorBidi" w:cstheme="majorBidi"/>
          <w:sz w:val="24"/>
          <w:szCs w:val="24"/>
        </w:rPr>
      </w:pPr>
      <w:r w:rsidRPr="000C3AFC">
        <w:rPr>
          <w:rFonts w:asciiTheme="majorBidi" w:hAnsiTheme="majorBidi" w:cstheme="majorBidi"/>
          <w:sz w:val="24"/>
          <w:szCs w:val="24"/>
        </w:rPr>
        <w:br/>
      </w:r>
      <w:r w:rsidRPr="000C3AFC">
        <w:rPr>
          <w:rStyle w:val="3l3x"/>
          <w:rFonts w:asciiTheme="majorBidi" w:hAnsiTheme="majorBidi" w:cstheme="majorBidi"/>
          <w:b/>
          <w:bCs/>
          <w:sz w:val="24"/>
          <w:szCs w:val="24"/>
        </w:rPr>
        <w:t>4) Maghreb central</w:t>
      </w:r>
      <w:r w:rsidRPr="000C3AFC">
        <w:rPr>
          <w:rStyle w:val="3l3x"/>
          <w:rFonts w:asciiTheme="majorBidi" w:hAnsiTheme="majorBidi" w:cstheme="majorBidi"/>
          <w:sz w:val="24"/>
          <w:szCs w:val="24"/>
        </w:rPr>
        <w:t xml:space="preserve"> </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Zouaoua sont intacts dans les montagnes du Djurdjura.</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Sanhadja ont dû abandonner une partie de leurs plaines aux Arabes, ils n’occupent plus que la Mitidja et les montagnes environnantes. Une de leurs principales fractions est celle des Beni- Mellikch.</w:t>
      </w:r>
      <w:r w:rsidRPr="000C3AFC">
        <w:rPr>
          <w:rFonts w:asciiTheme="majorBidi" w:hAnsiTheme="majorBidi" w:cstheme="majorBidi"/>
          <w:sz w:val="24"/>
          <w:szCs w:val="24"/>
        </w:rPr>
        <w:br/>
      </w:r>
      <w:r w:rsidRPr="000C3AFC">
        <w:rPr>
          <w:rStyle w:val="3l3x"/>
          <w:rFonts w:asciiTheme="majorBidi" w:hAnsiTheme="majorBidi" w:cstheme="majorBidi"/>
          <w:sz w:val="24"/>
          <w:szCs w:val="24"/>
        </w:rPr>
        <w:t>Entre Tenès et l’embouchure du Chélif habitent les Mag’raoua O’Mendil.</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Toudjine dominent dans le Ouarensenis, étendant leur autorité jusqu’à Médéa et Miliana, à l’est, et jusqu’au Seressou à l’ouest.</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Abd-el-Ouad et Rached occupent Tlemcen et se rencontrent dans les environs de cette ville avec les débris des anciennes tribus : Ournid, Ifrene, etc. …</w:t>
      </w:r>
      <w:r w:rsidRPr="000C3AFC">
        <w:rPr>
          <w:rFonts w:asciiTheme="majorBidi" w:hAnsiTheme="majorBidi" w:cstheme="majorBidi"/>
          <w:sz w:val="24"/>
          <w:szCs w:val="24"/>
        </w:rPr>
        <w:br/>
      </w:r>
      <w:r w:rsidRPr="000C3AFC">
        <w:rPr>
          <w:rStyle w:val="3l3x"/>
          <w:rFonts w:asciiTheme="majorBidi" w:hAnsiTheme="majorBidi" w:cstheme="majorBidi"/>
          <w:sz w:val="24"/>
          <w:szCs w:val="24"/>
        </w:rPr>
        <w:lastRenderedPageBreak/>
        <w:t>Au nord de Tlemcen, jusqu’à la mer, les montagnes sont habitées par les Beni-Fatene (Koumïa, Oulhaça, etc. ...)</w:t>
      </w:r>
    </w:p>
    <w:p w:rsidR="009F62D1" w:rsidRPr="000C3AFC" w:rsidRDefault="009F62D1" w:rsidP="009F62D1">
      <w:pPr>
        <w:pStyle w:val="Sansinterligne"/>
        <w:rPr>
          <w:rStyle w:val="3l3x"/>
          <w:rFonts w:asciiTheme="majorBidi" w:hAnsiTheme="majorBidi" w:cstheme="majorBidi"/>
          <w:sz w:val="24"/>
          <w:szCs w:val="24"/>
        </w:rPr>
      </w:pPr>
      <w:r w:rsidRPr="000C3AFC">
        <w:rPr>
          <w:rFonts w:asciiTheme="majorBidi" w:hAnsiTheme="majorBidi" w:cstheme="majorBidi"/>
          <w:sz w:val="24"/>
          <w:szCs w:val="24"/>
        </w:rPr>
        <w:br/>
      </w:r>
      <w:r w:rsidRPr="000C3AFC">
        <w:rPr>
          <w:rStyle w:val="3l3x"/>
          <w:rFonts w:asciiTheme="majorBidi" w:hAnsiTheme="majorBidi" w:cstheme="majorBidi"/>
          <w:b/>
          <w:bCs/>
          <w:sz w:val="24"/>
          <w:szCs w:val="24"/>
        </w:rPr>
        <w:t>5) Maghreb extrême (Maroc)</w:t>
      </w:r>
      <w:r w:rsidRPr="000C3AFC">
        <w:rPr>
          <w:rStyle w:val="3l3x"/>
          <w:rFonts w:asciiTheme="majorBidi" w:hAnsiTheme="majorBidi" w:cstheme="majorBidi"/>
          <w:sz w:val="24"/>
          <w:szCs w:val="24"/>
        </w:rPr>
        <w:t xml:space="preserve"> </w:t>
      </w:r>
      <w:r w:rsidRPr="000C3AFC">
        <w:rPr>
          <w:rFonts w:asciiTheme="majorBidi" w:hAnsiTheme="majorBidi" w:cstheme="majorBidi"/>
          <w:sz w:val="24"/>
          <w:szCs w:val="24"/>
        </w:rPr>
        <w:br/>
      </w:r>
      <w:r w:rsidRPr="000C3AFC">
        <w:rPr>
          <w:rStyle w:val="3l3x"/>
          <w:rFonts w:asciiTheme="majorBidi" w:hAnsiTheme="majorBidi" w:cstheme="majorBidi"/>
          <w:sz w:val="24"/>
          <w:szCs w:val="24"/>
        </w:rPr>
        <w:t>Le Tel de cette contrée est resté entièrement berbère, sauf dans le Tamesna et le Hebet, où ont été implantées les tribus arabes éloignées de l’est par El-Mansour.</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Beni-Fatene et Zenaga occupent les montagnes voisines de l’embouchure de la Moulouïa, et les R’omara, le Rif, jusqu’à Ceuta.</w:t>
      </w:r>
      <w:r w:rsidRPr="000C3AFC">
        <w:rPr>
          <w:rFonts w:asciiTheme="majorBidi" w:hAnsiTheme="majorBidi" w:cstheme="majorBidi"/>
          <w:sz w:val="24"/>
          <w:szCs w:val="24"/>
        </w:rPr>
        <w:br/>
      </w:r>
      <w:r w:rsidRPr="000C3AFC">
        <w:rPr>
          <w:rStyle w:val="3l3x"/>
          <w:rFonts w:asciiTheme="majorBidi" w:hAnsiTheme="majorBidi" w:cstheme="majorBidi"/>
          <w:sz w:val="24"/>
          <w:szCs w:val="24"/>
        </w:rPr>
        <w:t>Dans la vallée de la Moulouïa, les Miknaça et autres tribus berbères ont cédé la place aux Beni-Merine et se sont jetés dans les montagnes.</w:t>
      </w:r>
      <w:r w:rsidRPr="000C3AFC">
        <w:rPr>
          <w:rFonts w:asciiTheme="majorBidi" w:hAnsiTheme="majorBidi" w:cstheme="majorBidi"/>
          <w:sz w:val="24"/>
          <w:szCs w:val="24"/>
        </w:rPr>
        <w:br/>
      </w:r>
      <w:r w:rsidRPr="000C3AFC">
        <w:rPr>
          <w:rStyle w:val="3l3x"/>
          <w:rFonts w:asciiTheme="majorBidi" w:hAnsiTheme="majorBidi" w:cstheme="majorBidi"/>
          <w:sz w:val="24"/>
          <w:szCs w:val="24"/>
        </w:rPr>
        <w:t>Les Berg’ouata ont à peu près disparu.</w:t>
      </w:r>
      <w:r w:rsidRPr="000C3AFC">
        <w:rPr>
          <w:rFonts w:asciiTheme="majorBidi" w:hAnsiTheme="majorBidi" w:cstheme="majorBidi"/>
          <w:sz w:val="24"/>
          <w:szCs w:val="24"/>
        </w:rPr>
        <w:br/>
      </w:r>
      <w:r w:rsidRPr="000C3AFC">
        <w:rPr>
          <w:rStyle w:val="3l3x"/>
          <w:rFonts w:asciiTheme="majorBidi" w:hAnsiTheme="majorBidi" w:cstheme="majorBidi"/>
          <w:sz w:val="24"/>
          <w:szCs w:val="24"/>
        </w:rPr>
        <w:t>L’Atlas est habité par les Masmouda, Zenaga, etc.</w:t>
      </w:r>
      <w:r w:rsidRPr="000C3AFC">
        <w:rPr>
          <w:rFonts w:asciiTheme="majorBidi" w:hAnsiTheme="majorBidi" w:cstheme="majorBidi"/>
          <w:sz w:val="24"/>
          <w:szCs w:val="24"/>
        </w:rPr>
        <w:br/>
      </w:r>
      <w:r w:rsidRPr="000C3AFC">
        <w:rPr>
          <w:rStyle w:val="3l3x"/>
          <w:rFonts w:asciiTheme="majorBidi" w:hAnsiTheme="majorBidi" w:cstheme="majorBidi"/>
          <w:sz w:val="24"/>
          <w:szCs w:val="24"/>
        </w:rPr>
        <w:t>Dans les contrées méridionales et le Sous, l’élément berbère s’est laissé pénétrer par les Arabes venus du sud-ouest.</w:t>
      </w:r>
    </w:p>
    <w:p w:rsidR="009F62D1" w:rsidRPr="000C3AFC" w:rsidRDefault="009F62D1" w:rsidP="009F62D1">
      <w:pPr>
        <w:pStyle w:val="Sansinterligne"/>
        <w:rPr>
          <w:rStyle w:val="3l3x"/>
          <w:rFonts w:asciiTheme="majorBidi" w:hAnsiTheme="majorBidi" w:cstheme="majorBidi"/>
          <w:sz w:val="24"/>
          <w:szCs w:val="24"/>
        </w:rPr>
      </w:pPr>
      <w:r w:rsidRPr="000C3AFC">
        <w:rPr>
          <w:rFonts w:asciiTheme="majorBidi" w:hAnsiTheme="majorBidi" w:cstheme="majorBidi"/>
          <w:sz w:val="24"/>
          <w:szCs w:val="24"/>
        </w:rPr>
        <w:br/>
      </w:r>
      <w:r w:rsidRPr="000C3AFC">
        <w:rPr>
          <w:rStyle w:val="3l3x"/>
          <w:rFonts w:asciiTheme="majorBidi" w:hAnsiTheme="majorBidi" w:cstheme="majorBidi"/>
          <w:b/>
          <w:bCs/>
          <w:sz w:val="24"/>
          <w:szCs w:val="24"/>
        </w:rPr>
        <w:t>6) Grand désert</w:t>
      </w:r>
      <w:r w:rsidRPr="000C3AFC">
        <w:rPr>
          <w:rStyle w:val="3l3x"/>
          <w:rFonts w:asciiTheme="majorBidi" w:hAnsiTheme="majorBidi" w:cstheme="majorBidi"/>
          <w:sz w:val="24"/>
          <w:szCs w:val="24"/>
        </w:rPr>
        <w:t xml:space="preserve"> </w:t>
      </w:r>
      <w:r w:rsidRPr="000C3AFC">
        <w:rPr>
          <w:rFonts w:asciiTheme="majorBidi" w:hAnsiTheme="majorBidi" w:cstheme="majorBidi"/>
          <w:sz w:val="24"/>
          <w:szCs w:val="24"/>
        </w:rPr>
        <w:br/>
      </w:r>
      <w:r w:rsidRPr="000C3AFC">
        <w:rPr>
          <w:rStyle w:val="3l3x"/>
          <w:rFonts w:asciiTheme="majorBidi" w:hAnsiTheme="majorBidi" w:cstheme="majorBidi"/>
          <w:sz w:val="24"/>
          <w:szCs w:val="24"/>
        </w:rPr>
        <w:t>Toujours habité par les Sanhadja-au-litham (voile).</w:t>
      </w:r>
      <w:r w:rsidRPr="000C3AFC">
        <w:rPr>
          <w:rFonts w:asciiTheme="majorBidi" w:hAnsiTheme="majorBidi" w:cstheme="majorBidi"/>
          <w:sz w:val="24"/>
          <w:szCs w:val="24"/>
        </w:rPr>
        <w:br/>
      </w:r>
      <w:r w:rsidRPr="000C3AFC">
        <w:rPr>
          <w:rStyle w:val="3l3x"/>
          <w:rFonts w:asciiTheme="majorBidi" w:hAnsiTheme="majorBidi" w:cstheme="majorBidi"/>
          <w:sz w:val="24"/>
          <w:szCs w:val="24"/>
        </w:rPr>
        <w:t>Dans le Sahara du Mag’reb central, les Beni-Ouargla occupent l’Ouad-Rir ; les Sindjas, Lar’ouate, Mezab, les contrées au midi du Djebel-Amour.</w:t>
      </w:r>
    </w:p>
    <w:p w:rsidR="009F62D1" w:rsidRPr="000C3AFC" w:rsidRDefault="009F62D1" w:rsidP="009F62D1">
      <w:pPr>
        <w:pStyle w:val="Sansinterligne"/>
        <w:rPr>
          <w:rStyle w:val="3l3x"/>
          <w:rFonts w:asciiTheme="majorBidi" w:hAnsiTheme="majorBidi" w:cstheme="majorBidi"/>
          <w:sz w:val="24"/>
          <w:szCs w:val="24"/>
        </w:rPr>
      </w:pPr>
    </w:p>
    <w:p w:rsidR="009F62D1" w:rsidRPr="000C3AFC" w:rsidRDefault="009F62D1" w:rsidP="009F62D1">
      <w:pPr>
        <w:pStyle w:val="Sansinterligne"/>
        <w:rPr>
          <w:rFonts w:asciiTheme="majorBidi" w:eastAsia="Times New Roman" w:hAnsiTheme="majorBidi" w:cstheme="majorBidi"/>
          <w:sz w:val="24"/>
          <w:szCs w:val="24"/>
          <w:lang w:eastAsia="fr-FR"/>
        </w:rPr>
      </w:pPr>
      <w:r w:rsidRPr="000C3AFC">
        <w:rPr>
          <w:rFonts w:asciiTheme="majorBidi" w:eastAsia="Times New Roman" w:hAnsiTheme="majorBidi" w:cstheme="majorBidi"/>
          <w:b/>
          <w:bCs/>
          <w:sz w:val="24"/>
          <w:szCs w:val="24"/>
          <w:lang w:eastAsia="fr-FR"/>
        </w:rPr>
        <w:t>B/ De 1050 à 1269 il y a eu un brassage ethnique avec les tribus envahissantes : les banou Hilal/banou Souleim.</w:t>
      </w:r>
    </w:p>
    <w:p w:rsidR="009F62D1" w:rsidRPr="000C3AFC" w:rsidRDefault="009F62D1" w:rsidP="009F62D1">
      <w:pPr>
        <w:pStyle w:val="Sansinterligne"/>
        <w:rPr>
          <w:rFonts w:asciiTheme="majorBidi" w:eastAsia="Times New Roman" w:hAnsiTheme="majorBidi" w:cstheme="majorBidi"/>
          <w:sz w:val="24"/>
          <w:szCs w:val="24"/>
          <w:lang w:eastAsia="fr-FR"/>
        </w:rPr>
      </w:pPr>
    </w:p>
    <w:p w:rsidR="009F62D1" w:rsidRPr="000C3AFC" w:rsidRDefault="009F62D1" w:rsidP="009F62D1">
      <w:pPr>
        <w:pStyle w:val="Sansinterligne"/>
        <w:rPr>
          <w:rFonts w:asciiTheme="majorBidi" w:eastAsia="Times New Roman" w:hAnsiTheme="majorBidi" w:cstheme="majorBidi"/>
          <w:sz w:val="24"/>
          <w:szCs w:val="24"/>
          <w:lang w:eastAsia="fr-FR"/>
        </w:rPr>
      </w:pPr>
      <w:r w:rsidRPr="000C3AFC">
        <w:rPr>
          <w:rFonts w:asciiTheme="majorBidi" w:eastAsia="Times New Roman" w:hAnsiTheme="majorBidi" w:cstheme="majorBidi"/>
          <w:sz w:val="24"/>
          <w:szCs w:val="24"/>
          <w:lang w:eastAsia="fr-FR"/>
        </w:rPr>
        <w:t>C'est cette  nouvelle race Arabe qui a réellement bouleversé et changé les fondements de la société toute entière de l’Afrique du Nord à partir de 1050 date de son arrivée du Saïd en Haute Egypte. Le changement a eu lieu surtout dans les plaines et le Sahara, il s’agit des tribus Chamalières des Banou Hilal ben Amer et des Banou Souleim ben Mansour.</w:t>
      </w:r>
    </w:p>
    <w:p w:rsidR="0008729C" w:rsidRPr="0008729C" w:rsidRDefault="0008729C" w:rsidP="00D1517E">
      <w:pPr>
        <w:jc w:val="both"/>
        <w:rPr>
          <w:rFonts w:ascii="Segoe Print" w:hAnsi="Segoe Print" w:cstheme="majorBidi"/>
          <w:b/>
          <w:bCs/>
          <w:color w:val="000000"/>
          <w:sz w:val="16"/>
          <w:szCs w:val="16"/>
          <w:u w:val="single"/>
        </w:rPr>
      </w:pPr>
    </w:p>
    <w:p w:rsidR="00D1517E" w:rsidRPr="0008729C" w:rsidRDefault="00D1517E" w:rsidP="00D1517E">
      <w:pPr>
        <w:jc w:val="both"/>
        <w:rPr>
          <w:rFonts w:ascii="Segoe Print" w:hAnsi="Segoe Print" w:cstheme="majorBidi"/>
          <w:b/>
          <w:bCs/>
          <w:color w:val="000000"/>
          <w:sz w:val="28"/>
          <w:szCs w:val="28"/>
          <w:u w:val="single"/>
        </w:rPr>
      </w:pPr>
      <w:r w:rsidRPr="0008729C">
        <w:rPr>
          <w:rFonts w:ascii="Segoe Print" w:hAnsi="Segoe Print" w:cstheme="majorBidi"/>
          <w:b/>
          <w:bCs/>
          <w:color w:val="000000"/>
          <w:sz w:val="28"/>
          <w:szCs w:val="28"/>
          <w:u w:val="single"/>
        </w:rPr>
        <w:t>L’Histoire de quelques Chefs de la Confédérations des Harakta</w:t>
      </w:r>
    </w:p>
    <w:p w:rsidR="00D1517E" w:rsidRPr="000C3AFC" w:rsidRDefault="00D1517E" w:rsidP="00D1517E">
      <w:pPr>
        <w:jc w:val="center"/>
        <w:rPr>
          <w:rFonts w:asciiTheme="majorBidi" w:hAnsiTheme="majorBidi" w:cstheme="majorBidi"/>
          <w:b/>
          <w:bCs/>
          <w:color w:val="000000"/>
          <w:sz w:val="24"/>
          <w:szCs w:val="24"/>
          <w:u w:val="single"/>
        </w:rPr>
      </w:pPr>
      <w:r w:rsidRPr="000C3AFC">
        <w:rPr>
          <w:rFonts w:asciiTheme="majorBidi" w:hAnsiTheme="majorBidi" w:cstheme="majorBidi"/>
          <w:b/>
          <w:bCs/>
          <w:noProof/>
          <w:color w:val="000000"/>
          <w:sz w:val="24"/>
          <w:szCs w:val="24"/>
          <w:u w:val="single"/>
          <w:lang w:eastAsia="fr-FR"/>
        </w:rPr>
        <w:drawing>
          <wp:inline distT="0" distB="0" distL="0" distR="0">
            <wp:extent cx="2843892" cy="1750087"/>
            <wp:effectExtent l="19050" t="0" r="0" b="0"/>
            <wp:docPr id="14" name="Image 1"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9"/>
                    <a:stretch>
                      <a:fillRect/>
                    </a:stretch>
                  </pic:blipFill>
                  <pic:spPr>
                    <a:xfrm>
                      <a:off x="0" y="0"/>
                      <a:ext cx="2843985" cy="1750144"/>
                    </a:xfrm>
                    <a:prstGeom prst="rect">
                      <a:avLst/>
                    </a:prstGeom>
                  </pic:spPr>
                </pic:pic>
              </a:graphicData>
            </a:graphic>
          </wp:inline>
        </w:drawing>
      </w:r>
    </w:p>
    <w:p w:rsidR="00D1517E" w:rsidRPr="000C3AFC" w:rsidRDefault="00D1517E" w:rsidP="008E181A">
      <w:pPr>
        <w:rPr>
          <w:rFonts w:asciiTheme="majorBidi" w:hAnsiTheme="majorBidi" w:cstheme="majorBidi"/>
          <w:b/>
          <w:bCs/>
          <w:color w:val="000000"/>
          <w:sz w:val="24"/>
          <w:szCs w:val="24"/>
          <w:u w:val="single"/>
        </w:rPr>
      </w:pPr>
      <w:r w:rsidRPr="000C3AFC">
        <w:rPr>
          <w:rFonts w:asciiTheme="majorBidi" w:hAnsiTheme="majorBidi" w:cstheme="majorBidi"/>
          <w:b/>
          <w:bCs/>
          <w:color w:val="000000"/>
          <w:sz w:val="24"/>
          <w:szCs w:val="24"/>
          <w:u w:val="single"/>
        </w:rPr>
        <w:t>Chronologie des différents Chefs apparents de la Confédération des Haracta</w:t>
      </w:r>
    </w:p>
    <w:p w:rsidR="00D1517E" w:rsidRPr="000C3AFC" w:rsidRDefault="00D1517E" w:rsidP="00D1517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Le premier Chef de la confédération s’appelait </w:t>
      </w:r>
      <w:r w:rsidRPr="000C3AFC">
        <w:rPr>
          <w:rFonts w:asciiTheme="majorBidi" w:hAnsiTheme="majorBidi" w:cstheme="majorBidi"/>
          <w:b/>
          <w:bCs/>
          <w:color w:val="000000"/>
          <w:sz w:val="24"/>
          <w:szCs w:val="24"/>
        </w:rPr>
        <w:t>Harkat</w:t>
      </w:r>
      <w:r w:rsidRPr="000C3AFC">
        <w:rPr>
          <w:rFonts w:asciiTheme="majorBidi" w:hAnsiTheme="majorBidi" w:cstheme="majorBidi"/>
          <w:color w:val="000000"/>
          <w:sz w:val="24"/>
          <w:szCs w:val="24"/>
        </w:rPr>
        <w:t xml:space="preserve"> (d’où le nom </w:t>
      </w:r>
      <w:r w:rsidRPr="000C3AFC">
        <w:rPr>
          <w:rFonts w:asciiTheme="majorBidi" w:hAnsiTheme="majorBidi" w:cstheme="majorBidi"/>
          <w:b/>
          <w:bCs/>
          <w:color w:val="000000"/>
          <w:sz w:val="24"/>
          <w:szCs w:val="24"/>
        </w:rPr>
        <w:t>Haracta</w:t>
      </w:r>
      <w:r w:rsidRPr="000C3AFC">
        <w:rPr>
          <w:rFonts w:asciiTheme="majorBidi" w:hAnsiTheme="majorBidi" w:cstheme="majorBidi"/>
          <w:color w:val="000000"/>
          <w:sz w:val="24"/>
          <w:szCs w:val="24"/>
        </w:rPr>
        <w:t>) une fois que cette dernière a réussi à s'affranchir de la suprématie des Chabbia.</w:t>
      </w:r>
    </w:p>
    <w:p w:rsidR="00D1517E" w:rsidRPr="000C3AFC" w:rsidRDefault="00D1517E" w:rsidP="00D1517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shd w:val="clear" w:color="auto" w:fill="FFFF00"/>
        </w:rPr>
        <w:t>le Cheikh El-Aouissi, des Haracta, arrière petit fils du valeureux Bouzid(Benbouzid).</w:t>
      </w:r>
    </w:p>
    <w:p w:rsidR="00D1517E" w:rsidRPr="000C3AFC" w:rsidRDefault="00D1517E" w:rsidP="00D1517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b/>
          <w:bCs/>
          <w:color w:val="000000"/>
          <w:sz w:val="24"/>
          <w:szCs w:val="24"/>
        </w:rPr>
        <w:t>M’Barek Ben Ahmed Ben Mohammed Benbouzid</w:t>
      </w:r>
      <w:r w:rsidRPr="000C3AFC">
        <w:rPr>
          <w:rFonts w:asciiTheme="majorBidi" w:hAnsiTheme="majorBidi" w:cstheme="majorBidi"/>
          <w:color w:val="000000"/>
          <w:sz w:val="24"/>
          <w:szCs w:val="24"/>
        </w:rPr>
        <w:t>, cheikh El-Aouassi des Haracta, opposa une résistance acharnée aux envahisseurs Turcs afin de sauver la dynastie Hafside que ses ancêtres avaient si fidèlement adoptée et servie. Mais au bout du compte, il a du abandonner car les Turcs furent les plus forts.</w:t>
      </w:r>
    </w:p>
    <w:p w:rsidR="00D1517E" w:rsidRPr="000C3AFC" w:rsidRDefault="00D1517E" w:rsidP="00DC3FF0">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Plus tard </w:t>
      </w:r>
      <w:r w:rsidRPr="000C3AFC">
        <w:rPr>
          <w:rFonts w:asciiTheme="majorBidi" w:hAnsiTheme="majorBidi" w:cstheme="majorBidi"/>
          <w:b/>
          <w:bCs/>
          <w:color w:val="000000"/>
          <w:sz w:val="24"/>
          <w:szCs w:val="24"/>
        </w:rPr>
        <w:t>Chibout</w:t>
      </w:r>
      <w:r w:rsidR="00DC3FF0">
        <w:rPr>
          <w:rFonts w:asciiTheme="majorBidi" w:hAnsiTheme="majorBidi" w:cstheme="majorBidi"/>
          <w:color w:val="000000"/>
          <w:sz w:val="24"/>
          <w:szCs w:val="24"/>
        </w:rPr>
        <w:t xml:space="preserve"> qui a été</w:t>
      </w:r>
      <w:r w:rsidRPr="000C3AFC">
        <w:rPr>
          <w:rFonts w:asciiTheme="majorBidi" w:hAnsiTheme="majorBidi" w:cstheme="majorBidi"/>
          <w:color w:val="000000"/>
          <w:sz w:val="24"/>
          <w:szCs w:val="24"/>
        </w:rPr>
        <w:t xml:space="preserve"> remplacé après sa mort  par son gendre </w:t>
      </w:r>
      <w:r w:rsidRPr="000C3AFC">
        <w:rPr>
          <w:rFonts w:asciiTheme="majorBidi" w:hAnsiTheme="majorBidi" w:cstheme="majorBidi"/>
          <w:b/>
          <w:bCs/>
          <w:color w:val="000000"/>
          <w:sz w:val="24"/>
          <w:szCs w:val="24"/>
        </w:rPr>
        <w:t>des Ouled Metallah</w:t>
      </w:r>
      <w:r w:rsidRPr="000C3AFC">
        <w:rPr>
          <w:rFonts w:asciiTheme="majorBidi" w:hAnsiTheme="majorBidi" w:cstheme="majorBidi"/>
          <w:color w:val="000000"/>
          <w:sz w:val="24"/>
          <w:szCs w:val="24"/>
        </w:rPr>
        <w:t xml:space="preserve"> une fois que les Turcs se sont bien installés à Constantine. Le Bey attira Ouled Metallah auprès de lui, le combla </w:t>
      </w:r>
      <w:r w:rsidRPr="000C3AFC">
        <w:rPr>
          <w:rFonts w:asciiTheme="majorBidi" w:hAnsiTheme="majorBidi" w:cstheme="majorBidi"/>
          <w:color w:val="000000"/>
          <w:sz w:val="24"/>
          <w:szCs w:val="24"/>
        </w:rPr>
        <w:lastRenderedPageBreak/>
        <w:t>de cadeaux, et lui remit un burnous d'investiture. Les Haracta, apprennent l'acte de soumission auquel s'était abaissé leur chef, entrèrent en fureur et le massacrèrent.</w:t>
      </w:r>
    </w:p>
    <w:p w:rsidR="00D1517E" w:rsidRPr="000C3AFC" w:rsidRDefault="00D1517E" w:rsidP="00D1517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Après cet acte, la direction de la confédération des Haracta passa par alternance entre un </w:t>
      </w:r>
      <w:r w:rsidRPr="000C3AFC">
        <w:rPr>
          <w:rFonts w:asciiTheme="majorBidi" w:hAnsiTheme="majorBidi" w:cstheme="majorBidi"/>
          <w:b/>
          <w:bCs/>
          <w:color w:val="000000"/>
          <w:sz w:val="24"/>
          <w:szCs w:val="24"/>
        </w:rPr>
        <w:t>Ouled Amara</w:t>
      </w:r>
      <w:r w:rsidRPr="000C3AFC">
        <w:rPr>
          <w:rFonts w:asciiTheme="majorBidi" w:hAnsiTheme="majorBidi" w:cstheme="majorBidi"/>
          <w:color w:val="000000"/>
          <w:sz w:val="24"/>
          <w:szCs w:val="24"/>
        </w:rPr>
        <w:t xml:space="preserve">, puis ensuite un </w:t>
      </w:r>
      <w:r w:rsidRPr="000C3AFC">
        <w:rPr>
          <w:rFonts w:asciiTheme="majorBidi" w:hAnsiTheme="majorBidi" w:cstheme="majorBidi"/>
          <w:b/>
          <w:bCs/>
          <w:color w:val="000000"/>
          <w:sz w:val="24"/>
          <w:szCs w:val="24"/>
        </w:rPr>
        <w:t>Ouled Siouan</w:t>
      </w:r>
      <w:r w:rsidRPr="000C3AFC">
        <w:rPr>
          <w:rFonts w:asciiTheme="majorBidi" w:hAnsiTheme="majorBidi" w:cstheme="majorBidi"/>
          <w:color w:val="000000"/>
          <w:sz w:val="24"/>
          <w:szCs w:val="24"/>
        </w:rPr>
        <w:t xml:space="preserve"> (les noms sont ignorés) et ainsi de suite jusqu’à ce que le pouvoir leurs échappe de leur mains.</w:t>
      </w:r>
    </w:p>
    <w:p w:rsidR="00D1517E" w:rsidRPr="000C3AFC" w:rsidRDefault="00D1517E" w:rsidP="00D1517E">
      <w:pPr>
        <w:pStyle w:val="Paragraphedeliste"/>
        <w:numPr>
          <w:ilvl w:val="0"/>
          <w:numId w:val="1"/>
        </w:numPr>
        <w:jc w:val="both"/>
        <w:rPr>
          <w:rFonts w:asciiTheme="majorBidi" w:hAnsiTheme="majorBidi" w:cstheme="majorBidi"/>
          <w:i/>
          <w:iCs/>
          <w:color w:val="000000"/>
          <w:sz w:val="24"/>
          <w:szCs w:val="24"/>
          <w:highlight w:val="yellow"/>
        </w:rPr>
      </w:pPr>
      <w:r w:rsidRPr="000C3AFC">
        <w:rPr>
          <w:rFonts w:asciiTheme="majorBidi" w:hAnsiTheme="majorBidi" w:cstheme="majorBidi"/>
          <w:color w:val="000000"/>
          <w:sz w:val="24"/>
          <w:szCs w:val="24"/>
        </w:rPr>
        <w:t>Pour cela :</w:t>
      </w:r>
      <w:r w:rsidRPr="000C3AFC">
        <w:rPr>
          <w:rFonts w:asciiTheme="majorBidi" w:hAnsiTheme="majorBidi" w:cstheme="majorBidi"/>
          <w:i/>
          <w:iCs/>
          <w:color w:val="000000"/>
          <w:sz w:val="24"/>
          <w:szCs w:val="24"/>
        </w:rPr>
        <w:t xml:space="preserve"> </w:t>
      </w:r>
      <w:r w:rsidRPr="000C3AFC">
        <w:rPr>
          <w:rFonts w:asciiTheme="majorBidi" w:hAnsiTheme="majorBidi" w:cstheme="majorBidi"/>
          <w:i/>
          <w:iCs/>
          <w:color w:val="000000"/>
          <w:sz w:val="24"/>
          <w:szCs w:val="24"/>
          <w:highlight w:val="yellow"/>
        </w:rPr>
        <w:t xml:space="preserve">Ce n’est que vers 1720 que </w:t>
      </w:r>
      <w:r w:rsidRPr="000C3AFC">
        <w:rPr>
          <w:rFonts w:asciiTheme="majorBidi" w:hAnsiTheme="majorBidi" w:cstheme="majorBidi"/>
          <w:b/>
          <w:bCs/>
          <w:i/>
          <w:iCs/>
          <w:color w:val="000000"/>
          <w:sz w:val="24"/>
          <w:szCs w:val="24"/>
          <w:highlight w:val="yellow"/>
        </w:rPr>
        <w:t>le Bey</w:t>
      </w:r>
      <w:r w:rsidRPr="000C3AFC">
        <w:rPr>
          <w:rFonts w:asciiTheme="majorBidi" w:hAnsiTheme="majorBidi" w:cstheme="majorBidi"/>
          <w:i/>
          <w:iCs/>
          <w:color w:val="000000"/>
          <w:sz w:val="24"/>
          <w:szCs w:val="24"/>
          <w:highlight w:val="yellow"/>
        </w:rPr>
        <w:t xml:space="preserve"> de Constantine réussit à s’en faire des alliés en leur faisant élire habilement pour chef  </w:t>
      </w:r>
      <w:r w:rsidRPr="000C3AFC">
        <w:rPr>
          <w:rFonts w:asciiTheme="majorBidi" w:hAnsiTheme="majorBidi" w:cstheme="majorBidi"/>
          <w:b/>
          <w:bCs/>
          <w:i/>
          <w:iCs/>
          <w:color w:val="000000"/>
          <w:sz w:val="24"/>
          <w:szCs w:val="24"/>
          <w:highlight w:val="yellow"/>
        </w:rPr>
        <w:t>l'un de ses fils</w:t>
      </w:r>
      <w:r w:rsidRPr="000C3AFC">
        <w:rPr>
          <w:rFonts w:asciiTheme="majorBidi" w:hAnsiTheme="majorBidi" w:cstheme="majorBidi"/>
          <w:i/>
          <w:iCs/>
          <w:color w:val="000000"/>
          <w:sz w:val="24"/>
          <w:szCs w:val="24"/>
          <w:highlight w:val="yellow"/>
        </w:rPr>
        <w:t>, le caïd </w:t>
      </w:r>
      <w:hyperlink r:id="rId20" w:history="1">
        <w:r w:rsidRPr="000C3AFC">
          <w:rPr>
            <w:rStyle w:val="Lienhypertexte"/>
            <w:rFonts w:asciiTheme="majorBidi" w:hAnsiTheme="majorBidi" w:cstheme="majorBidi"/>
            <w:b/>
            <w:bCs/>
            <w:i/>
            <w:iCs/>
            <w:sz w:val="24"/>
            <w:szCs w:val="24"/>
          </w:rPr>
          <w:t>El Aouissi</w:t>
        </w:r>
      </w:hyperlink>
      <w:r w:rsidRPr="000C3AFC">
        <w:rPr>
          <w:rFonts w:asciiTheme="majorBidi" w:hAnsiTheme="majorBidi" w:cstheme="majorBidi"/>
          <w:b/>
          <w:bCs/>
          <w:i/>
          <w:iCs/>
          <w:color w:val="000000"/>
          <w:sz w:val="24"/>
          <w:szCs w:val="24"/>
          <w:highlight w:val="yellow"/>
        </w:rPr>
        <w:t xml:space="preserve">. </w:t>
      </w:r>
      <w:r w:rsidRPr="000C3AFC">
        <w:rPr>
          <w:rFonts w:asciiTheme="majorBidi" w:hAnsiTheme="majorBidi" w:cstheme="majorBidi"/>
          <w:i/>
          <w:iCs/>
          <w:color w:val="000000"/>
          <w:sz w:val="24"/>
          <w:szCs w:val="24"/>
          <w:highlight w:val="yellow"/>
        </w:rPr>
        <w:t xml:space="preserve">Dés lors les Haracta furent soumis aux Turcs, ils devinrent </w:t>
      </w:r>
      <w:r w:rsidRPr="000C3AFC">
        <w:rPr>
          <w:rFonts w:asciiTheme="majorBidi" w:hAnsiTheme="majorBidi" w:cstheme="majorBidi"/>
          <w:b/>
          <w:bCs/>
          <w:i/>
          <w:iCs/>
          <w:color w:val="000000"/>
          <w:sz w:val="24"/>
          <w:szCs w:val="24"/>
          <w:highlight w:val="yellow"/>
        </w:rPr>
        <w:t>tribu Makhzen</w:t>
      </w:r>
      <w:r w:rsidRPr="000C3AFC">
        <w:rPr>
          <w:rFonts w:asciiTheme="majorBidi" w:hAnsiTheme="majorBidi" w:cstheme="majorBidi"/>
          <w:i/>
          <w:iCs/>
          <w:color w:val="000000"/>
          <w:sz w:val="24"/>
          <w:szCs w:val="24"/>
          <w:highlight w:val="yellow"/>
        </w:rPr>
        <w:t xml:space="preserve"> comme apanage de l'un des membres de la famille du Bey régnant et c’est pour cette raison que </w:t>
      </w:r>
      <w:r w:rsidRPr="000C3AFC">
        <w:rPr>
          <w:rFonts w:asciiTheme="majorBidi" w:hAnsiTheme="majorBidi" w:cstheme="majorBidi"/>
          <w:b/>
          <w:bCs/>
          <w:i/>
          <w:iCs/>
          <w:color w:val="000000"/>
          <w:sz w:val="24"/>
          <w:szCs w:val="24"/>
          <w:highlight w:val="yellow"/>
        </w:rPr>
        <w:t>Le Caid El Aouissi</w:t>
      </w:r>
      <w:r w:rsidRPr="000C3AFC">
        <w:rPr>
          <w:rFonts w:asciiTheme="majorBidi" w:hAnsiTheme="majorBidi" w:cstheme="majorBidi"/>
          <w:i/>
          <w:iCs/>
          <w:color w:val="000000"/>
          <w:sz w:val="24"/>
          <w:szCs w:val="24"/>
          <w:highlight w:val="yellow"/>
        </w:rPr>
        <w:t xml:space="preserve">  résidait à </w:t>
      </w:r>
      <w:r w:rsidRPr="000C3AFC">
        <w:rPr>
          <w:rFonts w:asciiTheme="majorBidi" w:hAnsiTheme="majorBidi" w:cstheme="majorBidi"/>
          <w:b/>
          <w:bCs/>
          <w:i/>
          <w:iCs/>
          <w:color w:val="000000"/>
          <w:sz w:val="24"/>
          <w:szCs w:val="24"/>
          <w:highlight w:val="yellow"/>
        </w:rPr>
        <w:t>Constantine</w:t>
      </w:r>
      <w:r w:rsidRPr="000C3AFC">
        <w:rPr>
          <w:rFonts w:asciiTheme="majorBidi" w:hAnsiTheme="majorBidi" w:cstheme="majorBidi"/>
          <w:i/>
          <w:iCs/>
          <w:color w:val="000000"/>
          <w:sz w:val="24"/>
          <w:szCs w:val="24"/>
          <w:highlight w:val="yellow"/>
        </w:rPr>
        <w:t xml:space="preserve"> au temps des Turcs et où il avait une petite cour. Il administrait 32 petites tribus composées presque toutes de Chaouia.</w:t>
      </w:r>
    </w:p>
    <w:p w:rsidR="00D1517E" w:rsidRPr="000C3AFC" w:rsidRDefault="00D1517E" w:rsidP="00D1517E">
      <w:pPr>
        <w:pStyle w:val="Paragraphedeliste"/>
        <w:numPr>
          <w:ilvl w:val="0"/>
          <w:numId w:val="1"/>
        </w:numPr>
        <w:jc w:val="both"/>
        <w:rPr>
          <w:rFonts w:asciiTheme="majorBidi" w:hAnsiTheme="majorBidi" w:cstheme="majorBidi"/>
          <w:i/>
          <w:iCs/>
          <w:color w:val="000000"/>
          <w:sz w:val="24"/>
          <w:szCs w:val="24"/>
          <w:highlight w:val="yellow"/>
        </w:rPr>
      </w:pPr>
      <w:r w:rsidRPr="000C3AFC">
        <w:rPr>
          <w:rFonts w:asciiTheme="majorBidi" w:hAnsiTheme="majorBidi" w:cstheme="majorBidi"/>
          <w:i/>
          <w:iCs/>
          <w:color w:val="000000"/>
          <w:sz w:val="24"/>
          <w:szCs w:val="24"/>
          <w:highlight w:val="yellow"/>
        </w:rPr>
        <w:t>Le dernier de la famille du Bey à avoir administré la confédération des Haracta n’est autre qu’</w:t>
      </w:r>
      <w:r w:rsidRPr="000C3AFC">
        <w:rPr>
          <w:rFonts w:asciiTheme="majorBidi" w:hAnsiTheme="majorBidi" w:cstheme="majorBidi"/>
          <w:b/>
          <w:bCs/>
          <w:i/>
          <w:iCs/>
          <w:color w:val="000000"/>
          <w:sz w:val="24"/>
          <w:szCs w:val="24"/>
          <w:highlight w:val="yellow"/>
        </w:rPr>
        <w:t>El-Hadj Hussein</w:t>
      </w:r>
      <w:r w:rsidRPr="000C3AFC">
        <w:rPr>
          <w:rFonts w:asciiTheme="majorBidi" w:hAnsiTheme="majorBidi" w:cstheme="majorBidi"/>
          <w:i/>
          <w:iCs/>
          <w:color w:val="000000"/>
          <w:sz w:val="24"/>
          <w:szCs w:val="24"/>
          <w:highlight w:val="yellow"/>
        </w:rPr>
        <w:t>, le  fils adoptif de Hadj Ahmed Bey qu’il avait nommé avant la première expédition française sur Constantine en 1836, Mais El Hadj Hussein mourut.</w:t>
      </w:r>
    </w:p>
    <w:p w:rsidR="00D1517E" w:rsidRPr="000C3AFC" w:rsidRDefault="00D1517E" w:rsidP="00D1517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A partir de cet instant, le Bey ne voulant pas laisser tomber en désuétude un droit acquis par ses prédécesseurs se fit représenter à la tête des Harakta et des Kherareb par un des leurs chefs influents, </w:t>
      </w:r>
      <w:r w:rsidRPr="000C3AFC">
        <w:rPr>
          <w:rFonts w:asciiTheme="majorBidi" w:hAnsiTheme="majorBidi" w:cstheme="majorBidi"/>
          <w:b/>
          <w:bCs/>
          <w:color w:val="000000"/>
          <w:sz w:val="24"/>
          <w:szCs w:val="24"/>
        </w:rPr>
        <w:t>le Cheikh Redjem ben Ali des Oulad  bou Zeid</w:t>
      </w:r>
      <w:r w:rsidRPr="000C3AFC">
        <w:rPr>
          <w:rFonts w:asciiTheme="majorBidi" w:hAnsiTheme="majorBidi" w:cstheme="majorBidi"/>
          <w:color w:val="000000"/>
          <w:sz w:val="24"/>
          <w:szCs w:val="24"/>
        </w:rPr>
        <w:t xml:space="preserve"> (famille des </w:t>
      </w:r>
      <w:r w:rsidRPr="000C3AFC">
        <w:rPr>
          <w:rFonts w:asciiTheme="majorBidi" w:hAnsiTheme="majorBidi" w:cstheme="majorBidi"/>
          <w:b/>
          <w:bCs/>
          <w:color w:val="000000"/>
          <w:sz w:val="24"/>
          <w:szCs w:val="24"/>
        </w:rPr>
        <w:t>Benbouzid</w:t>
      </w:r>
      <w:r w:rsidRPr="000C3AFC">
        <w:rPr>
          <w:rFonts w:asciiTheme="majorBidi" w:hAnsiTheme="majorBidi" w:cstheme="majorBidi"/>
          <w:color w:val="000000"/>
          <w:sz w:val="24"/>
          <w:szCs w:val="24"/>
        </w:rPr>
        <w:t xml:space="preserve">), </w:t>
      </w:r>
      <w:r w:rsidRPr="000C3AFC">
        <w:rPr>
          <w:rFonts w:asciiTheme="majorBidi" w:hAnsiTheme="majorBidi" w:cstheme="majorBidi"/>
          <w:b/>
          <w:bCs/>
          <w:color w:val="000000"/>
          <w:sz w:val="24"/>
          <w:szCs w:val="24"/>
        </w:rPr>
        <w:t>Redjem</w:t>
      </w:r>
      <w:r w:rsidRPr="000C3AFC">
        <w:rPr>
          <w:rFonts w:asciiTheme="majorBidi" w:hAnsiTheme="majorBidi" w:cstheme="majorBidi"/>
          <w:color w:val="000000"/>
          <w:sz w:val="24"/>
          <w:szCs w:val="24"/>
        </w:rPr>
        <w:t xml:space="preserve"> fut tué pendant la retraite de la première expédition française de Constantine où les Harakta se firent remarquer par leur ardeur et causèrent beaucoup de mal aux Français entre Ras  el-Akba et sidi Tamtam.</w:t>
      </w:r>
    </w:p>
    <w:p w:rsidR="00D1517E" w:rsidRPr="000C3AFC" w:rsidRDefault="00D1517E" w:rsidP="00D1517E">
      <w:pPr>
        <w:pStyle w:val="Paragraphedeliste"/>
        <w:numPr>
          <w:ilvl w:val="0"/>
          <w:numId w:val="1"/>
        </w:numPr>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Il fut remplacé par </w:t>
      </w:r>
      <w:r w:rsidRPr="000C3AFC">
        <w:rPr>
          <w:rFonts w:asciiTheme="majorBidi" w:hAnsiTheme="majorBidi" w:cstheme="majorBidi"/>
          <w:b/>
          <w:bCs/>
          <w:color w:val="000000"/>
          <w:sz w:val="24"/>
          <w:szCs w:val="24"/>
        </w:rPr>
        <w:t>son oncle El-Arbi ben Mohammed bou Zeid</w:t>
      </w:r>
      <w:r w:rsidRPr="000C3AFC">
        <w:rPr>
          <w:rFonts w:asciiTheme="majorBidi" w:hAnsiTheme="majorBidi" w:cstheme="majorBidi"/>
          <w:color w:val="000000"/>
          <w:sz w:val="24"/>
          <w:szCs w:val="24"/>
        </w:rPr>
        <w:t xml:space="preserve">. Celui-ci conserva des intelligences secrètes avec El-Hadj Ahmed bey, il se montra toujours hostile à la cause française et amena contre sa tribu l'expédition du </w:t>
      </w:r>
      <w:r w:rsidRPr="000C3AFC">
        <w:rPr>
          <w:rFonts w:asciiTheme="majorBidi" w:hAnsiTheme="majorBidi" w:cstheme="majorBidi"/>
          <w:b/>
          <w:bCs/>
          <w:color w:val="000000"/>
          <w:sz w:val="24"/>
          <w:szCs w:val="24"/>
        </w:rPr>
        <w:t>général Négrier</w:t>
      </w:r>
      <w:r w:rsidRPr="000C3AFC">
        <w:rPr>
          <w:rFonts w:asciiTheme="majorBidi" w:hAnsiTheme="majorBidi" w:cstheme="majorBidi"/>
          <w:color w:val="000000"/>
          <w:sz w:val="24"/>
          <w:szCs w:val="24"/>
        </w:rPr>
        <w:t xml:space="preserve"> et celles beaucoup plus sérieuses du </w:t>
      </w:r>
      <w:r w:rsidRPr="000C3AFC">
        <w:rPr>
          <w:rFonts w:asciiTheme="majorBidi" w:hAnsiTheme="majorBidi" w:cstheme="majorBidi"/>
          <w:b/>
          <w:bCs/>
          <w:color w:val="000000"/>
          <w:sz w:val="24"/>
          <w:szCs w:val="24"/>
        </w:rPr>
        <w:t>général Galbois</w:t>
      </w:r>
      <w:r w:rsidRPr="000C3AFC">
        <w:rPr>
          <w:rFonts w:asciiTheme="majorBidi" w:hAnsiTheme="majorBidi" w:cstheme="majorBidi"/>
          <w:color w:val="000000"/>
          <w:sz w:val="24"/>
          <w:szCs w:val="24"/>
        </w:rPr>
        <w:t xml:space="preserve">. C'est la troisième expédition dirigée contre les Haracta qui soumit réellement cette contrée à la France et où les Haracta ont capitulé </w:t>
      </w:r>
      <w:r w:rsidRPr="000C3AFC">
        <w:rPr>
          <w:rFonts w:asciiTheme="majorBidi" w:hAnsiTheme="majorBidi" w:cstheme="majorBidi"/>
          <w:sz w:val="24"/>
          <w:szCs w:val="24"/>
        </w:rPr>
        <w:t xml:space="preserve">en 1839 </w:t>
      </w:r>
      <w:r w:rsidRPr="000C3AFC">
        <w:rPr>
          <w:rFonts w:asciiTheme="majorBidi" w:hAnsiTheme="majorBidi" w:cstheme="majorBidi"/>
          <w:color w:val="000000"/>
          <w:sz w:val="24"/>
          <w:szCs w:val="24"/>
        </w:rPr>
        <w:t xml:space="preserve">en signant la </w:t>
      </w:r>
      <w:r w:rsidRPr="000C3AFC">
        <w:rPr>
          <w:rFonts w:asciiTheme="majorBidi" w:hAnsiTheme="majorBidi" w:cstheme="majorBidi"/>
          <w:sz w:val="24"/>
          <w:szCs w:val="24"/>
        </w:rPr>
        <w:t>reddition à Ain-Babouche.</w:t>
      </w:r>
    </w:p>
    <w:p w:rsidR="00D1517E" w:rsidRPr="000C3AFC" w:rsidRDefault="00D1517E" w:rsidP="00D1517E">
      <w:pPr>
        <w:pStyle w:val="Paragraphedeliste"/>
        <w:jc w:val="both"/>
        <w:rPr>
          <w:rFonts w:asciiTheme="majorBidi" w:hAnsiTheme="majorBidi" w:cstheme="majorBidi"/>
          <w:color w:val="000000"/>
          <w:sz w:val="24"/>
          <w:szCs w:val="24"/>
        </w:rPr>
      </w:pPr>
    </w:p>
    <w:p w:rsidR="00D1517E" w:rsidRPr="000C3AFC" w:rsidRDefault="00D1517E" w:rsidP="00D1517E">
      <w:pPr>
        <w:pStyle w:val="Paragraphedeliste"/>
        <w:ind w:left="0"/>
        <w:jc w:val="center"/>
        <w:rPr>
          <w:rFonts w:asciiTheme="majorBidi" w:hAnsiTheme="majorBidi" w:cstheme="majorBidi"/>
          <w:b/>
          <w:bCs/>
          <w:color w:val="000000"/>
          <w:sz w:val="24"/>
          <w:szCs w:val="24"/>
          <w:u w:val="single"/>
        </w:rPr>
      </w:pPr>
      <w:r w:rsidRPr="000C3AFC">
        <w:rPr>
          <w:rFonts w:asciiTheme="majorBidi" w:hAnsiTheme="majorBidi" w:cstheme="majorBidi"/>
          <w:b/>
          <w:bCs/>
          <w:noProof/>
          <w:color w:val="000000"/>
          <w:sz w:val="24"/>
          <w:szCs w:val="24"/>
          <w:u w:val="single"/>
          <w:lang w:eastAsia="fr-FR"/>
        </w:rPr>
        <w:drawing>
          <wp:inline distT="0" distB="0" distL="0" distR="0">
            <wp:extent cx="889396" cy="1121228"/>
            <wp:effectExtent l="19050" t="0" r="5954" b="0"/>
            <wp:docPr id="12" name="Image 2" desc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jpg"/>
                    <pic:cNvPicPr/>
                  </pic:nvPicPr>
                  <pic:blipFill>
                    <a:blip r:embed="rId21"/>
                    <a:stretch>
                      <a:fillRect/>
                    </a:stretch>
                  </pic:blipFill>
                  <pic:spPr>
                    <a:xfrm>
                      <a:off x="0" y="0"/>
                      <a:ext cx="882752" cy="1112853"/>
                    </a:xfrm>
                    <a:prstGeom prst="rect">
                      <a:avLst/>
                    </a:prstGeom>
                  </pic:spPr>
                </pic:pic>
              </a:graphicData>
            </a:graphic>
          </wp:inline>
        </w:drawing>
      </w:r>
    </w:p>
    <w:p w:rsidR="00D1517E" w:rsidRPr="000C3AFC" w:rsidRDefault="00D1517E" w:rsidP="00D1517E">
      <w:pPr>
        <w:pStyle w:val="Paragraphedeliste"/>
        <w:ind w:left="0"/>
        <w:jc w:val="both"/>
        <w:rPr>
          <w:rFonts w:asciiTheme="majorBidi" w:hAnsiTheme="majorBidi" w:cstheme="majorBidi"/>
          <w:color w:val="000000"/>
          <w:sz w:val="24"/>
          <w:szCs w:val="24"/>
        </w:rPr>
      </w:pPr>
      <w:r w:rsidRPr="000C3AFC">
        <w:rPr>
          <w:rFonts w:asciiTheme="majorBidi" w:hAnsiTheme="majorBidi" w:cstheme="majorBidi"/>
          <w:b/>
          <w:bCs/>
          <w:color w:val="000000"/>
          <w:sz w:val="24"/>
          <w:szCs w:val="24"/>
          <w:u w:val="single"/>
        </w:rPr>
        <w:t>NB</w:t>
      </w:r>
      <w:r w:rsidRPr="000C3AFC">
        <w:rPr>
          <w:rFonts w:asciiTheme="majorBidi" w:hAnsiTheme="majorBidi" w:cstheme="majorBidi"/>
          <w:color w:val="000000"/>
          <w:sz w:val="24"/>
          <w:szCs w:val="24"/>
        </w:rPr>
        <w:t> : Avant 1836 jusqu’à 1837(2</w:t>
      </w:r>
      <w:r w:rsidRPr="000C3AFC">
        <w:rPr>
          <w:rFonts w:asciiTheme="majorBidi" w:hAnsiTheme="majorBidi" w:cstheme="majorBidi"/>
          <w:color w:val="000000"/>
          <w:sz w:val="24"/>
          <w:szCs w:val="24"/>
          <w:vertAlign w:val="superscript"/>
        </w:rPr>
        <w:t>ième</w:t>
      </w:r>
      <w:r w:rsidRPr="000C3AFC">
        <w:rPr>
          <w:rFonts w:asciiTheme="majorBidi" w:hAnsiTheme="majorBidi" w:cstheme="majorBidi"/>
          <w:color w:val="000000"/>
          <w:sz w:val="24"/>
          <w:szCs w:val="24"/>
        </w:rPr>
        <w:t xml:space="preserve"> expédition française sur Constantine), la Confédération des Haracta fait partie du Makhzen (</w:t>
      </w:r>
      <w:hyperlink r:id="rId22" w:history="1">
        <w:r w:rsidRPr="000C3AFC">
          <w:rPr>
            <w:rStyle w:val="Lienhypertexte"/>
            <w:rFonts w:asciiTheme="majorBidi" w:hAnsiTheme="majorBidi" w:cstheme="majorBidi"/>
            <w:sz w:val="24"/>
            <w:szCs w:val="24"/>
          </w:rPr>
          <w:t>http://beystory.free.fr/makhzen.htm</w:t>
        </w:r>
      </w:hyperlink>
      <w:r w:rsidRPr="000C3AFC">
        <w:rPr>
          <w:rFonts w:asciiTheme="majorBidi" w:hAnsiTheme="majorBidi" w:cstheme="majorBidi"/>
          <w:color w:val="000000"/>
          <w:sz w:val="24"/>
          <w:szCs w:val="24"/>
        </w:rPr>
        <w:t>) et les derniers Caids à cette époque sont dans l’ordre : El-Hadj Hussein- Redjem ben Ali Benbouzid et El-Arbi ben Mohammed Benbouzid.</w:t>
      </w:r>
    </w:p>
    <w:p w:rsidR="00D1517E" w:rsidRPr="000C3AFC" w:rsidRDefault="00D1517E" w:rsidP="00D1517E">
      <w:pPr>
        <w:pStyle w:val="Paragraphedeliste"/>
        <w:ind w:left="0"/>
        <w:jc w:val="both"/>
        <w:rPr>
          <w:rFonts w:asciiTheme="majorBidi" w:hAnsiTheme="majorBidi" w:cstheme="majorBidi"/>
          <w:color w:val="000000"/>
          <w:sz w:val="24"/>
          <w:szCs w:val="24"/>
        </w:rPr>
      </w:pPr>
      <w:r w:rsidRPr="000C3AFC">
        <w:rPr>
          <w:rFonts w:asciiTheme="majorBidi" w:hAnsiTheme="majorBidi" w:cstheme="majorBidi"/>
          <w:color w:val="000000"/>
          <w:sz w:val="24"/>
          <w:szCs w:val="24"/>
        </w:rPr>
        <w:t>Donc en 1834 la Confédération harkatienne est toujours Makhzen et dépend du bey de Constantine avec ses Caïds suscités</w:t>
      </w:r>
    </w:p>
    <w:p w:rsidR="00D1517E" w:rsidRPr="000C3AFC" w:rsidRDefault="00D1517E" w:rsidP="00BB31F3">
      <w:pPr>
        <w:pStyle w:val="Paragraphedeliste"/>
        <w:ind w:left="0"/>
        <w:jc w:val="right"/>
        <w:rPr>
          <w:rFonts w:asciiTheme="majorBidi" w:hAnsiTheme="majorBidi" w:cstheme="majorBidi"/>
          <w:color w:val="000000"/>
          <w:sz w:val="24"/>
          <w:szCs w:val="24"/>
        </w:rPr>
      </w:pPr>
      <w:r w:rsidRPr="000C3AFC">
        <w:rPr>
          <w:rFonts w:asciiTheme="majorBidi" w:hAnsiTheme="majorBidi" w:cstheme="majorBidi"/>
          <w:color w:val="000000"/>
          <w:sz w:val="24"/>
          <w:szCs w:val="24"/>
        </w:rPr>
        <w:t xml:space="preserve"> </w:t>
      </w:r>
    </w:p>
    <w:p w:rsidR="00D1517E" w:rsidRPr="000C3AFC" w:rsidRDefault="00D1517E" w:rsidP="00D1517E">
      <w:pPr>
        <w:jc w:val="center"/>
        <w:rPr>
          <w:rFonts w:asciiTheme="majorBidi" w:hAnsiTheme="majorBidi" w:cstheme="majorBidi"/>
          <w:color w:val="000000"/>
          <w:sz w:val="24"/>
          <w:szCs w:val="24"/>
        </w:rPr>
      </w:pPr>
      <w:r w:rsidRPr="000C3AFC">
        <w:rPr>
          <w:rFonts w:asciiTheme="majorBidi" w:hAnsiTheme="majorBidi" w:cstheme="majorBidi"/>
          <w:noProof/>
          <w:color w:val="000000"/>
          <w:sz w:val="24"/>
          <w:szCs w:val="24"/>
          <w:lang w:eastAsia="fr-FR"/>
        </w:rPr>
        <w:drawing>
          <wp:inline distT="0" distB="0" distL="0" distR="0">
            <wp:extent cx="3638550" cy="2181683"/>
            <wp:effectExtent l="19050" t="0" r="0" b="0"/>
            <wp:docPr id="13" name="Image 3" descr="haractag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actagoum.jpg"/>
                    <pic:cNvPicPr/>
                  </pic:nvPicPr>
                  <pic:blipFill>
                    <a:blip r:embed="rId23"/>
                    <a:stretch>
                      <a:fillRect/>
                    </a:stretch>
                  </pic:blipFill>
                  <pic:spPr>
                    <a:xfrm>
                      <a:off x="0" y="0"/>
                      <a:ext cx="3661162" cy="2195241"/>
                    </a:xfrm>
                    <a:prstGeom prst="rect">
                      <a:avLst/>
                    </a:prstGeom>
                  </pic:spPr>
                </pic:pic>
              </a:graphicData>
            </a:graphic>
          </wp:inline>
        </w:drawing>
      </w:r>
    </w:p>
    <w:p w:rsidR="00D1517E" w:rsidRPr="000C3AFC" w:rsidRDefault="00D1517E" w:rsidP="00D1517E">
      <w:pPr>
        <w:jc w:val="both"/>
        <w:rPr>
          <w:rFonts w:asciiTheme="majorBidi" w:hAnsiTheme="majorBidi" w:cstheme="majorBidi"/>
          <w:sz w:val="24"/>
          <w:szCs w:val="24"/>
        </w:rPr>
      </w:pPr>
      <w:r w:rsidRPr="000C3AFC">
        <w:rPr>
          <w:rFonts w:asciiTheme="majorBidi" w:hAnsiTheme="majorBidi" w:cstheme="majorBidi"/>
          <w:sz w:val="24"/>
          <w:szCs w:val="24"/>
          <w:u w:val="single"/>
        </w:rPr>
        <w:lastRenderedPageBreak/>
        <w:t>Bibliographie</w:t>
      </w:r>
      <w:r w:rsidRPr="000C3AFC">
        <w:rPr>
          <w:rFonts w:asciiTheme="majorBidi" w:hAnsiTheme="majorBidi" w:cstheme="majorBidi"/>
          <w:sz w:val="24"/>
          <w:szCs w:val="24"/>
        </w:rPr>
        <w:t> :</w:t>
      </w:r>
    </w:p>
    <w:p w:rsidR="00D1517E" w:rsidRPr="000C3AFC" w:rsidRDefault="00D1517E" w:rsidP="00D1517E">
      <w:pPr>
        <w:pStyle w:val="Paragraphedeliste"/>
        <w:numPr>
          <w:ilvl w:val="0"/>
          <w:numId w:val="1"/>
        </w:numPr>
        <w:shd w:val="clear" w:color="auto" w:fill="FFFFFF"/>
        <w:spacing w:after="0" w:line="240" w:lineRule="auto"/>
        <w:jc w:val="both"/>
        <w:outlineLvl w:val="0"/>
        <w:rPr>
          <w:rFonts w:asciiTheme="majorBidi" w:eastAsia="Times New Roman" w:hAnsiTheme="majorBidi" w:cstheme="majorBidi"/>
          <w:b/>
          <w:bCs/>
          <w:color w:val="333333"/>
          <w:kern w:val="36"/>
          <w:sz w:val="24"/>
          <w:szCs w:val="24"/>
          <w:lang w:eastAsia="fr-FR"/>
        </w:rPr>
      </w:pPr>
      <w:r w:rsidRPr="000C3AFC">
        <w:rPr>
          <w:rFonts w:asciiTheme="majorBidi" w:eastAsia="Times New Roman" w:hAnsiTheme="majorBidi" w:cstheme="majorBidi"/>
          <w:b/>
          <w:bCs/>
          <w:color w:val="333333"/>
          <w:kern w:val="36"/>
          <w:sz w:val="24"/>
          <w:szCs w:val="24"/>
          <w:lang w:eastAsia="fr-FR"/>
        </w:rPr>
        <w:t>Revue africaine, Numéros 85 à 96</w:t>
      </w:r>
    </w:p>
    <w:p w:rsidR="00D1517E" w:rsidRPr="000C3AFC" w:rsidRDefault="00A57DF2" w:rsidP="00D1517E">
      <w:pPr>
        <w:pStyle w:val="Paragraphedeliste"/>
        <w:numPr>
          <w:ilvl w:val="0"/>
          <w:numId w:val="1"/>
        </w:numPr>
        <w:shd w:val="clear" w:color="auto" w:fill="FFFFFF"/>
        <w:spacing w:after="0" w:line="240" w:lineRule="auto"/>
        <w:jc w:val="both"/>
        <w:outlineLvl w:val="0"/>
        <w:rPr>
          <w:rFonts w:asciiTheme="majorBidi" w:eastAsia="Times New Roman" w:hAnsiTheme="majorBidi" w:cstheme="majorBidi"/>
          <w:b/>
          <w:bCs/>
          <w:color w:val="333333"/>
          <w:kern w:val="36"/>
          <w:sz w:val="24"/>
          <w:szCs w:val="24"/>
          <w:lang w:eastAsia="fr-FR"/>
        </w:rPr>
      </w:pPr>
      <w:hyperlink r:id="rId24" w:history="1">
        <w:r w:rsidR="00D1517E" w:rsidRPr="000C3AFC">
          <w:rPr>
            <w:rStyle w:val="Lienhypertexte"/>
            <w:rFonts w:asciiTheme="majorBidi" w:eastAsia="Times New Roman" w:hAnsiTheme="majorBidi" w:cstheme="majorBidi"/>
            <w:b/>
            <w:bCs/>
            <w:kern w:val="36"/>
            <w:sz w:val="24"/>
            <w:szCs w:val="24"/>
            <w:u w:val="none"/>
            <w:lang w:eastAsia="fr-FR"/>
          </w:rPr>
          <w:t>http://www.ainbeida.byethost7.com/L_Charles_Ferraud.htm</w:t>
        </w:r>
      </w:hyperlink>
    </w:p>
    <w:p w:rsidR="00D1517E" w:rsidRPr="000C3AFC" w:rsidRDefault="00A57DF2" w:rsidP="00D1517E">
      <w:pPr>
        <w:pStyle w:val="Paragraphedeliste"/>
        <w:numPr>
          <w:ilvl w:val="0"/>
          <w:numId w:val="1"/>
        </w:numPr>
        <w:shd w:val="clear" w:color="auto" w:fill="FFFFFF"/>
        <w:spacing w:after="0" w:line="240" w:lineRule="auto"/>
        <w:jc w:val="both"/>
        <w:outlineLvl w:val="0"/>
        <w:rPr>
          <w:rFonts w:asciiTheme="majorBidi" w:eastAsia="Times New Roman" w:hAnsiTheme="majorBidi" w:cstheme="majorBidi"/>
          <w:b/>
          <w:bCs/>
          <w:color w:val="333333"/>
          <w:kern w:val="36"/>
          <w:sz w:val="24"/>
          <w:szCs w:val="24"/>
          <w:lang w:eastAsia="fr-FR"/>
        </w:rPr>
      </w:pPr>
      <w:hyperlink r:id="rId25" w:history="1">
        <w:r w:rsidR="00D1517E" w:rsidRPr="000C3AFC">
          <w:rPr>
            <w:rStyle w:val="Lienhypertexte"/>
            <w:rFonts w:asciiTheme="majorBidi" w:hAnsiTheme="majorBidi" w:cstheme="majorBidi"/>
            <w:sz w:val="24"/>
            <w:szCs w:val="24"/>
            <w:u w:val="none"/>
          </w:rPr>
          <w:t>http://beystory.free.fr/makhzen.htm</w:t>
        </w:r>
      </w:hyperlink>
    </w:p>
    <w:p w:rsidR="00D1517E" w:rsidRPr="0008729C" w:rsidRDefault="00A57DF2" w:rsidP="0008729C">
      <w:pPr>
        <w:pStyle w:val="Paragraphedeliste"/>
        <w:numPr>
          <w:ilvl w:val="0"/>
          <w:numId w:val="1"/>
        </w:numPr>
        <w:jc w:val="both"/>
        <w:rPr>
          <w:rFonts w:asciiTheme="majorBidi" w:hAnsiTheme="majorBidi" w:cstheme="majorBidi"/>
          <w:sz w:val="24"/>
          <w:szCs w:val="24"/>
        </w:rPr>
      </w:pPr>
      <w:hyperlink r:id="rId26" w:history="1">
        <w:r w:rsidR="00D1517E" w:rsidRPr="000C3AFC">
          <w:rPr>
            <w:rStyle w:val="Lienhypertexte"/>
            <w:rFonts w:asciiTheme="majorBidi" w:eastAsia="Times New Roman" w:hAnsiTheme="majorBidi" w:cstheme="majorBidi"/>
            <w:b/>
            <w:bCs/>
            <w:kern w:val="36"/>
            <w:sz w:val="24"/>
            <w:szCs w:val="24"/>
            <w:u w:val="none"/>
            <w:lang w:eastAsia="fr-FR"/>
          </w:rPr>
          <w:t>http://www.ainbeida.byethost7.com/Benbouzid.htm</w:t>
        </w:r>
      </w:hyperlink>
    </w:p>
    <w:p w:rsidR="00931607" w:rsidRPr="0008729C" w:rsidRDefault="00931607" w:rsidP="007131CC">
      <w:pPr>
        <w:jc w:val="both"/>
        <w:rPr>
          <w:rFonts w:ascii="Segoe Print" w:hAnsi="Segoe Print" w:cstheme="majorBidi"/>
          <w:b/>
          <w:bCs/>
          <w:sz w:val="28"/>
          <w:szCs w:val="28"/>
          <w:u w:val="single"/>
        </w:rPr>
      </w:pPr>
      <w:r w:rsidRPr="0008729C">
        <w:rPr>
          <w:rFonts w:ascii="Segoe Print" w:hAnsi="Segoe Print" w:cstheme="majorBidi"/>
          <w:b/>
          <w:bCs/>
          <w:sz w:val="28"/>
          <w:szCs w:val="28"/>
          <w:u w:val="single"/>
        </w:rPr>
        <w:t>Histoire d’une Famille  Harkatienne</w:t>
      </w:r>
      <w:r w:rsidR="007131CC" w:rsidRPr="0008729C">
        <w:rPr>
          <w:rFonts w:ascii="Segoe Print" w:hAnsi="Segoe Print" w:cstheme="majorBidi"/>
          <w:b/>
          <w:bCs/>
          <w:sz w:val="28"/>
          <w:szCs w:val="28"/>
          <w:u w:val="single"/>
        </w:rPr>
        <w:t xml:space="preserve"> </w:t>
      </w:r>
      <w:r w:rsidRPr="0008729C">
        <w:rPr>
          <w:rFonts w:ascii="Segoe Print" w:hAnsi="Segoe Print" w:cstheme="majorBidi"/>
          <w:b/>
          <w:bCs/>
          <w:sz w:val="28"/>
          <w:szCs w:val="28"/>
          <w:u w:val="single"/>
        </w:rPr>
        <w:t>- Les Benbouzid –</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Les Bouzid , nés des Béni-Soleim qui sont des arabes maâdites originaires du Nedj (Hidjaz) et qui en 436 de l’hégire (1045 de J.C) ont envahie</w:t>
      </w:r>
      <w:r w:rsidR="008E181A">
        <w:rPr>
          <w:rFonts w:asciiTheme="majorBidi" w:hAnsiTheme="majorBidi" w:cstheme="majorBidi"/>
          <w:sz w:val="24"/>
          <w:szCs w:val="24"/>
        </w:rPr>
        <w:t xml:space="preserve"> l’Afrique avec les Béni-Hillal</w:t>
      </w:r>
      <w:r w:rsidRPr="000C3AFC">
        <w:rPr>
          <w:rFonts w:asciiTheme="majorBidi" w:hAnsiTheme="majorBidi" w:cstheme="majorBidi"/>
          <w:sz w:val="24"/>
          <w:szCs w:val="24"/>
        </w:rPr>
        <w:t xml:space="preserve"> </w:t>
      </w:r>
      <w:r w:rsidR="008E181A">
        <w:rPr>
          <w:rFonts w:asciiTheme="majorBidi" w:hAnsiTheme="majorBidi" w:cstheme="majorBidi"/>
          <w:sz w:val="24"/>
          <w:szCs w:val="24"/>
        </w:rPr>
        <w:t>(</w:t>
      </w:r>
      <w:r w:rsidRPr="000C3AFC">
        <w:rPr>
          <w:rFonts w:asciiTheme="majorBidi" w:hAnsiTheme="majorBidi" w:cstheme="majorBidi"/>
          <w:sz w:val="24"/>
          <w:szCs w:val="24"/>
        </w:rPr>
        <w:t>à partir du Said où ils étaient déportés par les Abbassides</w:t>
      </w:r>
      <w:r w:rsidR="008E181A">
        <w:rPr>
          <w:rFonts w:asciiTheme="majorBidi" w:hAnsiTheme="majorBidi" w:cstheme="majorBidi"/>
          <w:sz w:val="24"/>
          <w:szCs w:val="24"/>
        </w:rPr>
        <w:t xml:space="preserve">) </w:t>
      </w:r>
      <w:r w:rsidRPr="000C3AFC">
        <w:rPr>
          <w:rFonts w:asciiTheme="majorBidi" w:hAnsiTheme="majorBidi" w:cstheme="majorBidi"/>
          <w:sz w:val="24"/>
          <w:szCs w:val="24"/>
        </w:rPr>
        <w:t xml:space="preserve">sur ordre d' El-Mostancer (Fatimide), khalife de l’Egypte et de son vizir Al-Yazûrî  pour réprimer El-Moezz gouverneur de Kairaoun en rébellion contre sa suprématie. </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Une fois El-Moezz défait et anéanti complètement, les envahisseurs se répandirent dans toute l’Afrique du Nord. Un guerrier so</w:t>
      </w:r>
      <w:r w:rsidR="008E181A">
        <w:rPr>
          <w:rFonts w:asciiTheme="majorBidi" w:hAnsiTheme="majorBidi" w:cstheme="majorBidi"/>
          <w:sz w:val="24"/>
          <w:szCs w:val="24"/>
        </w:rPr>
        <w:t>u</w:t>
      </w:r>
      <w:r w:rsidRPr="000C3AFC">
        <w:rPr>
          <w:rFonts w:asciiTheme="majorBidi" w:hAnsiTheme="majorBidi" w:cstheme="majorBidi"/>
          <w:sz w:val="24"/>
          <w:szCs w:val="24"/>
        </w:rPr>
        <w:t>leimite , marié à une fille d’un chef des Aâthbej (Béni-Hillal), suivi cette tribu vers l’ouest (les hauts plateaux) en laissant le gros de sa tribu (Béni-Soleim) s’établir en Tripolitaine.</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Ce chef so</w:t>
      </w:r>
      <w:r w:rsidR="008E181A">
        <w:rPr>
          <w:rFonts w:asciiTheme="majorBidi" w:hAnsiTheme="majorBidi" w:cstheme="majorBidi"/>
          <w:sz w:val="24"/>
          <w:szCs w:val="24"/>
        </w:rPr>
        <w:t>u</w:t>
      </w:r>
      <w:r w:rsidRPr="000C3AFC">
        <w:rPr>
          <w:rFonts w:asciiTheme="majorBidi" w:hAnsiTheme="majorBidi" w:cstheme="majorBidi"/>
          <w:sz w:val="24"/>
          <w:szCs w:val="24"/>
        </w:rPr>
        <w:t>leimite eut comme descendant un certain Bouzid " Homme de lance et d’éperon" qui devint le protégé des premiers sultans Hafsides.</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Abou-Zakaria-Ben-Abou-Hafs fondateur de la dynastie Hafside (1232) mourut à Bône en 1249, recommanda à son fils Abd-Allah le valeureux Bouzid dont il a toujours apprécié la bravoure et la fidélité.</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Abd-Allah se proclama à la Mecque Prince des croyant une fois le Khalife de Bagdad eut été tué par les Tartares et les Mongols.</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Il eut affaire aux croisés Chrétiens dans son royaume. Il installa une colonie marseillaise à la Goulette pour la pêche du Corail. Les croisés ont été atteint de la peste d’où Saint Louis atteint, succombe le 25 Août 1270 , son fils Philipe III le Hardi, malgré quelques succès remportés sur les musulmans a été contraint de traiter avec le prince des croyants tout en acceptant les clauses de dédommagements ainsi que le versement de l’or. Les croisés rembarquent malgré les secours envoyés par la grande Bretagne par Edouard d’Angleterre dit le Justinien.</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Pendant toute cette campagne, Bouzid a été le fidèle lieutenant de L’Emir qui, consentant à son désir, le renvoie dans sa tribu de M’raouna en le comblant de présents. La valeur et le prestige de cet ancêtre des Benbouzid sont ainsi à tout jamais consacrés.</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L ‘empire Hafside resta dans toute sa puissance après une série de luttes victorieuses, toutefois, dans ses dépendances du Maghreb central l’anarchie commençait à se faire sentir d’où une partie des Douadia Hilaliens aida les Abdelouadites de Tlemcen à s’emparer des principautés Hafsides. Pendant ce temps les Soleimites étaient restés fidèles aux Hafsides de qui ils tenaient tous les honneurs et leur puissances. Et même écrit Ibn-Khaldoun, l’influence familiale Soleimite des Hamza avaient accepté tant de privilèges qu’elle détenait la plus grande partie de l’Afrique du Nord, le sultan ne possédant qu’une faible partie de son empire.</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 xml:space="preserve">les grandes tribus berbères de l’Est les Houara, les  Nefzaoua et les Louata s’étaient laissés imprégner des us et coutumes des conquérants et de ce fait transformées en trois grands groupements qui sont les Harakta obéissant au cheikh El-Aouissi, les Henancha et les Nememcha. </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 xml:space="preserve">Les chefs de ces tribus ayant tenté par la violence, d’étendre aux villes du Tell le droit du Kheffara ( protection ou plus exactement rançonnement ) vers 1358, l’intervention énergiques de quelques princes dont </w:t>
      </w:r>
      <w:r w:rsidRPr="000C3AFC">
        <w:rPr>
          <w:rFonts w:asciiTheme="majorBidi" w:hAnsiTheme="majorBidi" w:cstheme="majorBidi"/>
          <w:sz w:val="24"/>
          <w:szCs w:val="24"/>
        </w:rPr>
        <w:lastRenderedPageBreak/>
        <w:t xml:space="preserve">Aboul-Abbas mit fin à cette pratique qui obligea les Hilaliens et une partie des Soleimites à s’incliner devant la puissance de ce dernier et a resté dans les limites de ses décrets pendant un règne de vint quatre ans. </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 xml:space="preserve">Toutefois, les plus sages chefs de tribus n’hésitèrent pas à rallier le Sultan. Parmi eux était le Cheikh El-Aouissi, des Haracta, arrière petit fils du valeureux Bouzid. </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 xml:space="preserve">Dès cette époque on suit, vraisemblablement, l’évolution de cette famille qui demeure attachée à la fortune des princes Hafsides, secondant énergiquement le sultan Abou-Omar-Athman et après lui, son petit fils Abou-Zakaria-Yahia. </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 xml:space="preserve">C’est ainsi que, lors de la première occupation turque en Ifriqiya au XVI siècle, un certain M’Barek Ben Ahmed Ben Mohammed Benbouzid, cheikh El-Aouassi des Haracta, opposa une résistance acharnée aux envahisseurs, afin de sauver la dynastie Hafside que ses ancêtres avaient si fidèlement adoptée et servie. </w:t>
      </w:r>
    </w:p>
    <w:p w:rsidR="00931607" w:rsidRPr="000C3AFC" w:rsidRDefault="00931607" w:rsidP="00931607">
      <w:pPr>
        <w:jc w:val="both"/>
        <w:rPr>
          <w:rFonts w:asciiTheme="majorBidi" w:hAnsiTheme="majorBidi" w:cstheme="majorBidi"/>
          <w:sz w:val="24"/>
          <w:szCs w:val="24"/>
        </w:rPr>
      </w:pPr>
      <w:r w:rsidRPr="000C3AFC">
        <w:rPr>
          <w:rFonts w:asciiTheme="majorBidi" w:hAnsiTheme="majorBidi" w:cstheme="majorBidi"/>
          <w:sz w:val="24"/>
          <w:szCs w:val="24"/>
        </w:rPr>
        <w:t>Malgré tout, les Turcs furent les plus forts </w:t>
      </w:r>
      <w:r w:rsidR="007131CC" w:rsidRPr="000C3AFC">
        <w:rPr>
          <w:rFonts w:asciiTheme="majorBidi" w:hAnsiTheme="majorBidi" w:cstheme="majorBidi"/>
          <w:sz w:val="24"/>
          <w:szCs w:val="24"/>
        </w:rPr>
        <w:t>: M’Barek</w:t>
      </w:r>
      <w:r w:rsidRPr="000C3AFC">
        <w:rPr>
          <w:rFonts w:asciiTheme="majorBidi" w:hAnsiTheme="majorBidi" w:cstheme="majorBidi"/>
          <w:sz w:val="24"/>
          <w:szCs w:val="24"/>
        </w:rPr>
        <w:t xml:space="preserve"> Ben Ahmed du abandonner la vallée du Rhummel et gagner l’Oeud  Djdi, où il s’installa avec ses gens. Peu après il contraignait les Ouled Aissa fraction des Ouled Nail, à une soumission absolue. Ayant inspirer confiance à ces peuplades, il les groupa sous son commandement et remonte le djebel Amour, jusqu’à El-Maia , par de la, un peu plus tard, contournant les Aurès, s’installer définitivement au djebel Rghiss. </w:t>
      </w:r>
    </w:p>
    <w:p w:rsidR="00931607" w:rsidRPr="000C3AFC" w:rsidRDefault="00931607" w:rsidP="007131CC">
      <w:pPr>
        <w:jc w:val="both"/>
        <w:rPr>
          <w:rFonts w:asciiTheme="majorBidi" w:hAnsiTheme="majorBidi" w:cstheme="majorBidi"/>
          <w:sz w:val="24"/>
          <w:szCs w:val="24"/>
        </w:rPr>
      </w:pPr>
      <w:r w:rsidRPr="000C3AFC">
        <w:rPr>
          <w:rFonts w:asciiTheme="majorBidi" w:hAnsiTheme="majorBidi" w:cstheme="majorBidi"/>
          <w:sz w:val="24"/>
          <w:szCs w:val="24"/>
        </w:rPr>
        <w:t xml:space="preserve"> M’Barek Ben Ahmed Ben Mohammed Benbouzid laissait en mourant le souvenir d’un chef hardi et d’un guerrier courageux. Son fils El Hadj Mohammed Ben M’Barek Benbouzid devint le chef de famille. Il entreprend le pèlerinage de la Mecque avec Abdelmoumène Emir des croyants. </w:t>
      </w:r>
    </w:p>
    <w:p w:rsidR="007131CC" w:rsidRPr="000C3AFC" w:rsidRDefault="00931607" w:rsidP="007131CC">
      <w:pPr>
        <w:jc w:val="both"/>
        <w:rPr>
          <w:rFonts w:asciiTheme="majorBidi" w:hAnsiTheme="majorBidi" w:cstheme="majorBidi"/>
          <w:sz w:val="24"/>
          <w:szCs w:val="24"/>
        </w:rPr>
      </w:pPr>
      <w:r w:rsidRPr="000C3AFC">
        <w:rPr>
          <w:rFonts w:asciiTheme="majorBidi" w:hAnsiTheme="majorBidi" w:cstheme="majorBidi"/>
          <w:sz w:val="24"/>
          <w:szCs w:val="24"/>
        </w:rPr>
        <w:t xml:space="preserve">A partir de ce moment, la famille Benbouzid voit son commandement notoirement assis par les Beys qui lui </w:t>
      </w:r>
      <w:r w:rsidR="007131CC" w:rsidRPr="000C3AFC">
        <w:rPr>
          <w:rFonts w:asciiTheme="majorBidi" w:hAnsiTheme="majorBidi" w:cstheme="majorBidi"/>
          <w:sz w:val="24"/>
          <w:szCs w:val="24"/>
        </w:rPr>
        <w:t xml:space="preserve">accordèrent les privilèges des castes. A la fin du XVIII siècle, la famille Benbouzid avait pour chef Redjeb (ou Redjem ) Ben Ali Benbouzid, homme très sage et fort instruit, qui se consacra au bien et à l’éducation de son fils Ali lequel mourut jeune encore, laissant le cheikhat El-Aouassi à son fils aîné Redjeb Ben Ali Ben Redjeb Benbouzid. Ce jeune admirablement doué sous tous les rapports, témoigna d’une grande énergie son début dans la vie.Il administra si bien que El Hadj Ahmed Bey, montant sur le trône de Constantine, eut recours à ses appuis et en fit un loyal allié. C’est ainsi que nous voyons Redjeb Benbouzid Khalifa rayonnant de ce bey (1830 de J.C)…. </w:t>
      </w:r>
    </w:p>
    <w:p w:rsidR="007131CC" w:rsidRPr="000C3AFC" w:rsidRDefault="007131CC" w:rsidP="007131CC">
      <w:pPr>
        <w:jc w:val="both"/>
        <w:rPr>
          <w:rFonts w:asciiTheme="majorBidi" w:hAnsiTheme="majorBidi" w:cstheme="majorBidi"/>
          <w:sz w:val="24"/>
          <w:szCs w:val="24"/>
        </w:rPr>
      </w:pPr>
      <w:r w:rsidRPr="000C3AFC">
        <w:rPr>
          <w:rFonts w:asciiTheme="majorBidi" w:hAnsiTheme="majorBidi" w:cstheme="majorBidi"/>
          <w:sz w:val="24"/>
          <w:szCs w:val="24"/>
        </w:rPr>
        <w:t>Lors de la première tentative française de siège contre Constantine, les Haraktas se firent remarquer par leur ardeur et causèrent beaucoup de mal aux français entre Ras El Akha et Sidi Tamtam mais leur chef le Cheikh Redjem ben Ali des Oulad Benbouzid fut tuer dans les combats.</w:t>
      </w:r>
    </w:p>
    <w:p w:rsidR="007131CC" w:rsidRPr="000C3AFC" w:rsidRDefault="007131CC" w:rsidP="007131CC">
      <w:pPr>
        <w:jc w:val="both"/>
        <w:rPr>
          <w:rFonts w:asciiTheme="majorBidi" w:hAnsiTheme="majorBidi" w:cstheme="majorBidi"/>
          <w:sz w:val="24"/>
          <w:szCs w:val="24"/>
        </w:rPr>
      </w:pPr>
      <w:r w:rsidRPr="000C3AFC">
        <w:rPr>
          <w:rFonts w:asciiTheme="majorBidi" w:hAnsiTheme="majorBidi" w:cstheme="majorBidi"/>
          <w:b/>
          <w:bCs/>
          <w:sz w:val="24"/>
          <w:szCs w:val="24"/>
        </w:rPr>
        <w:t>Conclusion</w:t>
      </w:r>
      <w:r w:rsidRPr="000C3AFC">
        <w:rPr>
          <w:rFonts w:asciiTheme="majorBidi" w:hAnsiTheme="majorBidi" w:cstheme="majorBidi"/>
          <w:sz w:val="24"/>
          <w:szCs w:val="24"/>
        </w:rPr>
        <w:t xml:space="preserve"> : </w:t>
      </w:r>
    </w:p>
    <w:p w:rsidR="007131CC" w:rsidRPr="000C3AFC" w:rsidRDefault="008E181A" w:rsidP="007131CC">
      <w:pPr>
        <w:jc w:val="both"/>
        <w:rPr>
          <w:rFonts w:asciiTheme="majorBidi" w:hAnsiTheme="majorBidi" w:cstheme="majorBidi"/>
          <w:sz w:val="24"/>
          <w:szCs w:val="24"/>
        </w:rPr>
      </w:pPr>
      <w:r>
        <w:rPr>
          <w:rFonts w:asciiTheme="majorBidi" w:hAnsiTheme="majorBidi" w:cstheme="majorBidi"/>
          <w:sz w:val="24"/>
          <w:szCs w:val="24"/>
        </w:rPr>
        <w:t xml:space="preserve">A noter que la dynastie des Benbouzid s’était opposée aux conquérants (Turcs &amp; Français), la première fois par </w:t>
      </w:r>
      <w:r w:rsidRPr="000C3AFC">
        <w:rPr>
          <w:rFonts w:asciiTheme="majorBidi" w:hAnsiTheme="majorBidi" w:cstheme="majorBidi"/>
          <w:sz w:val="24"/>
          <w:szCs w:val="24"/>
        </w:rPr>
        <w:t>M’Barek Ben Ahmed Ben Mohammed Benbouzid</w:t>
      </w:r>
      <w:r>
        <w:rPr>
          <w:rFonts w:asciiTheme="majorBidi" w:hAnsiTheme="majorBidi" w:cstheme="majorBidi"/>
          <w:sz w:val="24"/>
          <w:szCs w:val="24"/>
        </w:rPr>
        <w:t xml:space="preserve"> et la deuxième fois par </w:t>
      </w:r>
      <w:r w:rsidRPr="000C3AFC">
        <w:rPr>
          <w:rFonts w:asciiTheme="majorBidi" w:hAnsiTheme="majorBidi" w:cstheme="majorBidi"/>
          <w:sz w:val="24"/>
          <w:szCs w:val="24"/>
        </w:rPr>
        <w:t>Redjem ben Ali</w:t>
      </w:r>
      <w:r>
        <w:rPr>
          <w:rFonts w:asciiTheme="majorBidi" w:hAnsiTheme="majorBidi" w:cstheme="majorBidi"/>
          <w:sz w:val="24"/>
          <w:szCs w:val="24"/>
        </w:rPr>
        <w:t>.</w:t>
      </w:r>
    </w:p>
    <w:p w:rsidR="007131CC" w:rsidRPr="000C3AFC" w:rsidRDefault="007131CC" w:rsidP="007131CC">
      <w:pPr>
        <w:jc w:val="both"/>
        <w:rPr>
          <w:rFonts w:asciiTheme="majorBidi" w:hAnsiTheme="majorBidi" w:cstheme="majorBidi"/>
          <w:sz w:val="24"/>
          <w:szCs w:val="24"/>
        </w:rPr>
      </w:pPr>
    </w:p>
    <w:p w:rsidR="000B132F" w:rsidRPr="0085433F" w:rsidRDefault="000B132F" w:rsidP="007131CC">
      <w:pPr>
        <w:rPr>
          <w:rFonts w:asciiTheme="majorBidi" w:hAnsiTheme="majorBidi" w:cstheme="majorBidi"/>
          <w:b/>
          <w:bCs/>
          <w:sz w:val="24"/>
          <w:szCs w:val="24"/>
        </w:rPr>
      </w:pPr>
      <w:r w:rsidRPr="0085433F">
        <w:rPr>
          <w:rFonts w:asciiTheme="majorBidi" w:hAnsiTheme="majorBidi" w:cstheme="majorBidi"/>
          <w:b/>
          <w:bCs/>
          <w:sz w:val="24"/>
          <w:szCs w:val="24"/>
        </w:rPr>
        <w:t xml:space="preserve">Pour mieux comprendre ce que nous avons </w:t>
      </w:r>
      <w:r w:rsidR="00841519" w:rsidRPr="0085433F">
        <w:rPr>
          <w:rFonts w:asciiTheme="majorBidi" w:hAnsiTheme="majorBidi" w:cstheme="majorBidi"/>
          <w:b/>
          <w:bCs/>
          <w:sz w:val="24"/>
          <w:szCs w:val="24"/>
        </w:rPr>
        <w:t>narré</w:t>
      </w:r>
      <w:r w:rsidRPr="0085433F">
        <w:rPr>
          <w:rFonts w:asciiTheme="majorBidi" w:hAnsiTheme="majorBidi" w:cstheme="majorBidi"/>
          <w:b/>
          <w:bCs/>
          <w:sz w:val="24"/>
          <w:szCs w:val="24"/>
        </w:rPr>
        <w:t xml:space="preserve"> ci-dessus, nous sommes obliger de relater toute l’Histoire des tribus </w:t>
      </w:r>
      <w:r w:rsidR="00841519" w:rsidRPr="0085433F">
        <w:rPr>
          <w:rFonts w:asciiTheme="majorBidi" w:hAnsiTheme="majorBidi" w:cstheme="majorBidi"/>
          <w:b/>
          <w:bCs/>
          <w:sz w:val="24"/>
          <w:szCs w:val="24"/>
        </w:rPr>
        <w:t>Chamalières</w:t>
      </w:r>
      <w:r w:rsidRPr="0085433F">
        <w:rPr>
          <w:rFonts w:asciiTheme="majorBidi" w:hAnsiTheme="majorBidi" w:cstheme="majorBidi"/>
          <w:b/>
          <w:bCs/>
          <w:sz w:val="24"/>
          <w:szCs w:val="24"/>
        </w:rPr>
        <w:t xml:space="preserve"> des banou Hilal &amp; banou Souleim afin de saisir ce qui va suivre.</w:t>
      </w:r>
    </w:p>
    <w:p w:rsidR="000B132F" w:rsidRPr="0008729C" w:rsidRDefault="000B132F" w:rsidP="000B132F">
      <w:pPr>
        <w:spacing w:before="100" w:beforeAutospacing="1" w:after="100" w:afterAutospacing="1" w:line="240" w:lineRule="auto"/>
        <w:outlineLvl w:val="0"/>
        <w:rPr>
          <w:rFonts w:ascii="Segoe Print" w:eastAsia="Times New Roman" w:hAnsi="Segoe Print" w:cstheme="majorBidi"/>
          <w:b/>
          <w:bCs/>
          <w:kern w:val="36"/>
          <w:sz w:val="24"/>
          <w:szCs w:val="24"/>
          <w:lang w:eastAsia="fr-FR"/>
        </w:rPr>
      </w:pPr>
      <w:r w:rsidRPr="0008729C">
        <w:rPr>
          <w:rFonts w:ascii="Segoe Print" w:eastAsia="Times New Roman" w:hAnsi="Segoe Print" w:cstheme="majorBidi"/>
          <w:b/>
          <w:bCs/>
          <w:kern w:val="36"/>
          <w:sz w:val="24"/>
          <w:szCs w:val="24"/>
          <w:u w:val="single"/>
          <w:lang w:eastAsia="fr-FR"/>
        </w:rPr>
        <w:t>LES TRIBUS ARABES DE HILAL ET DE SOLEÏM</w:t>
      </w:r>
      <w:r w:rsidRPr="0008729C">
        <w:rPr>
          <w:rFonts w:ascii="Segoe Print" w:eastAsia="Times New Roman" w:hAnsi="Segoe Print" w:cstheme="majorBidi"/>
          <w:b/>
          <w:bCs/>
          <w:kern w:val="36"/>
          <w:sz w:val="24"/>
          <w:szCs w:val="24"/>
          <w:lang w:eastAsia="fr-FR"/>
        </w:rPr>
        <w:t>(*)</w:t>
      </w:r>
    </w:p>
    <w:p w:rsidR="000B132F" w:rsidRPr="000C3AFC" w:rsidRDefault="000B132F" w:rsidP="00DF1EE9">
      <w:pPr>
        <w:spacing w:after="0" w:line="240" w:lineRule="auto"/>
        <w:jc w:val="both"/>
        <w:rPr>
          <w:rFonts w:asciiTheme="majorBidi" w:eastAsia="Times New Roman" w:hAnsiTheme="majorBidi" w:cstheme="majorBidi"/>
          <w:sz w:val="24"/>
          <w:szCs w:val="24"/>
          <w:u w:val="single"/>
          <w:lang w:eastAsia="fr-FR"/>
        </w:rPr>
      </w:pPr>
      <w:r w:rsidRPr="000B132F">
        <w:rPr>
          <w:rFonts w:asciiTheme="majorBidi" w:eastAsia="Times New Roman" w:hAnsiTheme="majorBidi" w:cstheme="majorBidi"/>
          <w:sz w:val="24"/>
          <w:szCs w:val="24"/>
          <w:u w:val="single"/>
          <w:lang w:eastAsia="fr-FR"/>
        </w:rPr>
        <w:t>Invasion arabe Hilaliénne</w:t>
      </w:r>
    </w:p>
    <w:p w:rsidR="00DF1EE9" w:rsidRPr="000B132F" w:rsidRDefault="00DF1EE9" w:rsidP="00DF1EE9">
      <w:pPr>
        <w:spacing w:after="0" w:line="240" w:lineRule="auto"/>
        <w:jc w:val="both"/>
        <w:rPr>
          <w:rFonts w:asciiTheme="majorBidi" w:eastAsia="Times New Roman" w:hAnsiTheme="majorBidi" w:cstheme="majorBidi"/>
          <w:sz w:val="24"/>
          <w:szCs w:val="24"/>
          <w:u w:val="single"/>
          <w:lang w:eastAsia="fr-FR"/>
        </w:rPr>
      </w:pP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 xml:space="preserve">Il convient d’entrer dans quelques détails sur les tribus arabes qui vont faire invasion en Afrique et avoir une si grande influence sur l’histoire de la Berbérie (Lybie; Tunisie; Algérie &amp; Maroc). Deux grandes tribus </w:t>
      </w:r>
      <w:r w:rsidRPr="000B132F">
        <w:rPr>
          <w:rFonts w:asciiTheme="majorBidi" w:eastAsia="Times New Roman" w:hAnsiTheme="majorBidi" w:cstheme="majorBidi"/>
          <w:sz w:val="24"/>
          <w:szCs w:val="24"/>
          <w:lang w:eastAsia="fr-FR"/>
        </w:rPr>
        <w:lastRenderedPageBreak/>
        <w:t xml:space="preserve">arabes, </w:t>
      </w:r>
      <w:r w:rsidRPr="000B132F">
        <w:rPr>
          <w:rFonts w:asciiTheme="majorBidi" w:eastAsia="Times New Roman" w:hAnsiTheme="majorBidi" w:cstheme="majorBidi"/>
          <w:i/>
          <w:iCs/>
          <w:sz w:val="24"/>
          <w:szCs w:val="24"/>
          <w:highlight w:val="yellow"/>
          <w:lang w:eastAsia="fr-FR"/>
        </w:rPr>
        <w:t>celles des Beni Hilal et des Beni-Soleïm appartenant à la famille des Moder, s’étaient établies vers l’époque de l’avènement des Abbassides dans les Hedjaz,</w:t>
      </w:r>
      <w:r w:rsidRPr="000B132F">
        <w:rPr>
          <w:rFonts w:asciiTheme="majorBidi" w:eastAsia="Times New Roman" w:hAnsiTheme="majorBidi" w:cstheme="majorBidi"/>
          <w:sz w:val="24"/>
          <w:szCs w:val="24"/>
          <w:lang w:eastAsia="fr-FR"/>
        </w:rPr>
        <w:t xml:space="preserve"> touchant à la province du Nedjd. Durant de longues années, ils avaient parcouru en nomades ces solitudes, s’avançant parfois jusqu’aux limites de l’Irak et de la Syrie et descendant d’autres fois jusqu’aux environs de Médine. Leur état normal était le brigandage, complément de la vie nomade ; elles ne manquaient, du reste, aucune occasion de se lancer dans le désordre, prêtant leur appui à tous les agitateurs et rançonnant les caravanes, sans même respecter celle que le khalife de Bagdad envoyait chaque année porter ses présents à la Mecque. Les Karmates avaient trouvé, dans ces nomades, des adhérents dévoués qui s’étaient associés à toutes leurs dévastations et les avaient suivis en Syrie. Lorsque les armées Fatimides passèrent en Asie, pour combattre les derniers partisans des Ikhehidites, elles en triomphèrent facilement ; mais bientôt elles se trouvèrent en présence des Karmates, soutenus par les Hilaliens et Soleïmides et se virent arracher une à une toutes leurs conquêtes. Il fallut recommencer la campagne, et ce ne fut qu’au prix de luttes acharnées que les Fatimides parvinrent à vaincre leurs ennemis. </w:t>
      </w:r>
      <w:r w:rsidRPr="000B132F">
        <w:rPr>
          <w:rFonts w:asciiTheme="majorBidi" w:eastAsia="Times New Roman" w:hAnsiTheme="majorBidi" w:cstheme="majorBidi"/>
          <w:b/>
          <w:bCs/>
          <w:i/>
          <w:iCs/>
          <w:sz w:val="24"/>
          <w:szCs w:val="24"/>
          <w:highlight w:val="yellow"/>
          <w:lang w:eastAsia="fr-FR"/>
        </w:rPr>
        <w:t>Le khalife El Aziz, voulant prévenir de nouvelles insurrections de ce genre, se décida alors à transporter au loin les turbulents nomades qui lui avaient causé tant d’ennuis. Par son ordre, les tribus de Hil</w:t>
      </w:r>
      <w:r w:rsidR="00DF1EE9" w:rsidRPr="000C3AFC">
        <w:rPr>
          <w:rFonts w:asciiTheme="majorBidi" w:eastAsia="Times New Roman" w:hAnsiTheme="majorBidi" w:cstheme="majorBidi"/>
          <w:b/>
          <w:bCs/>
          <w:i/>
          <w:iCs/>
          <w:sz w:val="24"/>
          <w:szCs w:val="24"/>
          <w:highlight w:val="yellow"/>
          <w:lang w:eastAsia="fr-FR"/>
        </w:rPr>
        <w:t>al et de Soleïm furent, vers la f</w:t>
      </w:r>
      <w:r w:rsidRPr="000B132F">
        <w:rPr>
          <w:rFonts w:asciiTheme="majorBidi" w:eastAsia="Times New Roman" w:hAnsiTheme="majorBidi" w:cstheme="majorBidi"/>
          <w:b/>
          <w:bCs/>
          <w:i/>
          <w:iCs/>
          <w:sz w:val="24"/>
          <w:szCs w:val="24"/>
          <w:highlight w:val="yellow"/>
          <w:lang w:eastAsia="fr-FR"/>
        </w:rPr>
        <w:t>in du Xe siècle, transportées en masse dans le Saïd, ou Haute Égypte, et cantonnées sur la rive droite du Nil.</w:t>
      </w:r>
      <w:r w:rsidRPr="000B132F">
        <w:rPr>
          <w:rFonts w:asciiTheme="majorBidi" w:eastAsia="Times New Roman" w:hAnsiTheme="majorBidi" w:cstheme="majorBidi"/>
          <w:sz w:val="24"/>
          <w:szCs w:val="24"/>
          <w:lang w:eastAsia="fr-FR"/>
        </w:rPr>
        <w:t xml:space="preserve"> Mais si, par cette mesure, le danger résultant de leur présence en Arabie était écarté, leur concentration sur un espace restreint, au cœur de l’Égypte, ne tarda pas à devenir une cause d’embarras nouveaux. Habitués aux vastes solitudes de l’Arabie, n’ayant, du reste, aucune ressource pour subsister, ces Arabes firent du brigandage un état permanent, de sorte que le pays devint bientôt inhabitable, tandis qu’eux-mêmes souffraient de toutes les privations. Cette situation durait depuis plus de cinquante ans et le gouvernement égyptien avait, en vain, essayé d’y porter remède, lorsque, par suite des événements que nous allons retracer dans le chapitre suivant, le khalife fatimide trouva l’occasion de se débarrasser de ces hôtes incommodes en les lançant sur la Berbérie</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 xml:space="preserve">Lorsque El-Moez se décida à se soustraire à l’obéissance des Beni-’Obeïd, il travailla d’abord à les déconsidérer dans l’esprit des peuples, en semant de fâcheux bruits sur leur compte. Il chercha même à corrompre leurs serviteurs. Il écrivit à cet effet au visir d’El- Mestamer, khalife d’Égypte, pour l’engager à trahir son maître. Sa lettre se terminait par ces vers : « Cesse de t’attacher à des yeux sans consistance, et dont un homme comme toi devrait ignorer même le nom.» Après avoir lu cette lettre, le visir dit à un de ses amis : «N’est-il pas surprenant qu’un homme du </w:t>
      </w:r>
      <w:r w:rsidR="00DF1EE9" w:rsidRPr="000C3AFC">
        <w:rPr>
          <w:rFonts w:asciiTheme="majorBidi" w:eastAsia="Times New Roman" w:hAnsiTheme="majorBidi" w:cstheme="majorBidi"/>
          <w:sz w:val="24"/>
          <w:szCs w:val="24"/>
          <w:lang w:eastAsia="fr-FR"/>
        </w:rPr>
        <w:t>Maghreb</w:t>
      </w:r>
      <w:r w:rsidRPr="000B132F">
        <w:rPr>
          <w:rFonts w:asciiTheme="majorBidi" w:eastAsia="Times New Roman" w:hAnsiTheme="majorBidi" w:cstheme="majorBidi"/>
          <w:sz w:val="24"/>
          <w:szCs w:val="24"/>
          <w:lang w:eastAsia="fr-FR"/>
        </w:rPr>
        <w:t xml:space="preserve">, un Berbère, veuille tromper un Arabe de l’Irak’ ? » </w:t>
      </w:r>
      <w:r w:rsidR="00DF1EE9" w:rsidRPr="000C3AFC">
        <w:rPr>
          <w:rFonts w:asciiTheme="majorBidi" w:eastAsia="Times New Roman" w:hAnsiTheme="majorBidi" w:cstheme="majorBidi"/>
          <w:sz w:val="24"/>
          <w:szCs w:val="24"/>
          <w:lang w:eastAsia="fr-FR"/>
        </w:rPr>
        <w:t>Lorsqu’El-Moez</w:t>
      </w:r>
      <w:r w:rsidRPr="000B132F">
        <w:rPr>
          <w:rFonts w:asciiTheme="majorBidi" w:eastAsia="Times New Roman" w:hAnsiTheme="majorBidi" w:cstheme="majorBidi"/>
          <w:sz w:val="24"/>
          <w:szCs w:val="24"/>
          <w:lang w:eastAsia="fr-FR"/>
        </w:rPr>
        <w:t xml:space="preserve"> se fut mis en révolte ouverte et qu’il eut reçu l’investiture du khalife de Bagdad, le visir conseilla à El-Mestamer de faire marcher contre lui des tribus d’Arabes. Ce prince goûta ce conseil, et fit partir les Arabes du Saïd, à qui il distribua de l’argent et abandonna Barka. Les Arabes qui allèrent ainsi en Afrique étaient les Riah’, les Zagba, et une portion des Beni-Amer et des Senan. Arrivés en Afrique, ils y commirent toutes sortes d’excès et se gorgèrent de richesses. Lorsque leurs amis d’Égypte apprirent cela, ils voulurent aller les rejoindre et offrirent de l’argent à Mestamer pour qu’il le leur permît. Le prince accepta leurs offres. Il retira plus d’eux, en leur permettant de se rendre en Afrique, qu’il n’avait donné à leurs devanciers pour les y pousser.</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Ces nouveaux venus eurent d’abord à combattre les Zenata des environs de Tripoli. El-Moez marcha contre eux avec une réunion de Senhadja et de Zenata. Les deux partis se trouvèrent en présence. Les Zenata firent défection et les Senhadja prirent la fuite. El-Moez, entouré d’un corps de nègres de près de vingt mille hommes, résista plus longtemps qu’on ne devait l’attendre d’un prince que la fortune abandonnait ; mais, à la fin, il fut contraint de battre en retraite sur Mans’oura. Les Arabes s’avancèrent jusqu’à K’aïrouân. Il y eut entre cette ville et Rekkâda un combat où ils furent encore vainqueurs. El-Moez voulut alors négocier; il fit ouvrir les portes de K’aïrouân et permit aux Arabes d’entrer dans cette ville et d’y acheter ce dont ils auraient besoin. Il espérait les rappeler, par cette concession, à des sentiments plus modérés et les déterminer à retourner dans leur pays; mais il n’en fut pas ainsi les Arabes pillèrent la ville, en dispersèrent les habitants, se rendirent maîtres de toute la contrée, qu’ils se partagèrent et qu’ils ruinèrent complètement. El-Moez, voyant qu’il ne pouvait résister à ce torrent dévastateur, se retira à Mohdïa, dont son fils Temin était gouverneur. Celui-ci alla à sa rencontre et lui rendit tous les honneurs qu’il lui devait comme à son souverain et à son père. El-Moez lui remit la conduite des affaires, et mourut en 453, après un règne de quarante-neuf ans. Il fut très-généreux. On dit qu’il donna en un seul jour 100,000 dinars à un de ses amis. Mais son règne fut continuellement agité par la guerre, tous ses commandants de province s’étant successivement révoltés contre lui. Il n’y a que Dieu dont l’empire soit solide et durable.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u w:val="single"/>
          <w:lang w:eastAsia="fr-FR"/>
        </w:rPr>
        <w:t>Remarque</w:t>
      </w:r>
      <w:r w:rsidRPr="000B132F">
        <w:rPr>
          <w:rFonts w:asciiTheme="majorBidi" w:eastAsia="Times New Roman" w:hAnsiTheme="majorBidi" w:cstheme="majorBidi"/>
          <w:sz w:val="24"/>
          <w:szCs w:val="24"/>
          <w:lang w:eastAsia="fr-FR"/>
        </w:rPr>
        <w:t xml:space="preserve"> :</w:t>
      </w:r>
      <w:r w:rsidRPr="000C3AFC">
        <w:rPr>
          <w:rFonts w:asciiTheme="majorBidi" w:eastAsia="Times New Roman" w:hAnsiTheme="majorBidi" w:cstheme="majorBidi"/>
          <w:sz w:val="24"/>
          <w:szCs w:val="24"/>
          <w:lang w:eastAsia="fr-FR"/>
        </w:rPr>
        <w:t> Cette</w:t>
      </w:r>
      <w:r w:rsidRPr="000B132F">
        <w:rPr>
          <w:rFonts w:asciiTheme="majorBidi" w:eastAsia="Times New Roman" w:hAnsiTheme="majorBidi" w:cstheme="majorBidi"/>
          <w:sz w:val="24"/>
          <w:szCs w:val="24"/>
          <w:lang w:eastAsia="fr-FR"/>
        </w:rPr>
        <w:t xml:space="preserve"> invasion de la Berberie par les tribus arabes de l’Égypte est un fait très-remarquable de l’histoire de cette contrée; mais il en est un autre qui, quoique peu connu, ne l’est pas moins : c’est une </w:t>
      </w:r>
      <w:r w:rsidRPr="000B132F">
        <w:rPr>
          <w:rFonts w:asciiTheme="majorBidi" w:eastAsia="Times New Roman" w:hAnsiTheme="majorBidi" w:cstheme="majorBidi"/>
          <w:sz w:val="24"/>
          <w:szCs w:val="24"/>
          <w:lang w:eastAsia="fr-FR"/>
        </w:rPr>
        <w:lastRenderedPageBreak/>
        <w:t>émigration très-considérable qui eut lieu de la Berberie en Égypte vers la fin du XVIIe siècle. A cette époque, grand nombre de tribus de Tunis et de Tripoli se portèrent dans les régions arides de la rive gauche du Nil, et pendant plusieurs années elles ne vécurent que des déprédations qu’elles commettaient dans la vallée de ce fleuve ; mais elles finirent par s’établir sur des terres que leur céda le gouvernement, et les cultivèrent. Depuis cette époque, ces hommes de proie sont devenus de paisibles fellah’, plus pillés que pillards. On peut voir à ce sujet, dans l’ouvrage de la Commission d’Égypte, les Mémoires de MM. Jomard et Aimé Dubois.</w:t>
      </w:r>
    </w:p>
    <w:p w:rsidR="00DF1EE9" w:rsidRPr="000C3AFC" w:rsidRDefault="00DF1EE9" w:rsidP="00DF1EE9">
      <w:pPr>
        <w:spacing w:after="0" w:line="240" w:lineRule="auto"/>
        <w:jc w:val="both"/>
        <w:rPr>
          <w:rFonts w:asciiTheme="majorBidi" w:eastAsia="Times New Roman" w:hAnsiTheme="majorBidi" w:cstheme="majorBidi"/>
          <w:sz w:val="24"/>
          <w:szCs w:val="24"/>
          <w:u w:val="single"/>
          <w:lang w:eastAsia="fr-FR"/>
        </w:rPr>
      </w:pPr>
    </w:p>
    <w:p w:rsidR="000B132F" w:rsidRPr="000C3AFC" w:rsidRDefault="000B132F" w:rsidP="00DF1EE9">
      <w:pPr>
        <w:spacing w:after="0" w:line="240" w:lineRule="auto"/>
        <w:jc w:val="both"/>
        <w:rPr>
          <w:rFonts w:asciiTheme="majorBidi" w:eastAsia="Times New Roman" w:hAnsiTheme="majorBidi" w:cstheme="majorBidi"/>
          <w:sz w:val="24"/>
          <w:szCs w:val="24"/>
          <w:u w:val="single"/>
          <w:lang w:eastAsia="fr-FR"/>
        </w:rPr>
      </w:pPr>
      <w:r w:rsidRPr="000B132F">
        <w:rPr>
          <w:rFonts w:asciiTheme="majorBidi" w:eastAsia="Times New Roman" w:hAnsiTheme="majorBidi" w:cstheme="majorBidi"/>
          <w:sz w:val="24"/>
          <w:szCs w:val="24"/>
          <w:u w:val="single"/>
          <w:lang w:eastAsia="fr-FR"/>
        </w:rPr>
        <w:t>Composition et fractions des tribus arabes Hilaliennes et Soleïmites</w:t>
      </w:r>
    </w:p>
    <w:p w:rsidR="00DF1EE9" w:rsidRPr="000B132F" w:rsidRDefault="00DF1EE9" w:rsidP="00DF1EE9">
      <w:pPr>
        <w:spacing w:after="0" w:line="240" w:lineRule="auto"/>
        <w:jc w:val="both"/>
        <w:rPr>
          <w:rFonts w:asciiTheme="majorBidi" w:eastAsia="Times New Roman" w:hAnsiTheme="majorBidi" w:cstheme="majorBidi"/>
          <w:sz w:val="24"/>
          <w:szCs w:val="24"/>
          <w:u w:val="single"/>
          <w:lang w:eastAsia="fr-FR"/>
        </w:rPr>
      </w:pP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Les tribus arabes qui passèrent en Afrique se composaient de trois groupes principaux, savoir :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1° Tribus de 1a famille de Hilal-ben-Amer : Athbedj, Djochem, Riah, Zor’ba.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2° Tribus formées d’éléments divers se rattachant aux Hilal : Makil, Adi.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3° Tribu de Soleïm-ben-Mansour :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4° Tribus d’origine indécise, mais alliées aux Soleïm : Troud, Nacera, Azzu, Korra</w:t>
      </w:r>
      <w:r w:rsidRPr="000B132F">
        <w:rPr>
          <w:rFonts w:asciiTheme="majorBidi" w:eastAsia="Times New Roman" w:hAnsiTheme="majorBidi" w:cstheme="majorBidi"/>
          <w:b/>
          <w:bCs/>
          <w:i/>
          <w:iCs/>
          <w:sz w:val="24"/>
          <w:szCs w:val="24"/>
          <w:lang w:eastAsia="fr-FR"/>
        </w:rPr>
        <w:t>. </w:t>
      </w:r>
    </w:p>
    <w:p w:rsidR="000B132F" w:rsidRPr="00600521" w:rsidRDefault="000B132F" w:rsidP="00DF1EE9">
      <w:pPr>
        <w:spacing w:after="0" w:line="240" w:lineRule="auto"/>
        <w:jc w:val="both"/>
        <w:rPr>
          <w:rFonts w:asciiTheme="majorBidi" w:eastAsia="Times New Roman" w:hAnsiTheme="majorBidi" w:cstheme="majorBidi"/>
          <w:b/>
          <w:bCs/>
          <w:sz w:val="24"/>
          <w:szCs w:val="24"/>
          <w:u w:val="single"/>
          <w:lang w:eastAsia="fr-FR"/>
        </w:rPr>
      </w:pPr>
    </w:p>
    <w:p w:rsidR="000B132F" w:rsidRPr="0008729C" w:rsidRDefault="00841519" w:rsidP="00DF1EE9">
      <w:pPr>
        <w:spacing w:after="0" w:line="240" w:lineRule="auto"/>
        <w:jc w:val="both"/>
        <w:rPr>
          <w:rFonts w:ascii="Segoe Print" w:eastAsia="Times New Roman" w:hAnsi="Segoe Print" w:cstheme="majorBidi"/>
          <w:sz w:val="24"/>
          <w:szCs w:val="24"/>
          <w:lang w:val="en-US" w:eastAsia="fr-FR"/>
        </w:rPr>
      </w:pPr>
      <w:r w:rsidRPr="0008729C">
        <w:rPr>
          <w:rFonts w:ascii="Segoe Print" w:eastAsia="Times New Roman" w:hAnsi="Segoe Print" w:cstheme="majorBidi"/>
          <w:b/>
          <w:bCs/>
          <w:sz w:val="24"/>
          <w:szCs w:val="24"/>
          <w:lang w:val="en-US" w:eastAsia="fr-FR"/>
        </w:rPr>
        <w:t>A/</w:t>
      </w:r>
      <w:r w:rsidRPr="0008729C">
        <w:rPr>
          <w:rFonts w:ascii="Segoe Print" w:eastAsia="Times New Roman" w:hAnsi="Segoe Print" w:cstheme="majorBidi"/>
          <w:b/>
          <w:bCs/>
          <w:sz w:val="24"/>
          <w:szCs w:val="24"/>
          <w:u w:val="single"/>
          <w:lang w:val="en-US" w:eastAsia="fr-FR"/>
        </w:rPr>
        <w:t xml:space="preserve"> </w:t>
      </w:r>
      <w:r w:rsidR="000B132F" w:rsidRPr="0008729C">
        <w:rPr>
          <w:rFonts w:ascii="Segoe Print" w:eastAsia="Times New Roman" w:hAnsi="Segoe Print" w:cstheme="majorBidi"/>
          <w:b/>
          <w:bCs/>
          <w:sz w:val="24"/>
          <w:szCs w:val="24"/>
          <w:u w:val="single"/>
          <w:lang w:val="en-US" w:eastAsia="fr-FR"/>
        </w:rPr>
        <w:t>TRIBUS HILAL-BEN-AMER</w:t>
      </w:r>
      <w:r w:rsidR="000B132F" w:rsidRPr="0008729C">
        <w:rPr>
          <w:rFonts w:ascii="Segoe Print" w:eastAsia="Times New Roman" w:hAnsi="Segoe Print" w:cstheme="majorBidi"/>
          <w:b/>
          <w:bCs/>
          <w:sz w:val="24"/>
          <w:szCs w:val="24"/>
          <w:lang w:val="en-US" w:eastAsia="fr-FR"/>
        </w:rPr>
        <w:t xml:space="preserve"> </w:t>
      </w:r>
    </w:p>
    <w:p w:rsidR="00DF1EE9" w:rsidRPr="000C3AFC" w:rsidRDefault="00DF1EE9" w:rsidP="00DF1EE9">
      <w:pPr>
        <w:spacing w:after="0" w:line="240" w:lineRule="auto"/>
        <w:jc w:val="both"/>
        <w:rPr>
          <w:rFonts w:asciiTheme="majorBidi" w:eastAsia="Times New Roman" w:hAnsiTheme="majorBidi" w:cstheme="majorBidi"/>
          <w:b/>
          <w:bCs/>
          <w:sz w:val="24"/>
          <w:szCs w:val="24"/>
          <w:lang w:val="en-US" w:eastAsia="fr-FR"/>
        </w:rPr>
      </w:pPr>
    </w:p>
    <w:p w:rsidR="000B132F" w:rsidRPr="000C3AFC" w:rsidRDefault="000B132F" w:rsidP="00DF1EE9">
      <w:pPr>
        <w:spacing w:after="0" w:line="240" w:lineRule="auto"/>
        <w:jc w:val="both"/>
        <w:rPr>
          <w:rFonts w:asciiTheme="majorBidi" w:eastAsia="Times New Roman" w:hAnsiTheme="majorBidi" w:cstheme="majorBidi"/>
          <w:b/>
          <w:bCs/>
          <w:sz w:val="24"/>
          <w:szCs w:val="24"/>
          <w:lang w:val="en-US" w:eastAsia="fr-FR"/>
        </w:rPr>
      </w:pPr>
      <w:r w:rsidRPr="000B132F">
        <w:rPr>
          <w:rFonts w:asciiTheme="majorBidi" w:eastAsia="Times New Roman" w:hAnsiTheme="majorBidi" w:cstheme="majorBidi"/>
          <w:b/>
          <w:bCs/>
          <w:i/>
          <w:iCs/>
          <w:sz w:val="24"/>
          <w:szCs w:val="24"/>
          <w:lang w:val="en-US" w:eastAsia="fr-FR"/>
        </w:rPr>
        <w:t> </w:t>
      </w:r>
      <w:r w:rsidRPr="000B132F">
        <w:rPr>
          <w:rFonts w:asciiTheme="majorBidi" w:eastAsia="Times New Roman" w:hAnsiTheme="majorBidi" w:cstheme="majorBidi"/>
          <w:b/>
          <w:bCs/>
          <w:sz w:val="24"/>
          <w:szCs w:val="24"/>
          <w:lang w:val="en-US" w:eastAsia="fr-FR"/>
        </w:rPr>
        <w:t xml:space="preserve">1° </w:t>
      </w:r>
      <w:r w:rsidRPr="000B132F">
        <w:rPr>
          <w:rFonts w:asciiTheme="majorBidi" w:eastAsia="Times New Roman" w:hAnsiTheme="majorBidi" w:cstheme="majorBidi"/>
          <w:b/>
          <w:bCs/>
          <w:sz w:val="24"/>
          <w:szCs w:val="24"/>
          <w:u w:val="single"/>
          <w:lang w:val="en-US" w:eastAsia="fr-FR"/>
        </w:rPr>
        <w:t>HATHBEDJ</w:t>
      </w:r>
      <w:r w:rsidRPr="000B132F">
        <w:rPr>
          <w:rFonts w:asciiTheme="majorBidi" w:eastAsia="Times New Roman" w:hAnsiTheme="majorBidi" w:cstheme="majorBidi"/>
          <w:b/>
          <w:bCs/>
          <w:sz w:val="24"/>
          <w:szCs w:val="24"/>
          <w:lang w:val="en-US" w:eastAsia="fr-FR"/>
        </w:rPr>
        <w:t xml:space="preserve"> </w:t>
      </w:r>
    </w:p>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p>
    <w:tbl>
      <w:tblPr>
        <w:tblW w:w="425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542"/>
        <w:gridCol w:w="6473"/>
      </w:tblGrid>
      <w:tr w:rsidR="000B132F" w:rsidRPr="000B132F" w:rsidTr="00286565">
        <w:trPr>
          <w:jc w:val="center"/>
        </w:trPr>
        <w:tc>
          <w:tcPr>
            <w:tcW w:w="2590" w:type="dxa"/>
            <w:tcBorders>
              <w:top w:val="double" w:sz="2" w:space="0" w:color="000000"/>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en-US" w:eastAsia="fr-FR"/>
              </w:rPr>
              <w:t xml:space="preserve">Doreïd (ou Dreïd.) </w:t>
            </w:r>
          </w:p>
        </w:tc>
        <w:tc>
          <w:tcPr>
            <w:tcW w:w="6622" w:type="dxa"/>
            <w:tcBorders>
              <w:top w:val="double" w:sz="2" w:space="0" w:color="000000"/>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Oulad-’Atïa. Oulad-Serour. Djar-Allah. Touba </w:t>
            </w:r>
          </w:p>
        </w:tc>
      </w:tr>
      <w:tr w:rsidR="000B132F" w:rsidRPr="000B132F" w:rsidTr="00286565">
        <w:trPr>
          <w:jc w:val="center"/>
        </w:trPr>
        <w:tc>
          <w:tcPr>
            <w:tcW w:w="2590" w:type="dxa"/>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Kerfa (ou Garfa)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Beni-Moh’ammed. Beni-Merouane (ou Meraounïa). H’adjelate (Kleïb, Chebib, Sabah’, Serh’ane. Nabele </w:t>
            </w:r>
          </w:p>
        </w:tc>
      </w:tr>
      <w:tr w:rsidR="000B132F" w:rsidRPr="000B132F" w:rsidTr="00286565">
        <w:trPr>
          <w:jc w:val="center"/>
        </w:trPr>
        <w:tc>
          <w:tcPr>
            <w:tcW w:w="2590" w:type="dxa"/>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‘Amour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Morra. Abd-Allah (Mihia, Oulad-Zekrir, Oulad- Farès, Oulad-Abd-es-Selam). Beni-Korra </w:t>
            </w:r>
          </w:p>
        </w:tc>
      </w:tr>
      <w:tr w:rsidR="000B132F" w:rsidRPr="00BB31F3" w:rsidTr="00286565">
        <w:trPr>
          <w:jc w:val="center"/>
        </w:trPr>
        <w:tc>
          <w:tcPr>
            <w:tcW w:w="2590" w:type="dxa"/>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Dahhak et Aïad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nl-NL" w:eastAsia="fr-FR"/>
              </w:rPr>
              <w:t xml:space="preserve">Mehaïa. Oulad-Difel. </w:t>
            </w:r>
            <w:r w:rsidRPr="000B132F">
              <w:rPr>
                <w:rFonts w:asciiTheme="majorBidi" w:eastAsia="Times New Roman" w:hAnsiTheme="majorBidi" w:cstheme="majorBidi"/>
                <w:b/>
                <w:bCs/>
                <w:sz w:val="24"/>
                <w:szCs w:val="24"/>
                <w:lang w:val="en-GB" w:eastAsia="fr-FR"/>
              </w:rPr>
              <w:t xml:space="preserve">Beni-Zobeïr. Mortafa. Kharadj. </w:t>
            </w:r>
            <w:r w:rsidRPr="000B132F">
              <w:rPr>
                <w:rFonts w:asciiTheme="majorBidi" w:eastAsia="Times New Roman" w:hAnsiTheme="majorBidi" w:cstheme="majorBidi"/>
                <w:b/>
                <w:bCs/>
                <w:sz w:val="24"/>
                <w:szCs w:val="24"/>
                <w:lang w:val="de-DE" w:eastAsia="fr-FR"/>
              </w:rPr>
              <w:t xml:space="preserve">Oulad-Sakher. Rah’ma. </w:t>
            </w:r>
          </w:p>
        </w:tc>
      </w:tr>
    </w:tbl>
    <w:p w:rsidR="00DF1EE9" w:rsidRPr="000C3AFC" w:rsidRDefault="00DF1EE9" w:rsidP="00DF1EE9">
      <w:pPr>
        <w:spacing w:after="0" w:line="240" w:lineRule="auto"/>
        <w:jc w:val="both"/>
        <w:rPr>
          <w:rFonts w:asciiTheme="majorBidi" w:eastAsia="Times New Roman" w:hAnsiTheme="majorBidi" w:cstheme="majorBidi"/>
          <w:b/>
          <w:bCs/>
          <w:sz w:val="24"/>
          <w:szCs w:val="24"/>
          <w:lang w:val="de-DE" w:eastAsia="fr-FR"/>
        </w:rPr>
      </w:pPr>
    </w:p>
    <w:p w:rsidR="000B132F" w:rsidRPr="000C3AFC" w:rsidRDefault="000B132F" w:rsidP="00DF1EE9">
      <w:pPr>
        <w:spacing w:after="0" w:line="240" w:lineRule="auto"/>
        <w:jc w:val="both"/>
        <w:rPr>
          <w:rFonts w:asciiTheme="majorBidi" w:eastAsia="Times New Roman" w:hAnsiTheme="majorBidi" w:cstheme="majorBidi"/>
          <w:b/>
          <w:bCs/>
          <w:sz w:val="24"/>
          <w:szCs w:val="24"/>
          <w:u w:val="single"/>
          <w:lang w:val="de-DE" w:eastAsia="fr-FR"/>
        </w:rPr>
      </w:pPr>
      <w:r w:rsidRPr="000B132F">
        <w:rPr>
          <w:rFonts w:asciiTheme="majorBidi" w:eastAsia="Times New Roman" w:hAnsiTheme="majorBidi" w:cstheme="majorBidi"/>
          <w:b/>
          <w:bCs/>
          <w:sz w:val="24"/>
          <w:szCs w:val="24"/>
          <w:lang w:val="de-DE" w:eastAsia="fr-FR"/>
        </w:rPr>
        <w:t xml:space="preserve">2° </w:t>
      </w:r>
      <w:r w:rsidRPr="000B132F">
        <w:rPr>
          <w:rFonts w:asciiTheme="majorBidi" w:eastAsia="Times New Roman" w:hAnsiTheme="majorBidi" w:cstheme="majorBidi"/>
          <w:b/>
          <w:bCs/>
          <w:sz w:val="24"/>
          <w:szCs w:val="24"/>
          <w:u w:val="single"/>
          <w:lang w:val="de-DE" w:eastAsia="fr-FR"/>
        </w:rPr>
        <w:t>RIAH</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bl>
      <w:tblPr>
        <w:tblW w:w="425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545"/>
        <w:gridCol w:w="6470"/>
      </w:tblGrid>
      <w:tr w:rsidR="000B132F" w:rsidRPr="000B132F" w:rsidTr="00286565">
        <w:trPr>
          <w:jc w:val="center"/>
        </w:trPr>
        <w:tc>
          <w:tcPr>
            <w:tcW w:w="9212" w:type="dxa"/>
            <w:gridSpan w:val="2"/>
            <w:tcBorders>
              <w:top w:val="double" w:sz="2" w:space="0" w:color="000000"/>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Acem </w:t>
            </w:r>
          </w:p>
        </w:tc>
      </w:tr>
      <w:tr w:rsidR="000B132F" w:rsidRPr="000B132F" w:rsidTr="00286565">
        <w:trPr>
          <w:trHeight w:val="705"/>
          <w:jc w:val="center"/>
        </w:trPr>
        <w:tc>
          <w:tcPr>
            <w:tcW w:w="9212" w:type="dxa"/>
            <w:gridSpan w:val="2"/>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Kokaddem </w:t>
            </w:r>
          </w:p>
        </w:tc>
      </w:tr>
      <w:tr w:rsidR="000B132F" w:rsidRPr="000B132F" w:rsidTr="00286565">
        <w:trPr>
          <w:jc w:val="center"/>
        </w:trPr>
        <w:tc>
          <w:tcPr>
            <w:tcW w:w="2590" w:type="dxa"/>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Djochem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Kholt. Sollane (H’areth, Oulad Mota, Klabia). Beni-Djâber </w:t>
            </w:r>
          </w:p>
        </w:tc>
      </w:tr>
      <w:tr w:rsidR="000B132F" w:rsidRPr="000B132F" w:rsidTr="00286565">
        <w:trPr>
          <w:jc w:val="center"/>
        </w:trPr>
        <w:tc>
          <w:tcPr>
            <w:tcW w:w="2590" w:type="dxa"/>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Mirdas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Daouaouïda (Meçaoud-ben-Soltane, Acer-ben- Solatane). Sinber. </w:t>
            </w:r>
            <w:r w:rsidRPr="000B132F">
              <w:rPr>
                <w:rFonts w:asciiTheme="majorBidi" w:eastAsia="Times New Roman" w:hAnsiTheme="majorBidi" w:cstheme="majorBidi"/>
                <w:b/>
                <w:bCs/>
                <w:sz w:val="24"/>
                <w:szCs w:val="24"/>
                <w:lang w:val="en-GB" w:eastAsia="fr-FR"/>
              </w:rPr>
              <w:t xml:space="preserve">Amer (Moussa, Moh’ammed, Djâber). Meslem </w:t>
            </w:r>
          </w:p>
        </w:tc>
      </w:tr>
      <w:tr w:rsidR="000B132F" w:rsidRPr="000B132F" w:rsidTr="00286565">
        <w:trPr>
          <w:jc w:val="center"/>
        </w:trPr>
        <w:tc>
          <w:tcPr>
            <w:tcW w:w="2590" w:type="dxa"/>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Ali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Fader’ . Dahmane (Menàkcha). </w:t>
            </w:r>
          </w:p>
        </w:tc>
      </w:tr>
      <w:tr w:rsidR="000B132F" w:rsidRPr="000B132F" w:rsidTr="00286565">
        <w:trPr>
          <w:jc w:val="center"/>
        </w:trPr>
        <w:tc>
          <w:tcPr>
            <w:tcW w:w="2590" w:type="dxa"/>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Amer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El-Akhdar (Khadr). </w:t>
            </w:r>
          </w:p>
        </w:tc>
      </w:tr>
      <w:tr w:rsidR="000B132F" w:rsidRPr="00BB31F3" w:rsidTr="00286565">
        <w:trPr>
          <w:jc w:val="center"/>
        </w:trPr>
        <w:tc>
          <w:tcPr>
            <w:tcW w:w="2590" w:type="dxa"/>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S’aïd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en-US" w:eastAsia="fr-FR"/>
              </w:rPr>
              <w:t xml:space="preserve">Oulad-Youçof (Mekhàdma, R’oïout, Bohour). </w:t>
            </w:r>
          </w:p>
        </w:tc>
      </w:tr>
    </w:tbl>
    <w:p w:rsidR="00DF1EE9" w:rsidRPr="000C3AFC" w:rsidRDefault="00DF1EE9" w:rsidP="00DF1EE9">
      <w:pPr>
        <w:spacing w:after="0" w:line="240" w:lineRule="auto"/>
        <w:jc w:val="both"/>
        <w:rPr>
          <w:rFonts w:asciiTheme="majorBidi" w:eastAsia="Times New Roman" w:hAnsiTheme="majorBidi" w:cstheme="majorBidi"/>
          <w:b/>
          <w:bCs/>
          <w:sz w:val="24"/>
          <w:szCs w:val="24"/>
          <w:lang w:val="de-DE" w:eastAsia="fr-FR"/>
        </w:rPr>
      </w:pPr>
    </w:p>
    <w:p w:rsidR="000B132F" w:rsidRPr="000C3AFC" w:rsidRDefault="000B132F" w:rsidP="00DF1EE9">
      <w:pPr>
        <w:spacing w:after="0" w:line="240" w:lineRule="auto"/>
        <w:jc w:val="both"/>
        <w:rPr>
          <w:rFonts w:asciiTheme="majorBidi" w:eastAsia="Times New Roman" w:hAnsiTheme="majorBidi" w:cstheme="majorBidi"/>
          <w:b/>
          <w:bCs/>
          <w:sz w:val="24"/>
          <w:szCs w:val="24"/>
          <w:u w:val="single"/>
          <w:lang w:val="de-DE" w:eastAsia="fr-FR"/>
        </w:rPr>
      </w:pPr>
      <w:r w:rsidRPr="000B132F">
        <w:rPr>
          <w:rFonts w:asciiTheme="majorBidi" w:eastAsia="Times New Roman" w:hAnsiTheme="majorBidi" w:cstheme="majorBidi"/>
          <w:b/>
          <w:bCs/>
          <w:sz w:val="24"/>
          <w:szCs w:val="24"/>
          <w:lang w:val="de-DE" w:eastAsia="fr-FR"/>
        </w:rPr>
        <w:t xml:space="preserve">3° </w:t>
      </w:r>
      <w:r w:rsidRPr="000C3AFC">
        <w:rPr>
          <w:rFonts w:asciiTheme="majorBidi" w:eastAsia="Times New Roman" w:hAnsiTheme="majorBidi" w:cstheme="majorBidi"/>
          <w:b/>
          <w:bCs/>
          <w:sz w:val="24"/>
          <w:szCs w:val="24"/>
          <w:u w:val="single"/>
          <w:lang w:val="de-DE" w:eastAsia="fr-FR"/>
        </w:rPr>
        <w:t>ZOR‘</w:t>
      </w:r>
      <w:r w:rsidRPr="000B132F">
        <w:rPr>
          <w:rFonts w:asciiTheme="majorBidi" w:eastAsia="Times New Roman" w:hAnsiTheme="majorBidi" w:cstheme="majorBidi"/>
          <w:b/>
          <w:bCs/>
          <w:sz w:val="24"/>
          <w:szCs w:val="24"/>
          <w:u w:val="single"/>
          <w:lang w:val="de-DE" w:eastAsia="fr-FR"/>
        </w:rPr>
        <w:t xml:space="preserve">BA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bl>
      <w:tblPr>
        <w:tblW w:w="425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547"/>
        <w:gridCol w:w="6468"/>
      </w:tblGrid>
      <w:tr w:rsidR="000B132F" w:rsidRPr="000B132F" w:rsidTr="00286565">
        <w:trPr>
          <w:trHeight w:val="555"/>
          <w:jc w:val="center"/>
        </w:trPr>
        <w:tc>
          <w:tcPr>
            <w:tcW w:w="2590" w:type="dxa"/>
            <w:vMerge w:val="restart"/>
            <w:tcBorders>
              <w:top w:val="double" w:sz="2" w:space="0" w:color="000000"/>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Malek </w:t>
            </w:r>
          </w:p>
        </w:tc>
        <w:tc>
          <w:tcPr>
            <w:tcW w:w="6622" w:type="dxa"/>
            <w:tcBorders>
              <w:top w:val="double" w:sz="2" w:space="0" w:color="000000"/>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Souéïd (Chebaba , H’assasna, Flitta, S’béïh’, Modjaher, Djoutha, Oulad-Meïmoun). </w:t>
            </w:r>
          </w:p>
        </w:tc>
      </w:tr>
      <w:tr w:rsidR="000B132F" w:rsidRPr="000B132F" w:rsidTr="00286565">
        <w:trPr>
          <w:trHeight w:val="555"/>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Bakhis </w:t>
            </w:r>
          </w:p>
        </w:tc>
      </w:tr>
      <w:tr w:rsidR="000B132F" w:rsidRPr="000B132F" w:rsidTr="00286565">
        <w:trPr>
          <w:trHeight w:val="555"/>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‘Attaf </w:t>
            </w:r>
          </w:p>
        </w:tc>
      </w:tr>
      <w:tr w:rsidR="000B132F" w:rsidRPr="000B132F" w:rsidTr="00286565">
        <w:trPr>
          <w:trHeight w:val="555"/>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Dïalem </w:t>
            </w:r>
          </w:p>
        </w:tc>
      </w:tr>
      <w:tr w:rsidR="000B132F" w:rsidRPr="000B132F" w:rsidTr="00286565">
        <w:trPr>
          <w:trHeight w:val="555"/>
          <w:jc w:val="center"/>
        </w:trPr>
        <w:tc>
          <w:tcPr>
            <w:tcW w:w="2590" w:type="dxa"/>
            <w:vMerge w:val="restart"/>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Yezid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nl-NL" w:eastAsia="fr-FR"/>
              </w:rPr>
              <w:t xml:space="preserve">Oulad-Lahek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nl-NL" w:eastAsia="fr-FR"/>
              </w:rPr>
              <w:t xml:space="preserve">S’àad (Beni-Madi, Beni-Mansour, Zor’li).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Khachna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Beni-Moussa </w:t>
            </w:r>
          </w:p>
        </w:tc>
      </w:tr>
      <w:tr w:rsidR="000B132F" w:rsidRPr="000B132F" w:rsidTr="00286565">
        <w:trPr>
          <w:trHeight w:val="52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Moafâa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Djouab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Herz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Marbâa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Haméïane </w:t>
            </w:r>
          </w:p>
        </w:tc>
      </w:tr>
      <w:tr w:rsidR="000B132F" w:rsidRPr="000B132F" w:rsidTr="00286565">
        <w:trPr>
          <w:trHeight w:val="555"/>
          <w:jc w:val="center"/>
        </w:trPr>
        <w:tc>
          <w:tcPr>
            <w:tcW w:w="2590" w:type="dxa"/>
            <w:vMerge w:val="restart"/>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i/>
                <w:iCs/>
                <w:sz w:val="24"/>
                <w:szCs w:val="24"/>
                <w:lang w:val="de-DE" w:eastAsia="fr-FR"/>
              </w:rPr>
              <w:t xml:space="preserve">Hocéine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Djendel </w:t>
            </w:r>
          </w:p>
        </w:tc>
      </w:tr>
      <w:tr w:rsidR="000B132F" w:rsidRPr="00BB31F3"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de-DE" w:eastAsia="fr-FR"/>
              </w:rPr>
              <w:t xml:space="preserve">Kharrach (Oulad-Meçaoud, Oulad-Feredj, Oulad-Taref). </w:t>
            </w:r>
          </w:p>
        </w:tc>
      </w:tr>
      <w:tr w:rsidR="000B132F" w:rsidRPr="000B132F" w:rsidTr="00286565">
        <w:trPr>
          <w:trHeight w:val="555"/>
          <w:jc w:val="center"/>
        </w:trPr>
        <w:tc>
          <w:tcPr>
            <w:tcW w:w="2590" w:type="dxa"/>
            <w:vMerge w:val="restart"/>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‘Amer (‘Amour)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Yakoub. </w:t>
            </w:r>
          </w:p>
        </w:tc>
      </w:tr>
      <w:tr w:rsidR="000B132F" w:rsidRPr="00BB31F3"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de-DE" w:eastAsia="fr-FR"/>
              </w:rPr>
              <w:t xml:space="preserve">H’amid (Beni-Obeïd, Beni-Hidjaz, Meharez).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Chafaï (Chekara, Metarref). </w:t>
            </w:r>
          </w:p>
        </w:tc>
      </w:tr>
      <w:tr w:rsidR="000B132F" w:rsidRPr="000B132F" w:rsidTr="00286565">
        <w:trPr>
          <w:trHeight w:val="555"/>
          <w:jc w:val="center"/>
        </w:trPr>
        <w:tc>
          <w:tcPr>
            <w:tcW w:w="2590" w:type="dxa"/>
            <w:vMerge w:val="restart"/>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‘Oroua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En-Nadr (Oulad-Khelifa, Hamakaa, Cherifa, Sahari, Douï-Ziane, Oulad-Slimane). </w:t>
            </w:r>
          </w:p>
        </w:tc>
      </w:tr>
      <w:tr w:rsidR="000B132F" w:rsidRPr="000B132F" w:rsidTr="00286565">
        <w:trPr>
          <w:trHeight w:val="555"/>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Homeïs (Obéïd-Allah, Fedar’, Yak’dane). </w:t>
            </w:r>
          </w:p>
        </w:tc>
      </w:tr>
    </w:tbl>
    <w:p w:rsidR="000B132F" w:rsidRPr="000C3AFC" w:rsidRDefault="000B132F" w:rsidP="00DF1EE9">
      <w:pPr>
        <w:spacing w:after="0" w:line="240" w:lineRule="auto"/>
        <w:jc w:val="both"/>
        <w:rPr>
          <w:rFonts w:asciiTheme="majorBidi" w:eastAsia="Times New Roman" w:hAnsiTheme="majorBidi" w:cstheme="majorBidi"/>
          <w:b/>
          <w:bCs/>
          <w:sz w:val="24"/>
          <w:szCs w:val="24"/>
          <w:lang w:eastAsia="fr-FR"/>
        </w:rPr>
      </w:pPr>
    </w:p>
    <w:p w:rsidR="000B132F" w:rsidRPr="000C3AFC" w:rsidRDefault="000B132F" w:rsidP="00DF1EE9">
      <w:pPr>
        <w:spacing w:after="0" w:line="240" w:lineRule="auto"/>
        <w:jc w:val="both"/>
        <w:rPr>
          <w:rFonts w:asciiTheme="majorBidi" w:eastAsia="Times New Roman" w:hAnsiTheme="majorBidi" w:cstheme="majorBidi"/>
          <w:b/>
          <w:bCs/>
          <w:sz w:val="24"/>
          <w:szCs w:val="24"/>
          <w:u w:val="single"/>
          <w:lang w:eastAsia="fr-FR"/>
        </w:rPr>
      </w:pPr>
      <w:r w:rsidRPr="000B132F">
        <w:rPr>
          <w:rFonts w:asciiTheme="majorBidi" w:eastAsia="Times New Roman" w:hAnsiTheme="majorBidi" w:cstheme="majorBidi"/>
          <w:b/>
          <w:bCs/>
          <w:sz w:val="24"/>
          <w:szCs w:val="24"/>
          <w:lang w:eastAsia="fr-FR"/>
        </w:rPr>
        <w:t xml:space="preserve">4° </w:t>
      </w:r>
      <w:r w:rsidRPr="000B132F">
        <w:rPr>
          <w:rFonts w:asciiTheme="majorBidi" w:eastAsia="Times New Roman" w:hAnsiTheme="majorBidi" w:cstheme="majorBidi"/>
          <w:b/>
          <w:bCs/>
          <w:sz w:val="24"/>
          <w:szCs w:val="24"/>
          <w:u w:val="single"/>
          <w:lang w:eastAsia="fr-FR"/>
        </w:rPr>
        <w:t xml:space="preserve">MAKIL ET ‘ADI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bl>
      <w:tblPr>
        <w:tblW w:w="425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555"/>
        <w:gridCol w:w="6460"/>
      </w:tblGrid>
      <w:tr w:rsidR="000B132F" w:rsidRPr="000B132F" w:rsidTr="00286565">
        <w:trPr>
          <w:jc w:val="center"/>
        </w:trPr>
        <w:tc>
          <w:tcPr>
            <w:tcW w:w="2590" w:type="dxa"/>
            <w:vMerge w:val="restart"/>
            <w:tcBorders>
              <w:top w:val="double" w:sz="2" w:space="0" w:color="000000"/>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Sakil </w:t>
            </w:r>
          </w:p>
        </w:tc>
        <w:tc>
          <w:tcPr>
            <w:tcW w:w="6622" w:type="dxa"/>
            <w:tcBorders>
              <w:top w:val="double" w:sz="2" w:space="0" w:color="000000"/>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Thâaleba. </w:t>
            </w:r>
          </w:p>
        </w:tc>
      </w:tr>
      <w:tr w:rsidR="000B132F" w:rsidRPr="00BB31F3"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en-US" w:eastAsia="fr-FR"/>
              </w:rPr>
              <w:t xml:space="preserve">Douï-Obéïd-Allah (Heladj, Kharaj). </w:t>
            </w:r>
          </w:p>
        </w:tc>
      </w:tr>
      <w:tr w:rsidR="000B132F" w:rsidRPr="000B132F" w:rsidTr="00286565">
        <w:trPr>
          <w:jc w:val="center"/>
        </w:trPr>
        <w:tc>
          <w:tcPr>
            <w:tcW w:w="2590" w:type="dxa"/>
            <w:vMerge w:val="restart"/>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Moh’ammed </w:t>
            </w: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Beni-Mokhtar (Doui-Hassane, Chebânate, Rokaïtate). </w:t>
            </w:r>
          </w:p>
        </w:tc>
      </w:tr>
      <w:tr w:rsidR="000B132F" w:rsidRPr="00BB31F3" w:rsidTr="00286565">
        <w:trPr>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622"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en-GB" w:eastAsia="fr-FR"/>
              </w:rPr>
              <w:t xml:space="preserve">Douï-Mansour (Oulad-bou-l-Hocéïne, Hocéïne, Amrâne, Monebbate). </w:t>
            </w:r>
          </w:p>
        </w:tc>
      </w:tr>
    </w:tbl>
    <w:p w:rsidR="000B132F" w:rsidRPr="00600521" w:rsidRDefault="000B132F" w:rsidP="00DF1EE9">
      <w:pPr>
        <w:spacing w:after="0" w:line="240" w:lineRule="auto"/>
        <w:jc w:val="both"/>
        <w:rPr>
          <w:rFonts w:asciiTheme="majorBidi" w:eastAsia="Times New Roman" w:hAnsiTheme="majorBidi" w:cstheme="majorBidi"/>
          <w:b/>
          <w:bCs/>
          <w:sz w:val="24"/>
          <w:szCs w:val="24"/>
          <w:u w:val="single"/>
          <w:lang w:val="en-US" w:eastAsia="fr-FR"/>
        </w:rPr>
      </w:pPr>
    </w:p>
    <w:p w:rsidR="000B132F" w:rsidRPr="0008729C" w:rsidRDefault="00841519" w:rsidP="00DF1EE9">
      <w:pPr>
        <w:spacing w:after="0" w:line="240" w:lineRule="auto"/>
        <w:jc w:val="both"/>
        <w:rPr>
          <w:rFonts w:ascii="Segoe Print" w:eastAsia="Times New Roman" w:hAnsi="Segoe Print" w:cstheme="majorBidi"/>
          <w:b/>
          <w:bCs/>
          <w:sz w:val="24"/>
          <w:szCs w:val="24"/>
          <w:u w:val="single"/>
          <w:lang w:eastAsia="fr-FR"/>
        </w:rPr>
      </w:pPr>
      <w:r w:rsidRPr="0008729C">
        <w:rPr>
          <w:rFonts w:ascii="Segoe Print" w:eastAsia="Times New Roman" w:hAnsi="Segoe Print" w:cstheme="majorBidi"/>
          <w:b/>
          <w:bCs/>
          <w:sz w:val="24"/>
          <w:szCs w:val="24"/>
          <w:lang w:eastAsia="fr-FR"/>
        </w:rPr>
        <w:t>B/</w:t>
      </w:r>
      <w:r w:rsidRPr="0008729C">
        <w:rPr>
          <w:rFonts w:ascii="Segoe Print" w:eastAsia="Times New Roman" w:hAnsi="Segoe Print" w:cstheme="majorBidi"/>
          <w:b/>
          <w:bCs/>
          <w:sz w:val="24"/>
          <w:szCs w:val="24"/>
          <w:u w:val="single"/>
          <w:lang w:eastAsia="fr-FR"/>
        </w:rPr>
        <w:t xml:space="preserve"> </w:t>
      </w:r>
      <w:r w:rsidR="000B132F" w:rsidRPr="0008729C">
        <w:rPr>
          <w:rFonts w:ascii="Segoe Print" w:eastAsia="Times New Roman" w:hAnsi="Segoe Print" w:cstheme="majorBidi"/>
          <w:b/>
          <w:bCs/>
          <w:sz w:val="24"/>
          <w:szCs w:val="24"/>
          <w:u w:val="single"/>
          <w:lang w:eastAsia="fr-FR"/>
        </w:rPr>
        <w:t>TRIBU DES SOLÉIM-BEN-MANSOUR</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bl>
      <w:tblPr>
        <w:tblW w:w="425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601"/>
        <w:gridCol w:w="6414"/>
      </w:tblGrid>
      <w:tr w:rsidR="000B132F" w:rsidRPr="000B132F" w:rsidTr="00286565">
        <w:trPr>
          <w:jc w:val="center"/>
        </w:trPr>
        <w:tc>
          <w:tcPr>
            <w:tcW w:w="1965" w:type="dxa"/>
            <w:vMerge w:val="restart"/>
            <w:tcBorders>
              <w:top w:val="double" w:sz="2" w:space="0" w:color="000000"/>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Debbab </w:t>
            </w:r>
          </w:p>
        </w:tc>
        <w:tc>
          <w:tcPr>
            <w:tcW w:w="4635" w:type="dxa"/>
            <w:tcBorders>
              <w:top w:val="double" w:sz="2" w:space="0" w:color="000000"/>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Oulad-Ah’med.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Beni-Yezid.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Sobh’a.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H’amarna.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Khardja. </w:t>
            </w:r>
          </w:p>
        </w:tc>
      </w:tr>
      <w:tr w:rsidR="000B132F" w:rsidRPr="00BB31F3"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en-GB" w:eastAsia="fr-FR"/>
              </w:rPr>
              <w:t xml:space="preserve">Oulad-Ouchah’ (Mehamid, Djouari, Hariz).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Oulad-Siouane.</w:t>
            </w:r>
            <w:r w:rsidRPr="000B132F">
              <w:rPr>
                <w:rFonts w:asciiTheme="majorBidi" w:eastAsia="Times New Roman" w:hAnsiTheme="majorBidi" w:cstheme="majorBidi"/>
                <w:b/>
                <w:bCs/>
                <w:sz w:val="24"/>
                <w:szCs w:val="24"/>
                <w:lang w:val="nl-NL" w:eastAsia="fr-FR"/>
              </w:rPr>
              <w:t xml:space="preserve">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nl-NL" w:eastAsia="fr-FR"/>
              </w:rPr>
              <w:t xml:space="preserve">Nouaïl.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nl-NL" w:eastAsia="fr-FR"/>
              </w:rPr>
              <w:t xml:space="preserve">Slimane. </w:t>
            </w:r>
          </w:p>
        </w:tc>
      </w:tr>
      <w:tr w:rsidR="000B132F" w:rsidRPr="000B132F" w:rsidTr="00286565">
        <w:trPr>
          <w:jc w:val="center"/>
        </w:trPr>
        <w:tc>
          <w:tcPr>
            <w:tcW w:w="1965" w:type="dxa"/>
            <w:vMerge w:val="restart"/>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Heïb </w:t>
            </w: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nl-NL" w:eastAsia="fr-FR"/>
              </w:rPr>
              <w:t>Chemmakh.</w:t>
            </w:r>
            <w:r w:rsidRPr="000B132F">
              <w:rPr>
                <w:rFonts w:asciiTheme="majorBidi" w:eastAsia="Times New Roman" w:hAnsiTheme="majorBidi" w:cstheme="majorBidi"/>
                <w:b/>
                <w:bCs/>
                <w:sz w:val="24"/>
                <w:szCs w:val="24"/>
                <w:lang w:eastAsia="fr-FR"/>
              </w:rPr>
              <w:t xml:space="preserve"> </w:t>
            </w:r>
          </w:p>
        </w:tc>
      </w:tr>
      <w:tr w:rsidR="000B132F" w:rsidRPr="00BB31F3" w:rsidTr="00286565">
        <w:trPr>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en-GB" w:eastAsia="fr-FR"/>
              </w:rPr>
              <w:t xml:space="preserve">Sâlem (Ah’amed, Amaïm, Alaouna, Oulad- Merzoug). </w:t>
            </w:r>
          </w:p>
        </w:tc>
      </w:tr>
      <w:tr w:rsidR="000B132F" w:rsidRPr="000B132F" w:rsidTr="00286565">
        <w:trPr>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p>
        </w:tc>
        <w:tc>
          <w:tcPr>
            <w:tcW w:w="463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Beni-Lebid. </w:t>
            </w:r>
          </w:p>
        </w:tc>
      </w:tr>
      <w:tr w:rsidR="000B132F" w:rsidRPr="000B132F" w:rsidTr="00286565">
        <w:trPr>
          <w:jc w:val="center"/>
        </w:trPr>
        <w:tc>
          <w:tcPr>
            <w:tcW w:w="6810" w:type="dxa"/>
            <w:gridSpan w:val="2"/>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lastRenderedPageBreak/>
              <w:t xml:space="preserve">Zir’b. </w:t>
            </w:r>
          </w:p>
        </w:tc>
      </w:tr>
    </w:tbl>
    <w:p w:rsidR="000B132F" w:rsidRPr="000C3AFC" w:rsidRDefault="000B132F" w:rsidP="00DF1EE9">
      <w:pPr>
        <w:spacing w:after="0" w:line="240" w:lineRule="auto"/>
        <w:jc w:val="both"/>
        <w:rPr>
          <w:rFonts w:asciiTheme="majorBidi" w:eastAsia="Times New Roman" w:hAnsiTheme="majorBidi" w:cstheme="majorBidi"/>
          <w:b/>
          <w:bCs/>
          <w:i/>
          <w:iCs/>
          <w:sz w:val="24"/>
          <w:szCs w:val="24"/>
          <w:lang w:val="de-DE" w:eastAsia="fr-FR"/>
        </w:rPr>
      </w:pPr>
      <w:r w:rsidRPr="000B132F">
        <w:rPr>
          <w:rFonts w:asciiTheme="majorBidi" w:eastAsia="Times New Roman" w:hAnsiTheme="majorBidi" w:cstheme="majorBidi"/>
          <w:b/>
          <w:bCs/>
          <w:i/>
          <w:iCs/>
          <w:sz w:val="24"/>
          <w:szCs w:val="24"/>
          <w:lang w:val="de-DE" w:eastAsia="fr-FR"/>
        </w:rPr>
        <w:t xml:space="preserve">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bl>
      <w:tblPr>
        <w:tblW w:w="425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711"/>
        <w:gridCol w:w="1109"/>
        <w:gridCol w:w="5195"/>
      </w:tblGrid>
      <w:tr w:rsidR="000B132F" w:rsidRPr="000B132F" w:rsidTr="00286565">
        <w:trPr>
          <w:jc w:val="center"/>
        </w:trPr>
        <w:tc>
          <w:tcPr>
            <w:tcW w:w="1980" w:type="dxa"/>
            <w:vMerge w:val="restart"/>
            <w:tcBorders>
              <w:top w:val="double" w:sz="2" w:space="0" w:color="000000"/>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de-DE" w:eastAsia="fr-FR"/>
              </w:rPr>
              <w:t xml:space="preserve">Aouf. </w:t>
            </w:r>
          </w:p>
        </w:tc>
        <w:tc>
          <w:tcPr>
            <w:tcW w:w="4605" w:type="dxa"/>
            <w:gridSpan w:val="2"/>
            <w:tcBorders>
              <w:top w:val="double" w:sz="2" w:space="0" w:color="000000"/>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Mirdas. </w:t>
            </w:r>
          </w:p>
        </w:tc>
      </w:tr>
      <w:tr w:rsidR="000B132F" w:rsidRPr="00BB31F3"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810" w:type="dxa"/>
            <w:vMerge w:val="restart"/>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Allak. </w:t>
            </w:r>
          </w:p>
        </w:tc>
        <w:tc>
          <w:tcPr>
            <w:tcW w:w="358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r w:rsidRPr="000B132F">
              <w:rPr>
                <w:rFonts w:asciiTheme="majorBidi" w:eastAsia="Times New Roman" w:hAnsiTheme="majorBidi" w:cstheme="majorBidi"/>
                <w:b/>
                <w:bCs/>
                <w:sz w:val="24"/>
                <w:szCs w:val="24"/>
                <w:lang w:val="en-GB" w:eastAsia="fr-FR"/>
              </w:rPr>
              <w:t xml:space="preserve">Kaoub (Beni-’All, Beni-Abou-el- Leill).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val="en-US" w:eastAsia="fr-FR"/>
              </w:rPr>
            </w:pPr>
          </w:p>
        </w:tc>
        <w:tc>
          <w:tcPr>
            <w:tcW w:w="358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Dellab (Troud).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58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Hisn. (Beni-Ali, H’akim).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58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Mohelhel.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585"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Riah’-ben-Yah’ïa et H’abih. </w:t>
            </w:r>
          </w:p>
        </w:tc>
      </w:tr>
    </w:tbl>
    <w:p w:rsidR="000B132F" w:rsidRPr="000C3AFC" w:rsidRDefault="000B132F" w:rsidP="00DF1EE9">
      <w:pPr>
        <w:spacing w:after="0" w:line="240" w:lineRule="auto"/>
        <w:jc w:val="both"/>
        <w:rPr>
          <w:rFonts w:asciiTheme="majorBidi" w:eastAsia="Times New Roman" w:hAnsiTheme="majorBidi" w:cstheme="majorBidi"/>
          <w:b/>
          <w:bCs/>
          <w:sz w:val="24"/>
          <w:szCs w:val="24"/>
          <w:u w:val="single"/>
          <w:lang w:eastAsia="fr-FR"/>
        </w:rPr>
      </w:pPr>
    </w:p>
    <w:p w:rsidR="000B132F" w:rsidRPr="0008729C" w:rsidRDefault="000B132F" w:rsidP="00DF1EE9">
      <w:pPr>
        <w:spacing w:after="0" w:line="240" w:lineRule="auto"/>
        <w:jc w:val="both"/>
        <w:rPr>
          <w:rFonts w:ascii="Segoe Print" w:eastAsia="Times New Roman" w:hAnsi="Segoe Print" w:cstheme="majorBidi"/>
          <w:b/>
          <w:bCs/>
          <w:sz w:val="24"/>
          <w:szCs w:val="24"/>
          <w:lang w:eastAsia="fr-FR"/>
        </w:rPr>
      </w:pPr>
      <w:r w:rsidRPr="0008729C">
        <w:rPr>
          <w:rFonts w:ascii="Segoe Print" w:eastAsia="Times New Roman" w:hAnsi="Segoe Print" w:cstheme="majorBidi"/>
          <w:b/>
          <w:bCs/>
          <w:sz w:val="24"/>
          <w:szCs w:val="24"/>
          <w:u w:val="single"/>
          <w:lang w:eastAsia="fr-FR"/>
        </w:rPr>
        <w:t>DÉTAILS DES HISN</w:t>
      </w:r>
      <w:r w:rsidRPr="0008729C">
        <w:rPr>
          <w:rFonts w:ascii="Segoe Print" w:eastAsia="Times New Roman" w:hAnsi="Segoe Print" w:cstheme="majorBidi"/>
          <w:b/>
          <w:bCs/>
          <w:sz w:val="24"/>
          <w:szCs w:val="24"/>
          <w:lang w:eastAsia="fr-FR"/>
        </w:rPr>
        <w:t xml:space="preserve">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bl>
      <w:tblPr>
        <w:tblW w:w="425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780"/>
        <w:gridCol w:w="1601"/>
        <w:gridCol w:w="4634"/>
      </w:tblGrid>
      <w:tr w:rsidR="000B132F" w:rsidRPr="000B132F" w:rsidTr="00286565">
        <w:trPr>
          <w:jc w:val="center"/>
        </w:trPr>
        <w:tc>
          <w:tcPr>
            <w:tcW w:w="1980" w:type="dxa"/>
            <w:vMerge w:val="restart"/>
            <w:tcBorders>
              <w:top w:val="double" w:sz="2" w:space="0" w:color="000000"/>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Hisn. </w:t>
            </w:r>
          </w:p>
        </w:tc>
        <w:tc>
          <w:tcPr>
            <w:tcW w:w="1140" w:type="dxa"/>
            <w:vMerge w:val="restart"/>
            <w:tcBorders>
              <w:top w:val="double" w:sz="2" w:space="0" w:color="000000"/>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Beni-Ali. </w:t>
            </w:r>
          </w:p>
        </w:tc>
        <w:tc>
          <w:tcPr>
            <w:tcW w:w="3300" w:type="dxa"/>
            <w:tcBorders>
              <w:top w:val="double" w:sz="2" w:space="0" w:color="000000"/>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Oulad-Soura.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Oulad-Nemi.</w:t>
            </w:r>
            <w:r w:rsidRPr="000B132F">
              <w:rPr>
                <w:rFonts w:asciiTheme="majorBidi" w:eastAsia="Times New Roman" w:hAnsiTheme="majorBidi" w:cstheme="majorBidi"/>
                <w:b/>
                <w:bCs/>
                <w:sz w:val="24"/>
                <w:szCs w:val="24"/>
                <w:lang w:eastAsia="fr-FR"/>
              </w:rPr>
              <w:t xml:space="preserve">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Bedrâna.</w:t>
            </w:r>
            <w:r w:rsidRPr="000B132F">
              <w:rPr>
                <w:rFonts w:asciiTheme="majorBidi" w:eastAsia="Times New Roman" w:hAnsiTheme="majorBidi" w:cstheme="majorBidi"/>
                <w:b/>
                <w:bCs/>
                <w:sz w:val="24"/>
                <w:szCs w:val="24"/>
                <w:lang w:eastAsia="fr-FR"/>
              </w:rPr>
              <w:t xml:space="preserve">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val="en-GB" w:eastAsia="fr-FR"/>
              </w:rPr>
              <w:t xml:space="preserve">Oulad-Oum-Ah’med.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Hâdra.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Redjelane.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Djoméïate.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H’omr.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Meçanïa.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Ahl-Hocéïne.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H’edji.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double" w:sz="2" w:space="0" w:color="000000"/>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H’akim.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1140" w:type="dxa"/>
            <w:vMerge w:val="restart"/>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Oulad-Mrai. </w:t>
            </w: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Oulad-Djaber.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Chr’aba.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Naïr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Djouïne.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Zéïad.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Noua.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Makâd.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Molâb. </w:t>
            </w:r>
          </w:p>
        </w:tc>
      </w:tr>
      <w:tr w:rsidR="000B132F" w:rsidRPr="000B132F" w:rsidTr="00286565">
        <w:trPr>
          <w:jc w:val="center"/>
        </w:trPr>
        <w:tc>
          <w:tcPr>
            <w:tcW w:w="0" w:type="auto"/>
            <w:vMerge/>
            <w:tcBorders>
              <w:top w:val="double" w:sz="2" w:space="0" w:color="000000"/>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0" w:type="auto"/>
            <w:vMerge/>
            <w:tcBorders>
              <w:top w:val="single" w:sz="4" w:space="0" w:color="auto"/>
              <w:left w:val="single" w:sz="4" w:space="0" w:color="auto"/>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3300"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Ah’med. </w:t>
            </w:r>
          </w:p>
        </w:tc>
      </w:tr>
    </w:tbl>
    <w:p w:rsidR="000B132F" w:rsidRPr="000C3AFC" w:rsidRDefault="000B132F" w:rsidP="00DF1EE9">
      <w:pPr>
        <w:spacing w:after="0" w:line="240" w:lineRule="auto"/>
        <w:jc w:val="both"/>
        <w:rPr>
          <w:rFonts w:asciiTheme="majorBidi" w:eastAsia="Times New Roman" w:hAnsiTheme="majorBidi" w:cstheme="majorBidi"/>
          <w:b/>
          <w:bCs/>
          <w:sz w:val="24"/>
          <w:szCs w:val="24"/>
          <w:u w:val="single"/>
          <w:lang w:eastAsia="fr-FR"/>
        </w:rPr>
      </w:pPr>
    </w:p>
    <w:p w:rsidR="000B132F" w:rsidRPr="0008729C" w:rsidRDefault="000B132F" w:rsidP="00DF1EE9">
      <w:pPr>
        <w:spacing w:after="0" w:line="240" w:lineRule="auto"/>
        <w:jc w:val="both"/>
        <w:rPr>
          <w:rFonts w:ascii="Segoe Print" w:eastAsia="Times New Roman" w:hAnsi="Segoe Print" w:cstheme="majorBidi"/>
          <w:b/>
          <w:bCs/>
          <w:sz w:val="28"/>
          <w:szCs w:val="28"/>
          <w:lang w:eastAsia="fr-FR"/>
        </w:rPr>
      </w:pPr>
      <w:r w:rsidRPr="0008729C">
        <w:rPr>
          <w:rFonts w:ascii="Segoe Print" w:eastAsia="Times New Roman" w:hAnsi="Segoe Print" w:cstheme="majorBidi"/>
          <w:b/>
          <w:bCs/>
          <w:sz w:val="28"/>
          <w:szCs w:val="28"/>
          <w:u w:val="single"/>
          <w:lang w:eastAsia="fr-FR"/>
        </w:rPr>
        <w:t>Tribus d’une origine indécise, mais alliés aux Soléïm.</w:t>
      </w:r>
      <w:r w:rsidRPr="0008729C">
        <w:rPr>
          <w:rFonts w:ascii="Segoe Print" w:eastAsia="Times New Roman" w:hAnsi="Segoe Print" w:cstheme="majorBidi"/>
          <w:b/>
          <w:bCs/>
          <w:sz w:val="28"/>
          <w:szCs w:val="28"/>
          <w:lang w:eastAsia="fr-FR"/>
        </w:rPr>
        <w:t xml:space="preserve">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bl>
      <w:tblPr>
        <w:tblW w:w="425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2621"/>
        <w:gridCol w:w="6394"/>
      </w:tblGrid>
      <w:tr w:rsidR="000B132F" w:rsidRPr="000B132F" w:rsidTr="000B132F">
        <w:trPr>
          <w:jc w:val="center"/>
        </w:trPr>
        <w:tc>
          <w:tcPr>
            <w:tcW w:w="9015" w:type="dxa"/>
            <w:gridSpan w:val="2"/>
            <w:tcBorders>
              <w:top w:val="double" w:sz="2" w:space="0" w:color="000000"/>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Troud et Adouane </w:t>
            </w:r>
          </w:p>
        </w:tc>
      </w:tr>
      <w:tr w:rsidR="000B132F" w:rsidRPr="000B132F" w:rsidTr="000B132F">
        <w:trPr>
          <w:jc w:val="center"/>
        </w:trPr>
        <w:tc>
          <w:tcPr>
            <w:tcW w:w="9015" w:type="dxa"/>
            <w:gridSpan w:val="2"/>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Nacera </w:t>
            </w:r>
          </w:p>
        </w:tc>
      </w:tr>
      <w:tr w:rsidR="000B132F" w:rsidRPr="000B132F" w:rsidTr="000B132F">
        <w:trPr>
          <w:jc w:val="center"/>
        </w:trPr>
        <w:tc>
          <w:tcPr>
            <w:tcW w:w="2621" w:type="dxa"/>
            <w:vMerge w:val="restart"/>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Azza </w:t>
            </w:r>
          </w:p>
        </w:tc>
        <w:tc>
          <w:tcPr>
            <w:tcW w:w="6394"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Chemal. </w:t>
            </w:r>
          </w:p>
        </w:tc>
      </w:tr>
      <w:tr w:rsidR="000B132F" w:rsidRPr="000B132F" w:rsidTr="000B132F">
        <w:trPr>
          <w:jc w:val="center"/>
        </w:trPr>
        <w:tc>
          <w:tcPr>
            <w:tcW w:w="0" w:type="auto"/>
            <w:vMerge/>
            <w:tcBorders>
              <w:top w:val="single" w:sz="4" w:space="0" w:color="auto"/>
              <w:left w:val="double" w:sz="2" w:space="0" w:color="000000"/>
              <w:bottom w:val="double" w:sz="2" w:space="0" w:color="000000"/>
              <w:right w:val="double" w:sz="2" w:space="0" w:color="000000"/>
            </w:tcBorders>
            <w:vAlign w:val="center"/>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p>
        </w:tc>
        <w:tc>
          <w:tcPr>
            <w:tcW w:w="6394" w:type="dxa"/>
            <w:tcBorders>
              <w:top w:val="single" w:sz="4" w:space="0" w:color="auto"/>
              <w:left w:val="single" w:sz="4" w:space="0" w:color="auto"/>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 xml:space="preserve">Mehareb </w:t>
            </w:r>
          </w:p>
        </w:tc>
      </w:tr>
      <w:tr w:rsidR="000B132F" w:rsidRPr="000B132F" w:rsidTr="000B132F">
        <w:trPr>
          <w:jc w:val="center"/>
        </w:trPr>
        <w:tc>
          <w:tcPr>
            <w:tcW w:w="9015" w:type="dxa"/>
            <w:gridSpan w:val="2"/>
            <w:tcBorders>
              <w:top w:val="single" w:sz="4" w:space="0" w:color="auto"/>
              <w:left w:val="double" w:sz="2" w:space="0" w:color="000000"/>
              <w:bottom w:val="double" w:sz="2" w:space="0" w:color="000000"/>
              <w:right w:val="double" w:sz="2" w:space="0" w:color="000000"/>
            </w:tcBorders>
            <w:hideMark/>
          </w:tcPr>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b/>
                <w:bCs/>
                <w:sz w:val="24"/>
                <w:szCs w:val="24"/>
                <w:lang w:eastAsia="fr-FR"/>
              </w:rPr>
              <w:t>Korra</w:t>
            </w:r>
          </w:p>
        </w:tc>
      </w:tr>
    </w:tbl>
    <w:p w:rsidR="000B132F" w:rsidRPr="000C3AFC" w:rsidRDefault="000B132F" w:rsidP="00DF1EE9">
      <w:pPr>
        <w:spacing w:after="0" w:line="240" w:lineRule="auto"/>
        <w:jc w:val="both"/>
        <w:rPr>
          <w:rFonts w:asciiTheme="majorBidi" w:eastAsia="Times New Roman" w:hAnsiTheme="majorBidi" w:cstheme="majorBidi"/>
          <w:sz w:val="24"/>
          <w:szCs w:val="24"/>
          <w:lang w:eastAsia="fr-FR"/>
        </w:rPr>
      </w:pP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 xml:space="preserve">Telles furent les tribus qui immigrèrent en Berbérie au Xie siècle et achevèrent l’arabisation de cette contrée. Il est impossible d’évaluer, même approximativement, le chiffre des personnes qui composèrent cette immigration, mais, en tenant compte du peu d’espace sur lequel les Arabes venaient d’être cantonnés et des années de misère qu’ils avaient traversées en Égypte, après avoir subi les causes d’affaiblissement résultant de leurs longues guerres en Arabie et en Syrie, on est amené à réduire dans des proportions considérables le chiffre d’un million donné par certains auteurs. Dans la situation où se trouvait alors la Berbérie, un tel nombre aurait tout renversé devant lui, tandis que nous verrons les envahisseurs arrêtés au sud de la Tunisie et forcés de contourner le Tell, en se répandant duos les hauts plateaux; de la, ils saisiront toutes les occasions de pénétrer, pour ainsi dire subrepticement, dans les vallées du nord, et il ne leur faudra pas moins de trois siècles pour arriver à s’y établir en partie. Nous verrons, lors du premier combat sérieux livré aux </w:t>
      </w:r>
      <w:r w:rsidRPr="000B132F">
        <w:rPr>
          <w:rFonts w:asciiTheme="majorBidi" w:eastAsia="Times New Roman" w:hAnsiTheme="majorBidi" w:cstheme="majorBidi"/>
          <w:sz w:val="24"/>
          <w:szCs w:val="24"/>
          <w:lang w:eastAsia="fr-FR"/>
        </w:rPr>
        <w:lastRenderedPageBreak/>
        <w:t>envahisseurs, à Haïderane, l’effectif des tribus Riah, Zorba, Adi et Djochem réunies, formant au moins le tiers de l’immigration, ne monter qu’à trois mille combattants ; or il est de règle, pour trouver approximativement le chiffre d’une population arabe, de tripler le nombre des combattants qu’elle met en ligne. Nous savons que ce chiffre de trois mille a dû être réduit à dessein afin d’augmenter la gloire des vainqueurs, mais, qu’on le multiplie par cinq, si l’on veut, on n’arrivera qu’à 45,000 personnes pour la population réunie de ces tribus. Pour toutes ces raisons, il est impossible d’admettre que l’invasion arabe hilalienne ait dépassé le chiffre maximum de deux cent mille personnes. A leur arrivée en Berbérie, les Arabes trouvèrent des conditions d’existence bien supérieures à celles qu’ils venaient de traverser ; aussi leur nombre s’accrut-il rapidement, ce qui eut pour résultat de subdiviser les tribus mères en un grand nombre de fractions. Pour faciliter les recherches, nous donnons, dès à présent, le tableau des subdivisions qui se formèrent après un séjour plus ou moins long dans le pays.</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 </w:t>
      </w:r>
    </w:p>
    <w:p w:rsidR="000B132F" w:rsidRPr="000B132F" w:rsidRDefault="000B132F" w:rsidP="00DF1EE9">
      <w:pPr>
        <w:spacing w:after="0" w:line="240" w:lineRule="auto"/>
        <w:jc w:val="both"/>
        <w:rPr>
          <w:rFonts w:asciiTheme="majorBidi" w:eastAsia="Times New Roman" w:hAnsiTheme="majorBidi" w:cstheme="majorBidi"/>
          <w:sz w:val="24"/>
          <w:szCs w:val="24"/>
          <w:lang w:eastAsia="fr-FR"/>
        </w:rPr>
      </w:pPr>
      <w:r w:rsidRPr="000B132F">
        <w:rPr>
          <w:rFonts w:asciiTheme="majorBidi" w:eastAsia="Times New Roman" w:hAnsiTheme="majorBidi" w:cstheme="majorBidi"/>
          <w:sz w:val="24"/>
          <w:szCs w:val="24"/>
          <w:lang w:eastAsia="fr-FR"/>
        </w:rPr>
        <w:t>(*) In : « </w:t>
      </w:r>
      <w:r w:rsidRPr="000B132F">
        <w:rPr>
          <w:rFonts w:asciiTheme="majorBidi" w:eastAsia="Times New Roman" w:hAnsiTheme="majorBidi" w:cstheme="majorBidi"/>
          <w:color w:val="800000"/>
          <w:sz w:val="24"/>
          <w:szCs w:val="24"/>
          <w:lang w:eastAsia="fr-FR"/>
        </w:rPr>
        <w:t>Histoire De L’Afrique Septentrionale</w:t>
      </w:r>
      <w:r w:rsidRPr="000B132F">
        <w:rPr>
          <w:rFonts w:asciiTheme="majorBidi" w:eastAsia="Times New Roman" w:hAnsiTheme="majorBidi" w:cstheme="majorBidi"/>
          <w:sz w:val="24"/>
          <w:szCs w:val="24"/>
          <w:lang w:eastAsia="fr-FR"/>
        </w:rPr>
        <w:t xml:space="preserve"> » (Berbérie) depuis les temps les plus reculés jusqu’à la conquête française (1830), Tome 2; page 8  par Ernest Mercier. </w:t>
      </w:r>
    </w:p>
    <w:p w:rsidR="000B132F" w:rsidRDefault="000B132F" w:rsidP="00DF1EE9">
      <w:pPr>
        <w:spacing w:before="100" w:beforeAutospacing="1" w:after="100" w:afterAutospacing="1" w:line="240" w:lineRule="auto"/>
        <w:jc w:val="both"/>
        <w:outlineLvl w:val="0"/>
        <w:rPr>
          <w:rFonts w:asciiTheme="majorBidi" w:eastAsia="Times New Roman" w:hAnsiTheme="majorBidi" w:cstheme="majorBidi"/>
          <w:sz w:val="24"/>
          <w:szCs w:val="24"/>
          <w:lang w:val="en-GB" w:eastAsia="fr-FR"/>
        </w:rPr>
      </w:pPr>
      <w:r w:rsidRPr="000B132F">
        <w:rPr>
          <w:rFonts w:asciiTheme="majorBidi" w:eastAsia="Times New Roman" w:hAnsiTheme="majorBidi" w:cstheme="majorBidi"/>
          <w:sz w:val="24"/>
          <w:szCs w:val="24"/>
          <w:lang w:val="en-US" w:eastAsia="fr-FR"/>
        </w:rPr>
        <w:t xml:space="preserve">(*) </w:t>
      </w:r>
      <w:r w:rsidRPr="000B132F">
        <w:rPr>
          <w:rFonts w:asciiTheme="majorBidi" w:eastAsia="Times New Roman" w:hAnsiTheme="majorBidi" w:cstheme="majorBidi"/>
          <w:sz w:val="24"/>
          <w:szCs w:val="24"/>
          <w:lang w:val="en-GB" w:eastAsia="fr-FR"/>
        </w:rPr>
        <w:t>In : « </w:t>
      </w:r>
      <w:r w:rsidRPr="000B132F">
        <w:rPr>
          <w:rFonts w:asciiTheme="majorBidi" w:eastAsia="Times New Roman" w:hAnsiTheme="majorBidi" w:cstheme="majorBidi"/>
          <w:color w:val="800000"/>
          <w:sz w:val="24"/>
          <w:szCs w:val="24"/>
          <w:lang w:val="en-GB" w:eastAsia="fr-FR"/>
        </w:rPr>
        <w:t>Berbères</w:t>
      </w:r>
      <w:r w:rsidRPr="000B132F">
        <w:rPr>
          <w:rFonts w:asciiTheme="majorBidi" w:eastAsia="Times New Roman" w:hAnsiTheme="majorBidi" w:cstheme="majorBidi"/>
          <w:sz w:val="24"/>
          <w:szCs w:val="24"/>
          <w:lang w:val="en-GB" w:eastAsia="fr-FR"/>
        </w:rPr>
        <w:t xml:space="preserve"> » par Ibn-Khaldoun. , tome I, II, &amp; III.</w:t>
      </w:r>
    </w:p>
    <w:p w:rsidR="00600521" w:rsidRDefault="00600521" w:rsidP="00DF1EE9">
      <w:pPr>
        <w:spacing w:before="100" w:beforeAutospacing="1" w:after="100" w:afterAutospacing="1" w:line="240" w:lineRule="auto"/>
        <w:jc w:val="both"/>
        <w:outlineLvl w:val="0"/>
        <w:rPr>
          <w:rFonts w:asciiTheme="majorBidi" w:eastAsia="Times New Roman" w:hAnsiTheme="majorBidi" w:cstheme="majorBidi"/>
          <w:b/>
          <w:bCs/>
          <w:kern w:val="36"/>
          <w:sz w:val="24"/>
          <w:szCs w:val="24"/>
          <w:lang w:val="en-US" w:eastAsia="fr-FR"/>
        </w:rPr>
      </w:pPr>
      <w:r>
        <w:rPr>
          <w:rFonts w:asciiTheme="majorBidi" w:eastAsia="Times New Roman" w:hAnsiTheme="majorBidi" w:cstheme="majorBidi"/>
          <w:b/>
          <w:bCs/>
          <w:noProof/>
          <w:kern w:val="36"/>
          <w:sz w:val="24"/>
          <w:szCs w:val="24"/>
          <w:lang w:eastAsia="fr-FR"/>
        </w:rPr>
        <w:drawing>
          <wp:inline distT="0" distB="0" distL="0" distR="0">
            <wp:extent cx="6651353" cy="5976257"/>
            <wp:effectExtent l="19050" t="0" r="0" b="0"/>
            <wp:docPr id="1" name="Image 0"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27"/>
                    <a:stretch>
                      <a:fillRect/>
                    </a:stretch>
                  </pic:blipFill>
                  <pic:spPr>
                    <a:xfrm>
                      <a:off x="0" y="0"/>
                      <a:ext cx="6645910" cy="5971366"/>
                    </a:xfrm>
                    <a:prstGeom prst="rect">
                      <a:avLst/>
                    </a:prstGeom>
                  </pic:spPr>
                </pic:pic>
              </a:graphicData>
            </a:graphic>
          </wp:inline>
        </w:drawing>
      </w:r>
    </w:p>
    <w:p w:rsidR="00600521" w:rsidRPr="00841519" w:rsidRDefault="00600521" w:rsidP="00600521">
      <w:pPr>
        <w:spacing w:before="100" w:beforeAutospacing="1" w:after="100" w:afterAutospacing="1" w:line="240" w:lineRule="auto"/>
        <w:jc w:val="center"/>
        <w:outlineLvl w:val="0"/>
        <w:rPr>
          <w:rFonts w:asciiTheme="majorBidi" w:eastAsia="Times New Roman" w:hAnsiTheme="majorBidi" w:cstheme="majorBidi"/>
          <w:b/>
          <w:bCs/>
          <w:i/>
          <w:iCs/>
          <w:kern w:val="36"/>
          <w:sz w:val="24"/>
          <w:szCs w:val="24"/>
          <w:lang w:eastAsia="fr-FR"/>
        </w:rPr>
      </w:pPr>
      <w:r w:rsidRPr="00841519">
        <w:rPr>
          <w:rFonts w:asciiTheme="majorBidi" w:eastAsia="Times New Roman" w:hAnsiTheme="majorBidi" w:cstheme="majorBidi"/>
          <w:b/>
          <w:bCs/>
          <w:i/>
          <w:iCs/>
          <w:kern w:val="36"/>
          <w:sz w:val="24"/>
          <w:szCs w:val="24"/>
          <w:lang w:eastAsia="fr-FR"/>
        </w:rPr>
        <w:t xml:space="preserve">Saïd : Lieu de </w:t>
      </w:r>
      <w:r w:rsidR="00841519" w:rsidRPr="00841519">
        <w:rPr>
          <w:rFonts w:asciiTheme="majorBidi" w:eastAsia="Times New Roman" w:hAnsiTheme="majorBidi" w:cstheme="majorBidi"/>
          <w:b/>
          <w:bCs/>
          <w:i/>
          <w:iCs/>
          <w:kern w:val="36"/>
          <w:sz w:val="24"/>
          <w:szCs w:val="24"/>
          <w:lang w:eastAsia="fr-FR"/>
        </w:rPr>
        <w:t>déportation</w:t>
      </w:r>
      <w:r w:rsidRPr="00841519">
        <w:rPr>
          <w:rFonts w:asciiTheme="majorBidi" w:eastAsia="Times New Roman" w:hAnsiTheme="majorBidi" w:cstheme="majorBidi"/>
          <w:b/>
          <w:bCs/>
          <w:i/>
          <w:iCs/>
          <w:kern w:val="36"/>
          <w:sz w:val="24"/>
          <w:szCs w:val="24"/>
          <w:lang w:eastAsia="fr-FR"/>
        </w:rPr>
        <w:t xml:space="preserve"> de ces tribus</w:t>
      </w:r>
    </w:p>
    <w:tbl>
      <w:tblPr>
        <w:tblW w:w="4250" w:type="pct"/>
        <w:jc w:val="center"/>
        <w:tblCellSpacing w:w="0" w:type="dxa"/>
        <w:tblCellMar>
          <w:left w:w="0" w:type="dxa"/>
          <w:right w:w="0" w:type="dxa"/>
        </w:tblCellMar>
        <w:tblLook w:val="04A0"/>
      </w:tblPr>
      <w:tblGrid>
        <w:gridCol w:w="8896"/>
      </w:tblGrid>
      <w:tr w:rsidR="000B132F" w:rsidRPr="00600521" w:rsidTr="000B132F">
        <w:trPr>
          <w:tblCellSpacing w:w="0" w:type="dxa"/>
          <w:jc w:val="center"/>
        </w:trPr>
        <w:tc>
          <w:tcPr>
            <w:tcW w:w="5000" w:type="pct"/>
            <w:vAlign w:val="center"/>
            <w:hideMark/>
          </w:tcPr>
          <w:p w:rsidR="000B132F" w:rsidRPr="00600521" w:rsidRDefault="000B132F" w:rsidP="000B132F">
            <w:pPr>
              <w:autoSpaceDE w:val="0"/>
              <w:autoSpaceDN w:val="0"/>
              <w:adjustRightInd w:val="0"/>
              <w:spacing w:after="0" w:line="240" w:lineRule="auto"/>
              <w:rPr>
                <w:rFonts w:asciiTheme="majorBidi" w:eastAsia="Times New Roman" w:hAnsiTheme="majorBidi" w:cstheme="majorBidi"/>
                <w:sz w:val="24"/>
                <w:szCs w:val="24"/>
                <w:lang w:eastAsia="fr-FR"/>
              </w:rPr>
            </w:pPr>
          </w:p>
        </w:tc>
      </w:tr>
    </w:tbl>
    <w:p w:rsidR="00DF1EE9" w:rsidRPr="000C3AFC" w:rsidRDefault="00DF1EE9" w:rsidP="000C3AFC">
      <w:pPr>
        <w:rPr>
          <w:rFonts w:asciiTheme="majorBidi" w:hAnsiTheme="majorBidi" w:cstheme="majorBidi"/>
          <w:sz w:val="24"/>
          <w:szCs w:val="24"/>
        </w:rPr>
      </w:pPr>
      <w:r w:rsidRPr="000C3AFC">
        <w:rPr>
          <w:rFonts w:asciiTheme="majorBidi" w:hAnsiTheme="majorBidi" w:cstheme="majorBidi"/>
          <w:sz w:val="24"/>
          <w:szCs w:val="24"/>
        </w:rPr>
        <w:lastRenderedPageBreak/>
        <w:t>NB </w:t>
      </w:r>
      <w:r w:rsidR="000C3AFC" w:rsidRPr="000C3AFC">
        <w:rPr>
          <w:rFonts w:asciiTheme="majorBidi" w:hAnsiTheme="majorBidi" w:cstheme="majorBidi"/>
          <w:sz w:val="24"/>
          <w:szCs w:val="24"/>
        </w:rPr>
        <w:t xml:space="preserve">: </w:t>
      </w:r>
      <w:r w:rsidR="000C3AFC" w:rsidRPr="000C3AFC">
        <w:rPr>
          <w:rFonts w:asciiTheme="majorBidi" w:hAnsiTheme="majorBidi" w:cstheme="majorBidi"/>
          <w:i/>
          <w:iCs/>
          <w:sz w:val="24"/>
          <w:szCs w:val="24"/>
          <w:highlight w:val="yellow"/>
        </w:rPr>
        <w:t>Ce</w:t>
      </w:r>
      <w:r w:rsidRPr="000C3AFC">
        <w:rPr>
          <w:rFonts w:asciiTheme="majorBidi" w:hAnsiTheme="majorBidi" w:cstheme="majorBidi"/>
          <w:i/>
          <w:iCs/>
          <w:sz w:val="24"/>
          <w:szCs w:val="24"/>
          <w:highlight w:val="yellow"/>
        </w:rPr>
        <w:t xml:space="preserve"> qui prouve que  l</w:t>
      </w:r>
      <w:r w:rsidRPr="000C3AFC">
        <w:rPr>
          <w:rFonts w:asciiTheme="majorBidi" w:hAnsiTheme="majorBidi" w:cstheme="majorBidi"/>
          <w:i/>
          <w:iCs/>
          <w:sz w:val="24"/>
          <w:szCs w:val="24"/>
        </w:rPr>
        <w:t>a deuxième vague des Bani Hilal / Bani Souleim(1045-1515) n’est pas venue directement de la péninsule arabique par rapport aux croyances de quelques uns,  mais du Saïd en Haute Egypte lieu de leurs déportations au temps du khalife El Aziz vers la fin du Xe siècle (</w:t>
      </w:r>
      <w:r w:rsidR="000C3AFC">
        <w:rPr>
          <w:rFonts w:asciiTheme="majorBidi" w:hAnsiTheme="majorBidi" w:cstheme="majorBidi"/>
          <w:i/>
          <w:iCs/>
          <w:sz w:val="24"/>
          <w:szCs w:val="24"/>
          <w:highlight w:val="yellow"/>
        </w:rPr>
        <w:t>voir</w:t>
      </w:r>
      <w:r w:rsidRPr="000C3AFC">
        <w:rPr>
          <w:rFonts w:asciiTheme="majorBidi" w:hAnsiTheme="majorBidi" w:cstheme="majorBidi"/>
          <w:i/>
          <w:iCs/>
          <w:sz w:val="24"/>
          <w:szCs w:val="24"/>
        </w:rPr>
        <w:t xml:space="preserve"> histoire</w:t>
      </w:r>
      <w:r w:rsidR="000C3AFC">
        <w:rPr>
          <w:rFonts w:asciiTheme="majorBidi" w:hAnsiTheme="majorBidi" w:cstheme="majorBidi"/>
          <w:i/>
          <w:iCs/>
          <w:sz w:val="24"/>
          <w:szCs w:val="24"/>
          <w:highlight w:val="yellow"/>
        </w:rPr>
        <w:t xml:space="preserve"> ci dessus</w:t>
      </w:r>
      <w:r w:rsidRPr="000C3AFC">
        <w:rPr>
          <w:rFonts w:asciiTheme="majorBidi" w:hAnsiTheme="majorBidi" w:cstheme="majorBidi"/>
          <w:i/>
          <w:iCs/>
          <w:sz w:val="24"/>
          <w:szCs w:val="24"/>
        </w:rPr>
        <w:t xml:space="preserve">). </w:t>
      </w:r>
      <w:r w:rsidRPr="000C3AFC">
        <w:rPr>
          <w:rFonts w:asciiTheme="majorBidi" w:hAnsiTheme="majorBidi" w:cstheme="majorBidi"/>
          <w:sz w:val="24"/>
          <w:szCs w:val="24"/>
        </w:rPr>
        <w:t>Elle a été lâchée sur l’Afrique du Nord par les Fatimides pour se venger d’EL-MOËZZ le Hafside qui n’a pas voulu suivre leur dogme : le chiisme car il avait opté en faveur des Abbassides (d’obédience sunnite).</w:t>
      </w:r>
    </w:p>
    <w:p w:rsidR="00DF1EE9" w:rsidRPr="000C3AFC" w:rsidRDefault="00DF1EE9" w:rsidP="00DF1EE9">
      <w:pPr>
        <w:rPr>
          <w:rFonts w:asciiTheme="majorBidi" w:hAnsiTheme="majorBidi" w:cstheme="majorBidi"/>
          <w:sz w:val="24"/>
          <w:szCs w:val="24"/>
        </w:rPr>
      </w:pPr>
      <w:r w:rsidRPr="000C3AFC">
        <w:rPr>
          <w:rFonts w:asciiTheme="majorBidi" w:hAnsiTheme="majorBidi" w:cstheme="majorBidi"/>
          <w:sz w:val="24"/>
          <w:szCs w:val="24"/>
        </w:rPr>
        <w:t xml:space="preserve">[…] </w:t>
      </w:r>
      <w:hyperlink r:id="rId28" w:tooltip="Al-Mustansir Billah" w:history="1">
        <w:r w:rsidRPr="000C3AFC">
          <w:rPr>
            <w:rStyle w:val="Lienhypertexte"/>
            <w:rFonts w:asciiTheme="majorBidi" w:hAnsiTheme="majorBidi" w:cstheme="majorBidi"/>
            <w:color w:val="auto"/>
            <w:sz w:val="24"/>
            <w:szCs w:val="24"/>
            <w:u w:val="none"/>
          </w:rPr>
          <w:t>Al Mustansir</w:t>
        </w:r>
      </w:hyperlink>
      <w:r w:rsidRPr="000C3AFC">
        <w:rPr>
          <w:rFonts w:asciiTheme="majorBidi" w:hAnsiTheme="majorBidi" w:cstheme="majorBidi"/>
          <w:sz w:val="24"/>
          <w:szCs w:val="24"/>
        </w:rPr>
        <w:t> envoya son vizir auprès des Bani Hilal, qui commença par faire des dons peu considérables aux chefs, une </w:t>
      </w:r>
      <w:hyperlink r:id="rId29" w:tooltip="Fourrure" w:history="1">
        <w:r w:rsidRPr="000C3AFC">
          <w:rPr>
            <w:rStyle w:val="Lienhypertexte"/>
            <w:rFonts w:asciiTheme="majorBidi" w:hAnsiTheme="majorBidi" w:cstheme="majorBidi"/>
            <w:color w:val="auto"/>
            <w:sz w:val="24"/>
            <w:szCs w:val="24"/>
            <w:u w:val="none"/>
          </w:rPr>
          <w:t>fourrure</w:t>
        </w:r>
      </w:hyperlink>
      <w:r w:rsidRPr="000C3AFC">
        <w:rPr>
          <w:rFonts w:asciiTheme="majorBidi" w:hAnsiTheme="majorBidi" w:cstheme="majorBidi"/>
          <w:sz w:val="24"/>
          <w:szCs w:val="24"/>
        </w:rPr>
        <w:t> et une </w:t>
      </w:r>
      <w:hyperlink r:id="rId30" w:tooltip="Pièce en or" w:history="1">
        <w:r w:rsidRPr="000C3AFC">
          <w:rPr>
            <w:rStyle w:val="Lienhypertexte"/>
            <w:rFonts w:asciiTheme="majorBidi" w:hAnsiTheme="majorBidi" w:cstheme="majorBidi"/>
            <w:color w:val="auto"/>
            <w:sz w:val="24"/>
            <w:szCs w:val="24"/>
            <w:u w:val="none"/>
          </w:rPr>
          <w:t>pièce en or</w:t>
        </w:r>
      </w:hyperlink>
      <w:r w:rsidRPr="000C3AFC">
        <w:rPr>
          <w:rFonts w:asciiTheme="majorBidi" w:hAnsiTheme="majorBidi" w:cstheme="majorBidi"/>
          <w:sz w:val="24"/>
          <w:szCs w:val="24"/>
        </w:rPr>
        <w:t> à chaque individu, ensuite il les autorisa à passer le </w:t>
      </w:r>
      <w:hyperlink r:id="rId31" w:tooltip="Nil" w:history="1">
        <w:r w:rsidRPr="000C3AFC">
          <w:rPr>
            <w:rStyle w:val="Lienhypertexte"/>
            <w:rFonts w:asciiTheme="majorBidi" w:hAnsiTheme="majorBidi" w:cstheme="majorBidi"/>
            <w:color w:val="auto"/>
            <w:sz w:val="24"/>
            <w:szCs w:val="24"/>
            <w:u w:val="none"/>
          </w:rPr>
          <w:t>Nil</w:t>
        </w:r>
      </w:hyperlink>
      <w:r w:rsidRPr="000C3AFC">
        <w:rPr>
          <w:rFonts w:asciiTheme="majorBidi" w:hAnsiTheme="majorBidi" w:cstheme="majorBidi"/>
          <w:sz w:val="24"/>
          <w:szCs w:val="24"/>
        </w:rPr>
        <w:t> en leur adressant ces paroles :</w:t>
      </w:r>
    </w:p>
    <w:p w:rsidR="00DF1EE9" w:rsidRPr="000C3AFC" w:rsidRDefault="00DF1EE9" w:rsidP="00DF1EE9">
      <w:pPr>
        <w:rPr>
          <w:rFonts w:asciiTheme="majorBidi" w:hAnsiTheme="majorBidi" w:cstheme="majorBidi"/>
          <w:sz w:val="24"/>
          <w:szCs w:val="24"/>
        </w:rPr>
      </w:pPr>
      <w:r w:rsidRPr="000C3AFC">
        <w:rPr>
          <w:rFonts w:asciiTheme="majorBidi" w:hAnsiTheme="majorBidi" w:cstheme="majorBidi"/>
          <w:sz w:val="24"/>
          <w:szCs w:val="24"/>
        </w:rPr>
        <w:t>« Je vous offre le Maghreb et l’empire d’El-Moezz Ibn Badis qui s’est soustrait à l’autorité de son maître, ainsi dorénavant vous ne serez plus dans le besoin »</w:t>
      </w:r>
    </w:p>
    <w:p w:rsidR="00DF1EE9" w:rsidRPr="000C3AFC" w:rsidRDefault="00DF1EE9" w:rsidP="00DF1EE9">
      <w:pPr>
        <w:rPr>
          <w:rFonts w:asciiTheme="majorBidi" w:hAnsiTheme="majorBidi" w:cstheme="majorBidi"/>
          <w:sz w:val="24"/>
          <w:szCs w:val="24"/>
        </w:rPr>
      </w:pPr>
      <w:r w:rsidRPr="000C3AFC">
        <w:rPr>
          <w:rFonts w:asciiTheme="majorBidi" w:hAnsiTheme="majorBidi" w:cstheme="majorBidi"/>
          <w:sz w:val="24"/>
          <w:szCs w:val="24"/>
        </w:rPr>
        <w:t>« </w:t>
      </w:r>
      <w:r w:rsidRPr="000C3AFC">
        <w:rPr>
          <w:rFonts w:asciiTheme="majorBidi" w:hAnsiTheme="majorBidi" w:cstheme="majorBidi"/>
          <w:sz w:val="24"/>
          <w:szCs w:val="24"/>
          <w:rtl/>
        </w:rPr>
        <w:t>قد أعطيتكم المغرب ، و ملك المعز بن بلكين الصنهاجي العبد الآبق فلا تفقرون</w:t>
      </w:r>
      <w:r w:rsidRPr="000C3AFC">
        <w:rPr>
          <w:rFonts w:asciiTheme="majorBidi" w:hAnsiTheme="majorBidi" w:cstheme="majorBidi"/>
          <w:sz w:val="24"/>
          <w:szCs w:val="24"/>
        </w:rPr>
        <w:t> »</w:t>
      </w:r>
    </w:p>
    <w:p w:rsidR="00DF1EE9" w:rsidRPr="000C3AFC" w:rsidRDefault="00DF1EE9" w:rsidP="00DF1EE9">
      <w:pPr>
        <w:rPr>
          <w:rFonts w:asciiTheme="majorBidi" w:hAnsiTheme="majorBidi" w:cstheme="majorBidi"/>
          <w:sz w:val="24"/>
          <w:szCs w:val="24"/>
        </w:rPr>
      </w:pPr>
      <w:r w:rsidRPr="000C3AFC">
        <w:rPr>
          <w:rFonts w:asciiTheme="majorBidi" w:hAnsiTheme="majorBidi" w:cstheme="majorBidi"/>
          <w:sz w:val="24"/>
          <w:szCs w:val="24"/>
        </w:rPr>
        <w:t>Il écrivit alors au gouvernement du Maghreb une lettre ainsi conçue </w:t>
      </w:r>
    </w:p>
    <w:p w:rsidR="00DF1EE9" w:rsidRPr="000C3AFC" w:rsidRDefault="00DF1EE9" w:rsidP="00DF1EE9">
      <w:pPr>
        <w:rPr>
          <w:rFonts w:asciiTheme="majorBidi" w:hAnsiTheme="majorBidi" w:cstheme="majorBidi"/>
          <w:sz w:val="24"/>
          <w:szCs w:val="24"/>
        </w:rPr>
      </w:pPr>
      <w:r w:rsidRPr="000C3AFC">
        <w:rPr>
          <w:rFonts w:asciiTheme="majorBidi" w:hAnsiTheme="majorBidi" w:cstheme="majorBidi"/>
          <w:sz w:val="24"/>
          <w:szCs w:val="24"/>
        </w:rPr>
        <w:t>« Nous enverrons des coursiers rapides. Des hommes intrépides pour accomplir cela, que le destin décide » </w:t>
      </w:r>
    </w:p>
    <w:p w:rsidR="00DF1EE9" w:rsidRPr="000C3AFC" w:rsidRDefault="00DF1EE9" w:rsidP="000C3AFC">
      <w:pPr>
        <w:rPr>
          <w:rFonts w:asciiTheme="majorBidi" w:hAnsiTheme="majorBidi" w:cstheme="majorBidi"/>
          <w:sz w:val="24"/>
          <w:szCs w:val="24"/>
        </w:rPr>
      </w:pPr>
      <w:r w:rsidRPr="000C3AFC">
        <w:rPr>
          <w:rFonts w:asciiTheme="majorBidi" w:hAnsiTheme="majorBidi" w:cstheme="majorBidi"/>
          <w:sz w:val="24"/>
          <w:szCs w:val="24"/>
        </w:rPr>
        <w:t>« </w:t>
      </w:r>
      <w:r w:rsidRPr="000C3AFC">
        <w:rPr>
          <w:rFonts w:asciiTheme="majorBidi" w:hAnsiTheme="majorBidi" w:cstheme="majorBidi"/>
          <w:sz w:val="24"/>
          <w:szCs w:val="24"/>
          <w:rtl/>
        </w:rPr>
        <w:t>أما بعد فقد أنفذنا إليكم خيولاً فحولاً ، و أرسلنا عليها رجالاً كهولاً ليقضي الله أمراً مفعولا</w:t>
      </w:r>
      <w:r w:rsidRPr="000C3AFC">
        <w:rPr>
          <w:rFonts w:asciiTheme="majorBidi" w:hAnsiTheme="majorBidi" w:cstheme="majorBidi"/>
          <w:sz w:val="24"/>
          <w:szCs w:val="24"/>
        </w:rPr>
        <w:t> » […]</w:t>
      </w:r>
    </w:p>
    <w:p w:rsidR="00DF1EE9" w:rsidRPr="000C3AFC" w:rsidRDefault="00DF1EE9" w:rsidP="00DF1EE9">
      <w:pPr>
        <w:rPr>
          <w:rFonts w:asciiTheme="majorBidi" w:hAnsiTheme="majorBidi" w:cstheme="majorBidi"/>
          <w:sz w:val="24"/>
          <w:szCs w:val="24"/>
        </w:rPr>
      </w:pPr>
      <w:r w:rsidRPr="000C3AFC">
        <w:rPr>
          <w:rFonts w:asciiTheme="majorBidi" w:hAnsiTheme="majorBidi" w:cstheme="majorBidi"/>
          <w:sz w:val="24"/>
          <w:szCs w:val="24"/>
        </w:rPr>
        <w:t>Cette deuxième vague  n'a apporté avec elle que le désarroi et la désolation pour ces contrées, puisque elle a tout dévasté devant elle jusqu'au Maroc. Leurs alliés les Bani Souleim , venus juste après eux, se mélangèrent et se confondirent par les mœurs et le dialecte à ce qui restaient comme tribus valides Chaouia/Houara (Pour ce qui est de notre région).</w:t>
      </w:r>
    </w:p>
    <w:p w:rsidR="007131CC" w:rsidRDefault="007131CC" w:rsidP="007131CC">
      <w:pPr>
        <w:rPr>
          <w:rFonts w:asciiTheme="majorBidi" w:hAnsiTheme="majorBidi" w:cstheme="majorBidi"/>
          <w:sz w:val="24"/>
          <w:szCs w:val="24"/>
        </w:rPr>
      </w:pPr>
      <w:r w:rsidRPr="000C3AFC">
        <w:rPr>
          <w:rFonts w:asciiTheme="majorBidi" w:hAnsiTheme="majorBidi" w:cstheme="majorBidi"/>
          <w:sz w:val="24"/>
          <w:szCs w:val="24"/>
        </w:rPr>
        <w:t>Ce fut en l’an 443 (1051) que les Arabes entrèrent en Ifrîkïa. Mounès-Ibn-Yahya-es-Sinberi, émir des Rîah, fut le premier qui y pénétra.</w:t>
      </w:r>
    </w:p>
    <w:p w:rsidR="000C3AFC" w:rsidRPr="000C3AFC" w:rsidRDefault="000C3AFC" w:rsidP="000C3AFC">
      <w:pPr>
        <w:rPr>
          <w:rFonts w:asciiTheme="majorBidi" w:hAnsiTheme="majorBidi" w:cstheme="majorBidi"/>
          <w:sz w:val="24"/>
          <w:szCs w:val="24"/>
        </w:rPr>
      </w:pPr>
      <w:r w:rsidRPr="000C3AFC">
        <w:rPr>
          <w:rFonts w:asciiTheme="majorBidi" w:hAnsiTheme="majorBidi" w:cstheme="majorBidi"/>
          <w:sz w:val="24"/>
          <w:szCs w:val="24"/>
        </w:rPr>
        <w:t>Lors de leur entrée en Ifrîkïa, les Arabes avaient à leur tête plusieurs chefs de grand renom. De ces personnages, les plus célèbres furent Hacen-Ibn-Serhan, son frère, Bedr-Ibn-Serhan et Fadl-Ibn-Nahed (ces trois guerriers tiraient leur origine de Doreid, un descendant d’Athbedj); puis, Madi-Ibn-Mocreb de la tiibu deCorra, Selama-lbn-Rizc, de la famille de Kethîr (branche de Kerfa, tribu qui forme une subdivision de la grande tribu des Athbedj), Chebana-Ibn-Ohaïmer, son frère Solaïcel (que l’on dit appartenir aux Beni-Atïa, branche des Kerfa), Dîab-Ibn Ghanem de la tribu de Thaur, et Mounès-Ibn-Yahya , que l’on fait descendre de Mirdas; c’est-à-dire, Mirdas de la tribu de Rîah, personnage qu’il ne faut pas confondre avec Mirdas de la tribu de Soleim. En effet, il appartenait aux Sinber, famille de la tribu de Mirdas le rîahide. Les autres chefs marquants étaientZeid-Ibn-Zîdan, de la tribu de Dahhak, Tholeïdjan-Ibn-Abes de celle deHimyer, Zeid-el-Addjadj-Ibn-Fadel, que l’on dit être mort avant l’arrivée de sa tribu [en Ifrîkïal], Farès-IbnAbi-‘l-Ghaïth, son frère Abed, et El-Fadl-Ibn-Abi-Ali, chefs que leurs historiens font descendre de Mirdas (c’est-à-dire, Mirdas le rîahide).</w:t>
      </w:r>
    </w:p>
    <w:p w:rsidR="000C3AFC" w:rsidRPr="000C3AFC" w:rsidRDefault="000C3AFC" w:rsidP="000C3AFC">
      <w:pPr>
        <w:rPr>
          <w:rFonts w:asciiTheme="majorBidi" w:hAnsiTheme="majorBidi" w:cstheme="majorBidi"/>
          <w:sz w:val="24"/>
          <w:szCs w:val="24"/>
        </w:rPr>
      </w:pPr>
      <w:r w:rsidRPr="000C3AFC">
        <w:rPr>
          <w:rFonts w:asciiTheme="majorBidi" w:hAnsiTheme="majorBidi" w:cstheme="majorBidi"/>
          <w:sz w:val="24"/>
          <w:szCs w:val="24"/>
        </w:rPr>
        <w:t>--Les Riah, sous la conduite de leur chef Mounès-ben-Yahïa, ouvraient la marche : «Semblables à une nuée de sauterelles, dit Ibn-Khaldoun ils détruisaient tout sur leur passage».</w:t>
      </w:r>
    </w:p>
    <w:p w:rsidR="000C3AFC" w:rsidRDefault="000C3AFC" w:rsidP="000C3AFC">
      <w:pPr>
        <w:rPr>
          <w:rFonts w:asciiTheme="majorBidi" w:hAnsiTheme="majorBidi" w:cstheme="majorBidi"/>
          <w:sz w:val="24"/>
          <w:szCs w:val="24"/>
        </w:rPr>
      </w:pPr>
      <w:r w:rsidRPr="000C3AFC">
        <w:rPr>
          <w:rFonts w:asciiTheme="majorBidi" w:hAnsiTheme="majorBidi" w:cstheme="majorBidi"/>
          <w:sz w:val="24"/>
          <w:szCs w:val="24"/>
        </w:rPr>
        <w:t>Les tribus berbères des Houara et Louata, abandonnées à elles-mêmes et divisées par des rivalités séculaires, ne tentèrent pas une résistance inutile : elles s’ouvrirent devant le flot envahisseur qui atteignit bientôt le sud de l’Ifrikiya</w:t>
      </w:r>
      <w:r>
        <w:rPr>
          <w:rFonts w:asciiTheme="majorBidi" w:hAnsiTheme="majorBidi" w:cstheme="majorBidi"/>
          <w:sz w:val="24"/>
          <w:szCs w:val="24"/>
        </w:rPr>
        <w:t>.</w:t>
      </w:r>
    </w:p>
    <w:p w:rsidR="0008729C" w:rsidRDefault="0008729C" w:rsidP="00841519">
      <w:pPr>
        <w:jc w:val="center"/>
        <w:rPr>
          <w:rFonts w:ascii="Segoe Print" w:hAnsi="Segoe Print"/>
          <w:b/>
          <w:bCs/>
          <w:sz w:val="24"/>
          <w:szCs w:val="24"/>
        </w:rPr>
      </w:pPr>
    </w:p>
    <w:p w:rsidR="00841519" w:rsidRPr="0008729C" w:rsidRDefault="00841519" w:rsidP="00841519">
      <w:pPr>
        <w:jc w:val="center"/>
        <w:rPr>
          <w:rFonts w:ascii="Segoe Print" w:hAnsi="Segoe Print" w:cstheme="majorBidi"/>
          <w:sz w:val="24"/>
          <w:szCs w:val="24"/>
        </w:rPr>
      </w:pPr>
      <w:r w:rsidRPr="0008729C">
        <w:rPr>
          <w:rFonts w:ascii="Segoe Print" w:hAnsi="Segoe Print"/>
          <w:b/>
          <w:bCs/>
          <w:sz w:val="24"/>
          <w:szCs w:val="24"/>
        </w:rPr>
        <w:lastRenderedPageBreak/>
        <w:t>Situation de l'Algérie après l'invasion des tribus Chamalières [Béni Hilal/Béni Souleim]</w:t>
      </w:r>
    </w:p>
    <w:p w:rsidR="00AD02A5" w:rsidRDefault="00841519" w:rsidP="00AD02A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6363862" cy="4136572"/>
            <wp:effectExtent l="19050" t="0" r="0" b="0"/>
            <wp:docPr id="9" name="Image 8" descr="tri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us.jpg"/>
                    <pic:cNvPicPr/>
                  </pic:nvPicPr>
                  <pic:blipFill>
                    <a:blip r:embed="rId32"/>
                    <a:stretch>
                      <a:fillRect/>
                    </a:stretch>
                  </pic:blipFill>
                  <pic:spPr>
                    <a:xfrm>
                      <a:off x="0" y="0"/>
                      <a:ext cx="6366594" cy="4138348"/>
                    </a:xfrm>
                    <a:prstGeom prst="rect">
                      <a:avLst/>
                    </a:prstGeom>
                  </pic:spPr>
                </pic:pic>
              </a:graphicData>
            </a:graphic>
          </wp:inline>
        </w:drawing>
      </w:r>
      <w:r w:rsidR="00AD02A5">
        <w:rPr>
          <w:rFonts w:asciiTheme="majorBidi" w:hAnsiTheme="majorBidi" w:cstheme="majorBidi"/>
          <w:noProof/>
          <w:sz w:val="24"/>
          <w:szCs w:val="24"/>
          <w:lang w:eastAsia="fr-FR"/>
        </w:rPr>
        <w:drawing>
          <wp:inline distT="0" distB="0" distL="0" distR="0">
            <wp:extent cx="3022343" cy="2111828"/>
            <wp:effectExtent l="19050" t="0" r="6607" b="0"/>
            <wp:docPr id="5" name="Image 4" descr="abou-z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zaid.jpg"/>
                    <pic:cNvPicPr/>
                  </pic:nvPicPr>
                  <pic:blipFill>
                    <a:blip r:embed="rId33"/>
                    <a:stretch>
                      <a:fillRect/>
                    </a:stretch>
                  </pic:blipFill>
                  <pic:spPr>
                    <a:xfrm>
                      <a:off x="0" y="0"/>
                      <a:ext cx="3022884" cy="2112206"/>
                    </a:xfrm>
                    <a:prstGeom prst="rect">
                      <a:avLst/>
                    </a:prstGeom>
                  </pic:spPr>
                </pic:pic>
              </a:graphicData>
            </a:graphic>
          </wp:inline>
        </w:drawing>
      </w:r>
      <w:r w:rsidR="00AD02A5">
        <w:rPr>
          <w:rFonts w:asciiTheme="majorBidi" w:hAnsiTheme="majorBidi" w:cstheme="majorBidi"/>
          <w:sz w:val="24"/>
          <w:szCs w:val="24"/>
          <w:lang w:val="en-US"/>
        </w:rPr>
        <w:t xml:space="preserve"> </w:t>
      </w:r>
      <w:r w:rsidR="00AD02A5">
        <w:rPr>
          <w:rFonts w:asciiTheme="majorBidi" w:hAnsiTheme="majorBidi" w:cstheme="majorBidi"/>
          <w:noProof/>
          <w:sz w:val="24"/>
          <w:szCs w:val="24"/>
          <w:lang w:eastAsia="fr-FR"/>
        </w:rPr>
        <w:drawing>
          <wp:inline distT="0" distB="0" distL="0" distR="0">
            <wp:extent cx="3301093" cy="2192232"/>
            <wp:effectExtent l="19050" t="0" r="0" b="0"/>
            <wp:docPr id="8" name="Image 7" descr="hilal-ba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l-banu.jpg"/>
                    <pic:cNvPicPr/>
                  </pic:nvPicPr>
                  <pic:blipFill>
                    <a:blip r:embed="rId34"/>
                    <a:stretch>
                      <a:fillRect/>
                    </a:stretch>
                  </pic:blipFill>
                  <pic:spPr>
                    <a:xfrm>
                      <a:off x="0" y="0"/>
                      <a:ext cx="3304127" cy="2194247"/>
                    </a:xfrm>
                    <a:prstGeom prst="rect">
                      <a:avLst/>
                    </a:prstGeom>
                  </pic:spPr>
                </pic:pic>
              </a:graphicData>
            </a:graphic>
          </wp:inline>
        </w:drawing>
      </w:r>
    </w:p>
    <w:p w:rsidR="00AD02A5" w:rsidRDefault="00AD02A5" w:rsidP="00AD02A5">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3478637" cy="2100943"/>
            <wp:effectExtent l="19050" t="0" r="7513" b="0"/>
            <wp:docPr id="10" name="Image 9" descr="hil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li.jpg"/>
                    <pic:cNvPicPr/>
                  </pic:nvPicPr>
                  <pic:blipFill>
                    <a:blip r:embed="rId35"/>
                    <a:stretch>
                      <a:fillRect/>
                    </a:stretch>
                  </pic:blipFill>
                  <pic:spPr>
                    <a:xfrm>
                      <a:off x="0" y="0"/>
                      <a:ext cx="3477562" cy="2100293"/>
                    </a:xfrm>
                    <a:prstGeom prst="rect">
                      <a:avLst/>
                    </a:prstGeom>
                  </pic:spPr>
                </pic:pic>
              </a:graphicData>
            </a:graphic>
          </wp:inline>
        </w:drawing>
      </w:r>
    </w:p>
    <w:p w:rsidR="00AD02A5" w:rsidRPr="00AD02A5" w:rsidRDefault="00AD02A5" w:rsidP="00AD02A5">
      <w:pPr>
        <w:jc w:val="center"/>
        <w:rPr>
          <w:rFonts w:ascii="Segoe Print" w:hAnsi="Segoe Print" w:cstheme="majorBidi"/>
          <w:b/>
          <w:bCs/>
          <w:sz w:val="28"/>
          <w:szCs w:val="28"/>
        </w:rPr>
      </w:pPr>
      <w:r w:rsidRPr="00AD02A5">
        <w:rPr>
          <w:rFonts w:ascii="Segoe Print" w:hAnsi="Segoe Print" w:cstheme="majorBidi"/>
          <w:b/>
          <w:bCs/>
          <w:sz w:val="28"/>
          <w:szCs w:val="28"/>
        </w:rPr>
        <w:t>Elaboré par Boubakeur Kalache le 17-08-2019</w:t>
      </w:r>
    </w:p>
    <w:sectPr w:rsidR="00AD02A5" w:rsidRPr="00AD02A5" w:rsidSect="006F6592">
      <w:footerReference w:type="default" r:id="rId36"/>
      <w:pgSz w:w="11906" w:h="16838"/>
      <w:pgMar w:top="426" w:right="720" w:bottom="284"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7BA" w:rsidRDefault="00A877BA" w:rsidP="0008729C">
      <w:pPr>
        <w:spacing w:after="0" w:line="240" w:lineRule="auto"/>
      </w:pPr>
      <w:r>
        <w:separator/>
      </w:r>
    </w:p>
  </w:endnote>
  <w:endnote w:type="continuationSeparator" w:id="1">
    <w:p w:rsidR="00A877BA" w:rsidRDefault="00A877BA" w:rsidP="000872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3587"/>
      <w:docPartObj>
        <w:docPartGallery w:val="Page Numbers (Bottom of Page)"/>
        <w:docPartUnique/>
      </w:docPartObj>
    </w:sdtPr>
    <w:sdtContent>
      <w:p w:rsidR="0008729C" w:rsidRDefault="00A57DF2">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5121"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5121">
                <w:txbxContent>
                  <w:p w:rsidR="0008729C" w:rsidRDefault="00A57DF2">
                    <w:pPr>
                      <w:jc w:val="center"/>
                    </w:pPr>
                    <w:fldSimple w:instr=" PAGE    \* MERGEFORMAT ">
                      <w:r w:rsidR="00293113" w:rsidRPr="00293113">
                        <w:rPr>
                          <w:noProof/>
                          <w:sz w:val="16"/>
                          <w:szCs w:val="16"/>
                        </w:rPr>
                        <w:t>1</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7BA" w:rsidRDefault="00A877BA" w:rsidP="0008729C">
      <w:pPr>
        <w:spacing w:after="0" w:line="240" w:lineRule="auto"/>
      </w:pPr>
      <w:r>
        <w:separator/>
      </w:r>
    </w:p>
  </w:footnote>
  <w:footnote w:type="continuationSeparator" w:id="1">
    <w:p w:rsidR="00A877BA" w:rsidRDefault="00A877BA" w:rsidP="000872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ED123D"/>
    <w:multiLevelType w:val="hybridMultilevel"/>
    <w:tmpl w:val="E9C48B08"/>
    <w:lvl w:ilvl="0" w:tplc="011CE12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drawingGridHorizontalSpacing w:val="110"/>
  <w:displayHorizontalDrawingGridEvery w:val="2"/>
  <w:characterSpacingControl w:val="doNotCompress"/>
  <w:hdrShapeDefaults>
    <o:shapedefaults v:ext="edit" spidmax="8194"/>
    <o:shapelayout v:ext="edit">
      <o:idmap v:ext="edit" data="5"/>
    </o:shapelayout>
  </w:hdrShapeDefaults>
  <w:footnotePr>
    <w:footnote w:id="0"/>
    <w:footnote w:id="1"/>
  </w:footnotePr>
  <w:endnotePr>
    <w:endnote w:id="0"/>
    <w:endnote w:id="1"/>
  </w:endnotePr>
  <w:compat/>
  <w:rsids>
    <w:rsidRoot w:val="006F6592"/>
    <w:rsid w:val="0008729C"/>
    <w:rsid w:val="000B132F"/>
    <w:rsid w:val="000C004F"/>
    <w:rsid w:val="000C3AFC"/>
    <w:rsid w:val="000D7C2C"/>
    <w:rsid w:val="00171518"/>
    <w:rsid w:val="00293113"/>
    <w:rsid w:val="003E5E55"/>
    <w:rsid w:val="00400C83"/>
    <w:rsid w:val="00600521"/>
    <w:rsid w:val="006F6592"/>
    <w:rsid w:val="007061F9"/>
    <w:rsid w:val="007131CC"/>
    <w:rsid w:val="00841519"/>
    <w:rsid w:val="0085433F"/>
    <w:rsid w:val="008972D4"/>
    <w:rsid w:val="008E137E"/>
    <w:rsid w:val="008E181A"/>
    <w:rsid w:val="009052E3"/>
    <w:rsid w:val="00931607"/>
    <w:rsid w:val="00955B72"/>
    <w:rsid w:val="00963EE0"/>
    <w:rsid w:val="009F62D1"/>
    <w:rsid w:val="00A25399"/>
    <w:rsid w:val="00A31FCA"/>
    <w:rsid w:val="00A531CC"/>
    <w:rsid w:val="00A57DF2"/>
    <w:rsid w:val="00A877BA"/>
    <w:rsid w:val="00AD02A5"/>
    <w:rsid w:val="00BB31F3"/>
    <w:rsid w:val="00BC18FF"/>
    <w:rsid w:val="00CD4025"/>
    <w:rsid w:val="00D1517E"/>
    <w:rsid w:val="00D63027"/>
    <w:rsid w:val="00DC3FF0"/>
    <w:rsid w:val="00DF1EE9"/>
    <w:rsid w:val="00E90A5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37E"/>
  </w:style>
  <w:style w:type="paragraph" w:styleId="Titre1">
    <w:name w:val="heading 1"/>
    <w:basedOn w:val="Normal"/>
    <w:link w:val="Titre1Car"/>
    <w:uiPriority w:val="9"/>
    <w:qFormat/>
    <w:rsid w:val="000B13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5yl5">
    <w:name w:val="_5yl5"/>
    <w:basedOn w:val="Policepardfaut"/>
    <w:rsid w:val="006F6592"/>
  </w:style>
  <w:style w:type="character" w:styleId="Lienhypertexte">
    <w:name w:val="Hyperlink"/>
    <w:basedOn w:val="Policepardfaut"/>
    <w:uiPriority w:val="99"/>
    <w:unhideWhenUsed/>
    <w:rsid w:val="006F6592"/>
    <w:rPr>
      <w:color w:val="0000FF"/>
      <w:u w:val="single"/>
    </w:rPr>
  </w:style>
  <w:style w:type="character" w:customStyle="1" w:styleId="5w-6">
    <w:name w:val="_5w-6"/>
    <w:basedOn w:val="Policepardfaut"/>
    <w:rsid w:val="006F6592"/>
  </w:style>
  <w:style w:type="paragraph" w:styleId="Textedebulles">
    <w:name w:val="Balloon Text"/>
    <w:basedOn w:val="Normal"/>
    <w:link w:val="TextedebullesCar"/>
    <w:uiPriority w:val="99"/>
    <w:semiHidden/>
    <w:unhideWhenUsed/>
    <w:rsid w:val="006F659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6592"/>
    <w:rPr>
      <w:rFonts w:ascii="Tahoma" w:hAnsi="Tahoma" w:cs="Tahoma"/>
      <w:sz w:val="16"/>
      <w:szCs w:val="16"/>
    </w:rPr>
  </w:style>
  <w:style w:type="paragraph" w:styleId="NormalWeb">
    <w:name w:val="Normal (Web)"/>
    <w:basedOn w:val="Normal"/>
    <w:uiPriority w:val="99"/>
    <w:unhideWhenUsed/>
    <w:rsid w:val="00955B7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3l3x">
    <w:name w:val="_3l3x"/>
    <w:basedOn w:val="Policepardfaut"/>
    <w:rsid w:val="009F62D1"/>
  </w:style>
  <w:style w:type="paragraph" w:styleId="Sansinterligne">
    <w:name w:val="No Spacing"/>
    <w:uiPriority w:val="1"/>
    <w:qFormat/>
    <w:rsid w:val="009F62D1"/>
    <w:pPr>
      <w:spacing w:after="0" w:line="240" w:lineRule="auto"/>
    </w:pPr>
  </w:style>
  <w:style w:type="paragraph" w:styleId="Paragraphedeliste">
    <w:name w:val="List Paragraph"/>
    <w:basedOn w:val="Normal"/>
    <w:uiPriority w:val="34"/>
    <w:qFormat/>
    <w:rsid w:val="00D1517E"/>
    <w:pPr>
      <w:ind w:left="720"/>
      <w:contextualSpacing/>
    </w:pPr>
  </w:style>
  <w:style w:type="character" w:customStyle="1" w:styleId="Titre1Car">
    <w:name w:val="Titre 1 Car"/>
    <w:basedOn w:val="Policepardfaut"/>
    <w:link w:val="Titre1"/>
    <w:uiPriority w:val="9"/>
    <w:rsid w:val="000B132F"/>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08729C"/>
    <w:pPr>
      <w:tabs>
        <w:tab w:val="center" w:pos="4536"/>
        <w:tab w:val="right" w:pos="9072"/>
      </w:tabs>
      <w:spacing w:after="0" w:line="240" w:lineRule="auto"/>
    </w:pPr>
  </w:style>
  <w:style w:type="character" w:customStyle="1" w:styleId="En-tteCar">
    <w:name w:val="En-tête Car"/>
    <w:basedOn w:val="Policepardfaut"/>
    <w:link w:val="En-tte"/>
    <w:uiPriority w:val="99"/>
    <w:rsid w:val="0008729C"/>
  </w:style>
  <w:style w:type="paragraph" w:styleId="Pieddepage">
    <w:name w:val="footer"/>
    <w:basedOn w:val="Normal"/>
    <w:link w:val="PieddepageCar"/>
    <w:uiPriority w:val="99"/>
    <w:semiHidden/>
    <w:unhideWhenUsed/>
    <w:rsid w:val="0008729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8729C"/>
  </w:style>
</w:styles>
</file>

<file path=word/webSettings.xml><?xml version="1.0" encoding="utf-8"?>
<w:webSettings xmlns:r="http://schemas.openxmlformats.org/officeDocument/2006/relationships" xmlns:w="http://schemas.openxmlformats.org/wordprocessingml/2006/main">
  <w:divs>
    <w:div w:id="239601069">
      <w:bodyDiv w:val="1"/>
      <w:marLeft w:val="0"/>
      <w:marRight w:val="0"/>
      <w:marTop w:val="0"/>
      <w:marBottom w:val="0"/>
      <w:divBdr>
        <w:top w:val="none" w:sz="0" w:space="0" w:color="auto"/>
        <w:left w:val="none" w:sz="0" w:space="0" w:color="auto"/>
        <w:bottom w:val="none" w:sz="0" w:space="0" w:color="auto"/>
        <w:right w:val="none" w:sz="0" w:space="0" w:color="auto"/>
      </w:divBdr>
    </w:div>
    <w:div w:id="567345339">
      <w:bodyDiv w:val="1"/>
      <w:marLeft w:val="0"/>
      <w:marRight w:val="0"/>
      <w:marTop w:val="0"/>
      <w:marBottom w:val="0"/>
      <w:divBdr>
        <w:top w:val="none" w:sz="0" w:space="0" w:color="auto"/>
        <w:left w:val="none" w:sz="0" w:space="0" w:color="auto"/>
        <w:bottom w:val="none" w:sz="0" w:space="0" w:color="auto"/>
        <w:right w:val="none" w:sz="0" w:space="0" w:color="auto"/>
      </w:divBdr>
      <w:divsChild>
        <w:div w:id="1562908979">
          <w:marLeft w:val="0"/>
          <w:marRight w:val="0"/>
          <w:marTop w:val="0"/>
          <w:marBottom w:val="0"/>
          <w:divBdr>
            <w:top w:val="none" w:sz="0" w:space="0" w:color="auto"/>
            <w:left w:val="none" w:sz="0" w:space="0" w:color="auto"/>
            <w:bottom w:val="none" w:sz="0" w:space="0" w:color="auto"/>
            <w:right w:val="none" w:sz="0" w:space="0" w:color="auto"/>
          </w:divBdr>
          <w:divsChild>
            <w:div w:id="1286741070">
              <w:marLeft w:val="0"/>
              <w:marRight w:val="0"/>
              <w:marTop w:val="0"/>
              <w:marBottom w:val="0"/>
              <w:divBdr>
                <w:top w:val="none" w:sz="0" w:space="0" w:color="auto"/>
                <w:left w:val="none" w:sz="0" w:space="0" w:color="auto"/>
                <w:bottom w:val="none" w:sz="0" w:space="0" w:color="auto"/>
                <w:right w:val="none" w:sz="0" w:space="0" w:color="auto"/>
              </w:divBdr>
              <w:divsChild>
                <w:div w:id="986515105">
                  <w:marLeft w:val="0"/>
                  <w:marRight w:val="0"/>
                  <w:marTop w:val="0"/>
                  <w:marBottom w:val="0"/>
                  <w:divBdr>
                    <w:top w:val="none" w:sz="0" w:space="0" w:color="auto"/>
                    <w:left w:val="none" w:sz="0" w:space="0" w:color="auto"/>
                    <w:bottom w:val="none" w:sz="0" w:space="0" w:color="auto"/>
                    <w:right w:val="none" w:sz="0" w:space="0" w:color="auto"/>
                  </w:divBdr>
                  <w:divsChild>
                    <w:div w:id="1640301863">
                      <w:marLeft w:val="0"/>
                      <w:marRight w:val="0"/>
                      <w:marTop w:val="0"/>
                      <w:marBottom w:val="0"/>
                      <w:divBdr>
                        <w:top w:val="none" w:sz="0" w:space="0" w:color="auto"/>
                        <w:left w:val="none" w:sz="0" w:space="0" w:color="auto"/>
                        <w:bottom w:val="none" w:sz="0" w:space="0" w:color="auto"/>
                        <w:right w:val="none" w:sz="0" w:space="0" w:color="auto"/>
                      </w:divBdr>
                      <w:divsChild>
                        <w:div w:id="1964774214">
                          <w:marLeft w:val="0"/>
                          <w:marRight w:val="0"/>
                          <w:marTop w:val="0"/>
                          <w:marBottom w:val="0"/>
                          <w:divBdr>
                            <w:top w:val="none" w:sz="0" w:space="0" w:color="auto"/>
                            <w:left w:val="none" w:sz="0" w:space="0" w:color="auto"/>
                            <w:bottom w:val="none" w:sz="0" w:space="0" w:color="auto"/>
                            <w:right w:val="none" w:sz="0" w:space="0" w:color="auto"/>
                          </w:divBdr>
                          <w:divsChild>
                            <w:div w:id="543565429">
                              <w:marLeft w:val="0"/>
                              <w:marRight w:val="0"/>
                              <w:marTop w:val="0"/>
                              <w:marBottom w:val="0"/>
                              <w:divBdr>
                                <w:top w:val="none" w:sz="0" w:space="0" w:color="auto"/>
                                <w:left w:val="none" w:sz="0" w:space="0" w:color="auto"/>
                                <w:bottom w:val="none" w:sz="0" w:space="0" w:color="auto"/>
                                <w:right w:val="none" w:sz="0" w:space="0" w:color="auto"/>
                              </w:divBdr>
                              <w:divsChild>
                                <w:div w:id="684479932">
                                  <w:marLeft w:val="0"/>
                                  <w:marRight w:val="0"/>
                                  <w:marTop w:val="0"/>
                                  <w:marBottom w:val="0"/>
                                  <w:divBdr>
                                    <w:top w:val="none" w:sz="0" w:space="0" w:color="auto"/>
                                    <w:left w:val="none" w:sz="0" w:space="0" w:color="auto"/>
                                    <w:bottom w:val="none" w:sz="0" w:space="0" w:color="auto"/>
                                    <w:right w:val="none" w:sz="0" w:space="0" w:color="auto"/>
                                  </w:divBdr>
                                  <w:divsChild>
                                    <w:div w:id="940456181">
                                      <w:marLeft w:val="0"/>
                                      <w:marRight w:val="0"/>
                                      <w:marTop w:val="0"/>
                                      <w:marBottom w:val="0"/>
                                      <w:divBdr>
                                        <w:top w:val="none" w:sz="0" w:space="0" w:color="auto"/>
                                        <w:left w:val="none" w:sz="0" w:space="0" w:color="auto"/>
                                        <w:bottom w:val="none" w:sz="0" w:space="0" w:color="auto"/>
                                        <w:right w:val="none" w:sz="0" w:space="0" w:color="auto"/>
                                      </w:divBdr>
                                      <w:divsChild>
                                        <w:div w:id="1593389738">
                                          <w:marLeft w:val="0"/>
                                          <w:marRight w:val="0"/>
                                          <w:marTop w:val="0"/>
                                          <w:marBottom w:val="0"/>
                                          <w:divBdr>
                                            <w:top w:val="none" w:sz="0" w:space="0" w:color="auto"/>
                                            <w:left w:val="none" w:sz="0" w:space="0" w:color="auto"/>
                                            <w:bottom w:val="none" w:sz="0" w:space="0" w:color="auto"/>
                                            <w:right w:val="none" w:sz="0" w:space="0" w:color="auto"/>
                                          </w:divBdr>
                                          <w:divsChild>
                                            <w:div w:id="924218619">
                                              <w:marLeft w:val="0"/>
                                              <w:marRight w:val="0"/>
                                              <w:marTop w:val="0"/>
                                              <w:marBottom w:val="0"/>
                                              <w:divBdr>
                                                <w:top w:val="none" w:sz="0" w:space="0" w:color="auto"/>
                                                <w:left w:val="none" w:sz="0" w:space="0" w:color="auto"/>
                                                <w:bottom w:val="none" w:sz="0" w:space="0" w:color="auto"/>
                                                <w:right w:val="none" w:sz="0" w:space="0" w:color="auto"/>
                                              </w:divBdr>
                                              <w:divsChild>
                                                <w:div w:id="774861897">
                                                  <w:marLeft w:val="0"/>
                                                  <w:marRight w:val="0"/>
                                                  <w:marTop w:val="0"/>
                                                  <w:marBottom w:val="0"/>
                                                  <w:divBdr>
                                                    <w:top w:val="none" w:sz="0" w:space="0" w:color="auto"/>
                                                    <w:left w:val="none" w:sz="0" w:space="0" w:color="auto"/>
                                                    <w:bottom w:val="none" w:sz="0" w:space="0" w:color="auto"/>
                                                    <w:right w:val="none" w:sz="0" w:space="0" w:color="auto"/>
                                                  </w:divBdr>
                                                  <w:divsChild>
                                                    <w:div w:id="6738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590035">
          <w:marLeft w:val="0"/>
          <w:marRight w:val="0"/>
          <w:marTop w:val="0"/>
          <w:marBottom w:val="0"/>
          <w:divBdr>
            <w:top w:val="none" w:sz="0" w:space="0" w:color="auto"/>
            <w:left w:val="none" w:sz="0" w:space="0" w:color="auto"/>
            <w:bottom w:val="none" w:sz="0" w:space="0" w:color="auto"/>
            <w:right w:val="none" w:sz="0" w:space="0" w:color="auto"/>
          </w:divBdr>
          <w:divsChild>
            <w:div w:id="1733427888">
              <w:marLeft w:val="0"/>
              <w:marRight w:val="0"/>
              <w:marTop w:val="0"/>
              <w:marBottom w:val="0"/>
              <w:divBdr>
                <w:top w:val="none" w:sz="0" w:space="0" w:color="auto"/>
                <w:left w:val="none" w:sz="0" w:space="0" w:color="auto"/>
                <w:bottom w:val="none" w:sz="0" w:space="0" w:color="auto"/>
                <w:right w:val="none" w:sz="0" w:space="0" w:color="auto"/>
              </w:divBdr>
              <w:divsChild>
                <w:div w:id="1332295129">
                  <w:marLeft w:val="0"/>
                  <w:marRight w:val="0"/>
                  <w:marTop w:val="0"/>
                  <w:marBottom w:val="0"/>
                  <w:divBdr>
                    <w:top w:val="none" w:sz="0" w:space="0" w:color="auto"/>
                    <w:left w:val="none" w:sz="0" w:space="0" w:color="auto"/>
                    <w:bottom w:val="none" w:sz="0" w:space="0" w:color="auto"/>
                    <w:right w:val="none" w:sz="0" w:space="0" w:color="auto"/>
                  </w:divBdr>
                  <w:divsChild>
                    <w:div w:id="951590055">
                      <w:marLeft w:val="0"/>
                      <w:marRight w:val="0"/>
                      <w:marTop w:val="0"/>
                      <w:marBottom w:val="0"/>
                      <w:divBdr>
                        <w:top w:val="none" w:sz="0" w:space="0" w:color="auto"/>
                        <w:left w:val="none" w:sz="0" w:space="0" w:color="auto"/>
                        <w:bottom w:val="none" w:sz="0" w:space="0" w:color="auto"/>
                        <w:right w:val="none" w:sz="0" w:space="0" w:color="auto"/>
                      </w:divBdr>
                      <w:divsChild>
                        <w:div w:id="1613199423">
                          <w:marLeft w:val="0"/>
                          <w:marRight w:val="0"/>
                          <w:marTop w:val="0"/>
                          <w:marBottom w:val="0"/>
                          <w:divBdr>
                            <w:top w:val="none" w:sz="0" w:space="0" w:color="auto"/>
                            <w:left w:val="none" w:sz="0" w:space="0" w:color="auto"/>
                            <w:bottom w:val="none" w:sz="0" w:space="0" w:color="auto"/>
                            <w:right w:val="none" w:sz="0" w:space="0" w:color="auto"/>
                          </w:divBdr>
                          <w:divsChild>
                            <w:div w:id="1219365334">
                              <w:marLeft w:val="0"/>
                              <w:marRight w:val="0"/>
                              <w:marTop w:val="0"/>
                              <w:marBottom w:val="0"/>
                              <w:divBdr>
                                <w:top w:val="none" w:sz="0" w:space="0" w:color="auto"/>
                                <w:left w:val="none" w:sz="0" w:space="0" w:color="auto"/>
                                <w:bottom w:val="none" w:sz="0" w:space="0" w:color="auto"/>
                                <w:right w:val="none" w:sz="0" w:space="0" w:color="auto"/>
                              </w:divBdr>
                              <w:divsChild>
                                <w:div w:id="1254901356">
                                  <w:marLeft w:val="0"/>
                                  <w:marRight w:val="0"/>
                                  <w:marTop w:val="0"/>
                                  <w:marBottom w:val="0"/>
                                  <w:divBdr>
                                    <w:top w:val="none" w:sz="0" w:space="0" w:color="auto"/>
                                    <w:left w:val="none" w:sz="0" w:space="0" w:color="auto"/>
                                    <w:bottom w:val="none" w:sz="0" w:space="0" w:color="auto"/>
                                    <w:right w:val="none" w:sz="0" w:space="0" w:color="auto"/>
                                  </w:divBdr>
                                  <w:divsChild>
                                    <w:div w:id="944579138">
                                      <w:marLeft w:val="0"/>
                                      <w:marRight w:val="0"/>
                                      <w:marTop w:val="0"/>
                                      <w:marBottom w:val="0"/>
                                      <w:divBdr>
                                        <w:top w:val="none" w:sz="0" w:space="0" w:color="auto"/>
                                        <w:left w:val="none" w:sz="0" w:space="0" w:color="auto"/>
                                        <w:bottom w:val="none" w:sz="0" w:space="0" w:color="auto"/>
                                        <w:right w:val="none" w:sz="0" w:space="0" w:color="auto"/>
                                      </w:divBdr>
                                      <w:divsChild>
                                        <w:div w:id="10741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783850">
          <w:marLeft w:val="0"/>
          <w:marRight w:val="0"/>
          <w:marTop w:val="0"/>
          <w:marBottom w:val="0"/>
          <w:divBdr>
            <w:top w:val="none" w:sz="0" w:space="0" w:color="auto"/>
            <w:left w:val="none" w:sz="0" w:space="0" w:color="auto"/>
            <w:bottom w:val="none" w:sz="0" w:space="0" w:color="auto"/>
            <w:right w:val="none" w:sz="0" w:space="0" w:color="auto"/>
          </w:divBdr>
          <w:divsChild>
            <w:div w:id="133257358">
              <w:marLeft w:val="0"/>
              <w:marRight w:val="0"/>
              <w:marTop w:val="0"/>
              <w:marBottom w:val="0"/>
              <w:divBdr>
                <w:top w:val="none" w:sz="0" w:space="0" w:color="auto"/>
                <w:left w:val="none" w:sz="0" w:space="0" w:color="auto"/>
                <w:bottom w:val="none" w:sz="0" w:space="0" w:color="auto"/>
                <w:right w:val="none" w:sz="0" w:space="0" w:color="auto"/>
              </w:divBdr>
              <w:divsChild>
                <w:div w:id="175534899">
                  <w:marLeft w:val="0"/>
                  <w:marRight w:val="0"/>
                  <w:marTop w:val="0"/>
                  <w:marBottom w:val="0"/>
                  <w:divBdr>
                    <w:top w:val="none" w:sz="0" w:space="0" w:color="auto"/>
                    <w:left w:val="none" w:sz="0" w:space="0" w:color="auto"/>
                    <w:bottom w:val="none" w:sz="0" w:space="0" w:color="auto"/>
                    <w:right w:val="none" w:sz="0" w:space="0" w:color="auto"/>
                  </w:divBdr>
                  <w:divsChild>
                    <w:div w:id="923880403">
                      <w:marLeft w:val="0"/>
                      <w:marRight w:val="0"/>
                      <w:marTop w:val="0"/>
                      <w:marBottom w:val="0"/>
                      <w:divBdr>
                        <w:top w:val="none" w:sz="0" w:space="0" w:color="auto"/>
                        <w:left w:val="none" w:sz="0" w:space="0" w:color="auto"/>
                        <w:bottom w:val="none" w:sz="0" w:space="0" w:color="auto"/>
                        <w:right w:val="none" w:sz="0" w:space="0" w:color="auto"/>
                      </w:divBdr>
                      <w:divsChild>
                        <w:div w:id="1677659332">
                          <w:marLeft w:val="0"/>
                          <w:marRight w:val="0"/>
                          <w:marTop w:val="0"/>
                          <w:marBottom w:val="0"/>
                          <w:divBdr>
                            <w:top w:val="none" w:sz="0" w:space="0" w:color="auto"/>
                            <w:left w:val="none" w:sz="0" w:space="0" w:color="auto"/>
                            <w:bottom w:val="none" w:sz="0" w:space="0" w:color="auto"/>
                            <w:right w:val="none" w:sz="0" w:space="0" w:color="auto"/>
                          </w:divBdr>
                          <w:divsChild>
                            <w:div w:id="1833566791">
                              <w:marLeft w:val="0"/>
                              <w:marRight w:val="0"/>
                              <w:marTop w:val="0"/>
                              <w:marBottom w:val="0"/>
                              <w:divBdr>
                                <w:top w:val="none" w:sz="0" w:space="0" w:color="auto"/>
                                <w:left w:val="none" w:sz="0" w:space="0" w:color="auto"/>
                                <w:bottom w:val="none" w:sz="0" w:space="0" w:color="auto"/>
                                <w:right w:val="none" w:sz="0" w:space="0" w:color="auto"/>
                              </w:divBdr>
                              <w:divsChild>
                                <w:div w:id="2119640636">
                                  <w:marLeft w:val="0"/>
                                  <w:marRight w:val="0"/>
                                  <w:marTop w:val="0"/>
                                  <w:marBottom w:val="0"/>
                                  <w:divBdr>
                                    <w:top w:val="none" w:sz="0" w:space="0" w:color="auto"/>
                                    <w:left w:val="none" w:sz="0" w:space="0" w:color="auto"/>
                                    <w:bottom w:val="none" w:sz="0" w:space="0" w:color="auto"/>
                                    <w:right w:val="none" w:sz="0" w:space="0" w:color="auto"/>
                                  </w:divBdr>
                                  <w:divsChild>
                                    <w:div w:id="697895783">
                                      <w:marLeft w:val="0"/>
                                      <w:marRight w:val="0"/>
                                      <w:marTop w:val="0"/>
                                      <w:marBottom w:val="0"/>
                                      <w:divBdr>
                                        <w:top w:val="none" w:sz="0" w:space="0" w:color="auto"/>
                                        <w:left w:val="none" w:sz="0" w:space="0" w:color="auto"/>
                                        <w:bottom w:val="none" w:sz="0" w:space="0" w:color="auto"/>
                                        <w:right w:val="none" w:sz="0" w:space="0" w:color="auto"/>
                                      </w:divBdr>
                                      <w:divsChild>
                                        <w:div w:id="1285770473">
                                          <w:marLeft w:val="0"/>
                                          <w:marRight w:val="0"/>
                                          <w:marTop w:val="0"/>
                                          <w:marBottom w:val="0"/>
                                          <w:divBdr>
                                            <w:top w:val="none" w:sz="0" w:space="0" w:color="auto"/>
                                            <w:left w:val="none" w:sz="0" w:space="0" w:color="auto"/>
                                            <w:bottom w:val="none" w:sz="0" w:space="0" w:color="auto"/>
                                            <w:right w:val="none" w:sz="0" w:space="0" w:color="auto"/>
                                          </w:divBdr>
                                          <w:divsChild>
                                            <w:div w:id="676464792">
                                              <w:marLeft w:val="0"/>
                                              <w:marRight w:val="0"/>
                                              <w:marTop w:val="0"/>
                                              <w:marBottom w:val="0"/>
                                              <w:divBdr>
                                                <w:top w:val="none" w:sz="0" w:space="0" w:color="auto"/>
                                                <w:left w:val="none" w:sz="0" w:space="0" w:color="auto"/>
                                                <w:bottom w:val="none" w:sz="0" w:space="0" w:color="auto"/>
                                                <w:right w:val="none" w:sz="0" w:space="0" w:color="auto"/>
                                              </w:divBdr>
                                              <w:divsChild>
                                                <w:div w:id="263225194">
                                                  <w:marLeft w:val="0"/>
                                                  <w:marRight w:val="0"/>
                                                  <w:marTop w:val="0"/>
                                                  <w:marBottom w:val="0"/>
                                                  <w:divBdr>
                                                    <w:top w:val="none" w:sz="0" w:space="0" w:color="auto"/>
                                                    <w:left w:val="none" w:sz="0" w:space="0" w:color="auto"/>
                                                    <w:bottom w:val="none" w:sz="0" w:space="0" w:color="auto"/>
                                                    <w:right w:val="none" w:sz="0" w:space="0" w:color="auto"/>
                                                  </w:divBdr>
                                                  <w:divsChild>
                                                    <w:div w:id="11860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480951">
          <w:marLeft w:val="0"/>
          <w:marRight w:val="0"/>
          <w:marTop w:val="0"/>
          <w:marBottom w:val="0"/>
          <w:divBdr>
            <w:top w:val="none" w:sz="0" w:space="0" w:color="auto"/>
            <w:left w:val="none" w:sz="0" w:space="0" w:color="auto"/>
            <w:bottom w:val="none" w:sz="0" w:space="0" w:color="auto"/>
            <w:right w:val="none" w:sz="0" w:space="0" w:color="auto"/>
          </w:divBdr>
          <w:divsChild>
            <w:div w:id="547842076">
              <w:marLeft w:val="0"/>
              <w:marRight w:val="0"/>
              <w:marTop w:val="0"/>
              <w:marBottom w:val="0"/>
              <w:divBdr>
                <w:top w:val="none" w:sz="0" w:space="0" w:color="auto"/>
                <w:left w:val="none" w:sz="0" w:space="0" w:color="auto"/>
                <w:bottom w:val="none" w:sz="0" w:space="0" w:color="auto"/>
                <w:right w:val="none" w:sz="0" w:space="0" w:color="auto"/>
              </w:divBdr>
              <w:divsChild>
                <w:div w:id="1920283169">
                  <w:marLeft w:val="0"/>
                  <w:marRight w:val="0"/>
                  <w:marTop w:val="0"/>
                  <w:marBottom w:val="0"/>
                  <w:divBdr>
                    <w:top w:val="none" w:sz="0" w:space="0" w:color="auto"/>
                    <w:left w:val="none" w:sz="0" w:space="0" w:color="auto"/>
                    <w:bottom w:val="none" w:sz="0" w:space="0" w:color="auto"/>
                    <w:right w:val="none" w:sz="0" w:space="0" w:color="auto"/>
                  </w:divBdr>
                  <w:divsChild>
                    <w:div w:id="2133396065">
                      <w:marLeft w:val="0"/>
                      <w:marRight w:val="0"/>
                      <w:marTop w:val="0"/>
                      <w:marBottom w:val="0"/>
                      <w:divBdr>
                        <w:top w:val="none" w:sz="0" w:space="0" w:color="auto"/>
                        <w:left w:val="none" w:sz="0" w:space="0" w:color="auto"/>
                        <w:bottom w:val="none" w:sz="0" w:space="0" w:color="auto"/>
                        <w:right w:val="none" w:sz="0" w:space="0" w:color="auto"/>
                      </w:divBdr>
                      <w:divsChild>
                        <w:div w:id="1765102111">
                          <w:marLeft w:val="0"/>
                          <w:marRight w:val="0"/>
                          <w:marTop w:val="0"/>
                          <w:marBottom w:val="0"/>
                          <w:divBdr>
                            <w:top w:val="none" w:sz="0" w:space="0" w:color="auto"/>
                            <w:left w:val="none" w:sz="0" w:space="0" w:color="auto"/>
                            <w:bottom w:val="none" w:sz="0" w:space="0" w:color="auto"/>
                            <w:right w:val="none" w:sz="0" w:space="0" w:color="auto"/>
                          </w:divBdr>
                          <w:divsChild>
                            <w:div w:id="240675904">
                              <w:marLeft w:val="0"/>
                              <w:marRight w:val="0"/>
                              <w:marTop w:val="0"/>
                              <w:marBottom w:val="0"/>
                              <w:divBdr>
                                <w:top w:val="none" w:sz="0" w:space="0" w:color="auto"/>
                                <w:left w:val="none" w:sz="0" w:space="0" w:color="auto"/>
                                <w:bottom w:val="none" w:sz="0" w:space="0" w:color="auto"/>
                                <w:right w:val="none" w:sz="0" w:space="0" w:color="auto"/>
                              </w:divBdr>
                              <w:divsChild>
                                <w:div w:id="1519930037">
                                  <w:marLeft w:val="0"/>
                                  <w:marRight w:val="0"/>
                                  <w:marTop w:val="0"/>
                                  <w:marBottom w:val="0"/>
                                  <w:divBdr>
                                    <w:top w:val="none" w:sz="0" w:space="0" w:color="auto"/>
                                    <w:left w:val="none" w:sz="0" w:space="0" w:color="auto"/>
                                    <w:bottom w:val="none" w:sz="0" w:space="0" w:color="auto"/>
                                    <w:right w:val="none" w:sz="0" w:space="0" w:color="auto"/>
                                  </w:divBdr>
                                  <w:divsChild>
                                    <w:div w:id="468087475">
                                      <w:marLeft w:val="0"/>
                                      <w:marRight w:val="0"/>
                                      <w:marTop w:val="0"/>
                                      <w:marBottom w:val="0"/>
                                      <w:divBdr>
                                        <w:top w:val="none" w:sz="0" w:space="0" w:color="auto"/>
                                        <w:left w:val="none" w:sz="0" w:space="0" w:color="auto"/>
                                        <w:bottom w:val="none" w:sz="0" w:space="0" w:color="auto"/>
                                        <w:right w:val="none" w:sz="0" w:space="0" w:color="auto"/>
                                      </w:divBdr>
                                      <w:divsChild>
                                        <w:div w:id="677317430">
                                          <w:marLeft w:val="0"/>
                                          <w:marRight w:val="0"/>
                                          <w:marTop w:val="0"/>
                                          <w:marBottom w:val="0"/>
                                          <w:divBdr>
                                            <w:top w:val="none" w:sz="0" w:space="0" w:color="auto"/>
                                            <w:left w:val="none" w:sz="0" w:space="0" w:color="auto"/>
                                            <w:bottom w:val="none" w:sz="0" w:space="0" w:color="auto"/>
                                            <w:right w:val="none" w:sz="0" w:space="0" w:color="auto"/>
                                          </w:divBdr>
                                          <w:divsChild>
                                            <w:div w:id="861288376">
                                              <w:marLeft w:val="0"/>
                                              <w:marRight w:val="0"/>
                                              <w:marTop w:val="0"/>
                                              <w:marBottom w:val="0"/>
                                              <w:divBdr>
                                                <w:top w:val="none" w:sz="0" w:space="0" w:color="auto"/>
                                                <w:left w:val="none" w:sz="0" w:space="0" w:color="auto"/>
                                                <w:bottom w:val="none" w:sz="0" w:space="0" w:color="auto"/>
                                                <w:right w:val="none" w:sz="0" w:space="0" w:color="auto"/>
                                              </w:divBdr>
                                              <w:divsChild>
                                                <w:div w:id="1768235088">
                                                  <w:marLeft w:val="0"/>
                                                  <w:marRight w:val="0"/>
                                                  <w:marTop w:val="0"/>
                                                  <w:marBottom w:val="0"/>
                                                  <w:divBdr>
                                                    <w:top w:val="none" w:sz="0" w:space="0" w:color="auto"/>
                                                    <w:left w:val="none" w:sz="0" w:space="0" w:color="auto"/>
                                                    <w:bottom w:val="none" w:sz="0" w:space="0" w:color="auto"/>
                                                    <w:right w:val="none" w:sz="0" w:space="0" w:color="auto"/>
                                                  </w:divBdr>
                                                  <w:divsChild>
                                                    <w:div w:id="18960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4456345">
                      <w:marLeft w:val="0"/>
                      <w:marRight w:val="0"/>
                      <w:marTop w:val="0"/>
                      <w:marBottom w:val="0"/>
                      <w:divBdr>
                        <w:top w:val="none" w:sz="0" w:space="0" w:color="auto"/>
                        <w:left w:val="none" w:sz="0" w:space="0" w:color="auto"/>
                        <w:bottom w:val="none" w:sz="0" w:space="0" w:color="auto"/>
                        <w:right w:val="none" w:sz="0" w:space="0" w:color="auto"/>
                      </w:divBdr>
                      <w:divsChild>
                        <w:div w:id="1455715912">
                          <w:marLeft w:val="0"/>
                          <w:marRight w:val="0"/>
                          <w:marTop w:val="0"/>
                          <w:marBottom w:val="0"/>
                          <w:divBdr>
                            <w:top w:val="none" w:sz="0" w:space="0" w:color="auto"/>
                            <w:left w:val="none" w:sz="0" w:space="0" w:color="auto"/>
                            <w:bottom w:val="none" w:sz="0" w:space="0" w:color="auto"/>
                            <w:right w:val="none" w:sz="0" w:space="0" w:color="auto"/>
                          </w:divBdr>
                          <w:divsChild>
                            <w:div w:id="1915049278">
                              <w:marLeft w:val="0"/>
                              <w:marRight w:val="0"/>
                              <w:marTop w:val="0"/>
                              <w:marBottom w:val="0"/>
                              <w:divBdr>
                                <w:top w:val="none" w:sz="0" w:space="0" w:color="auto"/>
                                <w:left w:val="none" w:sz="0" w:space="0" w:color="auto"/>
                                <w:bottom w:val="none" w:sz="0" w:space="0" w:color="auto"/>
                                <w:right w:val="none" w:sz="0" w:space="0" w:color="auto"/>
                              </w:divBdr>
                              <w:divsChild>
                                <w:div w:id="1246956561">
                                  <w:marLeft w:val="0"/>
                                  <w:marRight w:val="0"/>
                                  <w:marTop w:val="0"/>
                                  <w:marBottom w:val="0"/>
                                  <w:divBdr>
                                    <w:top w:val="none" w:sz="0" w:space="0" w:color="auto"/>
                                    <w:left w:val="none" w:sz="0" w:space="0" w:color="auto"/>
                                    <w:bottom w:val="none" w:sz="0" w:space="0" w:color="auto"/>
                                    <w:right w:val="none" w:sz="0" w:space="0" w:color="auto"/>
                                  </w:divBdr>
                                  <w:divsChild>
                                    <w:div w:id="824202808">
                                      <w:marLeft w:val="0"/>
                                      <w:marRight w:val="0"/>
                                      <w:marTop w:val="0"/>
                                      <w:marBottom w:val="0"/>
                                      <w:divBdr>
                                        <w:top w:val="none" w:sz="0" w:space="0" w:color="auto"/>
                                        <w:left w:val="none" w:sz="0" w:space="0" w:color="auto"/>
                                        <w:bottom w:val="none" w:sz="0" w:space="0" w:color="auto"/>
                                        <w:right w:val="none" w:sz="0" w:space="0" w:color="auto"/>
                                      </w:divBdr>
                                      <w:divsChild>
                                        <w:div w:id="1552498240">
                                          <w:marLeft w:val="0"/>
                                          <w:marRight w:val="0"/>
                                          <w:marTop w:val="0"/>
                                          <w:marBottom w:val="0"/>
                                          <w:divBdr>
                                            <w:top w:val="none" w:sz="0" w:space="0" w:color="auto"/>
                                            <w:left w:val="none" w:sz="0" w:space="0" w:color="auto"/>
                                            <w:bottom w:val="none" w:sz="0" w:space="0" w:color="auto"/>
                                            <w:right w:val="none" w:sz="0" w:space="0" w:color="auto"/>
                                          </w:divBdr>
                                          <w:divsChild>
                                            <w:div w:id="1317418083">
                                              <w:marLeft w:val="0"/>
                                              <w:marRight w:val="0"/>
                                              <w:marTop w:val="0"/>
                                              <w:marBottom w:val="0"/>
                                              <w:divBdr>
                                                <w:top w:val="none" w:sz="0" w:space="0" w:color="auto"/>
                                                <w:left w:val="none" w:sz="0" w:space="0" w:color="auto"/>
                                                <w:bottom w:val="none" w:sz="0" w:space="0" w:color="auto"/>
                                                <w:right w:val="none" w:sz="0" w:space="0" w:color="auto"/>
                                              </w:divBdr>
                                              <w:divsChild>
                                                <w:div w:id="1096055598">
                                                  <w:marLeft w:val="0"/>
                                                  <w:marRight w:val="0"/>
                                                  <w:marTop w:val="0"/>
                                                  <w:marBottom w:val="0"/>
                                                  <w:divBdr>
                                                    <w:top w:val="none" w:sz="0" w:space="0" w:color="auto"/>
                                                    <w:left w:val="none" w:sz="0" w:space="0" w:color="auto"/>
                                                    <w:bottom w:val="none" w:sz="0" w:space="0" w:color="auto"/>
                                                    <w:right w:val="none" w:sz="0" w:space="0" w:color="auto"/>
                                                  </w:divBdr>
                                                  <w:divsChild>
                                                    <w:div w:id="6517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918555">
                      <w:marLeft w:val="0"/>
                      <w:marRight w:val="0"/>
                      <w:marTop w:val="0"/>
                      <w:marBottom w:val="0"/>
                      <w:divBdr>
                        <w:top w:val="none" w:sz="0" w:space="0" w:color="auto"/>
                        <w:left w:val="none" w:sz="0" w:space="0" w:color="auto"/>
                        <w:bottom w:val="none" w:sz="0" w:space="0" w:color="auto"/>
                        <w:right w:val="none" w:sz="0" w:space="0" w:color="auto"/>
                      </w:divBdr>
                      <w:divsChild>
                        <w:div w:id="343939616">
                          <w:marLeft w:val="0"/>
                          <w:marRight w:val="0"/>
                          <w:marTop w:val="0"/>
                          <w:marBottom w:val="0"/>
                          <w:divBdr>
                            <w:top w:val="none" w:sz="0" w:space="0" w:color="auto"/>
                            <w:left w:val="none" w:sz="0" w:space="0" w:color="auto"/>
                            <w:bottom w:val="none" w:sz="0" w:space="0" w:color="auto"/>
                            <w:right w:val="none" w:sz="0" w:space="0" w:color="auto"/>
                          </w:divBdr>
                          <w:divsChild>
                            <w:div w:id="1948541566">
                              <w:marLeft w:val="0"/>
                              <w:marRight w:val="0"/>
                              <w:marTop w:val="0"/>
                              <w:marBottom w:val="0"/>
                              <w:divBdr>
                                <w:top w:val="none" w:sz="0" w:space="0" w:color="auto"/>
                                <w:left w:val="none" w:sz="0" w:space="0" w:color="auto"/>
                                <w:bottom w:val="none" w:sz="0" w:space="0" w:color="auto"/>
                                <w:right w:val="none" w:sz="0" w:space="0" w:color="auto"/>
                              </w:divBdr>
                              <w:divsChild>
                                <w:div w:id="1121535170">
                                  <w:marLeft w:val="0"/>
                                  <w:marRight w:val="0"/>
                                  <w:marTop w:val="0"/>
                                  <w:marBottom w:val="0"/>
                                  <w:divBdr>
                                    <w:top w:val="none" w:sz="0" w:space="0" w:color="auto"/>
                                    <w:left w:val="none" w:sz="0" w:space="0" w:color="auto"/>
                                    <w:bottom w:val="none" w:sz="0" w:space="0" w:color="auto"/>
                                    <w:right w:val="none" w:sz="0" w:space="0" w:color="auto"/>
                                  </w:divBdr>
                                  <w:divsChild>
                                    <w:div w:id="780998287">
                                      <w:marLeft w:val="0"/>
                                      <w:marRight w:val="0"/>
                                      <w:marTop w:val="0"/>
                                      <w:marBottom w:val="0"/>
                                      <w:divBdr>
                                        <w:top w:val="none" w:sz="0" w:space="0" w:color="auto"/>
                                        <w:left w:val="none" w:sz="0" w:space="0" w:color="auto"/>
                                        <w:bottom w:val="none" w:sz="0" w:space="0" w:color="auto"/>
                                        <w:right w:val="none" w:sz="0" w:space="0" w:color="auto"/>
                                      </w:divBdr>
                                      <w:divsChild>
                                        <w:div w:id="1121613914">
                                          <w:marLeft w:val="0"/>
                                          <w:marRight w:val="0"/>
                                          <w:marTop w:val="0"/>
                                          <w:marBottom w:val="0"/>
                                          <w:divBdr>
                                            <w:top w:val="none" w:sz="0" w:space="0" w:color="auto"/>
                                            <w:left w:val="none" w:sz="0" w:space="0" w:color="auto"/>
                                            <w:bottom w:val="none" w:sz="0" w:space="0" w:color="auto"/>
                                            <w:right w:val="none" w:sz="0" w:space="0" w:color="auto"/>
                                          </w:divBdr>
                                        </w:div>
                                      </w:divsChild>
                                    </w:div>
                                    <w:div w:id="19495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93393">
                      <w:marLeft w:val="0"/>
                      <w:marRight w:val="0"/>
                      <w:marTop w:val="0"/>
                      <w:marBottom w:val="0"/>
                      <w:divBdr>
                        <w:top w:val="none" w:sz="0" w:space="0" w:color="auto"/>
                        <w:left w:val="none" w:sz="0" w:space="0" w:color="auto"/>
                        <w:bottom w:val="none" w:sz="0" w:space="0" w:color="auto"/>
                        <w:right w:val="none" w:sz="0" w:space="0" w:color="auto"/>
                      </w:divBdr>
                      <w:divsChild>
                        <w:div w:id="798843864">
                          <w:marLeft w:val="0"/>
                          <w:marRight w:val="0"/>
                          <w:marTop w:val="0"/>
                          <w:marBottom w:val="0"/>
                          <w:divBdr>
                            <w:top w:val="none" w:sz="0" w:space="0" w:color="auto"/>
                            <w:left w:val="none" w:sz="0" w:space="0" w:color="auto"/>
                            <w:bottom w:val="none" w:sz="0" w:space="0" w:color="auto"/>
                            <w:right w:val="none" w:sz="0" w:space="0" w:color="auto"/>
                          </w:divBdr>
                          <w:divsChild>
                            <w:div w:id="1560440791">
                              <w:marLeft w:val="0"/>
                              <w:marRight w:val="0"/>
                              <w:marTop w:val="0"/>
                              <w:marBottom w:val="0"/>
                              <w:divBdr>
                                <w:top w:val="none" w:sz="0" w:space="0" w:color="auto"/>
                                <w:left w:val="none" w:sz="0" w:space="0" w:color="auto"/>
                                <w:bottom w:val="none" w:sz="0" w:space="0" w:color="auto"/>
                                <w:right w:val="none" w:sz="0" w:space="0" w:color="auto"/>
                              </w:divBdr>
                              <w:divsChild>
                                <w:div w:id="1869904473">
                                  <w:marLeft w:val="0"/>
                                  <w:marRight w:val="0"/>
                                  <w:marTop w:val="0"/>
                                  <w:marBottom w:val="0"/>
                                  <w:divBdr>
                                    <w:top w:val="none" w:sz="0" w:space="0" w:color="auto"/>
                                    <w:left w:val="none" w:sz="0" w:space="0" w:color="auto"/>
                                    <w:bottom w:val="none" w:sz="0" w:space="0" w:color="auto"/>
                                    <w:right w:val="none" w:sz="0" w:space="0" w:color="auto"/>
                                  </w:divBdr>
                                  <w:divsChild>
                                    <w:div w:id="1040591541">
                                      <w:marLeft w:val="0"/>
                                      <w:marRight w:val="0"/>
                                      <w:marTop w:val="0"/>
                                      <w:marBottom w:val="0"/>
                                      <w:divBdr>
                                        <w:top w:val="none" w:sz="0" w:space="0" w:color="auto"/>
                                        <w:left w:val="none" w:sz="0" w:space="0" w:color="auto"/>
                                        <w:bottom w:val="none" w:sz="0" w:space="0" w:color="auto"/>
                                        <w:right w:val="none" w:sz="0" w:space="0" w:color="auto"/>
                                      </w:divBdr>
                                      <w:divsChild>
                                        <w:div w:id="2088260172">
                                          <w:marLeft w:val="0"/>
                                          <w:marRight w:val="0"/>
                                          <w:marTop w:val="0"/>
                                          <w:marBottom w:val="0"/>
                                          <w:divBdr>
                                            <w:top w:val="none" w:sz="0" w:space="0" w:color="auto"/>
                                            <w:left w:val="none" w:sz="0" w:space="0" w:color="auto"/>
                                            <w:bottom w:val="none" w:sz="0" w:space="0" w:color="auto"/>
                                            <w:right w:val="none" w:sz="0" w:space="0" w:color="auto"/>
                                          </w:divBdr>
                                          <w:divsChild>
                                            <w:div w:id="654530663">
                                              <w:marLeft w:val="0"/>
                                              <w:marRight w:val="0"/>
                                              <w:marTop w:val="0"/>
                                              <w:marBottom w:val="0"/>
                                              <w:divBdr>
                                                <w:top w:val="none" w:sz="0" w:space="0" w:color="auto"/>
                                                <w:left w:val="none" w:sz="0" w:space="0" w:color="auto"/>
                                                <w:bottom w:val="none" w:sz="0" w:space="0" w:color="auto"/>
                                                <w:right w:val="none" w:sz="0" w:space="0" w:color="auto"/>
                                              </w:divBdr>
                                              <w:divsChild>
                                                <w:div w:id="1629821665">
                                                  <w:marLeft w:val="0"/>
                                                  <w:marRight w:val="0"/>
                                                  <w:marTop w:val="0"/>
                                                  <w:marBottom w:val="0"/>
                                                  <w:divBdr>
                                                    <w:top w:val="none" w:sz="0" w:space="0" w:color="auto"/>
                                                    <w:left w:val="none" w:sz="0" w:space="0" w:color="auto"/>
                                                    <w:bottom w:val="none" w:sz="0" w:space="0" w:color="auto"/>
                                                    <w:right w:val="none" w:sz="0" w:space="0" w:color="auto"/>
                                                  </w:divBdr>
                                                  <w:divsChild>
                                                    <w:div w:id="14975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02923">
                      <w:marLeft w:val="0"/>
                      <w:marRight w:val="0"/>
                      <w:marTop w:val="0"/>
                      <w:marBottom w:val="0"/>
                      <w:divBdr>
                        <w:top w:val="none" w:sz="0" w:space="0" w:color="auto"/>
                        <w:left w:val="none" w:sz="0" w:space="0" w:color="auto"/>
                        <w:bottom w:val="none" w:sz="0" w:space="0" w:color="auto"/>
                        <w:right w:val="none" w:sz="0" w:space="0" w:color="auto"/>
                      </w:divBdr>
                      <w:divsChild>
                        <w:div w:id="1527986155">
                          <w:marLeft w:val="0"/>
                          <w:marRight w:val="0"/>
                          <w:marTop w:val="0"/>
                          <w:marBottom w:val="0"/>
                          <w:divBdr>
                            <w:top w:val="none" w:sz="0" w:space="0" w:color="auto"/>
                            <w:left w:val="none" w:sz="0" w:space="0" w:color="auto"/>
                            <w:bottom w:val="none" w:sz="0" w:space="0" w:color="auto"/>
                            <w:right w:val="none" w:sz="0" w:space="0" w:color="auto"/>
                          </w:divBdr>
                          <w:divsChild>
                            <w:div w:id="1978562484">
                              <w:marLeft w:val="0"/>
                              <w:marRight w:val="0"/>
                              <w:marTop w:val="0"/>
                              <w:marBottom w:val="0"/>
                              <w:divBdr>
                                <w:top w:val="none" w:sz="0" w:space="0" w:color="auto"/>
                                <w:left w:val="none" w:sz="0" w:space="0" w:color="auto"/>
                                <w:bottom w:val="none" w:sz="0" w:space="0" w:color="auto"/>
                                <w:right w:val="none" w:sz="0" w:space="0" w:color="auto"/>
                              </w:divBdr>
                              <w:divsChild>
                                <w:div w:id="1452673791">
                                  <w:marLeft w:val="0"/>
                                  <w:marRight w:val="0"/>
                                  <w:marTop w:val="0"/>
                                  <w:marBottom w:val="0"/>
                                  <w:divBdr>
                                    <w:top w:val="none" w:sz="0" w:space="0" w:color="auto"/>
                                    <w:left w:val="none" w:sz="0" w:space="0" w:color="auto"/>
                                    <w:bottom w:val="none" w:sz="0" w:space="0" w:color="auto"/>
                                    <w:right w:val="none" w:sz="0" w:space="0" w:color="auto"/>
                                  </w:divBdr>
                                  <w:divsChild>
                                    <w:div w:id="82382253">
                                      <w:marLeft w:val="0"/>
                                      <w:marRight w:val="0"/>
                                      <w:marTop w:val="0"/>
                                      <w:marBottom w:val="0"/>
                                      <w:divBdr>
                                        <w:top w:val="none" w:sz="0" w:space="0" w:color="auto"/>
                                        <w:left w:val="none" w:sz="0" w:space="0" w:color="auto"/>
                                        <w:bottom w:val="none" w:sz="0" w:space="0" w:color="auto"/>
                                        <w:right w:val="none" w:sz="0" w:space="0" w:color="auto"/>
                                      </w:divBdr>
                                      <w:divsChild>
                                        <w:div w:id="82069376">
                                          <w:marLeft w:val="0"/>
                                          <w:marRight w:val="0"/>
                                          <w:marTop w:val="0"/>
                                          <w:marBottom w:val="0"/>
                                          <w:divBdr>
                                            <w:top w:val="none" w:sz="0" w:space="0" w:color="auto"/>
                                            <w:left w:val="none" w:sz="0" w:space="0" w:color="auto"/>
                                            <w:bottom w:val="none" w:sz="0" w:space="0" w:color="auto"/>
                                            <w:right w:val="none" w:sz="0" w:space="0" w:color="auto"/>
                                          </w:divBdr>
                                        </w:div>
                                      </w:divsChild>
                                    </w:div>
                                    <w:div w:id="10721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04107">
                      <w:marLeft w:val="0"/>
                      <w:marRight w:val="0"/>
                      <w:marTop w:val="0"/>
                      <w:marBottom w:val="0"/>
                      <w:divBdr>
                        <w:top w:val="none" w:sz="0" w:space="0" w:color="auto"/>
                        <w:left w:val="none" w:sz="0" w:space="0" w:color="auto"/>
                        <w:bottom w:val="none" w:sz="0" w:space="0" w:color="auto"/>
                        <w:right w:val="none" w:sz="0" w:space="0" w:color="auto"/>
                      </w:divBdr>
                      <w:divsChild>
                        <w:div w:id="1170488946">
                          <w:marLeft w:val="0"/>
                          <w:marRight w:val="0"/>
                          <w:marTop w:val="0"/>
                          <w:marBottom w:val="0"/>
                          <w:divBdr>
                            <w:top w:val="none" w:sz="0" w:space="0" w:color="auto"/>
                            <w:left w:val="none" w:sz="0" w:space="0" w:color="auto"/>
                            <w:bottom w:val="none" w:sz="0" w:space="0" w:color="auto"/>
                            <w:right w:val="none" w:sz="0" w:space="0" w:color="auto"/>
                          </w:divBdr>
                          <w:divsChild>
                            <w:div w:id="1481113712">
                              <w:marLeft w:val="0"/>
                              <w:marRight w:val="0"/>
                              <w:marTop w:val="0"/>
                              <w:marBottom w:val="0"/>
                              <w:divBdr>
                                <w:top w:val="none" w:sz="0" w:space="0" w:color="auto"/>
                                <w:left w:val="none" w:sz="0" w:space="0" w:color="auto"/>
                                <w:bottom w:val="none" w:sz="0" w:space="0" w:color="auto"/>
                                <w:right w:val="none" w:sz="0" w:space="0" w:color="auto"/>
                              </w:divBdr>
                              <w:divsChild>
                                <w:div w:id="1977104557">
                                  <w:marLeft w:val="0"/>
                                  <w:marRight w:val="0"/>
                                  <w:marTop w:val="0"/>
                                  <w:marBottom w:val="0"/>
                                  <w:divBdr>
                                    <w:top w:val="none" w:sz="0" w:space="0" w:color="auto"/>
                                    <w:left w:val="none" w:sz="0" w:space="0" w:color="auto"/>
                                    <w:bottom w:val="none" w:sz="0" w:space="0" w:color="auto"/>
                                    <w:right w:val="none" w:sz="0" w:space="0" w:color="auto"/>
                                  </w:divBdr>
                                  <w:divsChild>
                                    <w:div w:id="1339960590">
                                      <w:marLeft w:val="0"/>
                                      <w:marRight w:val="0"/>
                                      <w:marTop w:val="0"/>
                                      <w:marBottom w:val="0"/>
                                      <w:divBdr>
                                        <w:top w:val="none" w:sz="0" w:space="0" w:color="auto"/>
                                        <w:left w:val="none" w:sz="0" w:space="0" w:color="auto"/>
                                        <w:bottom w:val="none" w:sz="0" w:space="0" w:color="auto"/>
                                        <w:right w:val="none" w:sz="0" w:space="0" w:color="auto"/>
                                      </w:divBdr>
                                      <w:divsChild>
                                        <w:div w:id="203562625">
                                          <w:marLeft w:val="0"/>
                                          <w:marRight w:val="0"/>
                                          <w:marTop w:val="0"/>
                                          <w:marBottom w:val="0"/>
                                          <w:divBdr>
                                            <w:top w:val="none" w:sz="0" w:space="0" w:color="auto"/>
                                            <w:left w:val="none" w:sz="0" w:space="0" w:color="auto"/>
                                            <w:bottom w:val="none" w:sz="0" w:space="0" w:color="auto"/>
                                            <w:right w:val="none" w:sz="0" w:space="0" w:color="auto"/>
                                          </w:divBdr>
                                          <w:divsChild>
                                            <w:div w:id="1049693155">
                                              <w:marLeft w:val="0"/>
                                              <w:marRight w:val="0"/>
                                              <w:marTop w:val="0"/>
                                              <w:marBottom w:val="0"/>
                                              <w:divBdr>
                                                <w:top w:val="none" w:sz="0" w:space="0" w:color="auto"/>
                                                <w:left w:val="none" w:sz="0" w:space="0" w:color="auto"/>
                                                <w:bottom w:val="none" w:sz="0" w:space="0" w:color="auto"/>
                                                <w:right w:val="none" w:sz="0" w:space="0" w:color="auto"/>
                                              </w:divBdr>
                                              <w:divsChild>
                                                <w:div w:id="930505176">
                                                  <w:marLeft w:val="0"/>
                                                  <w:marRight w:val="0"/>
                                                  <w:marTop w:val="0"/>
                                                  <w:marBottom w:val="0"/>
                                                  <w:divBdr>
                                                    <w:top w:val="none" w:sz="0" w:space="0" w:color="auto"/>
                                                    <w:left w:val="none" w:sz="0" w:space="0" w:color="auto"/>
                                                    <w:bottom w:val="none" w:sz="0" w:space="0" w:color="auto"/>
                                                    <w:right w:val="none" w:sz="0" w:space="0" w:color="auto"/>
                                                  </w:divBdr>
                                                  <w:divsChild>
                                                    <w:div w:id="3406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14135">
                      <w:marLeft w:val="0"/>
                      <w:marRight w:val="0"/>
                      <w:marTop w:val="0"/>
                      <w:marBottom w:val="0"/>
                      <w:divBdr>
                        <w:top w:val="none" w:sz="0" w:space="0" w:color="auto"/>
                        <w:left w:val="none" w:sz="0" w:space="0" w:color="auto"/>
                        <w:bottom w:val="none" w:sz="0" w:space="0" w:color="auto"/>
                        <w:right w:val="none" w:sz="0" w:space="0" w:color="auto"/>
                      </w:divBdr>
                      <w:divsChild>
                        <w:div w:id="1910119179">
                          <w:marLeft w:val="0"/>
                          <w:marRight w:val="0"/>
                          <w:marTop w:val="0"/>
                          <w:marBottom w:val="0"/>
                          <w:divBdr>
                            <w:top w:val="none" w:sz="0" w:space="0" w:color="auto"/>
                            <w:left w:val="none" w:sz="0" w:space="0" w:color="auto"/>
                            <w:bottom w:val="none" w:sz="0" w:space="0" w:color="auto"/>
                            <w:right w:val="none" w:sz="0" w:space="0" w:color="auto"/>
                          </w:divBdr>
                          <w:divsChild>
                            <w:div w:id="1779913083">
                              <w:marLeft w:val="0"/>
                              <w:marRight w:val="0"/>
                              <w:marTop w:val="0"/>
                              <w:marBottom w:val="0"/>
                              <w:divBdr>
                                <w:top w:val="none" w:sz="0" w:space="0" w:color="auto"/>
                                <w:left w:val="none" w:sz="0" w:space="0" w:color="auto"/>
                                <w:bottom w:val="none" w:sz="0" w:space="0" w:color="auto"/>
                                <w:right w:val="none" w:sz="0" w:space="0" w:color="auto"/>
                              </w:divBdr>
                              <w:divsChild>
                                <w:div w:id="1420365844">
                                  <w:marLeft w:val="0"/>
                                  <w:marRight w:val="0"/>
                                  <w:marTop w:val="0"/>
                                  <w:marBottom w:val="0"/>
                                  <w:divBdr>
                                    <w:top w:val="none" w:sz="0" w:space="0" w:color="auto"/>
                                    <w:left w:val="none" w:sz="0" w:space="0" w:color="auto"/>
                                    <w:bottom w:val="none" w:sz="0" w:space="0" w:color="auto"/>
                                    <w:right w:val="none" w:sz="0" w:space="0" w:color="auto"/>
                                  </w:divBdr>
                                  <w:divsChild>
                                    <w:div w:id="1089502839">
                                      <w:marLeft w:val="0"/>
                                      <w:marRight w:val="0"/>
                                      <w:marTop w:val="0"/>
                                      <w:marBottom w:val="0"/>
                                      <w:divBdr>
                                        <w:top w:val="none" w:sz="0" w:space="0" w:color="auto"/>
                                        <w:left w:val="none" w:sz="0" w:space="0" w:color="auto"/>
                                        <w:bottom w:val="none" w:sz="0" w:space="0" w:color="auto"/>
                                        <w:right w:val="none" w:sz="0" w:space="0" w:color="auto"/>
                                      </w:divBdr>
                                      <w:divsChild>
                                        <w:div w:id="244267988">
                                          <w:marLeft w:val="0"/>
                                          <w:marRight w:val="0"/>
                                          <w:marTop w:val="0"/>
                                          <w:marBottom w:val="0"/>
                                          <w:divBdr>
                                            <w:top w:val="none" w:sz="0" w:space="0" w:color="auto"/>
                                            <w:left w:val="none" w:sz="0" w:space="0" w:color="auto"/>
                                            <w:bottom w:val="none" w:sz="0" w:space="0" w:color="auto"/>
                                            <w:right w:val="none" w:sz="0" w:space="0" w:color="auto"/>
                                          </w:divBdr>
                                        </w:div>
                                      </w:divsChild>
                                    </w:div>
                                    <w:div w:id="15047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594910">
          <w:marLeft w:val="0"/>
          <w:marRight w:val="0"/>
          <w:marTop w:val="0"/>
          <w:marBottom w:val="0"/>
          <w:divBdr>
            <w:top w:val="none" w:sz="0" w:space="0" w:color="auto"/>
            <w:left w:val="none" w:sz="0" w:space="0" w:color="auto"/>
            <w:bottom w:val="none" w:sz="0" w:space="0" w:color="auto"/>
            <w:right w:val="none" w:sz="0" w:space="0" w:color="auto"/>
          </w:divBdr>
          <w:divsChild>
            <w:div w:id="1779178199">
              <w:marLeft w:val="0"/>
              <w:marRight w:val="0"/>
              <w:marTop w:val="0"/>
              <w:marBottom w:val="0"/>
              <w:divBdr>
                <w:top w:val="none" w:sz="0" w:space="0" w:color="auto"/>
                <w:left w:val="none" w:sz="0" w:space="0" w:color="auto"/>
                <w:bottom w:val="none" w:sz="0" w:space="0" w:color="auto"/>
                <w:right w:val="none" w:sz="0" w:space="0" w:color="auto"/>
              </w:divBdr>
              <w:divsChild>
                <w:div w:id="776409088">
                  <w:marLeft w:val="0"/>
                  <w:marRight w:val="0"/>
                  <w:marTop w:val="0"/>
                  <w:marBottom w:val="0"/>
                  <w:divBdr>
                    <w:top w:val="none" w:sz="0" w:space="0" w:color="auto"/>
                    <w:left w:val="none" w:sz="0" w:space="0" w:color="auto"/>
                    <w:bottom w:val="none" w:sz="0" w:space="0" w:color="auto"/>
                    <w:right w:val="none" w:sz="0" w:space="0" w:color="auto"/>
                  </w:divBdr>
                  <w:divsChild>
                    <w:div w:id="1317026828">
                      <w:marLeft w:val="0"/>
                      <w:marRight w:val="0"/>
                      <w:marTop w:val="0"/>
                      <w:marBottom w:val="0"/>
                      <w:divBdr>
                        <w:top w:val="none" w:sz="0" w:space="0" w:color="auto"/>
                        <w:left w:val="none" w:sz="0" w:space="0" w:color="auto"/>
                        <w:bottom w:val="none" w:sz="0" w:space="0" w:color="auto"/>
                        <w:right w:val="none" w:sz="0" w:space="0" w:color="auto"/>
                      </w:divBdr>
                      <w:divsChild>
                        <w:div w:id="686322838">
                          <w:marLeft w:val="0"/>
                          <w:marRight w:val="0"/>
                          <w:marTop w:val="0"/>
                          <w:marBottom w:val="0"/>
                          <w:divBdr>
                            <w:top w:val="none" w:sz="0" w:space="0" w:color="auto"/>
                            <w:left w:val="none" w:sz="0" w:space="0" w:color="auto"/>
                            <w:bottom w:val="none" w:sz="0" w:space="0" w:color="auto"/>
                            <w:right w:val="none" w:sz="0" w:space="0" w:color="auto"/>
                          </w:divBdr>
                          <w:divsChild>
                            <w:div w:id="1098647140">
                              <w:marLeft w:val="0"/>
                              <w:marRight w:val="0"/>
                              <w:marTop w:val="0"/>
                              <w:marBottom w:val="0"/>
                              <w:divBdr>
                                <w:top w:val="none" w:sz="0" w:space="0" w:color="auto"/>
                                <w:left w:val="none" w:sz="0" w:space="0" w:color="auto"/>
                                <w:bottom w:val="none" w:sz="0" w:space="0" w:color="auto"/>
                                <w:right w:val="none" w:sz="0" w:space="0" w:color="auto"/>
                              </w:divBdr>
                              <w:divsChild>
                                <w:div w:id="1801268292">
                                  <w:marLeft w:val="0"/>
                                  <w:marRight w:val="0"/>
                                  <w:marTop w:val="0"/>
                                  <w:marBottom w:val="0"/>
                                  <w:divBdr>
                                    <w:top w:val="none" w:sz="0" w:space="0" w:color="auto"/>
                                    <w:left w:val="none" w:sz="0" w:space="0" w:color="auto"/>
                                    <w:bottom w:val="none" w:sz="0" w:space="0" w:color="auto"/>
                                    <w:right w:val="none" w:sz="0" w:space="0" w:color="auto"/>
                                  </w:divBdr>
                                  <w:divsChild>
                                    <w:div w:id="1488978974">
                                      <w:marLeft w:val="0"/>
                                      <w:marRight w:val="0"/>
                                      <w:marTop w:val="0"/>
                                      <w:marBottom w:val="0"/>
                                      <w:divBdr>
                                        <w:top w:val="none" w:sz="0" w:space="0" w:color="auto"/>
                                        <w:left w:val="none" w:sz="0" w:space="0" w:color="auto"/>
                                        <w:bottom w:val="none" w:sz="0" w:space="0" w:color="auto"/>
                                        <w:right w:val="none" w:sz="0" w:space="0" w:color="auto"/>
                                      </w:divBdr>
                                      <w:divsChild>
                                        <w:div w:id="456920020">
                                          <w:marLeft w:val="0"/>
                                          <w:marRight w:val="0"/>
                                          <w:marTop w:val="0"/>
                                          <w:marBottom w:val="0"/>
                                          <w:divBdr>
                                            <w:top w:val="none" w:sz="0" w:space="0" w:color="auto"/>
                                            <w:left w:val="none" w:sz="0" w:space="0" w:color="auto"/>
                                            <w:bottom w:val="none" w:sz="0" w:space="0" w:color="auto"/>
                                            <w:right w:val="none" w:sz="0" w:space="0" w:color="auto"/>
                                          </w:divBdr>
                                          <w:divsChild>
                                            <w:div w:id="740713329">
                                              <w:marLeft w:val="0"/>
                                              <w:marRight w:val="0"/>
                                              <w:marTop w:val="0"/>
                                              <w:marBottom w:val="0"/>
                                              <w:divBdr>
                                                <w:top w:val="none" w:sz="0" w:space="0" w:color="auto"/>
                                                <w:left w:val="none" w:sz="0" w:space="0" w:color="auto"/>
                                                <w:bottom w:val="none" w:sz="0" w:space="0" w:color="auto"/>
                                                <w:right w:val="none" w:sz="0" w:space="0" w:color="auto"/>
                                              </w:divBdr>
                                              <w:divsChild>
                                                <w:div w:id="662659280">
                                                  <w:marLeft w:val="0"/>
                                                  <w:marRight w:val="0"/>
                                                  <w:marTop w:val="0"/>
                                                  <w:marBottom w:val="0"/>
                                                  <w:divBdr>
                                                    <w:top w:val="none" w:sz="0" w:space="0" w:color="auto"/>
                                                    <w:left w:val="none" w:sz="0" w:space="0" w:color="auto"/>
                                                    <w:bottom w:val="none" w:sz="0" w:space="0" w:color="auto"/>
                                                    <w:right w:val="none" w:sz="0" w:space="0" w:color="auto"/>
                                                  </w:divBdr>
                                                  <w:divsChild>
                                                    <w:div w:id="13819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591916">
          <w:marLeft w:val="0"/>
          <w:marRight w:val="0"/>
          <w:marTop w:val="0"/>
          <w:marBottom w:val="0"/>
          <w:divBdr>
            <w:top w:val="none" w:sz="0" w:space="0" w:color="auto"/>
            <w:left w:val="none" w:sz="0" w:space="0" w:color="auto"/>
            <w:bottom w:val="none" w:sz="0" w:space="0" w:color="auto"/>
            <w:right w:val="none" w:sz="0" w:space="0" w:color="auto"/>
          </w:divBdr>
          <w:divsChild>
            <w:div w:id="1768454501">
              <w:marLeft w:val="0"/>
              <w:marRight w:val="0"/>
              <w:marTop w:val="0"/>
              <w:marBottom w:val="0"/>
              <w:divBdr>
                <w:top w:val="none" w:sz="0" w:space="0" w:color="auto"/>
                <w:left w:val="none" w:sz="0" w:space="0" w:color="auto"/>
                <w:bottom w:val="none" w:sz="0" w:space="0" w:color="auto"/>
                <w:right w:val="none" w:sz="0" w:space="0" w:color="auto"/>
              </w:divBdr>
              <w:divsChild>
                <w:div w:id="21229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22415">
          <w:marLeft w:val="0"/>
          <w:marRight w:val="0"/>
          <w:marTop w:val="0"/>
          <w:marBottom w:val="0"/>
          <w:divBdr>
            <w:top w:val="none" w:sz="0" w:space="0" w:color="auto"/>
            <w:left w:val="none" w:sz="0" w:space="0" w:color="auto"/>
            <w:bottom w:val="none" w:sz="0" w:space="0" w:color="auto"/>
            <w:right w:val="none" w:sz="0" w:space="0" w:color="auto"/>
          </w:divBdr>
          <w:divsChild>
            <w:div w:id="452754063">
              <w:marLeft w:val="0"/>
              <w:marRight w:val="0"/>
              <w:marTop w:val="0"/>
              <w:marBottom w:val="0"/>
              <w:divBdr>
                <w:top w:val="none" w:sz="0" w:space="0" w:color="auto"/>
                <w:left w:val="none" w:sz="0" w:space="0" w:color="auto"/>
                <w:bottom w:val="none" w:sz="0" w:space="0" w:color="auto"/>
                <w:right w:val="none" w:sz="0" w:space="0" w:color="auto"/>
              </w:divBdr>
              <w:divsChild>
                <w:div w:id="2136488541">
                  <w:marLeft w:val="0"/>
                  <w:marRight w:val="0"/>
                  <w:marTop w:val="0"/>
                  <w:marBottom w:val="0"/>
                  <w:divBdr>
                    <w:top w:val="none" w:sz="0" w:space="0" w:color="auto"/>
                    <w:left w:val="none" w:sz="0" w:space="0" w:color="auto"/>
                    <w:bottom w:val="none" w:sz="0" w:space="0" w:color="auto"/>
                    <w:right w:val="none" w:sz="0" w:space="0" w:color="auto"/>
                  </w:divBdr>
                  <w:divsChild>
                    <w:div w:id="86031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7580">
              <w:marLeft w:val="0"/>
              <w:marRight w:val="0"/>
              <w:marTop w:val="0"/>
              <w:marBottom w:val="0"/>
              <w:divBdr>
                <w:top w:val="none" w:sz="0" w:space="0" w:color="auto"/>
                <w:left w:val="none" w:sz="0" w:space="0" w:color="auto"/>
                <w:bottom w:val="none" w:sz="0" w:space="0" w:color="auto"/>
                <w:right w:val="none" w:sz="0" w:space="0" w:color="auto"/>
              </w:divBdr>
              <w:divsChild>
                <w:div w:id="1671516454">
                  <w:marLeft w:val="0"/>
                  <w:marRight w:val="0"/>
                  <w:marTop w:val="0"/>
                  <w:marBottom w:val="0"/>
                  <w:divBdr>
                    <w:top w:val="none" w:sz="0" w:space="0" w:color="auto"/>
                    <w:left w:val="none" w:sz="0" w:space="0" w:color="auto"/>
                    <w:bottom w:val="none" w:sz="0" w:space="0" w:color="auto"/>
                    <w:right w:val="none" w:sz="0" w:space="0" w:color="auto"/>
                  </w:divBdr>
                  <w:divsChild>
                    <w:div w:id="377317276">
                      <w:marLeft w:val="0"/>
                      <w:marRight w:val="0"/>
                      <w:marTop w:val="0"/>
                      <w:marBottom w:val="0"/>
                      <w:divBdr>
                        <w:top w:val="none" w:sz="0" w:space="0" w:color="auto"/>
                        <w:left w:val="none" w:sz="0" w:space="0" w:color="auto"/>
                        <w:bottom w:val="none" w:sz="0" w:space="0" w:color="auto"/>
                        <w:right w:val="none" w:sz="0" w:space="0" w:color="auto"/>
                      </w:divBdr>
                      <w:divsChild>
                        <w:div w:id="2143379060">
                          <w:marLeft w:val="0"/>
                          <w:marRight w:val="0"/>
                          <w:marTop w:val="0"/>
                          <w:marBottom w:val="0"/>
                          <w:divBdr>
                            <w:top w:val="none" w:sz="0" w:space="0" w:color="auto"/>
                            <w:left w:val="none" w:sz="0" w:space="0" w:color="auto"/>
                            <w:bottom w:val="none" w:sz="0" w:space="0" w:color="auto"/>
                            <w:right w:val="none" w:sz="0" w:space="0" w:color="auto"/>
                          </w:divBdr>
                          <w:divsChild>
                            <w:div w:id="1531070332">
                              <w:marLeft w:val="0"/>
                              <w:marRight w:val="0"/>
                              <w:marTop w:val="0"/>
                              <w:marBottom w:val="0"/>
                              <w:divBdr>
                                <w:top w:val="none" w:sz="0" w:space="0" w:color="auto"/>
                                <w:left w:val="none" w:sz="0" w:space="0" w:color="auto"/>
                                <w:bottom w:val="none" w:sz="0" w:space="0" w:color="auto"/>
                                <w:right w:val="none" w:sz="0" w:space="0" w:color="auto"/>
                              </w:divBdr>
                              <w:divsChild>
                                <w:div w:id="1964387767">
                                  <w:marLeft w:val="0"/>
                                  <w:marRight w:val="0"/>
                                  <w:marTop w:val="0"/>
                                  <w:marBottom w:val="0"/>
                                  <w:divBdr>
                                    <w:top w:val="none" w:sz="0" w:space="0" w:color="auto"/>
                                    <w:left w:val="none" w:sz="0" w:space="0" w:color="auto"/>
                                    <w:bottom w:val="none" w:sz="0" w:space="0" w:color="auto"/>
                                    <w:right w:val="none" w:sz="0" w:space="0" w:color="auto"/>
                                  </w:divBdr>
                                  <w:divsChild>
                                    <w:div w:id="2059236473">
                                      <w:marLeft w:val="0"/>
                                      <w:marRight w:val="0"/>
                                      <w:marTop w:val="0"/>
                                      <w:marBottom w:val="0"/>
                                      <w:divBdr>
                                        <w:top w:val="none" w:sz="0" w:space="0" w:color="auto"/>
                                        <w:left w:val="none" w:sz="0" w:space="0" w:color="auto"/>
                                        <w:bottom w:val="none" w:sz="0" w:space="0" w:color="auto"/>
                                        <w:right w:val="none" w:sz="0" w:space="0" w:color="auto"/>
                                      </w:divBdr>
                                      <w:divsChild>
                                        <w:div w:id="1845902934">
                                          <w:marLeft w:val="0"/>
                                          <w:marRight w:val="0"/>
                                          <w:marTop w:val="0"/>
                                          <w:marBottom w:val="0"/>
                                          <w:divBdr>
                                            <w:top w:val="none" w:sz="0" w:space="0" w:color="auto"/>
                                            <w:left w:val="none" w:sz="0" w:space="0" w:color="auto"/>
                                            <w:bottom w:val="none" w:sz="0" w:space="0" w:color="auto"/>
                                            <w:right w:val="none" w:sz="0" w:space="0" w:color="auto"/>
                                          </w:divBdr>
                                          <w:divsChild>
                                            <w:div w:id="282734668">
                                              <w:marLeft w:val="0"/>
                                              <w:marRight w:val="0"/>
                                              <w:marTop w:val="0"/>
                                              <w:marBottom w:val="0"/>
                                              <w:divBdr>
                                                <w:top w:val="none" w:sz="0" w:space="0" w:color="auto"/>
                                                <w:left w:val="none" w:sz="0" w:space="0" w:color="auto"/>
                                                <w:bottom w:val="none" w:sz="0" w:space="0" w:color="auto"/>
                                                <w:right w:val="none" w:sz="0" w:space="0" w:color="auto"/>
                                              </w:divBdr>
                                              <w:divsChild>
                                                <w:div w:id="1910726403">
                                                  <w:marLeft w:val="0"/>
                                                  <w:marRight w:val="0"/>
                                                  <w:marTop w:val="0"/>
                                                  <w:marBottom w:val="0"/>
                                                  <w:divBdr>
                                                    <w:top w:val="none" w:sz="0" w:space="0" w:color="auto"/>
                                                    <w:left w:val="none" w:sz="0" w:space="0" w:color="auto"/>
                                                    <w:bottom w:val="none" w:sz="0" w:space="0" w:color="auto"/>
                                                    <w:right w:val="none" w:sz="0" w:space="0" w:color="auto"/>
                                                  </w:divBdr>
                                                </w:div>
                                                <w:div w:id="4386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9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748142">
          <w:marLeft w:val="0"/>
          <w:marRight w:val="0"/>
          <w:marTop w:val="0"/>
          <w:marBottom w:val="0"/>
          <w:divBdr>
            <w:top w:val="none" w:sz="0" w:space="0" w:color="auto"/>
            <w:left w:val="none" w:sz="0" w:space="0" w:color="auto"/>
            <w:bottom w:val="none" w:sz="0" w:space="0" w:color="auto"/>
            <w:right w:val="none" w:sz="0" w:space="0" w:color="auto"/>
          </w:divBdr>
          <w:divsChild>
            <w:div w:id="542837440">
              <w:marLeft w:val="0"/>
              <w:marRight w:val="0"/>
              <w:marTop w:val="0"/>
              <w:marBottom w:val="0"/>
              <w:divBdr>
                <w:top w:val="none" w:sz="0" w:space="0" w:color="auto"/>
                <w:left w:val="none" w:sz="0" w:space="0" w:color="auto"/>
                <w:bottom w:val="none" w:sz="0" w:space="0" w:color="auto"/>
                <w:right w:val="none" w:sz="0" w:space="0" w:color="auto"/>
              </w:divBdr>
              <w:divsChild>
                <w:div w:id="1758676471">
                  <w:marLeft w:val="0"/>
                  <w:marRight w:val="0"/>
                  <w:marTop w:val="0"/>
                  <w:marBottom w:val="0"/>
                  <w:divBdr>
                    <w:top w:val="none" w:sz="0" w:space="0" w:color="auto"/>
                    <w:left w:val="none" w:sz="0" w:space="0" w:color="auto"/>
                    <w:bottom w:val="none" w:sz="0" w:space="0" w:color="auto"/>
                    <w:right w:val="none" w:sz="0" w:space="0" w:color="auto"/>
                  </w:divBdr>
                  <w:divsChild>
                    <w:div w:id="20756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5479">
              <w:marLeft w:val="0"/>
              <w:marRight w:val="0"/>
              <w:marTop w:val="0"/>
              <w:marBottom w:val="0"/>
              <w:divBdr>
                <w:top w:val="none" w:sz="0" w:space="0" w:color="auto"/>
                <w:left w:val="none" w:sz="0" w:space="0" w:color="auto"/>
                <w:bottom w:val="none" w:sz="0" w:space="0" w:color="auto"/>
                <w:right w:val="none" w:sz="0" w:space="0" w:color="auto"/>
              </w:divBdr>
              <w:divsChild>
                <w:div w:id="1046413703">
                  <w:marLeft w:val="0"/>
                  <w:marRight w:val="0"/>
                  <w:marTop w:val="0"/>
                  <w:marBottom w:val="0"/>
                  <w:divBdr>
                    <w:top w:val="none" w:sz="0" w:space="0" w:color="auto"/>
                    <w:left w:val="none" w:sz="0" w:space="0" w:color="auto"/>
                    <w:bottom w:val="none" w:sz="0" w:space="0" w:color="auto"/>
                    <w:right w:val="none" w:sz="0" w:space="0" w:color="auto"/>
                  </w:divBdr>
                  <w:divsChild>
                    <w:div w:id="1919899801">
                      <w:marLeft w:val="0"/>
                      <w:marRight w:val="0"/>
                      <w:marTop w:val="0"/>
                      <w:marBottom w:val="0"/>
                      <w:divBdr>
                        <w:top w:val="none" w:sz="0" w:space="0" w:color="auto"/>
                        <w:left w:val="none" w:sz="0" w:space="0" w:color="auto"/>
                        <w:bottom w:val="none" w:sz="0" w:space="0" w:color="auto"/>
                        <w:right w:val="none" w:sz="0" w:space="0" w:color="auto"/>
                      </w:divBdr>
                      <w:divsChild>
                        <w:div w:id="636835228">
                          <w:marLeft w:val="0"/>
                          <w:marRight w:val="0"/>
                          <w:marTop w:val="0"/>
                          <w:marBottom w:val="0"/>
                          <w:divBdr>
                            <w:top w:val="none" w:sz="0" w:space="0" w:color="auto"/>
                            <w:left w:val="none" w:sz="0" w:space="0" w:color="auto"/>
                            <w:bottom w:val="none" w:sz="0" w:space="0" w:color="auto"/>
                            <w:right w:val="none" w:sz="0" w:space="0" w:color="auto"/>
                          </w:divBdr>
                          <w:divsChild>
                            <w:div w:id="1855918933">
                              <w:marLeft w:val="0"/>
                              <w:marRight w:val="0"/>
                              <w:marTop w:val="0"/>
                              <w:marBottom w:val="0"/>
                              <w:divBdr>
                                <w:top w:val="none" w:sz="0" w:space="0" w:color="auto"/>
                                <w:left w:val="none" w:sz="0" w:space="0" w:color="auto"/>
                                <w:bottom w:val="none" w:sz="0" w:space="0" w:color="auto"/>
                                <w:right w:val="none" w:sz="0" w:space="0" w:color="auto"/>
                              </w:divBdr>
                              <w:divsChild>
                                <w:div w:id="2110351584">
                                  <w:marLeft w:val="0"/>
                                  <w:marRight w:val="0"/>
                                  <w:marTop w:val="0"/>
                                  <w:marBottom w:val="0"/>
                                  <w:divBdr>
                                    <w:top w:val="none" w:sz="0" w:space="0" w:color="auto"/>
                                    <w:left w:val="none" w:sz="0" w:space="0" w:color="auto"/>
                                    <w:bottom w:val="none" w:sz="0" w:space="0" w:color="auto"/>
                                    <w:right w:val="none" w:sz="0" w:space="0" w:color="auto"/>
                                  </w:divBdr>
                                  <w:divsChild>
                                    <w:div w:id="1431511219">
                                      <w:marLeft w:val="0"/>
                                      <w:marRight w:val="0"/>
                                      <w:marTop w:val="0"/>
                                      <w:marBottom w:val="0"/>
                                      <w:divBdr>
                                        <w:top w:val="none" w:sz="0" w:space="0" w:color="auto"/>
                                        <w:left w:val="none" w:sz="0" w:space="0" w:color="auto"/>
                                        <w:bottom w:val="none" w:sz="0" w:space="0" w:color="auto"/>
                                        <w:right w:val="none" w:sz="0" w:space="0" w:color="auto"/>
                                      </w:divBdr>
                                      <w:divsChild>
                                        <w:div w:id="1983192108">
                                          <w:marLeft w:val="0"/>
                                          <w:marRight w:val="0"/>
                                          <w:marTop w:val="0"/>
                                          <w:marBottom w:val="0"/>
                                          <w:divBdr>
                                            <w:top w:val="none" w:sz="0" w:space="0" w:color="auto"/>
                                            <w:left w:val="none" w:sz="0" w:space="0" w:color="auto"/>
                                            <w:bottom w:val="none" w:sz="0" w:space="0" w:color="auto"/>
                                            <w:right w:val="none" w:sz="0" w:space="0" w:color="auto"/>
                                          </w:divBdr>
                                          <w:divsChild>
                                            <w:div w:id="794714205">
                                              <w:marLeft w:val="0"/>
                                              <w:marRight w:val="0"/>
                                              <w:marTop w:val="0"/>
                                              <w:marBottom w:val="0"/>
                                              <w:divBdr>
                                                <w:top w:val="none" w:sz="0" w:space="0" w:color="auto"/>
                                                <w:left w:val="none" w:sz="0" w:space="0" w:color="auto"/>
                                                <w:bottom w:val="none" w:sz="0" w:space="0" w:color="auto"/>
                                                <w:right w:val="none" w:sz="0" w:space="0" w:color="auto"/>
                                              </w:divBdr>
                                              <w:divsChild>
                                                <w:div w:id="262299969">
                                                  <w:marLeft w:val="0"/>
                                                  <w:marRight w:val="0"/>
                                                  <w:marTop w:val="0"/>
                                                  <w:marBottom w:val="0"/>
                                                  <w:divBdr>
                                                    <w:top w:val="none" w:sz="0" w:space="0" w:color="auto"/>
                                                    <w:left w:val="none" w:sz="0" w:space="0" w:color="auto"/>
                                                    <w:bottom w:val="none" w:sz="0" w:space="0" w:color="auto"/>
                                                    <w:right w:val="none" w:sz="0" w:space="0" w:color="auto"/>
                                                  </w:divBdr>
                                                  <w:divsChild>
                                                    <w:div w:id="17503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928704">
                      <w:marLeft w:val="0"/>
                      <w:marRight w:val="0"/>
                      <w:marTop w:val="0"/>
                      <w:marBottom w:val="0"/>
                      <w:divBdr>
                        <w:top w:val="none" w:sz="0" w:space="0" w:color="auto"/>
                        <w:left w:val="none" w:sz="0" w:space="0" w:color="auto"/>
                        <w:bottom w:val="none" w:sz="0" w:space="0" w:color="auto"/>
                        <w:right w:val="none" w:sz="0" w:space="0" w:color="auto"/>
                      </w:divBdr>
                      <w:divsChild>
                        <w:div w:id="309940631">
                          <w:marLeft w:val="0"/>
                          <w:marRight w:val="0"/>
                          <w:marTop w:val="0"/>
                          <w:marBottom w:val="0"/>
                          <w:divBdr>
                            <w:top w:val="none" w:sz="0" w:space="0" w:color="auto"/>
                            <w:left w:val="none" w:sz="0" w:space="0" w:color="auto"/>
                            <w:bottom w:val="none" w:sz="0" w:space="0" w:color="auto"/>
                            <w:right w:val="none" w:sz="0" w:space="0" w:color="auto"/>
                          </w:divBdr>
                          <w:divsChild>
                            <w:div w:id="2019650555">
                              <w:marLeft w:val="0"/>
                              <w:marRight w:val="0"/>
                              <w:marTop w:val="0"/>
                              <w:marBottom w:val="0"/>
                              <w:divBdr>
                                <w:top w:val="none" w:sz="0" w:space="0" w:color="auto"/>
                                <w:left w:val="none" w:sz="0" w:space="0" w:color="auto"/>
                                <w:bottom w:val="none" w:sz="0" w:space="0" w:color="auto"/>
                                <w:right w:val="none" w:sz="0" w:space="0" w:color="auto"/>
                              </w:divBdr>
                              <w:divsChild>
                                <w:div w:id="1307011476">
                                  <w:marLeft w:val="0"/>
                                  <w:marRight w:val="0"/>
                                  <w:marTop w:val="0"/>
                                  <w:marBottom w:val="0"/>
                                  <w:divBdr>
                                    <w:top w:val="none" w:sz="0" w:space="0" w:color="auto"/>
                                    <w:left w:val="none" w:sz="0" w:space="0" w:color="auto"/>
                                    <w:bottom w:val="none" w:sz="0" w:space="0" w:color="auto"/>
                                    <w:right w:val="none" w:sz="0" w:space="0" w:color="auto"/>
                                  </w:divBdr>
                                  <w:divsChild>
                                    <w:div w:id="1121992907">
                                      <w:marLeft w:val="0"/>
                                      <w:marRight w:val="0"/>
                                      <w:marTop w:val="0"/>
                                      <w:marBottom w:val="0"/>
                                      <w:divBdr>
                                        <w:top w:val="none" w:sz="0" w:space="0" w:color="auto"/>
                                        <w:left w:val="none" w:sz="0" w:space="0" w:color="auto"/>
                                        <w:bottom w:val="none" w:sz="0" w:space="0" w:color="auto"/>
                                        <w:right w:val="none" w:sz="0" w:space="0" w:color="auto"/>
                                      </w:divBdr>
                                      <w:divsChild>
                                        <w:div w:id="650259250">
                                          <w:marLeft w:val="0"/>
                                          <w:marRight w:val="0"/>
                                          <w:marTop w:val="0"/>
                                          <w:marBottom w:val="0"/>
                                          <w:divBdr>
                                            <w:top w:val="none" w:sz="0" w:space="0" w:color="auto"/>
                                            <w:left w:val="none" w:sz="0" w:space="0" w:color="auto"/>
                                            <w:bottom w:val="none" w:sz="0" w:space="0" w:color="auto"/>
                                            <w:right w:val="none" w:sz="0" w:space="0" w:color="auto"/>
                                          </w:divBdr>
                                          <w:divsChild>
                                            <w:div w:id="135686643">
                                              <w:marLeft w:val="0"/>
                                              <w:marRight w:val="0"/>
                                              <w:marTop w:val="0"/>
                                              <w:marBottom w:val="0"/>
                                              <w:divBdr>
                                                <w:top w:val="none" w:sz="0" w:space="0" w:color="auto"/>
                                                <w:left w:val="none" w:sz="0" w:space="0" w:color="auto"/>
                                                <w:bottom w:val="none" w:sz="0" w:space="0" w:color="auto"/>
                                                <w:right w:val="none" w:sz="0" w:space="0" w:color="auto"/>
                                              </w:divBdr>
                                              <w:divsChild>
                                                <w:div w:id="194661291">
                                                  <w:marLeft w:val="0"/>
                                                  <w:marRight w:val="0"/>
                                                  <w:marTop w:val="0"/>
                                                  <w:marBottom w:val="0"/>
                                                  <w:divBdr>
                                                    <w:top w:val="none" w:sz="0" w:space="0" w:color="auto"/>
                                                    <w:left w:val="none" w:sz="0" w:space="0" w:color="auto"/>
                                                    <w:bottom w:val="none" w:sz="0" w:space="0" w:color="auto"/>
                                                    <w:right w:val="none" w:sz="0" w:space="0" w:color="auto"/>
                                                  </w:divBdr>
                                                  <w:divsChild>
                                                    <w:div w:id="3750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033232">
                      <w:marLeft w:val="0"/>
                      <w:marRight w:val="0"/>
                      <w:marTop w:val="0"/>
                      <w:marBottom w:val="0"/>
                      <w:divBdr>
                        <w:top w:val="none" w:sz="0" w:space="0" w:color="auto"/>
                        <w:left w:val="none" w:sz="0" w:space="0" w:color="auto"/>
                        <w:bottom w:val="none" w:sz="0" w:space="0" w:color="auto"/>
                        <w:right w:val="none" w:sz="0" w:space="0" w:color="auto"/>
                      </w:divBdr>
                      <w:divsChild>
                        <w:div w:id="1497187440">
                          <w:marLeft w:val="0"/>
                          <w:marRight w:val="0"/>
                          <w:marTop w:val="0"/>
                          <w:marBottom w:val="0"/>
                          <w:divBdr>
                            <w:top w:val="none" w:sz="0" w:space="0" w:color="auto"/>
                            <w:left w:val="none" w:sz="0" w:space="0" w:color="auto"/>
                            <w:bottom w:val="none" w:sz="0" w:space="0" w:color="auto"/>
                            <w:right w:val="none" w:sz="0" w:space="0" w:color="auto"/>
                          </w:divBdr>
                          <w:divsChild>
                            <w:div w:id="424349286">
                              <w:marLeft w:val="0"/>
                              <w:marRight w:val="0"/>
                              <w:marTop w:val="0"/>
                              <w:marBottom w:val="0"/>
                              <w:divBdr>
                                <w:top w:val="none" w:sz="0" w:space="0" w:color="auto"/>
                                <w:left w:val="none" w:sz="0" w:space="0" w:color="auto"/>
                                <w:bottom w:val="none" w:sz="0" w:space="0" w:color="auto"/>
                                <w:right w:val="none" w:sz="0" w:space="0" w:color="auto"/>
                              </w:divBdr>
                              <w:divsChild>
                                <w:div w:id="256913989">
                                  <w:marLeft w:val="0"/>
                                  <w:marRight w:val="0"/>
                                  <w:marTop w:val="0"/>
                                  <w:marBottom w:val="0"/>
                                  <w:divBdr>
                                    <w:top w:val="none" w:sz="0" w:space="0" w:color="auto"/>
                                    <w:left w:val="none" w:sz="0" w:space="0" w:color="auto"/>
                                    <w:bottom w:val="none" w:sz="0" w:space="0" w:color="auto"/>
                                    <w:right w:val="none" w:sz="0" w:space="0" w:color="auto"/>
                                  </w:divBdr>
                                  <w:divsChild>
                                    <w:div w:id="1621456224">
                                      <w:marLeft w:val="0"/>
                                      <w:marRight w:val="0"/>
                                      <w:marTop w:val="0"/>
                                      <w:marBottom w:val="0"/>
                                      <w:divBdr>
                                        <w:top w:val="none" w:sz="0" w:space="0" w:color="auto"/>
                                        <w:left w:val="none" w:sz="0" w:space="0" w:color="auto"/>
                                        <w:bottom w:val="none" w:sz="0" w:space="0" w:color="auto"/>
                                        <w:right w:val="none" w:sz="0" w:space="0" w:color="auto"/>
                                      </w:divBdr>
                                      <w:divsChild>
                                        <w:div w:id="1374383177">
                                          <w:marLeft w:val="0"/>
                                          <w:marRight w:val="0"/>
                                          <w:marTop w:val="0"/>
                                          <w:marBottom w:val="0"/>
                                          <w:divBdr>
                                            <w:top w:val="none" w:sz="0" w:space="0" w:color="auto"/>
                                            <w:left w:val="none" w:sz="0" w:space="0" w:color="auto"/>
                                            <w:bottom w:val="none" w:sz="0" w:space="0" w:color="auto"/>
                                            <w:right w:val="none" w:sz="0" w:space="0" w:color="auto"/>
                                          </w:divBdr>
                                          <w:divsChild>
                                            <w:div w:id="998650285">
                                              <w:marLeft w:val="0"/>
                                              <w:marRight w:val="0"/>
                                              <w:marTop w:val="0"/>
                                              <w:marBottom w:val="0"/>
                                              <w:divBdr>
                                                <w:top w:val="none" w:sz="0" w:space="0" w:color="auto"/>
                                                <w:left w:val="none" w:sz="0" w:space="0" w:color="auto"/>
                                                <w:bottom w:val="none" w:sz="0" w:space="0" w:color="auto"/>
                                                <w:right w:val="none" w:sz="0" w:space="0" w:color="auto"/>
                                              </w:divBdr>
                                              <w:divsChild>
                                                <w:div w:id="858280417">
                                                  <w:marLeft w:val="0"/>
                                                  <w:marRight w:val="0"/>
                                                  <w:marTop w:val="0"/>
                                                  <w:marBottom w:val="0"/>
                                                  <w:divBdr>
                                                    <w:top w:val="none" w:sz="0" w:space="0" w:color="auto"/>
                                                    <w:left w:val="none" w:sz="0" w:space="0" w:color="auto"/>
                                                    <w:bottom w:val="none" w:sz="0" w:space="0" w:color="auto"/>
                                                    <w:right w:val="none" w:sz="0" w:space="0" w:color="auto"/>
                                                  </w:divBdr>
                                                  <w:divsChild>
                                                    <w:div w:id="9647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608056">
          <w:marLeft w:val="0"/>
          <w:marRight w:val="0"/>
          <w:marTop w:val="0"/>
          <w:marBottom w:val="0"/>
          <w:divBdr>
            <w:top w:val="none" w:sz="0" w:space="0" w:color="auto"/>
            <w:left w:val="none" w:sz="0" w:space="0" w:color="auto"/>
            <w:bottom w:val="none" w:sz="0" w:space="0" w:color="auto"/>
            <w:right w:val="none" w:sz="0" w:space="0" w:color="auto"/>
          </w:divBdr>
          <w:divsChild>
            <w:div w:id="2144425189">
              <w:marLeft w:val="0"/>
              <w:marRight w:val="0"/>
              <w:marTop w:val="0"/>
              <w:marBottom w:val="0"/>
              <w:divBdr>
                <w:top w:val="none" w:sz="0" w:space="0" w:color="auto"/>
                <w:left w:val="none" w:sz="0" w:space="0" w:color="auto"/>
                <w:bottom w:val="none" w:sz="0" w:space="0" w:color="auto"/>
                <w:right w:val="none" w:sz="0" w:space="0" w:color="auto"/>
              </w:divBdr>
              <w:divsChild>
                <w:div w:id="604776888">
                  <w:marLeft w:val="0"/>
                  <w:marRight w:val="0"/>
                  <w:marTop w:val="0"/>
                  <w:marBottom w:val="0"/>
                  <w:divBdr>
                    <w:top w:val="none" w:sz="0" w:space="0" w:color="auto"/>
                    <w:left w:val="none" w:sz="0" w:space="0" w:color="auto"/>
                    <w:bottom w:val="none" w:sz="0" w:space="0" w:color="auto"/>
                    <w:right w:val="none" w:sz="0" w:space="0" w:color="auto"/>
                  </w:divBdr>
                  <w:divsChild>
                    <w:div w:id="1673951892">
                      <w:marLeft w:val="0"/>
                      <w:marRight w:val="0"/>
                      <w:marTop w:val="0"/>
                      <w:marBottom w:val="0"/>
                      <w:divBdr>
                        <w:top w:val="none" w:sz="0" w:space="0" w:color="auto"/>
                        <w:left w:val="none" w:sz="0" w:space="0" w:color="auto"/>
                        <w:bottom w:val="none" w:sz="0" w:space="0" w:color="auto"/>
                        <w:right w:val="none" w:sz="0" w:space="0" w:color="auto"/>
                      </w:divBdr>
                      <w:divsChild>
                        <w:div w:id="2064404531">
                          <w:marLeft w:val="0"/>
                          <w:marRight w:val="0"/>
                          <w:marTop w:val="0"/>
                          <w:marBottom w:val="0"/>
                          <w:divBdr>
                            <w:top w:val="none" w:sz="0" w:space="0" w:color="auto"/>
                            <w:left w:val="none" w:sz="0" w:space="0" w:color="auto"/>
                            <w:bottom w:val="none" w:sz="0" w:space="0" w:color="auto"/>
                            <w:right w:val="none" w:sz="0" w:space="0" w:color="auto"/>
                          </w:divBdr>
                          <w:divsChild>
                            <w:div w:id="1528566418">
                              <w:marLeft w:val="0"/>
                              <w:marRight w:val="0"/>
                              <w:marTop w:val="0"/>
                              <w:marBottom w:val="0"/>
                              <w:divBdr>
                                <w:top w:val="none" w:sz="0" w:space="0" w:color="auto"/>
                                <w:left w:val="none" w:sz="0" w:space="0" w:color="auto"/>
                                <w:bottom w:val="none" w:sz="0" w:space="0" w:color="auto"/>
                                <w:right w:val="none" w:sz="0" w:space="0" w:color="auto"/>
                              </w:divBdr>
                              <w:divsChild>
                                <w:div w:id="1116143838">
                                  <w:marLeft w:val="0"/>
                                  <w:marRight w:val="0"/>
                                  <w:marTop w:val="0"/>
                                  <w:marBottom w:val="0"/>
                                  <w:divBdr>
                                    <w:top w:val="none" w:sz="0" w:space="0" w:color="auto"/>
                                    <w:left w:val="none" w:sz="0" w:space="0" w:color="auto"/>
                                    <w:bottom w:val="none" w:sz="0" w:space="0" w:color="auto"/>
                                    <w:right w:val="none" w:sz="0" w:space="0" w:color="auto"/>
                                  </w:divBdr>
                                  <w:divsChild>
                                    <w:div w:id="1489397098">
                                      <w:marLeft w:val="0"/>
                                      <w:marRight w:val="0"/>
                                      <w:marTop w:val="0"/>
                                      <w:marBottom w:val="0"/>
                                      <w:divBdr>
                                        <w:top w:val="none" w:sz="0" w:space="0" w:color="auto"/>
                                        <w:left w:val="none" w:sz="0" w:space="0" w:color="auto"/>
                                        <w:bottom w:val="none" w:sz="0" w:space="0" w:color="auto"/>
                                        <w:right w:val="none" w:sz="0" w:space="0" w:color="auto"/>
                                      </w:divBdr>
                                      <w:divsChild>
                                        <w:div w:id="697386848">
                                          <w:marLeft w:val="0"/>
                                          <w:marRight w:val="0"/>
                                          <w:marTop w:val="0"/>
                                          <w:marBottom w:val="0"/>
                                          <w:divBdr>
                                            <w:top w:val="none" w:sz="0" w:space="0" w:color="auto"/>
                                            <w:left w:val="none" w:sz="0" w:space="0" w:color="auto"/>
                                            <w:bottom w:val="none" w:sz="0" w:space="0" w:color="auto"/>
                                            <w:right w:val="none" w:sz="0" w:space="0" w:color="auto"/>
                                          </w:divBdr>
                                          <w:divsChild>
                                            <w:div w:id="1985549635">
                                              <w:marLeft w:val="0"/>
                                              <w:marRight w:val="0"/>
                                              <w:marTop w:val="0"/>
                                              <w:marBottom w:val="0"/>
                                              <w:divBdr>
                                                <w:top w:val="none" w:sz="0" w:space="0" w:color="auto"/>
                                                <w:left w:val="none" w:sz="0" w:space="0" w:color="auto"/>
                                                <w:bottom w:val="none" w:sz="0" w:space="0" w:color="auto"/>
                                                <w:right w:val="none" w:sz="0" w:space="0" w:color="auto"/>
                                              </w:divBdr>
                                              <w:divsChild>
                                                <w:div w:id="673800408">
                                                  <w:marLeft w:val="0"/>
                                                  <w:marRight w:val="0"/>
                                                  <w:marTop w:val="0"/>
                                                  <w:marBottom w:val="0"/>
                                                  <w:divBdr>
                                                    <w:top w:val="none" w:sz="0" w:space="0" w:color="auto"/>
                                                    <w:left w:val="none" w:sz="0" w:space="0" w:color="auto"/>
                                                    <w:bottom w:val="none" w:sz="0" w:space="0" w:color="auto"/>
                                                    <w:right w:val="none" w:sz="0" w:space="0" w:color="auto"/>
                                                  </w:divBdr>
                                                  <w:divsChild>
                                                    <w:div w:id="19168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915734">
          <w:marLeft w:val="0"/>
          <w:marRight w:val="0"/>
          <w:marTop w:val="0"/>
          <w:marBottom w:val="0"/>
          <w:divBdr>
            <w:top w:val="none" w:sz="0" w:space="0" w:color="auto"/>
            <w:left w:val="none" w:sz="0" w:space="0" w:color="auto"/>
            <w:bottom w:val="none" w:sz="0" w:space="0" w:color="auto"/>
            <w:right w:val="none" w:sz="0" w:space="0" w:color="auto"/>
          </w:divBdr>
          <w:divsChild>
            <w:div w:id="1507936305">
              <w:marLeft w:val="0"/>
              <w:marRight w:val="0"/>
              <w:marTop w:val="0"/>
              <w:marBottom w:val="0"/>
              <w:divBdr>
                <w:top w:val="none" w:sz="0" w:space="0" w:color="auto"/>
                <w:left w:val="none" w:sz="0" w:space="0" w:color="auto"/>
                <w:bottom w:val="none" w:sz="0" w:space="0" w:color="auto"/>
                <w:right w:val="none" w:sz="0" w:space="0" w:color="auto"/>
              </w:divBdr>
              <w:divsChild>
                <w:div w:id="1012924508">
                  <w:marLeft w:val="0"/>
                  <w:marRight w:val="0"/>
                  <w:marTop w:val="0"/>
                  <w:marBottom w:val="0"/>
                  <w:divBdr>
                    <w:top w:val="none" w:sz="0" w:space="0" w:color="auto"/>
                    <w:left w:val="none" w:sz="0" w:space="0" w:color="auto"/>
                    <w:bottom w:val="none" w:sz="0" w:space="0" w:color="auto"/>
                    <w:right w:val="none" w:sz="0" w:space="0" w:color="auto"/>
                  </w:divBdr>
                  <w:divsChild>
                    <w:div w:id="2011059801">
                      <w:marLeft w:val="0"/>
                      <w:marRight w:val="0"/>
                      <w:marTop w:val="0"/>
                      <w:marBottom w:val="0"/>
                      <w:divBdr>
                        <w:top w:val="none" w:sz="0" w:space="0" w:color="auto"/>
                        <w:left w:val="none" w:sz="0" w:space="0" w:color="auto"/>
                        <w:bottom w:val="none" w:sz="0" w:space="0" w:color="auto"/>
                        <w:right w:val="none" w:sz="0" w:space="0" w:color="auto"/>
                      </w:divBdr>
                      <w:divsChild>
                        <w:div w:id="452791366">
                          <w:marLeft w:val="0"/>
                          <w:marRight w:val="0"/>
                          <w:marTop w:val="0"/>
                          <w:marBottom w:val="0"/>
                          <w:divBdr>
                            <w:top w:val="none" w:sz="0" w:space="0" w:color="auto"/>
                            <w:left w:val="none" w:sz="0" w:space="0" w:color="auto"/>
                            <w:bottom w:val="none" w:sz="0" w:space="0" w:color="auto"/>
                            <w:right w:val="none" w:sz="0" w:space="0" w:color="auto"/>
                          </w:divBdr>
                          <w:divsChild>
                            <w:div w:id="1304627331">
                              <w:marLeft w:val="0"/>
                              <w:marRight w:val="0"/>
                              <w:marTop w:val="0"/>
                              <w:marBottom w:val="0"/>
                              <w:divBdr>
                                <w:top w:val="none" w:sz="0" w:space="0" w:color="auto"/>
                                <w:left w:val="none" w:sz="0" w:space="0" w:color="auto"/>
                                <w:bottom w:val="none" w:sz="0" w:space="0" w:color="auto"/>
                                <w:right w:val="none" w:sz="0" w:space="0" w:color="auto"/>
                              </w:divBdr>
                              <w:divsChild>
                                <w:div w:id="623586085">
                                  <w:marLeft w:val="0"/>
                                  <w:marRight w:val="0"/>
                                  <w:marTop w:val="0"/>
                                  <w:marBottom w:val="0"/>
                                  <w:divBdr>
                                    <w:top w:val="none" w:sz="0" w:space="0" w:color="auto"/>
                                    <w:left w:val="none" w:sz="0" w:space="0" w:color="auto"/>
                                    <w:bottom w:val="none" w:sz="0" w:space="0" w:color="auto"/>
                                    <w:right w:val="none" w:sz="0" w:space="0" w:color="auto"/>
                                  </w:divBdr>
                                  <w:divsChild>
                                    <w:div w:id="1057509583">
                                      <w:marLeft w:val="0"/>
                                      <w:marRight w:val="0"/>
                                      <w:marTop w:val="0"/>
                                      <w:marBottom w:val="0"/>
                                      <w:divBdr>
                                        <w:top w:val="none" w:sz="0" w:space="0" w:color="auto"/>
                                        <w:left w:val="none" w:sz="0" w:space="0" w:color="auto"/>
                                        <w:bottom w:val="none" w:sz="0" w:space="0" w:color="auto"/>
                                        <w:right w:val="none" w:sz="0" w:space="0" w:color="auto"/>
                                      </w:divBdr>
                                      <w:divsChild>
                                        <w:div w:id="668795605">
                                          <w:marLeft w:val="0"/>
                                          <w:marRight w:val="0"/>
                                          <w:marTop w:val="0"/>
                                          <w:marBottom w:val="0"/>
                                          <w:divBdr>
                                            <w:top w:val="none" w:sz="0" w:space="0" w:color="auto"/>
                                            <w:left w:val="none" w:sz="0" w:space="0" w:color="auto"/>
                                            <w:bottom w:val="none" w:sz="0" w:space="0" w:color="auto"/>
                                            <w:right w:val="none" w:sz="0" w:space="0" w:color="auto"/>
                                          </w:divBdr>
                                          <w:divsChild>
                                            <w:div w:id="1778481755">
                                              <w:marLeft w:val="0"/>
                                              <w:marRight w:val="0"/>
                                              <w:marTop w:val="0"/>
                                              <w:marBottom w:val="0"/>
                                              <w:divBdr>
                                                <w:top w:val="none" w:sz="0" w:space="0" w:color="auto"/>
                                                <w:left w:val="none" w:sz="0" w:space="0" w:color="auto"/>
                                                <w:bottom w:val="none" w:sz="0" w:space="0" w:color="auto"/>
                                                <w:right w:val="none" w:sz="0" w:space="0" w:color="auto"/>
                                              </w:divBdr>
                                              <w:divsChild>
                                                <w:div w:id="1806117577">
                                                  <w:marLeft w:val="0"/>
                                                  <w:marRight w:val="0"/>
                                                  <w:marTop w:val="0"/>
                                                  <w:marBottom w:val="0"/>
                                                  <w:divBdr>
                                                    <w:top w:val="none" w:sz="0" w:space="0" w:color="auto"/>
                                                    <w:left w:val="none" w:sz="0" w:space="0" w:color="auto"/>
                                                    <w:bottom w:val="none" w:sz="0" w:space="0" w:color="auto"/>
                                                    <w:right w:val="none" w:sz="0" w:space="0" w:color="auto"/>
                                                  </w:divBdr>
                                                  <w:divsChild>
                                                    <w:div w:id="14470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6817146">
                      <w:marLeft w:val="0"/>
                      <w:marRight w:val="0"/>
                      <w:marTop w:val="0"/>
                      <w:marBottom w:val="0"/>
                      <w:divBdr>
                        <w:top w:val="none" w:sz="0" w:space="0" w:color="auto"/>
                        <w:left w:val="none" w:sz="0" w:space="0" w:color="auto"/>
                        <w:bottom w:val="none" w:sz="0" w:space="0" w:color="auto"/>
                        <w:right w:val="none" w:sz="0" w:space="0" w:color="auto"/>
                      </w:divBdr>
                      <w:divsChild>
                        <w:div w:id="236211393">
                          <w:marLeft w:val="0"/>
                          <w:marRight w:val="0"/>
                          <w:marTop w:val="0"/>
                          <w:marBottom w:val="0"/>
                          <w:divBdr>
                            <w:top w:val="none" w:sz="0" w:space="0" w:color="auto"/>
                            <w:left w:val="none" w:sz="0" w:space="0" w:color="auto"/>
                            <w:bottom w:val="none" w:sz="0" w:space="0" w:color="auto"/>
                            <w:right w:val="none" w:sz="0" w:space="0" w:color="auto"/>
                          </w:divBdr>
                          <w:divsChild>
                            <w:div w:id="301157932">
                              <w:marLeft w:val="0"/>
                              <w:marRight w:val="0"/>
                              <w:marTop w:val="0"/>
                              <w:marBottom w:val="0"/>
                              <w:divBdr>
                                <w:top w:val="none" w:sz="0" w:space="0" w:color="auto"/>
                                <w:left w:val="none" w:sz="0" w:space="0" w:color="auto"/>
                                <w:bottom w:val="none" w:sz="0" w:space="0" w:color="auto"/>
                                <w:right w:val="none" w:sz="0" w:space="0" w:color="auto"/>
                              </w:divBdr>
                              <w:divsChild>
                                <w:div w:id="477844466">
                                  <w:marLeft w:val="0"/>
                                  <w:marRight w:val="0"/>
                                  <w:marTop w:val="0"/>
                                  <w:marBottom w:val="0"/>
                                  <w:divBdr>
                                    <w:top w:val="none" w:sz="0" w:space="0" w:color="auto"/>
                                    <w:left w:val="none" w:sz="0" w:space="0" w:color="auto"/>
                                    <w:bottom w:val="none" w:sz="0" w:space="0" w:color="auto"/>
                                    <w:right w:val="none" w:sz="0" w:space="0" w:color="auto"/>
                                  </w:divBdr>
                                  <w:divsChild>
                                    <w:div w:id="51855452">
                                      <w:marLeft w:val="0"/>
                                      <w:marRight w:val="0"/>
                                      <w:marTop w:val="0"/>
                                      <w:marBottom w:val="0"/>
                                      <w:divBdr>
                                        <w:top w:val="none" w:sz="0" w:space="0" w:color="auto"/>
                                        <w:left w:val="none" w:sz="0" w:space="0" w:color="auto"/>
                                        <w:bottom w:val="none" w:sz="0" w:space="0" w:color="auto"/>
                                        <w:right w:val="none" w:sz="0" w:space="0" w:color="auto"/>
                                      </w:divBdr>
                                      <w:divsChild>
                                        <w:div w:id="628439648">
                                          <w:marLeft w:val="0"/>
                                          <w:marRight w:val="0"/>
                                          <w:marTop w:val="0"/>
                                          <w:marBottom w:val="0"/>
                                          <w:divBdr>
                                            <w:top w:val="none" w:sz="0" w:space="0" w:color="auto"/>
                                            <w:left w:val="none" w:sz="0" w:space="0" w:color="auto"/>
                                            <w:bottom w:val="none" w:sz="0" w:space="0" w:color="auto"/>
                                            <w:right w:val="none" w:sz="0" w:space="0" w:color="auto"/>
                                          </w:divBdr>
                                        </w:div>
                                      </w:divsChild>
                                    </w:div>
                                    <w:div w:id="4355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57148">
          <w:marLeft w:val="0"/>
          <w:marRight w:val="0"/>
          <w:marTop w:val="0"/>
          <w:marBottom w:val="0"/>
          <w:divBdr>
            <w:top w:val="none" w:sz="0" w:space="0" w:color="auto"/>
            <w:left w:val="none" w:sz="0" w:space="0" w:color="auto"/>
            <w:bottom w:val="none" w:sz="0" w:space="0" w:color="auto"/>
            <w:right w:val="none" w:sz="0" w:space="0" w:color="auto"/>
          </w:divBdr>
          <w:divsChild>
            <w:div w:id="911693996">
              <w:marLeft w:val="0"/>
              <w:marRight w:val="0"/>
              <w:marTop w:val="0"/>
              <w:marBottom w:val="0"/>
              <w:divBdr>
                <w:top w:val="none" w:sz="0" w:space="0" w:color="auto"/>
                <w:left w:val="none" w:sz="0" w:space="0" w:color="auto"/>
                <w:bottom w:val="none" w:sz="0" w:space="0" w:color="auto"/>
                <w:right w:val="none" w:sz="0" w:space="0" w:color="auto"/>
              </w:divBdr>
              <w:divsChild>
                <w:div w:id="573079362">
                  <w:marLeft w:val="0"/>
                  <w:marRight w:val="0"/>
                  <w:marTop w:val="0"/>
                  <w:marBottom w:val="0"/>
                  <w:divBdr>
                    <w:top w:val="none" w:sz="0" w:space="0" w:color="auto"/>
                    <w:left w:val="none" w:sz="0" w:space="0" w:color="auto"/>
                    <w:bottom w:val="none" w:sz="0" w:space="0" w:color="auto"/>
                    <w:right w:val="none" w:sz="0" w:space="0" w:color="auto"/>
                  </w:divBdr>
                  <w:divsChild>
                    <w:div w:id="19690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0461">
              <w:marLeft w:val="0"/>
              <w:marRight w:val="0"/>
              <w:marTop w:val="0"/>
              <w:marBottom w:val="0"/>
              <w:divBdr>
                <w:top w:val="none" w:sz="0" w:space="0" w:color="auto"/>
                <w:left w:val="none" w:sz="0" w:space="0" w:color="auto"/>
                <w:bottom w:val="none" w:sz="0" w:space="0" w:color="auto"/>
                <w:right w:val="none" w:sz="0" w:space="0" w:color="auto"/>
              </w:divBdr>
              <w:divsChild>
                <w:div w:id="1377048941">
                  <w:marLeft w:val="0"/>
                  <w:marRight w:val="0"/>
                  <w:marTop w:val="0"/>
                  <w:marBottom w:val="0"/>
                  <w:divBdr>
                    <w:top w:val="none" w:sz="0" w:space="0" w:color="auto"/>
                    <w:left w:val="none" w:sz="0" w:space="0" w:color="auto"/>
                    <w:bottom w:val="none" w:sz="0" w:space="0" w:color="auto"/>
                    <w:right w:val="none" w:sz="0" w:space="0" w:color="auto"/>
                  </w:divBdr>
                  <w:divsChild>
                    <w:div w:id="627204165">
                      <w:marLeft w:val="0"/>
                      <w:marRight w:val="0"/>
                      <w:marTop w:val="0"/>
                      <w:marBottom w:val="0"/>
                      <w:divBdr>
                        <w:top w:val="none" w:sz="0" w:space="0" w:color="auto"/>
                        <w:left w:val="none" w:sz="0" w:space="0" w:color="auto"/>
                        <w:bottom w:val="none" w:sz="0" w:space="0" w:color="auto"/>
                        <w:right w:val="none" w:sz="0" w:space="0" w:color="auto"/>
                      </w:divBdr>
                      <w:divsChild>
                        <w:div w:id="697701825">
                          <w:marLeft w:val="0"/>
                          <w:marRight w:val="0"/>
                          <w:marTop w:val="0"/>
                          <w:marBottom w:val="0"/>
                          <w:divBdr>
                            <w:top w:val="none" w:sz="0" w:space="0" w:color="auto"/>
                            <w:left w:val="none" w:sz="0" w:space="0" w:color="auto"/>
                            <w:bottom w:val="none" w:sz="0" w:space="0" w:color="auto"/>
                            <w:right w:val="none" w:sz="0" w:space="0" w:color="auto"/>
                          </w:divBdr>
                          <w:divsChild>
                            <w:div w:id="1177379381">
                              <w:marLeft w:val="0"/>
                              <w:marRight w:val="0"/>
                              <w:marTop w:val="0"/>
                              <w:marBottom w:val="0"/>
                              <w:divBdr>
                                <w:top w:val="none" w:sz="0" w:space="0" w:color="auto"/>
                                <w:left w:val="none" w:sz="0" w:space="0" w:color="auto"/>
                                <w:bottom w:val="none" w:sz="0" w:space="0" w:color="auto"/>
                                <w:right w:val="none" w:sz="0" w:space="0" w:color="auto"/>
                              </w:divBdr>
                              <w:divsChild>
                                <w:div w:id="1304190427">
                                  <w:marLeft w:val="0"/>
                                  <w:marRight w:val="0"/>
                                  <w:marTop w:val="0"/>
                                  <w:marBottom w:val="0"/>
                                  <w:divBdr>
                                    <w:top w:val="none" w:sz="0" w:space="0" w:color="auto"/>
                                    <w:left w:val="none" w:sz="0" w:space="0" w:color="auto"/>
                                    <w:bottom w:val="none" w:sz="0" w:space="0" w:color="auto"/>
                                    <w:right w:val="none" w:sz="0" w:space="0" w:color="auto"/>
                                  </w:divBdr>
                                  <w:divsChild>
                                    <w:div w:id="1501119531">
                                      <w:marLeft w:val="0"/>
                                      <w:marRight w:val="0"/>
                                      <w:marTop w:val="0"/>
                                      <w:marBottom w:val="0"/>
                                      <w:divBdr>
                                        <w:top w:val="none" w:sz="0" w:space="0" w:color="auto"/>
                                        <w:left w:val="none" w:sz="0" w:space="0" w:color="auto"/>
                                        <w:bottom w:val="none" w:sz="0" w:space="0" w:color="auto"/>
                                        <w:right w:val="none" w:sz="0" w:space="0" w:color="auto"/>
                                      </w:divBdr>
                                      <w:divsChild>
                                        <w:div w:id="922951931">
                                          <w:marLeft w:val="0"/>
                                          <w:marRight w:val="0"/>
                                          <w:marTop w:val="0"/>
                                          <w:marBottom w:val="0"/>
                                          <w:divBdr>
                                            <w:top w:val="none" w:sz="0" w:space="0" w:color="auto"/>
                                            <w:left w:val="none" w:sz="0" w:space="0" w:color="auto"/>
                                            <w:bottom w:val="none" w:sz="0" w:space="0" w:color="auto"/>
                                            <w:right w:val="none" w:sz="0" w:space="0" w:color="auto"/>
                                          </w:divBdr>
                                          <w:divsChild>
                                            <w:div w:id="1045985320">
                                              <w:marLeft w:val="0"/>
                                              <w:marRight w:val="0"/>
                                              <w:marTop w:val="0"/>
                                              <w:marBottom w:val="0"/>
                                              <w:divBdr>
                                                <w:top w:val="none" w:sz="0" w:space="0" w:color="auto"/>
                                                <w:left w:val="none" w:sz="0" w:space="0" w:color="auto"/>
                                                <w:bottom w:val="none" w:sz="0" w:space="0" w:color="auto"/>
                                                <w:right w:val="none" w:sz="0" w:space="0" w:color="auto"/>
                                              </w:divBdr>
                                              <w:divsChild>
                                                <w:div w:id="2068412636">
                                                  <w:marLeft w:val="0"/>
                                                  <w:marRight w:val="0"/>
                                                  <w:marTop w:val="0"/>
                                                  <w:marBottom w:val="0"/>
                                                  <w:divBdr>
                                                    <w:top w:val="none" w:sz="0" w:space="0" w:color="auto"/>
                                                    <w:left w:val="none" w:sz="0" w:space="0" w:color="auto"/>
                                                    <w:bottom w:val="none" w:sz="0" w:space="0" w:color="auto"/>
                                                    <w:right w:val="none" w:sz="0" w:space="0" w:color="auto"/>
                                                  </w:divBdr>
                                                  <w:divsChild>
                                                    <w:div w:id="17897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403911">
          <w:marLeft w:val="0"/>
          <w:marRight w:val="0"/>
          <w:marTop w:val="0"/>
          <w:marBottom w:val="0"/>
          <w:divBdr>
            <w:top w:val="none" w:sz="0" w:space="0" w:color="auto"/>
            <w:left w:val="none" w:sz="0" w:space="0" w:color="auto"/>
            <w:bottom w:val="none" w:sz="0" w:space="0" w:color="auto"/>
            <w:right w:val="none" w:sz="0" w:space="0" w:color="auto"/>
          </w:divBdr>
          <w:divsChild>
            <w:div w:id="681929177">
              <w:marLeft w:val="0"/>
              <w:marRight w:val="0"/>
              <w:marTop w:val="0"/>
              <w:marBottom w:val="0"/>
              <w:divBdr>
                <w:top w:val="none" w:sz="0" w:space="0" w:color="auto"/>
                <w:left w:val="none" w:sz="0" w:space="0" w:color="auto"/>
                <w:bottom w:val="none" w:sz="0" w:space="0" w:color="auto"/>
                <w:right w:val="none" w:sz="0" w:space="0" w:color="auto"/>
              </w:divBdr>
              <w:divsChild>
                <w:div w:id="1631012356">
                  <w:marLeft w:val="0"/>
                  <w:marRight w:val="0"/>
                  <w:marTop w:val="0"/>
                  <w:marBottom w:val="0"/>
                  <w:divBdr>
                    <w:top w:val="none" w:sz="0" w:space="0" w:color="auto"/>
                    <w:left w:val="none" w:sz="0" w:space="0" w:color="auto"/>
                    <w:bottom w:val="none" w:sz="0" w:space="0" w:color="auto"/>
                    <w:right w:val="none" w:sz="0" w:space="0" w:color="auto"/>
                  </w:divBdr>
                  <w:divsChild>
                    <w:div w:id="1552111808">
                      <w:marLeft w:val="0"/>
                      <w:marRight w:val="0"/>
                      <w:marTop w:val="0"/>
                      <w:marBottom w:val="0"/>
                      <w:divBdr>
                        <w:top w:val="none" w:sz="0" w:space="0" w:color="auto"/>
                        <w:left w:val="none" w:sz="0" w:space="0" w:color="auto"/>
                        <w:bottom w:val="none" w:sz="0" w:space="0" w:color="auto"/>
                        <w:right w:val="none" w:sz="0" w:space="0" w:color="auto"/>
                      </w:divBdr>
                      <w:divsChild>
                        <w:div w:id="1723361209">
                          <w:marLeft w:val="0"/>
                          <w:marRight w:val="0"/>
                          <w:marTop w:val="0"/>
                          <w:marBottom w:val="0"/>
                          <w:divBdr>
                            <w:top w:val="none" w:sz="0" w:space="0" w:color="auto"/>
                            <w:left w:val="none" w:sz="0" w:space="0" w:color="auto"/>
                            <w:bottom w:val="none" w:sz="0" w:space="0" w:color="auto"/>
                            <w:right w:val="none" w:sz="0" w:space="0" w:color="auto"/>
                          </w:divBdr>
                          <w:divsChild>
                            <w:div w:id="2079865072">
                              <w:marLeft w:val="0"/>
                              <w:marRight w:val="0"/>
                              <w:marTop w:val="0"/>
                              <w:marBottom w:val="0"/>
                              <w:divBdr>
                                <w:top w:val="none" w:sz="0" w:space="0" w:color="auto"/>
                                <w:left w:val="none" w:sz="0" w:space="0" w:color="auto"/>
                                <w:bottom w:val="none" w:sz="0" w:space="0" w:color="auto"/>
                                <w:right w:val="none" w:sz="0" w:space="0" w:color="auto"/>
                              </w:divBdr>
                              <w:divsChild>
                                <w:div w:id="660357281">
                                  <w:marLeft w:val="0"/>
                                  <w:marRight w:val="0"/>
                                  <w:marTop w:val="0"/>
                                  <w:marBottom w:val="0"/>
                                  <w:divBdr>
                                    <w:top w:val="none" w:sz="0" w:space="0" w:color="auto"/>
                                    <w:left w:val="none" w:sz="0" w:space="0" w:color="auto"/>
                                    <w:bottom w:val="none" w:sz="0" w:space="0" w:color="auto"/>
                                    <w:right w:val="none" w:sz="0" w:space="0" w:color="auto"/>
                                  </w:divBdr>
                                  <w:divsChild>
                                    <w:div w:id="1991906580">
                                      <w:marLeft w:val="0"/>
                                      <w:marRight w:val="0"/>
                                      <w:marTop w:val="0"/>
                                      <w:marBottom w:val="0"/>
                                      <w:divBdr>
                                        <w:top w:val="none" w:sz="0" w:space="0" w:color="auto"/>
                                        <w:left w:val="none" w:sz="0" w:space="0" w:color="auto"/>
                                        <w:bottom w:val="none" w:sz="0" w:space="0" w:color="auto"/>
                                        <w:right w:val="none" w:sz="0" w:space="0" w:color="auto"/>
                                      </w:divBdr>
                                      <w:divsChild>
                                        <w:div w:id="1358002561">
                                          <w:marLeft w:val="0"/>
                                          <w:marRight w:val="0"/>
                                          <w:marTop w:val="0"/>
                                          <w:marBottom w:val="0"/>
                                          <w:divBdr>
                                            <w:top w:val="none" w:sz="0" w:space="0" w:color="auto"/>
                                            <w:left w:val="none" w:sz="0" w:space="0" w:color="auto"/>
                                            <w:bottom w:val="none" w:sz="0" w:space="0" w:color="auto"/>
                                            <w:right w:val="none" w:sz="0" w:space="0" w:color="auto"/>
                                          </w:divBdr>
                                          <w:divsChild>
                                            <w:div w:id="1439835778">
                                              <w:marLeft w:val="0"/>
                                              <w:marRight w:val="0"/>
                                              <w:marTop w:val="0"/>
                                              <w:marBottom w:val="0"/>
                                              <w:divBdr>
                                                <w:top w:val="none" w:sz="0" w:space="0" w:color="auto"/>
                                                <w:left w:val="none" w:sz="0" w:space="0" w:color="auto"/>
                                                <w:bottom w:val="none" w:sz="0" w:space="0" w:color="auto"/>
                                                <w:right w:val="none" w:sz="0" w:space="0" w:color="auto"/>
                                              </w:divBdr>
                                              <w:divsChild>
                                                <w:div w:id="677200376">
                                                  <w:marLeft w:val="0"/>
                                                  <w:marRight w:val="0"/>
                                                  <w:marTop w:val="0"/>
                                                  <w:marBottom w:val="0"/>
                                                  <w:divBdr>
                                                    <w:top w:val="none" w:sz="0" w:space="0" w:color="auto"/>
                                                    <w:left w:val="none" w:sz="0" w:space="0" w:color="auto"/>
                                                    <w:bottom w:val="none" w:sz="0" w:space="0" w:color="auto"/>
                                                    <w:right w:val="none" w:sz="0" w:space="0" w:color="auto"/>
                                                  </w:divBdr>
                                                  <w:divsChild>
                                                    <w:div w:id="8551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4110672">
          <w:marLeft w:val="0"/>
          <w:marRight w:val="0"/>
          <w:marTop w:val="0"/>
          <w:marBottom w:val="0"/>
          <w:divBdr>
            <w:top w:val="none" w:sz="0" w:space="0" w:color="auto"/>
            <w:left w:val="none" w:sz="0" w:space="0" w:color="auto"/>
            <w:bottom w:val="none" w:sz="0" w:space="0" w:color="auto"/>
            <w:right w:val="none" w:sz="0" w:space="0" w:color="auto"/>
          </w:divBdr>
          <w:divsChild>
            <w:div w:id="1779908972">
              <w:marLeft w:val="0"/>
              <w:marRight w:val="0"/>
              <w:marTop w:val="0"/>
              <w:marBottom w:val="0"/>
              <w:divBdr>
                <w:top w:val="none" w:sz="0" w:space="0" w:color="auto"/>
                <w:left w:val="none" w:sz="0" w:space="0" w:color="auto"/>
                <w:bottom w:val="none" w:sz="0" w:space="0" w:color="auto"/>
                <w:right w:val="none" w:sz="0" w:space="0" w:color="auto"/>
              </w:divBdr>
              <w:divsChild>
                <w:div w:id="1976062507">
                  <w:marLeft w:val="0"/>
                  <w:marRight w:val="0"/>
                  <w:marTop w:val="0"/>
                  <w:marBottom w:val="0"/>
                  <w:divBdr>
                    <w:top w:val="none" w:sz="0" w:space="0" w:color="auto"/>
                    <w:left w:val="none" w:sz="0" w:space="0" w:color="auto"/>
                    <w:bottom w:val="none" w:sz="0" w:space="0" w:color="auto"/>
                    <w:right w:val="none" w:sz="0" w:space="0" w:color="auto"/>
                  </w:divBdr>
                  <w:divsChild>
                    <w:div w:id="386804642">
                      <w:marLeft w:val="0"/>
                      <w:marRight w:val="0"/>
                      <w:marTop w:val="0"/>
                      <w:marBottom w:val="0"/>
                      <w:divBdr>
                        <w:top w:val="none" w:sz="0" w:space="0" w:color="auto"/>
                        <w:left w:val="none" w:sz="0" w:space="0" w:color="auto"/>
                        <w:bottom w:val="none" w:sz="0" w:space="0" w:color="auto"/>
                        <w:right w:val="none" w:sz="0" w:space="0" w:color="auto"/>
                      </w:divBdr>
                      <w:divsChild>
                        <w:div w:id="757360468">
                          <w:marLeft w:val="0"/>
                          <w:marRight w:val="0"/>
                          <w:marTop w:val="0"/>
                          <w:marBottom w:val="0"/>
                          <w:divBdr>
                            <w:top w:val="none" w:sz="0" w:space="0" w:color="auto"/>
                            <w:left w:val="none" w:sz="0" w:space="0" w:color="auto"/>
                            <w:bottom w:val="none" w:sz="0" w:space="0" w:color="auto"/>
                            <w:right w:val="none" w:sz="0" w:space="0" w:color="auto"/>
                          </w:divBdr>
                          <w:divsChild>
                            <w:div w:id="396174653">
                              <w:marLeft w:val="0"/>
                              <w:marRight w:val="0"/>
                              <w:marTop w:val="0"/>
                              <w:marBottom w:val="0"/>
                              <w:divBdr>
                                <w:top w:val="none" w:sz="0" w:space="0" w:color="auto"/>
                                <w:left w:val="none" w:sz="0" w:space="0" w:color="auto"/>
                                <w:bottom w:val="none" w:sz="0" w:space="0" w:color="auto"/>
                                <w:right w:val="none" w:sz="0" w:space="0" w:color="auto"/>
                              </w:divBdr>
                              <w:divsChild>
                                <w:div w:id="1811747882">
                                  <w:marLeft w:val="0"/>
                                  <w:marRight w:val="0"/>
                                  <w:marTop w:val="0"/>
                                  <w:marBottom w:val="0"/>
                                  <w:divBdr>
                                    <w:top w:val="none" w:sz="0" w:space="0" w:color="auto"/>
                                    <w:left w:val="none" w:sz="0" w:space="0" w:color="auto"/>
                                    <w:bottom w:val="none" w:sz="0" w:space="0" w:color="auto"/>
                                    <w:right w:val="none" w:sz="0" w:space="0" w:color="auto"/>
                                  </w:divBdr>
                                  <w:divsChild>
                                    <w:div w:id="332077040">
                                      <w:marLeft w:val="0"/>
                                      <w:marRight w:val="0"/>
                                      <w:marTop w:val="0"/>
                                      <w:marBottom w:val="0"/>
                                      <w:divBdr>
                                        <w:top w:val="none" w:sz="0" w:space="0" w:color="auto"/>
                                        <w:left w:val="none" w:sz="0" w:space="0" w:color="auto"/>
                                        <w:bottom w:val="none" w:sz="0" w:space="0" w:color="auto"/>
                                        <w:right w:val="none" w:sz="0" w:space="0" w:color="auto"/>
                                      </w:divBdr>
                                      <w:divsChild>
                                        <w:div w:id="1989939665">
                                          <w:marLeft w:val="0"/>
                                          <w:marRight w:val="0"/>
                                          <w:marTop w:val="0"/>
                                          <w:marBottom w:val="0"/>
                                          <w:divBdr>
                                            <w:top w:val="none" w:sz="0" w:space="0" w:color="auto"/>
                                            <w:left w:val="none" w:sz="0" w:space="0" w:color="auto"/>
                                            <w:bottom w:val="none" w:sz="0" w:space="0" w:color="auto"/>
                                            <w:right w:val="none" w:sz="0" w:space="0" w:color="auto"/>
                                          </w:divBdr>
                                          <w:divsChild>
                                            <w:div w:id="1335183548">
                                              <w:marLeft w:val="0"/>
                                              <w:marRight w:val="0"/>
                                              <w:marTop w:val="0"/>
                                              <w:marBottom w:val="0"/>
                                              <w:divBdr>
                                                <w:top w:val="none" w:sz="0" w:space="0" w:color="auto"/>
                                                <w:left w:val="none" w:sz="0" w:space="0" w:color="auto"/>
                                                <w:bottom w:val="none" w:sz="0" w:space="0" w:color="auto"/>
                                                <w:right w:val="none" w:sz="0" w:space="0" w:color="auto"/>
                                              </w:divBdr>
                                              <w:divsChild>
                                                <w:div w:id="958532187">
                                                  <w:marLeft w:val="0"/>
                                                  <w:marRight w:val="0"/>
                                                  <w:marTop w:val="0"/>
                                                  <w:marBottom w:val="0"/>
                                                  <w:divBdr>
                                                    <w:top w:val="none" w:sz="0" w:space="0" w:color="auto"/>
                                                    <w:left w:val="none" w:sz="0" w:space="0" w:color="auto"/>
                                                    <w:bottom w:val="none" w:sz="0" w:space="0" w:color="auto"/>
                                                    <w:right w:val="none" w:sz="0" w:space="0" w:color="auto"/>
                                                  </w:divBdr>
                                                  <w:divsChild>
                                                    <w:div w:id="5526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5913210">
          <w:marLeft w:val="0"/>
          <w:marRight w:val="0"/>
          <w:marTop w:val="0"/>
          <w:marBottom w:val="0"/>
          <w:divBdr>
            <w:top w:val="none" w:sz="0" w:space="0" w:color="auto"/>
            <w:left w:val="none" w:sz="0" w:space="0" w:color="auto"/>
            <w:bottom w:val="none" w:sz="0" w:space="0" w:color="auto"/>
            <w:right w:val="none" w:sz="0" w:space="0" w:color="auto"/>
          </w:divBdr>
          <w:divsChild>
            <w:div w:id="200048621">
              <w:marLeft w:val="0"/>
              <w:marRight w:val="0"/>
              <w:marTop w:val="0"/>
              <w:marBottom w:val="0"/>
              <w:divBdr>
                <w:top w:val="none" w:sz="0" w:space="0" w:color="auto"/>
                <w:left w:val="none" w:sz="0" w:space="0" w:color="auto"/>
                <w:bottom w:val="none" w:sz="0" w:space="0" w:color="auto"/>
                <w:right w:val="none" w:sz="0" w:space="0" w:color="auto"/>
              </w:divBdr>
              <w:divsChild>
                <w:div w:id="668220067">
                  <w:marLeft w:val="0"/>
                  <w:marRight w:val="0"/>
                  <w:marTop w:val="0"/>
                  <w:marBottom w:val="0"/>
                  <w:divBdr>
                    <w:top w:val="none" w:sz="0" w:space="0" w:color="auto"/>
                    <w:left w:val="none" w:sz="0" w:space="0" w:color="auto"/>
                    <w:bottom w:val="none" w:sz="0" w:space="0" w:color="auto"/>
                    <w:right w:val="none" w:sz="0" w:space="0" w:color="auto"/>
                  </w:divBdr>
                  <w:divsChild>
                    <w:div w:id="1819415951">
                      <w:marLeft w:val="0"/>
                      <w:marRight w:val="0"/>
                      <w:marTop w:val="0"/>
                      <w:marBottom w:val="0"/>
                      <w:divBdr>
                        <w:top w:val="none" w:sz="0" w:space="0" w:color="auto"/>
                        <w:left w:val="none" w:sz="0" w:space="0" w:color="auto"/>
                        <w:bottom w:val="none" w:sz="0" w:space="0" w:color="auto"/>
                        <w:right w:val="none" w:sz="0" w:space="0" w:color="auto"/>
                      </w:divBdr>
                      <w:divsChild>
                        <w:div w:id="565801227">
                          <w:marLeft w:val="0"/>
                          <w:marRight w:val="0"/>
                          <w:marTop w:val="0"/>
                          <w:marBottom w:val="0"/>
                          <w:divBdr>
                            <w:top w:val="none" w:sz="0" w:space="0" w:color="auto"/>
                            <w:left w:val="none" w:sz="0" w:space="0" w:color="auto"/>
                            <w:bottom w:val="none" w:sz="0" w:space="0" w:color="auto"/>
                            <w:right w:val="none" w:sz="0" w:space="0" w:color="auto"/>
                          </w:divBdr>
                          <w:divsChild>
                            <w:div w:id="1658877321">
                              <w:marLeft w:val="0"/>
                              <w:marRight w:val="0"/>
                              <w:marTop w:val="0"/>
                              <w:marBottom w:val="0"/>
                              <w:divBdr>
                                <w:top w:val="none" w:sz="0" w:space="0" w:color="auto"/>
                                <w:left w:val="none" w:sz="0" w:space="0" w:color="auto"/>
                                <w:bottom w:val="none" w:sz="0" w:space="0" w:color="auto"/>
                                <w:right w:val="none" w:sz="0" w:space="0" w:color="auto"/>
                              </w:divBdr>
                              <w:divsChild>
                                <w:div w:id="1697343538">
                                  <w:marLeft w:val="0"/>
                                  <w:marRight w:val="0"/>
                                  <w:marTop w:val="0"/>
                                  <w:marBottom w:val="0"/>
                                  <w:divBdr>
                                    <w:top w:val="none" w:sz="0" w:space="0" w:color="auto"/>
                                    <w:left w:val="none" w:sz="0" w:space="0" w:color="auto"/>
                                    <w:bottom w:val="none" w:sz="0" w:space="0" w:color="auto"/>
                                    <w:right w:val="none" w:sz="0" w:space="0" w:color="auto"/>
                                  </w:divBdr>
                                  <w:divsChild>
                                    <w:div w:id="1669090996">
                                      <w:marLeft w:val="0"/>
                                      <w:marRight w:val="0"/>
                                      <w:marTop w:val="0"/>
                                      <w:marBottom w:val="0"/>
                                      <w:divBdr>
                                        <w:top w:val="none" w:sz="0" w:space="0" w:color="auto"/>
                                        <w:left w:val="none" w:sz="0" w:space="0" w:color="auto"/>
                                        <w:bottom w:val="none" w:sz="0" w:space="0" w:color="auto"/>
                                        <w:right w:val="none" w:sz="0" w:space="0" w:color="auto"/>
                                      </w:divBdr>
                                      <w:divsChild>
                                        <w:div w:id="919948903">
                                          <w:marLeft w:val="0"/>
                                          <w:marRight w:val="0"/>
                                          <w:marTop w:val="0"/>
                                          <w:marBottom w:val="0"/>
                                          <w:divBdr>
                                            <w:top w:val="none" w:sz="0" w:space="0" w:color="auto"/>
                                            <w:left w:val="none" w:sz="0" w:space="0" w:color="auto"/>
                                            <w:bottom w:val="none" w:sz="0" w:space="0" w:color="auto"/>
                                            <w:right w:val="none" w:sz="0" w:space="0" w:color="auto"/>
                                          </w:divBdr>
                                          <w:divsChild>
                                            <w:div w:id="1800143703">
                                              <w:marLeft w:val="0"/>
                                              <w:marRight w:val="0"/>
                                              <w:marTop w:val="0"/>
                                              <w:marBottom w:val="0"/>
                                              <w:divBdr>
                                                <w:top w:val="none" w:sz="0" w:space="0" w:color="auto"/>
                                                <w:left w:val="none" w:sz="0" w:space="0" w:color="auto"/>
                                                <w:bottom w:val="none" w:sz="0" w:space="0" w:color="auto"/>
                                                <w:right w:val="none" w:sz="0" w:space="0" w:color="auto"/>
                                              </w:divBdr>
                                              <w:divsChild>
                                                <w:div w:id="1292173825">
                                                  <w:marLeft w:val="0"/>
                                                  <w:marRight w:val="0"/>
                                                  <w:marTop w:val="0"/>
                                                  <w:marBottom w:val="0"/>
                                                  <w:divBdr>
                                                    <w:top w:val="none" w:sz="0" w:space="0" w:color="auto"/>
                                                    <w:left w:val="none" w:sz="0" w:space="0" w:color="auto"/>
                                                    <w:bottom w:val="none" w:sz="0" w:space="0" w:color="auto"/>
                                                    <w:right w:val="none" w:sz="0" w:space="0" w:color="auto"/>
                                                  </w:divBdr>
                                                  <w:divsChild>
                                                    <w:div w:id="6745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538102">
      <w:bodyDiv w:val="1"/>
      <w:marLeft w:val="0"/>
      <w:marRight w:val="0"/>
      <w:marTop w:val="0"/>
      <w:marBottom w:val="0"/>
      <w:divBdr>
        <w:top w:val="none" w:sz="0" w:space="0" w:color="auto"/>
        <w:left w:val="none" w:sz="0" w:space="0" w:color="auto"/>
        <w:bottom w:val="none" w:sz="0" w:space="0" w:color="auto"/>
        <w:right w:val="none" w:sz="0" w:space="0" w:color="auto"/>
      </w:divBdr>
      <w:divsChild>
        <w:div w:id="175048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515696">
      <w:bodyDiv w:val="1"/>
      <w:marLeft w:val="0"/>
      <w:marRight w:val="0"/>
      <w:marTop w:val="0"/>
      <w:marBottom w:val="0"/>
      <w:divBdr>
        <w:top w:val="none" w:sz="0" w:space="0" w:color="auto"/>
        <w:left w:val="none" w:sz="0" w:space="0" w:color="auto"/>
        <w:bottom w:val="none" w:sz="0" w:space="0" w:color="auto"/>
        <w:right w:val="none" w:sz="0" w:space="0" w:color="auto"/>
      </w:divBdr>
    </w:div>
    <w:div w:id="14591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facebook.com/l.php?u=http%3A%2F%2Fwww.ainbeida.byethost7.com%2Fhistoire.htm%3Ffbclid%3DIwAR1tnXwurQopmCWDlqT1W8GL7p4ukuA-ww65ci9F7k-BT7SKh9Mqms0yA2s&amp;h=AT1pw6U5o2lkJCiIBZvB1C2tU3cVQZVTWQSWHUqGQ4EeIVUoCYD7H-e6Rr4ClvMtHiNoJtxeuyyfsfJXl1bqQzt6S90gsUtLCv5WneA0qmue8JpAmXpaUt1XO2oP93F6Xqxv" TargetMode="External"/><Relationship Id="rId26" Type="http://schemas.openxmlformats.org/officeDocument/2006/relationships/hyperlink" Target="http://www.ainbeida.byethost7.com/Benbouzid.ht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D:\Site%20Ain-Beida%20%D8%A7%D9%84%D9%85%D9%88%D9%82%D8%B9\decret.jpg" TargetMode="External"/><Relationship Id="rId25" Type="http://schemas.openxmlformats.org/officeDocument/2006/relationships/hyperlink" Target="http://beystory.free.fr/makhzen.htm"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ainbeida.byethost7.com/Benbouzid.htm" TargetMode="External"/><Relationship Id="rId29" Type="http://schemas.openxmlformats.org/officeDocument/2006/relationships/hyperlink" Target="http://fr.wikipedia.org/wiki/Fourru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inbeida.byethost7.com/L_Charles_Ferraud.htm" TargetMode="External"/><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fr.wikipedia.org/wiki/Al-Mustansir_Billah"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fr.wikipedia.org/wiki/N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beystory.free.fr/makhzen.htm" TargetMode="External"/><Relationship Id="rId27" Type="http://schemas.openxmlformats.org/officeDocument/2006/relationships/image" Target="media/image13.jpeg"/><Relationship Id="rId30" Type="http://schemas.openxmlformats.org/officeDocument/2006/relationships/hyperlink" Target="http://fr.wikipedia.org/wiki/Pi%C3%A8ce_en_or" TargetMode="External"/><Relationship Id="rId35"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2AE8D-096D-4F1B-9E8F-6FCFE2BDF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Pages>
  <Words>6492</Words>
  <Characters>35710</Characters>
  <Application>Microsoft Office Word</Application>
  <DocSecurity>0</DocSecurity>
  <Lines>297</Lines>
  <Paragraphs>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Bob1</dc:creator>
  <cp:lastModifiedBy>Bob1</cp:lastModifiedBy>
  <cp:revision>12</cp:revision>
  <cp:lastPrinted>2019-08-17T21:56:00Z</cp:lastPrinted>
  <dcterms:created xsi:type="dcterms:W3CDTF">2019-08-17T14:33:00Z</dcterms:created>
  <dcterms:modified xsi:type="dcterms:W3CDTF">2019-08-28T12:53:00Z</dcterms:modified>
</cp:coreProperties>
</file>