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370182" w:rsidRPr="00370182" w:rsidTr="005C66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370182" w:rsidRPr="00370182" w:rsidRDefault="00370182" w:rsidP="00370182">
            <w:pPr>
              <w:jc w:val="center"/>
              <w:rPr>
                <w:color w:val="FF0000"/>
                <w:sz w:val="32"/>
                <w:szCs w:val="32"/>
              </w:rPr>
            </w:pPr>
            <w:r w:rsidRPr="00370182">
              <w:rPr>
                <w:color w:val="C00000"/>
                <w:sz w:val="32"/>
                <w:szCs w:val="32"/>
              </w:rPr>
              <w:t xml:space="preserve">Chapitre </w:t>
            </w:r>
            <w:r>
              <w:rPr>
                <w:color w:val="C00000"/>
                <w:sz w:val="32"/>
                <w:szCs w:val="32"/>
              </w:rPr>
              <w:t>10</w:t>
            </w:r>
            <w:r w:rsidRPr="00370182">
              <w:rPr>
                <w:color w:val="C00000"/>
                <w:sz w:val="32"/>
                <w:szCs w:val="32"/>
              </w:rPr>
              <w:t xml:space="preserve"> : </w:t>
            </w:r>
            <w:r>
              <w:rPr>
                <w:color w:val="C00000"/>
                <w:sz w:val="32"/>
                <w:szCs w:val="32"/>
              </w:rPr>
              <w:t>Comment s’articulent marché du travail et gestion de l’emploi</w:t>
            </w:r>
            <w:r w:rsidRPr="00370182">
              <w:rPr>
                <w:color w:val="C00000"/>
                <w:sz w:val="32"/>
                <w:szCs w:val="32"/>
              </w:rPr>
              <w:t>?</w:t>
            </w:r>
          </w:p>
        </w:tc>
      </w:tr>
    </w:tbl>
    <w:p w:rsidR="00370182" w:rsidRDefault="00370182"/>
    <w:p w:rsidR="00370182" w:rsidRDefault="00370182"/>
    <w:p w:rsidR="00370182" w:rsidRDefault="00370182">
      <w:pPr>
        <w:rPr>
          <w:color w:val="002060"/>
        </w:rPr>
      </w:pPr>
      <w:r>
        <w:rPr>
          <w:color w:val="002060"/>
          <w:u w:val="single"/>
        </w:rPr>
        <w:t>Introduction </w:t>
      </w:r>
      <w:r>
        <w:rPr>
          <w:color w:val="002060"/>
        </w:rPr>
        <w:t xml:space="preserve">: </w:t>
      </w:r>
    </w:p>
    <w:p w:rsidR="00772930" w:rsidRDefault="00772930">
      <w:pPr>
        <w:rPr>
          <w:color w:val="002060"/>
        </w:rPr>
      </w:pPr>
      <w:r>
        <w:rPr>
          <w:color w:val="002060"/>
        </w:rPr>
        <w:t xml:space="preserve">Le marché du travail est un lieu de rencontre </w:t>
      </w:r>
      <w:r w:rsidR="00787A03">
        <w:rPr>
          <w:color w:val="002060"/>
        </w:rPr>
        <w:t>entre offre et demande de travail.</w:t>
      </w:r>
      <w:r w:rsidR="00B279FE">
        <w:rPr>
          <w:color w:val="002060"/>
        </w:rPr>
        <w:t xml:space="preserve"> Sur ce marché se fixe le salaire et le niveau de l’emploi. C’est </w:t>
      </w:r>
      <w:r w:rsidR="005D6622">
        <w:rPr>
          <w:color w:val="002060"/>
        </w:rPr>
        <w:t>par la loi de l’offre et de la demande que la théorie néoclassique explique la fixation des salaires. Toutefois, la théorie néoclassique n’est pas suffisante pour comprendre la situation sur le marché du travail. Il faut étudier également la mise en place au cours du temps de normes (conventions et lois) et d’institutions afin de comprendre l’organisation des relations de travail.</w:t>
      </w:r>
    </w:p>
    <w:p w:rsidR="005D6622" w:rsidRDefault="005D6622">
      <w:pPr>
        <w:rPr>
          <w:color w:val="002060"/>
        </w:rPr>
      </w:pPr>
    </w:p>
    <w:p w:rsidR="005D6622" w:rsidRDefault="005D6622">
      <w:pPr>
        <w:rPr>
          <w:b/>
          <w:i/>
          <w:color w:val="00B050"/>
        </w:rPr>
      </w:pPr>
      <w:r>
        <w:rPr>
          <w:b/>
          <w:i/>
          <w:color w:val="00B050"/>
          <w:u w:val="single"/>
        </w:rPr>
        <w:t>Problématique</w:t>
      </w:r>
      <w:r>
        <w:rPr>
          <w:b/>
          <w:i/>
          <w:color w:val="00B050"/>
        </w:rPr>
        <w:t xml:space="preserve"> : </w:t>
      </w:r>
      <w:r w:rsidR="00F044B9">
        <w:rPr>
          <w:b/>
          <w:i/>
          <w:color w:val="00B050"/>
        </w:rPr>
        <w:t>Le travail est-il une marchandise comme les autres ?</w:t>
      </w:r>
    </w:p>
    <w:p w:rsidR="00F044B9" w:rsidRDefault="00F044B9">
      <w:pPr>
        <w:rPr>
          <w:b/>
          <w:i/>
          <w:color w:val="00B050"/>
        </w:rPr>
      </w:pPr>
    </w:p>
    <w:p w:rsidR="00F044B9" w:rsidRDefault="00F044B9">
      <w:pPr>
        <w:rPr>
          <w:b/>
          <w:i/>
          <w:color w:val="00B050"/>
        </w:rPr>
      </w:pPr>
    </w:p>
    <w:p w:rsidR="00F044B9" w:rsidRDefault="00EC3401" w:rsidP="00F044B9">
      <w:pPr>
        <w:pStyle w:val="ListParagraph"/>
        <w:numPr>
          <w:ilvl w:val="0"/>
          <w:numId w:val="1"/>
        </w:numPr>
        <w:rPr>
          <w:b/>
          <w:color w:val="FF0000"/>
          <w:u w:val="single"/>
        </w:rPr>
      </w:pPr>
      <w:r>
        <w:rPr>
          <w:b/>
          <w:color w:val="FF0000"/>
          <w:u w:val="single"/>
        </w:rPr>
        <w:t>Le travail, une marchandise comme les autres pour les économistes néoclassiques</w:t>
      </w:r>
    </w:p>
    <w:p w:rsidR="00EC3401" w:rsidRDefault="00EC3401" w:rsidP="00EC3401">
      <w:pPr>
        <w:rPr>
          <w:b/>
          <w:color w:val="FF0000"/>
          <w:u w:val="single"/>
        </w:rPr>
      </w:pPr>
    </w:p>
    <w:p w:rsidR="00EC3401" w:rsidRDefault="00A0287F" w:rsidP="00EC3401">
      <w:pPr>
        <w:pStyle w:val="ListParagraph"/>
        <w:numPr>
          <w:ilvl w:val="0"/>
          <w:numId w:val="2"/>
        </w:numPr>
        <w:rPr>
          <w:b/>
          <w:color w:val="538135" w:themeColor="accent6" w:themeShade="BF"/>
          <w:u w:val="single"/>
        </w:rPr>
      </w:pPr>
      <w:r>
        <w:rPr>
          <w:b/>
          <w:color w:val="538135" w:themeColor="accent6" w:themeShade="BF"/>
          <w:u w:val="single"/>
        </w:rPr>
        <w:t xml:space="preserve">Le marché du travail : la confrontation entre l’offre et demande de travail </w:t>
      </w:r>
    </w:p>
    <w:p w:rsidR="00A0287F" w:rsidRDefault="00A0287F" w:rsidP="00A0287F">
      <w:pPr>
        <w:pStyle w:val="ListParagraph"/>
        <w:ind w:left="1080"/>
        <w:rPr>
          <w:b/>
          <w:color w:val="538135" w:themeColor="accent6" w:themeShade="BF"/>
          <w:u w:val="single"/>
        </w:rPr>
      </w:pPr>
    </w:p>
    <w:p w:rsidR="00A0287F" w:rsidRDefault="00A0287F" w:rsidP="00A0287F">
      <w:pPr>
        <w:pStyle w:val="ListParagraph"/>
        <w:ind w:left="1080"/>
        <w:rPr>
          <w:color w:val="002060"/>
        </w:rPr>
      </w:pPr>
      <w:r>
        <w:rPr>
          <w:color w:val="002060"/>
        </w:rPr>
        <w:t>Le marché est un l</w:t>
      </w:r>
      <w:r w:rsidR="008F4278">
        <w:rPr>
          <w:color w:val="002060"/>
        </w:rPr>
        <w:t xml:space="preserve">ieu où se confrontent </w:t>
      </w:r>
      <w:r w:rsidR="00E966D8">
        <w:rPr>
          <w:color w:val="002060"/>
        </w:rPr>
        <w:t>l’offre et la demande ce qui aboutit à la détermination d’un prix et d’une quantité d’équilibre. Sur le marché du travail, l’offre de travail correspond au nombre d’heures que les salariés sont prêts à travailler pour un taux de salaire réel donné.</w:t>
      </w:r>
    </w:p>
    <w:p w:rsidR="00E966D8" w:rsidRDefault="00E966D8" w:rsidP="00A0287F">
      <w:pPr>
        <w:pStyle w:val="ListParagraph"/>
        <w:ind w:left="1080"/>
        <w:rPr>
          <w:color w:val="002060"/>
        </w:rPr>
      </w:pPr>
      <w:r>
        <w:rPr>
          <w:color w:val="002060"/>
        </w:rPr>
        <w:t>Remarque : taux de salaire réel donné = taux de salaire horaire une fois déduits les effets de l’inflation.</w:t>
      </w:r>
    </w:p>
    <w:p w:rsidR="00E966D8" w:rsidRDefault="00E966D8" w:rsidP="00A0287F">
      <w:pPr>
        <w:pStyle w:val="ListParagraph"/>
        <w:ind w:left="1080"/>
        <w:rPr>
          <w:color w:val="002060"/>
        </w:rPr>
      </w:pPr>
      <w:r>
        <w:rPr>
          <w:color w:val="002060"/>
        </w:rPr>
        <w:t>La demande de travail correspond à la quantité d’heures de travail ou au nombre de salariés que les entreprises recherchent pour un taux de salaire réel donné.</w:t>
      </w:r>
    </w:p>
    <w:p w:rsidR="00E966D8" w:rsidRDefault="00E065CE" w:rsidP="00A0287F">
      <w:pPr>
        <w:pStyle w:val="ListParagraph"/>
        <w:ind w:left="1080"/>
        <w:rPr>
          <w:color w:val="002060"/>
        </w:rPr>
      </w:pPr>
      <w:r>
        <w:rPr>
          <mc:AlternateContent>
            <mc:Choice Requires="w16se"/>
            <mc:Fallback>
              <w:rFonts w:ascii="Apple Color Emoji" w:eastAsia="Apple Color Emoji" w:hAnsi="Apple Color Emoji" w:cs="Apple Color Emoji"/>
            </mc:Fallback>
          </mc:AlternateContent>
          <w:color w:val="002060"/>
          <w:lang w:val="en-GB"/>
        </w:rPr>
        <mc:AlternateContent>
          <mc:Choice Requires="w16se">
            <w16se:symEx w16se:font="Apple Color Emoji" w16se:char="26A0"/>
          </mc:Choice>
          <mc:Fallback>
            <w:t>⚠</w:t>
          </mc:Fallback>
        </mc:AlternateContent>
      </w:r>
      <w:r>
        <w:rPr>
          <w:color w:val="002060"/>
          <w:lang w:val="en-GB"/>
        </w:rPr>
        <w:t>️</w:t>
      </w:r>
      <w:r w:rsidR="000451FC">
        <w:rPr>
          <w:color w:val="002060"/>
        </w:rPr>
        <w:t xml:space="preserve"> Ne pas confondre offre et demande de travail avec offre et demande d’emploi</w:t>
      </w:r>
    </w:p>
    <w:p w:rsidR="000451FC" w:rsidRDefault="000451FC" w:rsidP="00A0287F">
      <w:pPr>
        <w:pStyle w:val="ListParagraph"/>
        <w:ind w:left="1080"/>
        <w:rPr>
          <w:color w:val="002060"/>
        </w:rPr>
      </w:pPr>
      <w:r>
        <w:rPr>
          <w:color w:val="002060"/>
        </w:rPr>
        <w:t>Offre de travail -&gt; côté salariés</w:t>
      </w:r>
    </w:p>
    <w:p w:rsidR="000451FC" w:rsidRDefault="000451FC" w:rsidP="00A0287F">
      <w:pPr>
        <w:pStyle w:val="ListParagraph"/>
        <w:ind w:left="1080"/>
        <w:rPr>
          <w:color w:val="002060"/>
        </w:rPr>
      </w:pPr>
      <w:r>
        <w:rPr>
          <w:color w:val="002060"/>
        </w:rPr>
        <w:t xml:space="preserve">Demande de travail -&gt; côté des entreprises </w:t>
      </w:r>
    </w:p>
    <w:p w:rsidR="000451FC" w:rsidRDefault="000451FC" w:rsidP="00A0287F">
      <w:pPr>
        <w:pStyle w:val="ListParagraph"/>
        <w:ind w:left="1080"/>
        <w:rPr>
          <w:color w:val="002060"/>
        </w:rPr>
      </w:pPr>
      <w:r>
        <w:rPr>
          <w:color w:val="002060"/>
        </w:rPr>
        <w:t xml:space="preserve">Offre d’emploi -&gt; côté des entreprises </w:t>
      </w:r>
    </w:p>
    <w:p w:rsidR="000451FC" w:rsidRDefault="000451FC" w:rsidP="00A0287F">
      <w:pPr>
        <w:pStyle w:val="ListParagraph"/>
        <w:ind w:left="1080"/>
        <w:rPr>
          <w:color w:val="002060"/>
        </w:rPr>
      </w:pPr>
      <w:r>
        <w:rPr>
          <w:color w:val="002060"/>
        </w:rPr>
        <w:t>Demande d’emploi -&gt; côté des salariés</w:t>
      </w:r>
    </w:p>
    <w:p w:rsidR="000451FC" w:rsidRDefault="000451FC" w:rsidP="00A0287F">
      <w:pPr>
        <w:pStyle w:val="ListParagraph"/>
        <w:ind w:left="1080"/>
        <w:rPr>
          <w:color w:val="002060"/>
        </w:rPr>
      </w:pPr>
    </w:p>
    <w:p w:rsidR="000451FC" w:rsidRDefault="000451FC" w:rsidP="00A0287F">
      <w:pPr>
        <w:pStyle w:val="ListParagraph"/>
        <w:ind w:left="1080"/>
        <w:rPr>
          <w:color w:val="002060"/>
        </w:rPr>
      </w:pPr>
      <w:r>
        <w:rPr>
          <w:color w:val="002060"/>
        </w:rPr>
        <w:t xml:space="preserve">L’offre de travail </w:t>
      </w:r>
      <w:r w:rsidR="003C3627">
        <w:rPr>
          <w:color w:val="002060"/>
        </w:rPr>
        <w:t>est une fonction croissan</w:t>
      </w:r>
      <w:r w:rsidR="005115F8">
        <w:rPr>
          <w:color w:val="002060"/>
        </w:rPr>
        <w:t xml:space="preserve">te </w:t>
      </w:r>
      <w:r w:rsidR="006D07B2">
        <w:rPr>
          <w:color w:val="002060"/>
        </w:rPr>
        <w:t>du salaire réel car plus le salaire est élevé plus les individus ont intérêt à travailler. La demande de travail quant à elle est une fonction décroissante du salaire réel car plus le salaire est élevé, moins les entreprises ont intérêt à embaucher car cela augmente le coût de production.</w:t>
      </w:r>
    </w:p>
    <w:p w:rsidR="006D07B2" w:rsidRPr="00A90CA6" w:rsidRDefault="006D07B2" w:rsidP="00A90CA6">
      <w:pPr>
        <w:pStyle w:val="ListParagraph"/>
        <w:ind w:left="1080"/>
        <w:rPr>
          <w:color w:val="002060"/>
        </w:rPr>
      </w:pPr>
      <w:r>
        <w:rPr>
          <w:color w:val="002060"/>
        </w:rPr>
        <w:t>Selon les mécanismes de la loi de l’offre et de la demande, le marché s’auto régule afin d’atteindre un point d’équilibre qui égalise offre et demande. Il existe donc un niveau de taux de salaire réel qui permet cet équilibre. C’est la flexibilité du taux de salaire réel qui permet d’atteindre l’équilibre entre offre et demande.</w:t>
      </w:r>
    </w:p>
    <w:p w:rsidR="006D07B2" w:rsidRDefault="006D07B2" w:rsidP="006D07B2">
      <w:pPr>
        <w:pStyle w:val="ListParagraph"/>
        <w:numPr>
          <w:ilvl w:val="0"/>
          <w:numId w:val="3"/>
        </w:numPr>
        <w:rPr>
          <w:color w:val="002060"/>
        </w:rPr>
      </w:pPr>
      <w:r>
        <w:rPr>
          <w:color w:val="002060"/>
        </w:rPr>
        <w:t xml:space="preserve">Offre de travail </w:t>
      </w:r>
      <w:r w:rsidR="00A90CA6">
        <w:rPr>
          <w:color w:val="002060"/>
        </w:rPr>
        <w:t>&gt; Demande de travail =&gt; baisse taux de salaire réel =&gt; baisse offre de travail… mécanisme de tâtonnement =&gt; Offre de travail = Demande de travail.</w:t>
      </w:r>
    </w:p>
    <w:p w:rsidR="00A90CA6" w:rsidRDefault="00A90CA6" w:rsidP="006D07B2">
      <w:pPr>
        <w:pStyle w:val="ListParagraph"/>
        <w:numPr>
          <w:ilvl w:val="0"/>
          <w:numId w:val="3"/>
        </w:numPr>
        <w:rPr>
          <w:color w:val="002060"/>
        </w:rPr>
      </w:pPr>
      <w:r>
        <w:rPr>
          <w:color w:val="002060"/>
        </w:rPr>
        <w:t xml:space="preserve">Demande de travail &gt; Offre de travail =&gt; </w:t>
      </w:r>
      <w:r w:rsidR="00366468">
        <w:rPr>
          <w:color w:val="002060"/>
        </w:rPr>
        <w:t>hausse taux de salaire réel =&gt; hausse demande de travail</w:t>
      </w:r>
      <w:r w:rsidR="007152F1">
        <w:rPr>
          <w:color w:val="002060"/>
        </w:rPr>
        <w:t>… mécanisme de tâtonnement =&gt; Offre de travail = Demande de travail.</w:t>
      </w:r>
    </w:p>
    <w:p w:rsidR="002A6AFE" w:rsidRDefault="00DB4907" w:rsidP="007152F1">
      <w:pPr>
        <w:pStyle w:val="ListParagraph"/>
        <w:ind w:left="1080"/>
        <w:rPr>
          <w:color w:val="002060"/>
        </w:rPr>
      </w:pPr>
      <w:r>
        <w:rPr>
          <w:color w:val="002060"/>
        </w:rPr>
        <w:t>Pour les néoclassiques, si le taux de salaire réel n’est pas parfaitement flexible, cela peut se traduire par des situations de chômage. Ils dénoncent alors toutes les rigidités qui pèsent sur les salaires. Ex : la mise en place d’un salaire minimum, les actions syndicales.</w:t>
      </w:r>
    </w:p>
    <w:p w:rsidR="002A6AFE" w:rsidRDefault="00DB4907" w:rsidP="007152F1">
      <w:pPr>
        <w:pStyle w:val="ListParagraph"/>
        <w:ind w:left="1080"/>
        <w:rPr>
          <w:color w:val="002060"/>
        </w:rPr>
      </w:pPr>
      <w:r>
        <w:rPr>
          <w:color w:val="002060"/>
        </w:rPr>
        <w:lastRenderedPageBreak/>
        <w:t xml:space="preserve"> Ils </w:t>
      </w:r>
      <w:r w:rsidR="002A6AFE">
        <w:rPr>
          <w:color w:val="002060"/>
        </w:rPr>
        <w:t>considèrent alors que le chômage est volontaire.</w:t>
      </w:r>
    </w:p>
    <w:p w:rsidR="002A6AFE" w:rsidRDefault="002A6AFE" w:rsidP="002A6AFE">
      <w:pPr>
        <w:rPr>
          <w:color w:val="002060"/>
        </w:rPr>
      </w:pPr>
    </w:p>
    <w:p w:rsidR="007152F1" w:rsidRDefault="002A6AFE" w:rsidP="002A6AFE">
      <w:pPr>
        <w:ind w:left="720"/>
        <w:rPr>
          <w:color w:val="002060"/>
        </w:rPr>
      </w:pPr>
      <w:r w:rsidRPr="002A6AFE">
        <w:rPr>
          <w:color w:val="002060"/>
          <w:u w:val="single"/>
        </w:rPr>
        <w:t>Transition</w:t>
      </w:r>
      <w:r>
        <w:rPr>
          <w:color w:val="002060"/>
        </w:rPr>
        <w:t xml:space="preserve"> : Pour que la loi de l’offre et de la demande s’applique sur le marché du travail, il faut que les conditions de la concurrence pure et parfaite (CPP) soient </w:t>
      </w:r>
      <w:r w:rsidR="00530847">
        <w:rPr>
          <w:color w:val="002060"/>
        </w:rPr>
        <w:t>respectées</w:t>
      </w:r>
      <w:r>
        <w:rPr>
          <w:color w:val="002060"/>
        </w:rPr>
        <w:t>.</w:t>
      </w:r>
      <w:r w:rsidR="00DB4907" w:rsidRPr="002A6AFE">
        <w:rPr>
          <w:color w:val="002060"/>
        </w:rPr>
        <w:t xml:space="preserve"> </w:t>
      </w:r>
    </w:p>
    <w:p w:rsidR="00C80FE0" w:rsidRDefault="00C80FE0" w:rsidP="002A6AFE">
      <w:pPr>
        <w:ind w:left="720"/>
      </w:pPr>
    </w:p>
    <w:p w:rsidR="00E745F7" w:rsidRDefault="00D765DC" w:rsidP="00E745F7">
      <w:pPr>
        <w:pStyle w:val="ListParagraph"/>
        <w:numPr>
          <w:ilvl w:val="0"/>
          <w:numId w:val="2"/>
        </w:numPr>
        <w:rPr>
          <w:b/>
          <w:color w:val="538135" w:themeColor="accent6" w:themeShade="BF"/>
          <w:u w:val="single"/>
        </w:rPr>
      </w:pPr>
      <w:r>
        <w:rPr>
          <w:b/>
          <w:color w:val="538135" w:themeColor="accent6" w:themeShade="BF"/>
          <w:u w:val="single"/>
        </w:rPr>
        <w:t>Les conditions de la CPP</w:t>
      </w:r>
      <w:r w:rsidR="00E745F7">
        <w:rPr>
          <w:b/>
          <w:color w:val="538135" w:themeColor="accent6" w:themeShade="BF"/>
          <w:u w:val="single"/>
        </w:rPr>
        <w:t xml:space="preserve"> sur le marché du travail</w:t>
      </w:r>
    </w:p>
    <w:p w:rsidR="00E745F7" w:rsidRDefault="00E745F7" w:rsidP="00E745F7">
      <w:pPr>
        <w:pStyle w:val="ListParagraph"/>
        <w:ind w:left="1080"/>
        <w:rPr>
          <w:b/>
          <w:color w:val="538135" w:themeColor="accent6" w:themeShade="BF"/>
          <w:u w:val="single"/>
        </w:rPr>
      </w:pPr>
    </w:p>
    <w:p w:rsidR="00E745F7" w:rsidRDefault="00E745F7" w:rsidP="00E745F7">
      <w:pPr>
        <w:pStyle w:val="ListParagraph"/>
        <w:ind w:left="1080"/>
        <w:rPr>
          <w:color w:val="002060"/>
        </w:rPr>
      </w:pPr>
      <w:r>
        <w:rPr>
          <w:color w:val="002060"/>
        </w:rPr>
        <w:t>Ac</w:t>
      </w:r>
      <w:r w:rsidR="003F532A">
        <w:rPr>
          <w:color w:val="002060"/>
        </w:rPr>
        <w:t>tivité 1</w:t>
      </w:r>
    </w:p>
    <w:p w:rsidR="003F532A" w:rsidRDefault="003F532A" w:rsidP="00E745F7">
      <w:pPr>
        <w:pStyle w:val="ListParagraph"/>
        <w:ind w:left="1080"/>
        <w:rPr>
          <w:color w:val="002060"/>
        </w:rPr>
      </w:pPr>
    </w:p>
    <w:p w:rsidR="003F532A" w:rsidRDefault="003F532A" w:rsidP="003F532A">
      <w:pPr>
        <w:pStyle w:val="ListParagraph"/>
        <w:numPr>
          <w:ilvl w:val="0"/>
          <w:numId w:val="2"/>
        </w:numPr>
        <w:rPr>
          <w:b/>
          <w:color w:val="538135" w:themeColor="accent6" w:themeShade="BF"/>
          <w:u w:val="single"/>
        </w:rPr>
      </w:pPr>
      <w:r>
        <w:rPr>
          <w:b/>
          <w:color w:val="538135" w:themeColor="accent6" w:themeShade="BF"/>
          <w:u w:val="single"/>
        </w:rPr>
        <w:t>Qu’est ce qui détermine le niveau de la demande et de l’offre sur le marché du travail</w:t>
      </w:r>
    </w:p>
    <w:p w:rsidR="003F532A" w:rsidRDefault="003F532A" w:rsidP="003F532A">
      <w:pPr>
        <w:pStyle w:val="ListParagraph"/>
        <w:ind w:left="1080"/>
        <w:rPr>
          <w:b/>
          <w:color w:val="538135" w:themeColor="accent6" w:themeShade="BF"/>
          <w:u w:val="single"/>
        </w:rPr>
      </w:pPr>
    </w:p>
    <w:p w:rsidR="00F17C59" w:rsidRPr="0071241A" w:rsidRDefault="001F6438" w:rsidP="00F17C59">
      <w:pPr>
        <w:pStyle w:val="ListParagraph"/>
        <w:numPr>
          <w:ilvl w:val="0"/>
          <w:numId w:val="4"/>
        </w:numPr>
        <w:rPr>
          <w:b/>
          <w:color w:val="1A1A1A" w:themeColor="background1" w:themeShade="1A"/>
          <w:u w:val="single"/>
        </w:rPr>
      </w:pPr>
      <w:r w:rsidRPr="0071241A">
        <w:rPr>
          <w:b/>
          <w:color w:val="1A1A1A" w:themeColor="background1" w:themeShade="1A"/>
          <w:u w:val="single"/>
        </w:rPr>
        <w:t xml:space="preserve">Les </w:t>
      </w:r>
      <w:r w:rsidR="00F17C59" w:rsidRPr="0071241A">
        <w:rPr>
          <w:b/>
          <w:color w:val="1A1A1A" w:themeColor="background1" w:themeShade="1A"/>
          <w:u w:val="single"/>
        </w:rPr>
        <w:t>déterminants de l’offre de travail</w:t>
      </w:r>
    </w:p>
    <w:p w:rsidR="00F17C59" w:rsidRDefault="00F17C59" w:rsidP="00F17C59">
      <w:pPr>
        <w:pStyle w:val="ListParagraph"/>
        <w:ind w:left="1440"/>
        <w:rPr>
          <w:color w:val="002060"/>
        </w:rPr>
      </w:pPr>
    </w:p>
    <w:p w:rsidR="00F17C59" w:rsidRDefault="00F17C59" w:rsidP="00F17C59">
      <w:pPr>
        <w:pStyle w:val="ListParagraph"/>
        <w:ind w:left="1440"/>
        <w:rPr>
          <w:color w:val="002060"/>
        </w:rPr>
      </w:pPr>
      <w:r>
        <w:rPr>
          <w:color w:val="002060"/>
        </w:rPr>
        <w:t>Le principal détermi</w:t>
      </w:r>
      <w:r w:rsidR="0071241A">
        <w:rPr>
          <w:color w:val="002060"/>
        </w:rPr>
        <w:t>nant de l’offre de travail est le niveau du taux de salaire réel</w:t>
      </w:r>
      <w:r w:rsidR="00534AC9">
        <w:rPr>
          <w:color w:val="002060"/>
        </w:rPr>
        <w:t>. Les salariés réalisent un calcul rationnel en faisant un arbitrage entre travail et loisirs.</w:t>
      </w:r>
      <w:r w:rsidR="00EE3F2D">
        <w:rPr>
          <w:color w:val="002060"/>
        </w:rPr>
        <w:t xml:space="preserve"> Ils comparent la désutilité </w:t>
      </w:r>
      <w:r w:rsidR="00CD4FF6">
        <w:rPr>
          <w:color w:val="002060"/>
        </w:rPr>
        <w:t>provoquée par le sacrifice d’une heure de loisir (</w:t>
      </w:r>
      <w:r w:rsidR="00061B88">
        <w:rPr>
          <w:color w:val="002060"/>
        </w:rPr>
        <w:t xml:space="preserve">1h de travail = 1h en moins de </w:t>
      </w:r>
      <w:r w:rsidR="00E9135E">
        <w:rPr>
          <w:color w:val="002060"/>
        </w:rPr>
        <w:t>sport, jeux, netflix…)</w:t>
      </w:r>
      <w:r w:rsidR="006140C7">
        <w:rPr>
          <w:color w:val="002060"/>
        </w:rPr>
        <w:t xml:space="preserve"> à l’utilité que permet le salaire obtenu </w:t>
      </w:r>
      <w:r w:rsidR="00616561">
        <w:rPr>
          <w:color w:val="002060"/>
        </w:rPr>
        <w:t>pour 1h travaillée. Si utilité</w:t>
      </w:r>
      <w:r w:rsidR="00954E64">
        <w:rPr>
          <w:color w:val="002060"/>
        </w:rPr>
        <w:t xml:space="preserve"> &gt; désutilité, alors les agents économiques offrent du travail.</w:t>
      </w:r>
      <w:r w:rsidR="009F43A1">
        <w:rPr>
          <w:color w:val="002060"/>
        </w:rPr>
        <w:t xml:space="preserve"> Plus le salaire réel est élevé, plus l’offre de travail est élevée.</w:t>
      </w:r>
    </w:p>
    <w:p w:rsidR="009F43A1" w:rsidRDefault="009F43A1" w:rsidP="00F17C59">
      <w:pPr>
        <w:pStyle w:val="ListParagraph"/>
        <w:ind w:left="1440"/>
        <w:rPr>
          <w:color w:val="002060"/>
        </w:rPr>
      </w:pPr>
    </w:p>
    <w:p w:rsidR="009F43A1" w:rsidRDefault="0055355C" w:rsidP="009F43A1">
      <w:pPr>
        <w:pStyle w:val="ListParagraph"/>
        <w:numPr>
          <w:ilvl w:val="0"/>
          <w:numId w:val="4"/>
        </w:numPr>
        <w:rPr>
          <w:b/>
          <w:color w:val="1A1A1A" w:themeColor="background1" w:themeShade="1A"/>
          <w:u w:val="single"/>
        </w:rPr>
      </w:pPr>
      <w:r>
        <w:rPr>
          <w:b/>
          <w:color w:val="1A1A1A" w:themeColor="background1" w:themeShade="1A"/>
          <w:u w:val="single"/>
        </w:rPr>
        <w:t xml:space="preserve">Les déterminants de la demande </w:t>
      </w:r>
    </w:p>
    <w:p w:rsidR="0055355C" w:rsidRDefault="0055355C" w:rsidP="0055355C">
      <w:pPr>
        <w:pStyle w:val="ListParagraph"/>
        <w:ind w:left="1440"/>
        <w:rPr>
          <w:b/>
          <w:color w:val="1A1A1A" w:themeColor="background1" w:themeShade="1A"/>
          <w:u w:val="single"/>
        </w:rPr>
      </w:pPr>
    </w:p>
    <w:p w:rsidR="0055355C" w:rsidRDefault="0055355C" w:rsidP="0055355C">
      <w:pPr>
        <w:pStyle w:val="ListParagraph"/>
        <w:ind w:left="1440"/>
        <w:rPr>
          <w:color w:val="002060"/>
        </w:rPr>
      </w:pPr>
      <w:r>
        <w:rPr>
          <w:color w:val="002060"/>
        </w:rPr>
        <w:t>Le principal déterminant de la demande de travail est le coût du travail (= salaire brut + cotisations patronales). Pour l’entreprise, plus le coût du travail est élevé, moins elle va être incitée à embaucher. L’entreprise embauche donc à la condition que le coût du travail soit inférieur à la productivité du travail.</w:t>
      </w:r>
    </w:p>
    <w:p w:rsidR="0055355C" w:rsidRDefault="0055355C" w:rsidP="0055355C">
      <w:pPr>
        <w:pStyle w:val="ListParagraph"/>
        <w:ind w:left="1440"/>
        <w:rPr>
          <w:color w:val="002060"/>
        </w:rPr>
      </w:pPr>
    </w:p>
    <w:p w:rsidR="0055355C" w:rsidRDefault="0055355C" w:rsidP="0055355C">
      <w:pPr>
        <w:pStyle w:val="ListParagraph"/>
        <w:ind w:left="1440"/>
        <w:rPr>
          <w:color w:val="002060"/>
        </w:rPr>
      </w:pPr>
    </w:p>
    <w:p w:rsidR="0055355C" w:rsidRDefault="0050026C" w:rsidP="0055355C">
      <w:pPr>
        <w:pStyle w:val="ListParagraph"/>
        <w:numPr>
          <w:ilvl w:val="0"/>
          <w:numId w:val="1"/>
        </w:numPr>
        <w:rPr>
          <w:b/>
          <w:color w:val="FF0000"/>
          <w:u w:val="single"/>
        </w:rPr>
      </w:pPr>
      <w:r>
        <w:rPr>
          <w:b/>
          <w:color w:val="FF0000"/>
          <w:u w:val="single"/>
        </w:rPr>
        <w:t xml:space="preserve">Les limites </w:t>
      </w:r>
      <w:r w:rsidR="00DE0676">
        <w:rPr>
          <w:b/>
          <w:color w:val="FF0000"/>
          <w:u w:val="single"/>
        </w:rPr>
        <w:t xml:space="preserve">du modèle néoclassique du marché du travail : les conditions de la CPP ne sont pas respectées </w:t>
      </w:r>
    </w:p>
    <w:p w:rsidR="00DE0676" w:rsidRDefault="00DE0676" w:rsidP="00DE0676">
      <w:pPr>
        <w:pStyle w:val="ListParagraph"/>
        <w:rPr>
          <w:b/>
          <w:color w:val="FF0000"/>
          <w:u w:val="single"/>
        </w:rPr>
      </w:pPr>
    </w:p>
    <w:p w:rsidR="00DE0676" w:rsidRDefault="006D3967" w:rsidP="00DE0676">
      <w:pPr>
        <w:pStyle w:val="ListParagraph"/>
        <w:numPr>
          <w:ilvl w:val="0"/>
          <w:numId w:val="5"/>
        </w:numPr>
        <w:rPr>
          <w:b/>
          <w:color w:val="538135" w:themeColor="accent6" w:themeShade="BF"/>
          <w:u w:val="single"/>
        </w:rPr>
      </w:pPr>
      <w:r>
        <w:rPr>
          <w:b/>
          <w:color w:val="538135" w:themeColor="accent6" w:themeShade="BF"/>
          <w:u w:val="single"/>
        </w:rPr>
        <w:t>L’atomicité n’est pas respectée</w:t>
      </w:r>
    </w:p>
    <w:p w:rsidR="006D3967" w:rsidRDefault="006D3967" w:rsidP="006D3967">
      <w:pPr>
        <w:pStyle w:val="ListParagraph"/>
        <w:ind w:left="1080"/>
        <w:rPr>
          <w:b/>
          <w:color w:val="538135" w:themeColor="accent6" w:themeShade="BF"/>
          <w:u w:val="single"/>
        </w:rPr>
      </w:pPr>
    </w:p>
    <w:p w:rsidR="006D3967" w:rsidRDefault="006D3967" w:rsidP="006D3967">
      <w:pPr>
        <w:pStyle w:val="ListParagraph"/>
        <w:ind w:left="1080"/>
        <w:rPr>
          <w:color w:val="002060"/>
        </w:rPr>
      </w:pPr>
      <w:r w:rsidRPr="00BD4464">
        <w:rPr>
          <w:color w:val="002060"/>
          <w:u w:val="single"/>
        </w:rPr>
        <w:t>Constat</w:t>
      </w:r>
      <w:r>
        <w:rPr>
          <w:color w:val="002060"/>
        </w:rPr>
        <w:t> :</w:t>
      </w:r>
      <w:r w:rsidR="00607DF5">
        <w:rPr>
          <w:color w:val="002060"/>
        </w:rPr>
        <w:t xml:space="preserve"> Il existe des stratégies de coalition entre les acteurs du marché du travail. Offre et demande de travail créent leurs propres syndicats afin d’influencer le niveau des salaires réels</w:t>
      </w:r>
      <w:r w:rsidR="008E3057">
        <w:rPr>
          <w:color w:val="002060"/>
        </w:rPr>
        <w:t>.</w:t>
      </w:r>
    </w:p>
    <w:p w:rsidR="00AA1436" w:rsidRDefault="00C256A1" w:rsidP="006D3967">
      <w:pPr>
        <w:pStyle w:val="ListParagraph"/>
        <w:ind w:left="1080"/>
        <w:rPr>
          <w:color w:val="002060"/>
        </w:rPr>
      </w:pPr>
      <w:r>
        <w:rPr>
          <w:color w:val="002060"/>
          <w:u w:val="single"/>
        </w:rPr>
        <w:t>Causes</w:t>
      </w:r>
      <w:r>
        <w:rPr>
          <w:color w:val="002060"/>
        </w:rPr>
        <w:t xml:space="preserve"> : </w:t>
      </w:r>
      <w:r w:rsidR="00C737C0">
        <w:rPr>
          <w:color w:val="002060"/>
        </w:rPr>
        <w:t>En se regroupant, travailleurs ou employeurs augmentent leur pouvoir dans le conflit qui les oppose sur le partage de la valeur ajoutée. C’est pour cette raison que les syndicats se sont créés au cours de l’histoire (ce sont des associations qui se constituent pour la défense d’intérêts communs)</w:t>
      </w:r>
      <w:r w:rsidR="00207BDB">
        <w:rPr>
          <w:color w:val="002060"/>
        </w:rPr>
        <w:t>.</w:t>
      </w:r>
    </w:p>
    <w:p w:rsidR="00207BDB" w:rsidRDefault="00207BDB" w:rsidP="006D3967">
      <w:pPr>
        <w:pStyle w:val="ListParagraph"/>
        <w:ind w:left="1080"/>
      </w:pPr>
    </w:p>
    <w:p w:rsidR="00207BDB" w:rsidRDefault="00207BDB" w:rsidP="00207BDB">
      <w:pPr>
        <w:pStyle w:val="ListParagraph"/>
        <w:numPr>
          <w:ilvl w:val="0"/>
          <w:numId w:val="5"/>
        </w:numPr>
        <w:rPr>
          <w:b/>
          <w:color w:val="538135" w:themeColor="accent6" w:themeShade="BF"/>
          <w:u w:val="single"/>
        </w:rPr>
      </w:pPr>
      <w:r>
        <w:rPr>
          <w:b/>
          <w:color w:val="538135" w:themeColor="accent6" w:themeShade="BF"/>
          <w:u w:val="single"/>
        </w:rPr>
        <w:t>L’homogénéité du facteur travail n’est pas respectée</w:t>
      </w:r>
    </w:p>
    <w:p w:rsidR="00207BDB" w:rsidRDefault="00207BDB" w:rsidP="00207BDB">
      <w:pPr>
        <w:pStyle w:val="ListParagraph"/>
        <w:ind w:left="1080"/>
        <w:rPr>
          <w:b/>
          <w:color w:val="538135" w:themeColor="accent6" w:themeShade="BF"/>
          <w:u w:val="single"/>
        </w:rPr>
      </w:pPr>
    </w:p>
    <w:p w:rsidR="00207BDB" w:rsidRDefault="00207BDB" w:rsidP="00207BDB">
      <w:pPr>
        <w:pStyle w:val="ListParagraph"/>
        <w:ind w:left="1080"/>
        <w:rPr>
          <w:color w:val="002060"/>
        </w:rPr>
      </w:pPr>
      <w:r>
        <w:rPr>
          <w:color w:val="002060"/>
          <w:u w:val="single"/>
        </w:rPr>
        <w:t>Constat</w:t>
      </w:r>
      <w:r>
        <w:rPr>
          <w:color w:val="002060"/>
        </w:rPr>
        <w:t xml:space="preserve"> : Certains travailleurs </w:t>
      </w:r>
      <w:r w:rsidR="00677D44">
        <w:rPr>
          <w:color w:val="002060"/>
        </w:rPr>
        <w:t>ont un capital humain plus élevé que d’autres</w:t>
      </w:r>
      <w:r w:rsidR="00CD0C42">
        <w:rPr>
          <w:color w:val="002060"/>
        </w:rPr>
        <w:t>. Il y a donc hétérogénéité du facteur travail.</w:t>
      </w:r>
    </w:p>
    <w:p w:rsidR="00CD0C42" w:rsidRDefault="00CD0C42" w:rsidP="00207BDB">
      <w:pPr>
        <w:pStyle w:val="ListParagraph"/>
        <w:ind w:left="1080"/>
        <w:rPr>
          <w:color w:val="002060"/>
        </w:rPr>
      </w:pPr>
      <w:r>
        <w:rPr>
          <w:color w:val="002060"/>
          <w:u w:val="single"/>
        </w:rPr>
        <w:t>Conséquences</w:t>
      </w:r>
      <w:r>
        <w:rPr>
          <w:color w:val="002060"/>
        </w:rPr>
        <w:t xml:space="preserve"> : </w:t>
      </w:r>
      <w:r w:rsidR="00FA171B">
        <w:rPr>
          <w:color w:val="002060"/>
        </w:rPr>
        <w:t>L’hétérogénéité du facteur travail provoque une segmentation du marché du travail. Le marché du travail est fractionné en marchés distincts</w:t>
      </w:r>
      <w:r w:rsidR="006F324C">
        <w:rPr>
          <w:color w:val="002060"/>
        </w:rPr>
        <w:t>, notamment le marché primaire et le marché secondaire.</w:t>
      </w:r>
    </w:p>
    <w:p w:rsidR="00243807" w:rsidRDefault="00243807" w:rsidP="00207BDB">
      <w:pPr>
        <w:pStyle w:val="ListParagraph"/>
        <w:ind w:left="1080"/>
      </w:pPr>
    </w:p>
    <w:p w:rsidR="004965C3" w:rsidRDefault="004965C3" w:rsidP="00207BDB">
      <w:pPr>
        <w:pStyle w:val="ListParagraph"/>
        <w:ind w:left="1080"/>
      </w:pPr>
    </w:p>
    <w:p w:rsidR="004965C3" w:rsidRDefault="004965C3" w:rsidP="00207BDB">
      <w:pPr>
        <w:pStyle w:val="ListParagraph"/>
        <w:ind w:left="1080"/>
      </w:pPr>
    </w:p>
    <w:p w:rsidR="004965C3" w:rsidRPr="004965C3" w:rsidRDefault="007D651D" w:rsidP="004965C3">
      <w:pPr>
        <w:rPr>
          <w:color w:val="002060"/>
        </w:rPr>
      </w:pPr>
      <w:r>
        <w:rPr>
          <w:noProof/>
          <w:color w:val="002060"/>
        </w:rPr>
        <w:lastRenderedPageBreak/>
        <mc:AlternateContent>
          <mc:Choice Requires="wps">
            <w:drawing>
              <wp:anchor distT="45720" distB="45720" distL="114300" distR="114300" simplePos="0" relativeHeight="251659264" behindDoc="0" locked="0" layoutInCell="1" allowOverlap="1">
                <wp:simplePos x="0" y="0"/>
                <wp:positionH relativeFrom="column">
                  <wp:posOffset>3406140</wp:posOffset>
                </wp:positionH>
                <wp:positionV relativeFrom="paragraph">
                  <wp:posOffset>4445</wp:posOffset>
                </wp:positionV>
                <wp:extent cx="2526665" cy="1009650"/>
                <wp:effectExtent l="0" t="0" r="13335" b="19050"/>
                <wp:wrapSquare wrapText="bothSides"/>
                <wp:docPr id="3" name="Text Box 3"/>
                <wp:cNvGraphicFramePr/>
                <a:graphic xmlns:a="http://schemas.openxmlformats.org/drawingml/2006/main">
                  <a:graphicData uri="http://schemas.microsoft.com/office/word/2010/wordprocessingShape">
                    <wps:wsp>
                      <wps:cNvSpPr txBox="1"/>
                      <wps:spPr>
                        <a:xfrm>
                          <a:off x="0" y="0"/>
                          <a:ext cx="2526665" cy="1009650"/>
                        </a:xfrm>
                        <a:prstGeom prst="rect">
                          <a:avLst/>
                        </a:prstGeom>
                        <a:solidFill>
                          <a:prstClr val="white"/>
                        </a:solidFill>
                        <a:ln w="6350">
                          <a:solidFill>
                            <a:prstClr val="black"/>
                          </a:solidFill>
                        </a:ln>
                      </wps:spPr>
                      <wps:txbx>
                        <w:txbxContent>
                          <w:p w:rsidR="00FA15CC" w:rsidRPr="009979A1" w:rsidRDefault="009979A1" w:rsidP="00056274">
                            <w:pPr>
                              <w:jc w:val="center"/>
                              <w:rPr>
                                <w:color w:val="002060"/>
                              </w:rPr>
                            </w:pPr>
                            <w:r w:rsidRPr="00B65AB5">
                              <w:rPr>
                                <w:color w:val="002060"/>
                                <w:u w:val="single"/>
                              </w:rPr>
                              <w:t>Marché s</w:t>
                            </w:r>
                            <w:r w:rsidR="005A0A24" w:rsidRPr="00B65AB5">
                              <w:rPr>
                                <w:color w:val="002060"/>
                                <w:u w:val="single"/>
                              </w:rPr>
                              <w:t>econdaire</w:t>
                            </w:r>
                            <w:r w:rsidRPr="009979A1">
                              <w:rPr>
                                <w:color w:val="002060"/>
                              </w:rPr>
                              <w:t> :</w:t>
                            </w:r>
                          </w:p>
                          <w:p w:rsidR="005A0A24" w:rsidRPr="009979A1" w:rsidRDefault="00B65AB5" w:rsidP="00056274">
                            <w:pPr>
                              <w:jc w:val="center"/>
                              <w:rPr>
                                <w:color w:val="002060"/>
                              </w:rPr>
                            </w:pPr>
                            <w:r>
                              <w:rPr>
                                <w:color w:val="002060"/>
                              </w:rPr>
                              <w:t xml:space="preserve">- </w:t>
                            </w:r>
                            <w:r w:rsidR="005A0A24" w:rsidRPr="009979A1">
                              <w:rPr>
                                <w:color w:val="002060"/>
                              </w:rPr>
                              <w:t>Peu qualifiés</w:t>
                            </w:r>
                          </w:p>
                          <w:p w:rsidR="005A0A24" w:rsidRPr="009979A1" w:rsidRDefault="002016A8" w:rsidP="002016A8">
                            <w:pPr>
                              <w:rPr>
                                <w:color w:val="002060"/>
                              </w:rPr>
                            </w:pPr>
                            <w:r>
                              <w:rPr>
                                <w:color w:val="002060"/>
                              </w:rPr>
                              <w:t>- Emplois</w:t>
                            </w:r>
                            <w:r w:rsidR="005A0A24" w:rsidRPr="009979A1">
                              <w:rPr>
                                <w:color w:val="002060"/>
                              </w:rPr>
                              <w:t xml:space="preserve"> précaires (CDD, temps partiels)</w:t>
                            </w:r>
                          </w:p>
                          <w:p w:rsidR="005A0A24" w:rsidRPr="009979A1" w:rsidRDefault="002016A8" w:rsidP="00056274">
                            <w:pPr>
                              <w:jc w:val="center"/>
                              <w:rPr>
                                <w:color w:val="002060"/>
                              </w:rPr>
                            </w:pPr>
                            <w:r>
                              <w:rPr>
                                <w:color w:val="002060"/>
                              </w:rPr>
                              <w:t xml:space="preserve">- </w:t>
                            </w:r>
                            <w:r w:rsidR="005A0A24" w:rsidRPr="009979A1">
                              <w:rPr>
                                <w:color w:val="002060"/>
                              </w:rPr>
                              <w:t>Salaires faibles</w:t>
                            </w:r>
                          </w:p>
                          <w:p w:rsidR="005A0A24" w:rsidRPr="009979A1" w:rsidRDefault="002016A8" w:rsidP="00056274">
                            <w:pPr>
                              <w:jc w:val="center"/>
                              <w:rPr>
                                <w:color w:val="002060"/>
                              </w:rPr>
                            </w:pPr>
                            <w:r>
                              <w:rPr>
                                <w:color w:val="002060"/>
                              </w:rPr>
                              <w:t xml:space="preserve">- </w:t>
                            </w:r>
                            <w:r w:rsidR="005A0A24" w:rsidRPr="009979A1">
                              <w:rPr>
                                <w:color w:val="002060"/>
                              </w:rPr>
                              <w:t>P</w:t>
                            </w:r>
                            <w:r w:rsidR="009979A1" w:rsidRPr="009979A1">
                              <w:rPr>
                                <w:color w:val="002060"/>
                              </w:rPr>
                              <w:t>eu de perspectives de carrière</w:t>
                            </w:r>
                          </w:p>
                          <w:p w:rsidR="007D651D" w:rsidRDefault="007D65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8.2pt;margin-top:.35pt;width:198.95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" strokeweight=".5pt">
                <v:textbox>
                  <w:txbxContent>
                    <w:p w:rsidR="00FA15CC" w:rsidRPr="009979A1" w:rsidRDefault="009979A1" w:rsidP="00056274">
                      <w:pPr>
                        <w:jc w:val="center"/>
                        <w:rPr>
                          <w:color w:val="002060"/>
                        </w:rPr>
                      </w:pPr>
                      <w:r w:rsidRPr="00B65AB5">
                        <w:rPr>
                          <w:color w:val="002060"/>
                          <w:u w:val="single"/>
                        </w:rPr>
                        <w:t>Marché s</w:t>
                      </w:r>
                      <w:r w:rsidR="005A0A24" w:rsidRPr="00B65AB5">
                        <w:rPr>
                          <w:color w:val="002060"/>
                          <w:u w:val="single"/>
                        </w:rPr>
                        <w:t>econdaire</w:t>
                      </w:r>
                      <w:r w:rsidRPr="009979A1">
                        <w:rPr>
                          <w:color w:val="002060"/>
                        </w:rPr>
                        <w:t> :</w:t>
                      </w:r>
                    </w:p>
                    <w:p w:rsidR="005A0A24" w:rsidRPr="009979A1" w:rsidRDefault="00B65AB5" w:rsidP="00056274">
                      <w:pPr>
                        <w:jc w:val="center"/>
                        <w:rPr>
                          <w:color w:val="002060"/>
                        </w:rPr>
                      </w:pPr>
                      <w:r>
                        <w:rPr>
                          <w:color w:val="002060"/>
                        </w:rPr>
                        <w:t xml:space="preserve">- </w:t>
                      </w:r>
                      <w:r w:rsidR="005A0A24" w:rsidRPr="009979A1">
                        <w:rPr>
                          <w:color w:val="002060"/>
                        </w:rPr>
                        <w:t>Peu qualifiés</w:t>
                      </w:r>
                    </w:p>
                    <w:p w:rsidR="005A0A24" w:rsidRPr="009979A1" w:rsidRDefault="002016A8" w:rsidP="002016A8">
                      <w:pPr>
                        <w:rPr>
                          <w:color w:val="002060"/>
                        </w:rPr>
                      </w:pPr>
                      <w:r>
                        <w:rPr>
                          <w:color w:val="002060"/>
                        </w:rPr>
                        <w:t>- Emplois</w:t>
                      </w:r>
                      <w:r w:rsidR="005A0A24" w:rsidRPr="009979A1">
                        <w:rPr>
                          <w:color w:val="002060"/>
                        </w:rPr>
                        <w:t xml:space="preserve"> précaires (CDD, temps partiels)</w:t>
                      </w:r>
                    </w:p>
                    <w:p w:rsidR="005A0A24" w:rsidRPr="009979A1" w:rsidRDefault="002016A8" w:rsidP="00056274">
                      <w:pPr>
                        <w:jc w:val="center"/>
                        <w:rPr>
                          <w:color w:val="002060"/>
                        </w:rPr>
                      </w:pPr>
                      <w:r>
                        <w:rPr>
                          <w:color w:val="002060"/>
                        </w:rPr>
                        <w:t xml:space="preserve">- </w:t>
                      </w:r>
                      <w:r w:rsidR="005A0A24" w:rsidRPr="009979A1">
                        <w:rPr>
                          <w:color w:val="002060"/>
                        </w:rPr>
                        <w:t>Salaires faibles</w:t>
                      </w:r>
                    </w:p>
                    <w:p w:rsidR="005A0A24" w:rsidRPr="009979A1" w:rsidRDefault="002016A8" w:rsidP="00056274">
                      <w:pPr>
                        <w:jc w:val="center"/>
                        <w:rPr>
                          <w:color w:val="002060"/>
                        </w:rPr>
                      </w:pPr>
                      <w:r>
                        <w:rPr>
                          <w:color w:val="002060"/>
                        </w:rPr>
                        <w:t xml:space="preserve">- </w:t>
                      </w:r>
                      <w:r w:rsidR="005A0A24" w:rsidRPr="009979A1">
                        <w:rPr>
                          <w:color w:val="002060"/>
                        </w:rPr>
                        <w:t>P</w:t>
                      </w:r>
                      <w:r w:rsidR="009979A1" w:rsidRPr="009979A1">
                        <w:rPr>
                          <w:color w:val="002060"/>
                        </w:rPr>
                        <w:t>eu de perspectives de carrière</w:t>
                      </w:r>
                    </w:p>
                    <w:p w:rsidR="007D651D" w:rsidRDefault="007D651D"/>
                  </w:txbxContent>
                </v:textbox>
                <w10:wrap type="square"/>
              </v:shape>
            </w:pict>
          </mc:Fallback>
        </mc:AlternateContent>
      </w:r>
      <w:r w:rsidR="002033DB">
        <w:rPr>
          <w:noProof/>
        </w:rPr>
        <mc:AlternateContent>
          <mc:Choice Requires="wps">
            <w:drawing>
              <wp:anchor distT="45720" distB="45720" distL="114300" distR="114300" simplePos="0" relativeHeight="251658240" behindDoc="0" locked="0" layoutInCell="1" allowOverlap="1">
                <wp:simplePos x="0" y="0"/>
                <wp:positionH relativeFrom="column">
                  <wp:posOffset>309245</wp:posOffset>
                </wp:positionH>
                <wp:positionV relativeFrom="paragraph">
                  <wp:posOffset>0</wp:posOffset>
                </wp:positionV>
                <wp:extent cx="2484120" cy="1179830"/>
                <wp:effectExtent l="0" t="0" r="17780" b="13970"/>
                <wp:wrapSquare wrapText="bothSides"/>
                <wp:docPr id="2" name="Text Box 2"/>
                <wp:cNvGraphicFramePr/>
                <a:graphic xmlns:a="http://schemas.openxmlformats.org/drawingml/2006/main">
                  <a:graphicData uri="http://schemas.microsoft.com/office/word/2010/wordprocessingShape">
                    <wps:wsp>
                      <wps:cNvSpPr txBox="1"/>
                      <wps:spPr>
                        <a:xfrm>
                          <a:off x="0" y="0"/>
                          <a:ext cx="2484120" cy="1179830"/>
                        </a:xfrm>
                        <a:prstGeom prst="rect">
                          <a:avLst/>
                        </a:prstGeom>
                        <a:solidFill>
                          <a:prstClr val="white"/>
                        </a:solidFill>
                        <a:ln w="6350">
                          <a:solidFill>
                            <a:prstClr val="black"/>
                          </a:solidFill>
                        </a:ln>
                      </wps:spPr>
                      <wps:txbx>
                        <w:txbxContent>
                          <w:p w:rsidR="004965C3" w:rsidRPr="004965C3" w:rsidRDefault="004965C3" w:rsidP="002033DB">
                            <w:pPr>
                              <w:jc w:val="center"/>
                              <w:rPr>
                                <w:color w:val="002060"/>
                              </w:rPr>
                            </w:pPr>
                            <w:r w:rsidRPr="00B65AB5">
                              <w:rPr>
                                <w:color w:val="002060"/>
                                <w:u w:val="single"/>
                              </w:rPr>
                              <w:t>Marché primaire</w:t>
                            </w:r>
                            <w:r w:rsidR="009979A1">
                              <w:rPr>
                                <w:color w:val="002060"/>
                              </w:rPr>
                              <w:t> :</w:t>
                            </w:r>
                          </w:p>
                          <w:p w:rsidR="004965C3" w:rsidRPr="004965C3" w:rsidRDefault="00FF3A79" w:rsidP="002033DB">
                            <w:pPr>
                              <w:jc w:val="center"/>
                              <w:rPr>
                                <w:color w:val="002060"/>
                              </w:rPr>
                            </w:pPr>
                            <w:r>
                              <w:rPr>
                                <w:color w:val="002060"/>
                              </w:rPr>
                              <w:t xml:space="preserve">- </w:t>
                            </w:r>
                            <w:r w:rsidR="004965C3" w:rsidRPr="004965C3">
                              <w:rPr>
                                <w:color w:val="002060"/>
                              </w:rPr>
                              <w:t>Travailleurs qualifiés</w:t>
                            </w:r>
                          </w:p>
                          <w:p w:rsidR="004965C3" w:rsidRPr="00FF3A79" w:rsidRDefault="00FF3A79" w:rsidP="002033DB">
                            <w:pPr>
                              <w:jc w:val="center"/>
                              <w:rPr>
                                <w:color w:val="002060"/>
                              </w:rPr>
                            </w:pPr>
                            <w:r>
                              <w:rPr>
                                <w:color w:val="002060"/>
                              </w:rPr>
                              <w:t xml:space="preserve">- </w:t>
                            </w:r>
                            <w:r w:rsidR="004965C3" w:rsidRPr="00FF3A79">
                              <w:rPr>
                                <w:color w:val="002060"/>
                              </w:rPr>
                              <w:t>CDI</w:t>
                            </w:r>
                          </w:p>
                          <w:p w:rsidR="004965C3" w:rsidRPr="00FF3A79" w:rsidRDefault="00FA15CC" w:rsidP="002033DB">
                            <w:pPr>
                              <w:jc w:val="center"/>
                              <w:rPr>
                                <w:color w:val="002060"/>
                              </w:rPr>
                            </w:pPr>
                            <w:r>
                              <w:rPr>
                                <w:color w:val="002060"/>
                              </w:rPr>
                              <w:t xml:space="preserve">- </w:t>
                            </w:r>
                            <w:r w:rsidR="004965C3" w:rsidRPr="00FF3A79">
                              <w:rPr>
                                <w:color w:val="002060"/>
                              </w:rPr>
                              <w:t>Autonomie dans le travail</w:t>
                            </w:r>
                          </w:p>
                          <w:p w:rsidR="004965C3" w:rsidRPr="00FF3A79" w:rsidRDefault="007C049A" w:rsidP="002033DB">
                            <w:pPr>
                              <w:jc w:val="center"/>
                              <w:rPr>
                                <w:color w:val="002060"/>
                              </w:rPr>
                            </w:pPr>
                            <w:r>
                              <w:rPr>
                                <w:color w:val="002060"/>
                              </w:rPr>
                              <w:t xml:space="preserve">- </w:t>
                            </w:r>
                            <w:r w:rsidR="004965C3" w:rsidRPr="00FF3A79">
                              <w:rPr>
                                <w:color w:val="002060"/>
                              </w:rPr>
                              <w:t>Possibilité de promotion</w:t>
                            </w:r>
                          </w:p>
                          <w:p w:rsidR="004965C3" w:rsidRPr="00FF3A79" w:rsidRDefault="00B65AB5" w:rsidP="002033DB">
                            <w:pPr>
                              <w:jc w:val="center"/>
                              <w:rPr>
                                <w:color w:val="002060"/>
                              </w:rPr>
                            </w:pPr>
                            <w:r>
                              <w:rPr>
                                <w:color w:val="002060"/>
                              </w:rPr>
                              <w:t xml:space="preserve">- </w:t>
                            </w:r>
                            <w:r w:rsidR="004965C3" w:rsidRPr="00FF3A79">
                              <w:rPr>
                                <w:color w:val="002060"/>
                              </w:rPr>
                              <w:t>Salaires corrects et élevés</w:t>
                            </w:r>
                          </w:p>
                          <w:p w:rsidR="00966B9F" w:rsidRDefault="00966B9F" w:rsidP="002033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35pt;margin-top:0;width:195.6pt;height:92.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" strokeweight=".5pt">
                <v:textbox>
                  <w:txbxContent>
                    <w:p w:rsidR="004965C3" w:rsidRPr="004965C3" w:rsidRDefault="004965C3" w:rsidP="002033DB">
                      <w:pPr>
                        <w:jc w:val="center"/>
                        <w:rPr>
                          <w:color w:val="002060"/>
                        </w:rPr>
                      </w:pPr>
                      <w:r w:rsidRPr="00B65AB5">
                        <w:rPr>
                          <w:color w:val="002060"/>
                          <w:u w:val="single"/>
                        </w:rPr>
                        <w:t>Marché primaire</w:t>
                      </w:r>
                      <w:r w:rsidR="009979A1">
                        <w:rPr>
                          <w:color w:val="002060"/>
                        </w:rPr>
                        <w:t> :</w:t>
                      </w:r>
                    </w:p>
                    <w:p w:rsidR="004965C3" w:rsidRPr="004965C3" w:rsidRDefault="00FF3A79" w:rsidP="002033DB">
                      <w:pPr>
                        <w:jc w:val="center"/>
                        <w:rPr>
                          <w:color w:val="002060"/>
                        </w:rPr>
                      </w:pPr>
                      <w:r>
                        <w:rPr>
                          <w:color w:val="002060"/>
                        </w:rPr>
                        <w:t xml:space="preserve">- </w:t>
                      </w:r>
                      <w:r w:rsidR="004965C3" w:rsidRPr="004965C3">
                        <w:rPr>
                          <w:color w:val="002060"/>
                        </w:rPr>
                        <w:t>Travailleurs qualifiés</w:t>
                      </w:r>
                    </w:p>
                    <w:p w:rsidR="004965C3" w:rsidRPr="00FF3A79" w:rsidRDefault="00FF3A79" w:rsidP="002033DB">
                      <w:pPr>
                        <w:jc w:val="center"/>
                        <w:rPr>
                          <w:color w:val="002060"/>
                        </w:rPr>
                      </w:pPr>
                      <w:r>
                        <w:rPr>
                          <w:color w:val="002060"/>
                        </w:rPr>
                        <w:t xml:space="preserve">- </w:t>
                      </w:r>
                      <w:r w:rsidR="004965C3" w:rsidRPr="00FF3A79">
                        <w:rPr>
                          <w:color w:val="002060"/>
                        </w:rPr>
                        <w:t>CDI</w:t>
                      </w:r>
                    </w:p>
                    <w:p w:rsidR="004965C3" w:rsidRPr="00FF3A79" w:rsidRDefault="00FA15CC" w:rsidP="002033DB">
                      <w:pPr>
                        <w:jc w:val="center"/>
                        <w:rPr>
                          <w:color w:val="002060"/>
                        </w:rPr>
                      </w:pPr>
                      <w:r>
                        <w:rPr>
                          <w:color w:val="002060"/>
                        </w:rPr>
                        <w:t xml:space="preserve">- </w:t>
                      </w:r>
                      <w:r w:rsidR="004965C3" w:rsidRPr="00FF3A79">
                        <w:rPr>
                          <w:color w:val="002060"/>
                        </w:rPr>
                        <w:t>Autonomie dans le travail</w:t>
                      </w:r>
                    </w:p>
                    <w:p w:rsidR="004965C3" w:rsidRPr="00FF3A79" w:rsidRDefault="007C049A" w:rsidP="002033DB">
                      <w:pPr>
                        <w:jc w:val="center"/>
                        <w:rPr>
                          <w:color w:val="002060"/>
                        </w:rPr>
                      </w:pPr>
                      <w:r>
                        <w:rPr>
                          <w:color w:val="002060"/>
                        </w:rPr>
                        <w:t xml:space="preserve">- </w:t>
                      </w:r>
                      <w:r w:rsidR="004965C3" w:rsidRPr="00FF3A79">
                        <w:rPr>
                          <w:color w:val="002060"/>
                        </w:rPr>
                        <w:t>Possibilité de promotion</w:t>
                      </w:r>
                    </w:p>
                    <w:p w:rsidR="004965C3" w:rsidRPr="00FF3A79" w:rsidRDefault="00B65AB5" w:rsidP="002033DB">
                      <w:pPr>
                        <w:jc w:val="center"/>
                        <w:rPr>
                          <w:color w:val="002060"/>
                        </w:rPr>
                      </w:pPr>
                      <w:r>
                        <w:rPr>
                          <w:color w:val="002060"/>
                        </w:rPr>
                        <w:t xml:space="preserve">- </w:t>
                      </w:r>
                      <w:r w:rsidR="004965C3" w:rsidRPr="00FF3A79">
                        <w:rPr>
                          <w:color w:val="002060"/>
                        </w:rPr>
                        <w:t>Salaires corrects et élevés</w:t>
                      </w:r>
                    </w:p>
                    <w:p w:rsidR="00966B9F" w:rsidRDefault="00966B9F" w:rsidP="002033DB">
                      <w:pPr>
                        <w:jc w:val="center"/>
                      </w:pPr>
                    </w:p>
                  </w:txbxContent>
                </v:textbox>
                <w10:wrap type="square"/>
              </v:shape>
            </w:pict>
          </mc:Fallback>
        </mc:AlternateContent>
      </w:r>
    </w:p>
    <w:p w:rsidR="004965C3" w:rsidRDefault="004965C3"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4965C3">
      <w:pPr>
        <w:rPr>
          <w:color w:val="002060"/>
        </w:rPr>
      </w:pPr>
    </w:p>
    <w:p w:rsidR="005A0A24" w:rsidRDefault="005A0A24" w:rsidP="00F90E9F">
      <w:pPr>
        <w:pStyle w:val="ListParagraph"/>
        <w:ind w:left="1080"/>
        <w:rPr>
          <w:color w:val="002060"/>
        </w:rPr>
      </w:pPr>
      <w:r w:rsidRPr="00F90E9F">
        <w:rPr>
          <w:color w:val="002060"/>
        </w:rPr>
        <w:t>L’employeur sur le marché du travail subit un aléa moral</w:t>
      </w:r>
      <w:r w:rsidR="009979A1" w:rsidRPr="00F90E9F">
        <w:rPr>
          <w:color w:val="002060"/>
        </w:rPr>
        <w:t xml:space="preserve"> car le salarié embauché peu</w:t>
      </w:r>
      <w:r w:rsidR="00C7711B" w:rsidRPr="00F90E9F">
        <w:rPr>
          <w:color w:val="002060"/>
        </w:rPr>
        <w:t>t</w:t>
      </w:r>
      <w:r w:rsidR="009979A1" w:rsidRPr="00F90E9F">
        <w:rPr>
          <w:color w:val="002060"/>
        </w:rPr>
        <w:t xml:space="preserve"> ne pas fournir</w:t>
      </w:r>
      <w:r w:rsidR="00C7711B" w:rsidRPr="00F90E9F">
        <w:rPr>
          <w:color w:val="002060"/>
        </w:rPr>
        <w:t xml:space="preserve"> l’effort maximum dans son travail. Il peut adopter des attitudes de « tire au flanc ». </w:t>
      </w:r>
    </w:p>
    <w:p w:rsidR="00056274" w:rsidRDefault="00056274" w:rsidP="00F90E9F">
      <w:pPr>
        <w:pStyle w:val="ListParagraph"/>
        <w:ind w:left="1080"/>
        <w:rPr>
          <w:color w:val="002060"/>
        </w:rPr>
      </w:pPr>
      <w:r>
        <w:rPr>
          <w:color w:val="002060"/>
          <w:u w:val="single"/>
        </w:rPr>
        <w:t>Causes</w:t>
      </w:r>
      <w:r>
        <w:rPr>
          <w:color w:val="002060"/>
        </w:rPr>
        <w:t xml:space="preserve"> : Il existe une asymétrie d’informations sur le marché du travail. C’est-à-dire que l’échange sur </w:t>
      </w:r>
      <w:r w:rsidR="004F19E3">
        <w:rPr>
          <w:color w:val="002060"/>
        </w:rPr>
        <w:t>ce marché se fait alors même que la demande ne dispose pas des informations dont l’offre dispose.</w:t>
      </w:r>
    </w:p>
    <w:p w:rsidR="004F19E3" w:rsidRDefault="004F19E3" w:rsidP="00F90E9F">
      <w:pPr>
        <w:pStyle w:val="ListParagraph"/>
        <w:ind w:left="1080"/>
        <w:rPr>
          <w:color w:val="002060"/>
        </w:rPr>
      </w:pPr>
      <w:r>
        <w:rPr>
          <w:color w:val="002060"/>
          <w:u w:val="single"/>
        </w:rPr>
        <w:t>Conséquences</w:t>
      </w:r>
      <w:r w:rsidR="00221065">
        <w:rPr>
          <w:color w:val="002060"/>
        </w:rPr>
        <w:t xml:space="preserve"> </w:t>
      </w:r>
      <w:r>
        <w:rPr>
          <w:color w:val="002060"/>
        </w:rPr>
        <w:t>:</w:t>
      </w:r>
      <w:r w:rsidR="00221065">
        <w:rPr>
          <w:color w:val="002060"/>
        </w:rPr>
        <w:t xml:space="preserve"> </w:t>
      </w:r>
      <w:r w:rsidR="00C33EB3">
        <w:rPr>
          <w:color w:val="002060"/>
        </w:rPr>
        <w:t>L’entreprise peut fixer un niveau de rémunération supérieur à celui du marché afin d’inciter le salarié à accroître sa productivité et à être efficace dans son travail. On parle de salaire d’efficience.</w:t>
      </w:r>
    </w:p>
    <w:p w:rsidR="00C33EB3" w:rsidRDefault="00C33EB3" w:rsidP="00F90E9F">
      <w:pPr>
        <w:pStyle w:val="ListParagraph"/>
        <w:ind w:left="1080"/>
      </w:pPr>
    </w:p>
    <w:p w:rsidR="00C33EB3" w:rsidRDefault="00C33EB3" w:rsidP="00F90E9F">
      <w:pPr>
        <w:pStyle w:val="ListParagraph"/>
        <w:ind w:left="1080"/>
        <w:rPr>
          <w:b/>
          <w:color w:val="FF0000"/>
          <w:u w:val="single"/>
        </w:rPr>
      </w:pPr>
    </w:p>
    <w:p w:rsidR="00C33EB3" w:rsidRDefault="007E389C" w:rsidP="00C33EB3">
      <w:pPr>
        <w:pStyle w:val="ListParagraph"/>
        <w:numPr>
          <w:ilvl w:val="0"/>
          <w:numId w:val="1"/>
        </w:numPr>
        <w:rPr>
          <w:b/>
          <w:color w:val="FF0000"/>
          <w:u w:val="single"/>
        </w:rPr>
      </w:pPr>
      <w:r>
        <w:rPr>
          <w:b/>
          <w:color w:val="FF0000"/>
          <w:u w:val="single"/>
        </w:rPr>
        <w:t xml:space="preserve">Le travail n’est pas une marchandise </w:t>
      </w:r>
      <w:r w:rsidR="00301184">
        <w:rPr>
          <w:b/>
          <w:color w:val="FF0000"/>
          <w:u w:val="single"/>
        </w:rPr>
        <w:t xml:space="preserve">comme les autres : la dimension </w:t>
      </w:r>
      <w:r w:rsidR="00BC61D8">
        <w:rPr>
          <w:b/>
          <w:color w:val="FF0000"/>
          <w:u w:val="single"/>
        </w:rPr>
        <w:t xml:space="preserve">institutionnelle de l’emploi </w:t>
      </w:r>
    </w:p>
    <w:p w:rsidR="00BC61D8" w:rsidRDefault="00BC61D8" w:rsidP="00BC61D8">
      <w:pPr>
        <w:pStyle w:val="ListParagraph"/>
        <w:rPr>
          <w:b/>
          <w:color w:val="FF0000"/>
          <w:u w:val="single"/>
        </w:rPr>
      </w:pPr>
    </w:p>
    <w:p w:rsidR="00BC61D8" w:rsidRDefault="0073361C" w:rsidP="00BC61D8">
      <w:pPr>
        <w:pStyle w:val="ListParagraph"/>
        <w:numPr>
          <w:ilvl w:val="0"/>
          <w:numId w:val="7"/>
        </w:numPr>
        <w:rPr>
          <w:b/>
          <w:color w:val="538135" w:themeColor="accent6" w:themeShade="BF"/>
          <w:u w:val="single"/>
        </w:rPr>
      </w:pPr>
      <w:r>
        <w:rPr>
          <w:b/>
          <w:color w:val="538135" w:themeColor="accent6" w:themeShade="BF"/>
          <w:u w:val="single"/>
        </w:rPr>
        <w:t>Une relation salariale encadrée par l’Etat : du travail à l’emploi.</w:t>
      </w:r>
    </w:p>
    <w:p w:rsidR="002F42F7" w:rsidRDefault="002F42F7" w:rsidP="002F42F7">
      <w:pPr>
        <w:pStyle w:val="ListParagraph"/>
        <w:ind w:left="1080"/>
        <w:rPr>
          <w:b/>
          <w:color w:val="538135" w:themeColor="accent6" w:themeShade="BF"/>
          <w:u w:val="single"/>
        </w:rPr>
      </w:pPr>
    </w:p>
    <w:p w:rsidR="00FC4A0E" w:rsidRPr="00284853" w:rsidRDefault="00FC4A0E" w:rsidP="002F42F7">
      <w:pPr>
        <w:pStyle w:val="ListParagraph"/>
        <w:ind w:left="1080"/>
        <w:rPr>
          <w:color w:val="002060"/>
        </w:rPr>
      </w:pPr>
      <w:r w:rsidRPr="00284853">
        <w:rPr>
          <w:color w:val="002060"/>
        </w:rPr>
        <w:t>Activité</w:t>
      </w:r>
    </w:p>
    <w:p w:rsidR="00FC4A0E" w:rsidRDefault="00FC4A0E" w:rsidP="002F42F7">
      <w:pPr>
        <w:pStyle w:val="ListParagraph"/>
        <w:ind w:left="1080"/>
        <w:rPr>
          <w:b/>
          <w:color w:val="538135" w:themeColor="accent6" w:themeShade="BF"/>
          <w:u w:val="single"/>
        </w:rPr>
      </w:pPr>
    </w:p>
    <w:p w:rsidR="00FC4A0E" w:rsidRDefault="00284853" w:rsidP="00FC4A0E">
      <w:pPr>
        <w:pStyle w:val="ListParagraph"/>
        <w:numPr>
          <w:ilvl w:val="0"/>
          <w:numId w:val="7"/>
        </w:numPr>
        <w:rPr>
          <w:b/>
          <w:color w:val="538135" w:themeColor="accent6" w:themeShade="BF"/>
          <w:u w:val="single"/>
        </w:rPr>
      </w:pPr>
      <w:r>
        <w:rPr>
          <w:b/>
          <w:color w:val="538135" w:themeColor="accent6" w:themeShade="BF"/>
          <w:u w:val="single"/>
        </w:rPr>
        <w:t xml:space="preserve">Une relation salariale qui évolue par le conflit et la négociation </w:t>
      </w:r>
    </w:p>
    <w:p w:rsidR="00284853" w:rsidRDefault="00284853" w:rsidP="00284853">
      <w:pPr>
        <w:pStyle w:val="ListParagraph"/>
        <w:ind w:left="1080"/>
        <w:rPr>
          <w:b/>
          <w:color w:val="538135" w:themeColor="accent6" w:themeShade="BF"/>
          <w:u w:val="single"/>
        </w:rPr>
      </w:pPr>
    </w:p>
    <w:p w:rsidR="00242643" w:rsidRDefault="00284853" w:rsidP="00242643">
      <w:pPr>
        <w:pStyle w:val="ListParagraph"/>
        <w:ind w:left="1080"/>
        <w:rPr>
          <w:color w:val="002060"/>
        </w:rPr>
      </w:pPr>
      <w:r>
        <w:rPr>
          <w:color w:val="002060"/>
        </w:rPr>
        <w:t xml:space="preserve">Lorsqu’un salarié est embauché, il signe </w:t>
      </w:r>
      <w:r w:rsidR="00242643">
        <w:rPr>
          <w:color w:val="002060"/>
        </w:rPr>
        <w:t xml:space="preserve">un </w:t>
      </w:r>
      <w:r>
        <w:rPr>
          <w:color w:val="002060"/>
        </w:rPr>
        <w:t>contrat de travail</w:t>
      </w:r>
      <w:r w:rsidR="00242643">
        <w:rPr>
          <w:color w:val="002060"/>
        </w:rPr>
        <w:t>, cad un document qui fixe les conditions de travail du salarié. Le contrat de travail correspond à une relation individuelle entre un salarié et un employeur. Il fixe la relation de subordination, mais il existe également des protections collectives pour les salariés. Ce sont les conventions collectives. Ce sont des réglementations négociées collectivement qui s’appliquent à tous les salariés d’une même branche. Elles sont réalisées par des partenaires sociaux. Ce sont les agents économiques tels que les représentants des syndicats de salariés (CGT, CFDT, FO…) et les représentants de syndicats patronaux (MEDEF). Parfois l’Etat est à la table des négociations, on parle alors de négociation tripartite. Elles peuvent venir à la suite d’un conflit. Par la grève, les salariés essaient de faire pencher le rapport de force en leur faveur avant d’entamer les négociations. L’idée est que l’accord de fin de conflit leur soit favorable. Mais ce peut être aussi la négociation qui est à l’origine du conflit. Dans le cas d’un blocage dans la négociation, les salariés entrent en conflit pour faire évoluer la position patronale.</w:t>
      </w:r>
    </w:p>
    <w:p w:rsidR="00242643" w:rsidRDefault="00242643" w:rsidP="00242643">
      <w:pPr>
        <w:rPr>
          <w:color w:val="002060"/>
        </w:rPr>
      </w:pPr>
    </w:p>
    <w:p w:rsidR="00242643" w:rsidRDefault="00242643" w:rsidP="00242643">
      <w:pPr>
        <w:rPr>
          <w:color w:val="002060"/>
        </w:rPr>
      </w:pPr>
    </w:p>
    <w:p w:rsidR="00CD478B" w:rsidRPr="00CD478B" w:rsidRDefault="00242643" w:rsidP="00242643">
      <w:pPr>
        <w:rPr>
          <w:b/>
          <w:bCs/>
          <w:color w:val="002060"/>
          <w:u w:val="single"/>
        </w:rPr>
      </w:pPr>
      <w:r w:rsidRPr="00CD478B">
        <w:rPr>
          <w:b/>
          <w:bCs/>
          <w:color w:val="002060"/>
          <w:u w:val="single"/>
        </w:rPr>
        <w:t xml:space="preserve">Conclusion du chapitre : </w:t>
      </w:r>
      <w:bookmarkStart w:id="0" w:name="_GoBack"/>
      <w:bookmarkEnd w:id="0"/>
    </w:p>
    <w:p w:rsidR="00242643" w:rsidRPr="00242643" w:rsidRDefault="00242643" w:rsidP="00242643">
      <w:pPr>
        <w:rPr>
          <w:color w:val="002060"/>
        </w:rPr>
      </w:pPr>
      <w:r>
        <w:rPr>
          <w:color w:val="002060"/>
        </w:rPr>
        <w:t>Pour les néoclassiques, le travail est une marchandise comme les autres. C’est-à-dire que le travail s’échange sur un marché qui parvient à être à l’équilibre grâce à la loi de l’offre et de la demande. Pour cela, les conditions de la CPP doivent être respectées. Mais elles ne le sont pas… Atomicité, homogénéité et transparence ne sont pas respectées, ce qui limite la pertinence du modèle néoclassique. Finalement, le travail</w:t>
      </w:r>
      <w:r w:rsidR="00337110">
        <w:rPr>
          <w:color w:val="002060"/>
        </w:rPr>
        <w:t xml:space="preserve"> a prit une dimension institutionnelle, si bien que </w:t>
      </w:r>
      <w:r w:rsidR="00B95193">
        <w:rPr>
          <w:color w:val="002060"/>
        </w:rPr>
        <w:t>l’on parle d’emploi.</w:t>
      </w:r>
    </w:p>
    <w:sectPr w:rsidR="00242643" w:rsidRPr="00242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2747"/>
    <w:multiLevelType w:val="hybridMultilevel"/>
    <w:tmpl w:val="182E2606"/>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2D4999"/>
    <w:multiLevelType w:val="hybridMultilevel"/>
    <w:tmpl w:val="77ECFB4E"/>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7D641B"/>
    <w:multiLevelType w:val="hybridMultilevel"/>
    <w:tmpl w:val="58F87ED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D493DBF"/>
    <w:multiLevelType w:val="hybridMultilevel"/>
    <w:tmpl w:val="F2EE58BC"/>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D648DF"/>
    <w:multiLevelType w:val="hybridMultilevel"/>
    <w:tmpl w:val="8E04BEB8"/>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882130"/>
    <w:multiLevelType w:val="hybridMultilevel"/>
    <w:tmpl w:val="E3F49CAE"/>
    <w:lvl w:ilvl="0" w:tplc="FFFFFFFF">
      <w:start w:val="2"/>
      <w:numFmt w:val="bullet"/>
      <w:lvlText w:val="-"/>
      <w:lvlJc w:val="left"/>
      <w:pPr>
        <w:ind w:left="1440" w:hanging="360"/>
      </w:pPr>
      <w:rPr>
        <w:rFonts w:ascii="Calibri" w:eastAsiaTheme="minorEastAsia"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6742147"/>
    <w:multiLevelType w:val="hybridMultilevel"/>
    <w:tmpl w:val="B73C22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82"/>
    <w:rsid w:val="00010EAC"/>
    <w:rsid w:val="000451FC"/>
    <w:rsid w:val="00056274"/>
    <w:rsid w:val="00061B88"/>
    <w:rsid w:val="001F6438"/>
    <w:rsid w:val="002016A8"/>
    <w:rsid w:val="002033DB"/>
    <w:rsid w:val="00207BDB"/>
    <w:rsid w:val="00221065"/>
    <w:rsid w:val="00242643"/>
    <w:rsid w:val="00243807"/>
    <w:rsid w:val="00284853"/>
    <w:rsid w:val="002A6AFE"/>
    <w:rsid w:val="002F42F7"/>
    <w:rsid w:val="00301184"/>
    <w:rsid w:val="00337110"/>
    <w:rsid w:val="00366468"/>
    <w:rsid w:val="00370182"/>
    <w:rsid w:val="003C3627"/>
    <w:rsid w:val="003F532A"/>
    <w:rsid w:val="004965C3"/>
    <w:rsid w:val="004F19E3"/>
    <w:rsid w:val="0050026C"/>
    <w:rsid w:val="005115F8"/>
    <w:rsid w:val="00530847"/>
    <w:rsid w:val="00534AC9"/>
    <w:rsid w:val="0055355C"/>
    <w:rsid w:val="005A0A24"/>
    <w:rsid w:val="005D6622"/>
    <w:rsid w:val="00607DF5"/>
    <w:rsid w:val="006140C7"/>
    <w:rsid w:val="00616561"/>
    <w:rsid w:val="00677D44"/>
    <w:rsid w:val="006D07B2"/>
    <w:rsid w:val="006D3967"/>
    <w:rsid w:val="006F324C"/>
    <w:rsid w:val="0071241A"/>
    <w:rsid w:val="007152F1"/>
    <w:rsid w:val="0073361C"/>
    <w:rsid w:val="00772930"/>
    <w:rsid w:val="00787A03"/>
    <w:rsid w:val="007C049A"/>
    <w:rsid w:val="007D651D"/>
    <w:rsid w:val="007E389C"/>
    <w:rsid w:val="008E3057"/>
    <w:rsid w:val="008F4278"/>
    <w:rsid w:val="00954E64"/>
    <w:rsid w:val="00966B9F"/>
    <w:rsid w:val="009979A1"/>
    <w:rsid w:val="009A0311"/>
    <w:rsid w:val="009F43A1"/>
    <w:rsid w:val="00A0287F"/>
    <w:rsid w:val="00A90CA6"/>
    <w:rsid w:val="00AA1436"/>
    <w:rsid w:val="00B279FE"/>
    <w:rsid w:val="00B65AB5"/>
    <w:rsid w:val="00B95193"/>
    <w:rsid w:val="00BC61D8"/>
    <w:rsid w:val="00BD4464"/>
    <w:rsid w:val="00C168DF"/>
    <w:rsid w:val="00C256A1"/>
    <w:rsid w:val="00C33EB3"/>
    <w:rsid w:val="00C737C0"/>
    <w:rsid w:val="00C7711B"/>
    <w:rsid w:val="00C80FE0"/>
    <w:rsid w:val="00CD0C42"/>
    <w:rsid w:val="00CD478B"/>
    <w:rsid w:val="00CD4FF6"/>
    <w:rsid w:val="00D765DC"/>
    <w:rsid w:val="00DB4907"/>
    <w:rsid w:val="00DE0676"/>
    <w:rsid w:val="00E065CE"/>
    <w:rsid w:val="00E745F7"/>
    <w:rsid w:val="00E9135E"/>
    <w:rsid w:val="00E966D8"/>
    <w:rsid w:val="00EB40A5"/>
    <w:rsid w:val="00EC3401"/>
    <w:rsid w:val="00EE3F2D"/>
    <w:rsid w:val="00F044B9"/>
    <w:rsid w:val="00F17C59"/>
    <w:rsid w:val="00F90E9F"/>
    <w:rsid w:val="00FA15CC"/>
    <w:rsid w:val="00FA171B"/>
    <w:rsid w:val="00FC4A0E"/>
    <w:rsid w:val="00FF3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E992F0"/>
  <w15:chartTrackingRefBased/>
  <w15:docId w15:val="{9E5B24FF-8046-9B45-BE8F-4EBFFC25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370182"/>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F04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66</cp:revision>
  <dcterms:created xsi:type="dcterms:W3CDTF">2019-04-21T13:49:00Z</dcterms:created>
  <dcterms:modified xsi:type="dcterms:W3CDTF">2019-05-15T13:16:00Z</dcterms:modified>
</cp:coreProperties>
</file>