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2F" w:rsidRDefault="00C7262F" w:rsidP="00C7262F">
      <w:pPr>
        <w:jc w:val="both"/>
        <w:rPr>
          <w:rFonts w:ascii="Times New Roman" w:hAnsi="Times New Roman" w:cs="Times New Roman"/>
          <w:b/>
          <w:color w:val="243C75" w:themeColor="accent4" w:themeShade="80"/>
          <w:sz w:val="42"/>
          <w:szCs w:val="42"/>
        </w:rPr>
      </w:pPr>
      <w:r w:rsidRPr="00C7262F">
        <w:rPr>
          <w:rFonts w:ascii="Times New Roman" w:hAnsi="Times New Roman" w:cs="Times New Roman"/>
          <w:b/>
          <w:color w:val="243C75" w:themeColor="accent4" w:themeShade="80"/>
          <w:sz w:val="42"/>
          <w:szCs w:val="42"/>
        </w:rPr>
        <w:t xml:space="preserve">Le maintien à domicile dans votre Pharmacie c'est </w:t>
      </w:r>
    </w:p>
    <w:p w:rsidR="00E15778" w:rsidRPr="00E15778" w:rsidRDefault="00E15778" w:rsidP="00C7262F">
      <w:pPr>
        <w:jc w:val="both"/>
        <w:rPr>
          <w:rFonts w:ascii="Times New Roman" w:hAnsi="Times New Roman" w:cs="Times New Roman"/>
          <w:b/>
          <w:color w:val="243C75" w:themeColor="accent4" w:themeShade="80"/>
          <w:sz w:val="12"/>
          <w:szCs w:val="12"/>
        </w:rPr>
      </w:pPr>
    </w:p>
    <w:p w:rsidR="00084412" w:rsidRPr="00E15778" w:rsidRDefault="00C7262F" w:rsidP="00C7262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équipe officinale proche de vous, connaissant bien vos traitements, vos besoins éventuelles et avec qui vous êtes en contact</w:t>
      </w:r>
      <w:r w:rsidR="00775B98">
        <w:rPr>
          <w:rFonts w:ascii="Times New Roman" w:hAnsi="Times New Roman" w:cs="Times New Roman"/>
          <w:sz w:val="24"/>
          <w:szCs w:val="24"/>
        </w:rPr>
        <w:t xml:space="preserve"> régulièrement.</w:t>
      </w:r>
    </w:p>
    <w:p w:rsidR="00C7262F" w:rsidRDefault="005F0FC2" w:rsidP="00C7262F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  <w:r>
        <w:rPr>
          <w:rFonts w:ascii="Times New Roman" w:hAnsi="Times New Roman" w:cs="Times New Roman"/>
          <w:color w:val="FF0000" w:themeColor="background1"/>
          <w:sz w:val="24"/>
          <w:szCs w:val="24"/>
        </w:rPr>
        <w:t>= Prise en charge PERSONNALISEE</w:t>
      </w:r>
    </w:p>
    <w:p w:rsidR="005F0FC2" w:rsidRPr="005F0FC2" w:rsidRDefault="005F0FC2" w:rsidP="00C7262F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</w:p>
    <w:p w:rsidR="00084412" w:rsidRPr="00E15778" w:rsidRDefault="00C7262F" w:rsidP="005F0F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partenariat depuis plus de 30 a</w:t>
      </w:r>
      <w:r w:rsidR="005F0FC2">
        <w:rPr>
          <w:rFonts w:ascii="Times New Roman" w:hAnsi="Times New Roman" w:cs="Times New Roman"/>
          <w:sz w:val="24"/>
          <w:szCs w:val="24"/>
        </w:rPr>
        <w:t>ns avec ALCURA</w:t>
      </w:r>
      <w:r w:rsidR="005F0FC2" w:rsidRPr="005F0FC2">
        <w:rPr>
          <w:rFonts w:ascii="Times New Roman" w:hAnsi="Times New Roman" w:cs="Times New Roman"/>
          <w:sz w:val="24"/>
          <w:szCs w:val="24"/>
        </w:rPr>
        <w:t>, un</w:t>
      </w:r>
      <w:r w:rsidRPr="005F0FC2">
        <w:rPr>
          <w:rFonts w:ascii="Times New Roman" w:hAnsi="Times New Roman" w:cs="Times New Roman"/>
          <w:sz w:val="24"/>
          <w:szCs w:val="24"/>
        </w:rPr>
        <w:t xml:space="preserve"> prestataire spécialisé</w:t>
      </w:r>
      <w:r w:rsidR="005F0FC2">
        <w:rPr>
          <w:rFonts w:ascii="Times New Roman" w:hAnsi="Times New Roman" w:cs="Times New Roman"/>
          <w:sz w:val="24"/>
          <w:szCs w:val="24"/>
        </w:rPr>
        <w:t xml:space="preserve"> dont la seule activité est la prise en charge du maintien à domicile (vente et location de matériel médical )</w:t>
      </w:r>
    </w:p>
    <w:p w:rsidR="005F0FC2" w:rsidRDefault="005F0FC2" w:rsidP="005F0FC2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  <w:r>
        <w:rPr>
          <w:rFonts w:ascii="Times New Roman" w:hAnsi="Times New Roman" w:cs="Times New Roman"/>
          <w:color w:val="FF0000" w:themeColor="background1"/>
          <w:sz w:val="24"/>
          <w:szCs w:val="24"/>
        </w:rPr>
        <w:t>= Prise en charge par un PROFESSIONNEL QUALIFIE</w:t>
      </w:r>
    </w:p>
    <w:p w:rsidR="005F0FC2" w:rsidRPr="005F0FC2" w:rsidRDefault="005F0FC2" w:rsidP="005F0FC2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</w:p>
    <w:p w:rsidR="00084412" w:rsidRDefault="005F0FC2" w:rsidP="005F0F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assistance 24h/24, 7 jours/7 y comp</w:t>
      </w:r>
      <w:r w:rsidR="00775B98">
        <w:rPr>
          <w:rFonts w:ascii="Times New Roman" w:hAnsi="Times New Roman" w:cs="Times New Roman"/>
          <w:sz w:val="24"/>
          <w:szCs w:val="24"/>
        </w:rPr>
        <w:t>ris</w:t>
      </w:r>
      <w:r w:rsidR="007A5D27">
        <w:rPr>
          <w:rFonts w:ascii="Times New Roman" w:hAnsi="Times New Roman" w:cs="Times New Roman"/>
          <w:sz w:val="24"/>
          <w:szCs w:val="24"/>
        </w:rPr>
        <w:t xml:space="preserve"> Dimanche et Jours fériés</w:t>
      </w:r>
      <w:r w:rsidR="00775B98">
        <w:rPr>
          <w:rFonts w:ascii="Times New Roman" w:hAnsi="Times New Roman" w:cs="Times New Roman"/>
          <w:sz w:val="24"/>
          <w:szCs w:val="24"/>
        </w:rPr>
        <w:t xml:space="preserve"> et une maintenance régulière de vos équipements.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412" w:rsidRPr="00E15778" w:rsidRDefault="005F0FC2" w:rsidP="005F0FC2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numéro vert est disponible et une intervention rapide est programmée si besoin.</w:t>
      </w:r>
    </w:p>
    <w:p w:rsidR="005F0FC2" w:rsidRDefault="005F0FC2" w:rsidP="005F0FC2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  <w:r>
        <w:rPr>
          <w:rFonts w:ascii="Times New Roman" w:hAnsi="Times New Roman" w:cs="Times New Roman"/>
          <w:color w:val="FF0000" w:themeColor="background1"/>
          <w:sz w:val="24"/>
          <w:szCs w:val="24"/>
        </w:rPr>
        <w:t>= DISPONIBILITE</w:t>
      </w:r>
    </w:p>
    <w:p w:rsidR="005F0FC2" w:rsidRPr="005F0FC2" w:rsidRDefault="005F0FC2" w:rsidP="005F0FC2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</w:p>
    <w:p w:rsidR="005F0FC2" w:rsidRDefault="00084412" w:rsidP="005F0F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prise en charge par vos caisses primaires et complémentaires en appliquant le Tiers-Payant. </w:t>
      </w:r>
      <w:r w:rsidRPr="00C02016">
        <w:rPr>
          <w:rFonts w:ascii="Times New Roman" w:hAnsi="Times New Roman" w:cs="Times New Roman"/>
          <w:color w:val="FF0000" w:themeColor="background1"/>
          <w:sz w:val="24"/>
          <w:szCs w:val="24"/>
        </w:rPr>
        <w:t xml:space="preserve">Aucune avance de </w:t>
      </w:r>
      <w:r w:rsidR="00352EEE" w:rsidRPr="00C02016">
        <w:rPr>
          <w:rFonts w:ascii="Times New Roman" w:hAnsi="Times New Roman" w:cs="Times New Roman"/>
          <w:color w:val="FF0000" w:themeColor="background1"/>
          <w:sz w:val="24"/>
          <w:szCs w:val="24"/>
        </w:rPr>
        <w:t>frais</w:t>
      </w:r>
      <w:r w:rsidR="00352EEE">
        <w:rPr>
          <w:rFonts w:ascii="Times New Roman" w:hAnsi="Times New Roman" w:cs="Times New Roman"/>
          <w:sz w:val="24"/>
          <w:szCs w:val="24"/>
        </w:rPr>
        <w:t xml:space="preserve"> sur le matériel remboursé.</w:t>
      </w:r>
    </w:p>
    <w:p w:rsidR="00084412" w:rsidRDefault="00084412" w:rsidP="00084412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352EEE" w:rsidRPr="00EE6A6A" w:rsidRDefault="00352EEE" w:rsidP="00084412">
      <w:pPr>
        <w:pStyle w:val="Paragraphedeliste"/>
        <w:jc w:val="both"/>
        <w:rPr>
          <w:rFonts w:ascii="Times New Roman" w:hAnsi="Times New Roman" w:cs="Times New Roman"/>
          <w:color w:val="FF0000" w:themeColor="background1"/>
          <w:sz w:val="24"/>
          <w:szCs w:val="24"/>
        </w:rPr>
      </w:pPr>
    </w:p>
    <w:p w:rsidR="00084412" w:rsidRDefault="007A5D27" w:rsidP="005F0FC2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</w:t>
      </w:r>
      <w:r w:rsidRPr="00C02016">
        <w:rPr>
          <w:rFonts w:ascii="Times New Roman" w:hAnsi="Times New Roman" w:cs="Times New Roman"/>
          <w:color w:val="FF0000" w:themeColor="background1"/>
          <w:sz w:val="24"/>
          <w:szCs w:val="24"/>
        </w:rPr>
        <w:t>possibité d'évolution</w:t>
      </w:r>
      <w:r w:rsidR="00AB0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</w:t>
      </w:r>
      <w:r w:rsidR="00AB07AF">
        <w:rPr>
          <w:rFonts w:ascii="Times New Roman" w:hAnsi="Times New Roman" w:cs="Times New Roman"/>
          <w:sz w:val="24"/>
          <w:szCs w:val="24"/>
        </w:rPr>
        <w:t>otre prise en charge à domicile assurée seulement par votre pharmacien</w:t>
      </w:r>
      <w:r>
        <w:rPr>
          <w:rFonts w:ascii="Times New Roman" w:hAnsi="Times New Roman" w:cs="Times New Roman"/>
          <w:sz w:val="24"/>
          <w:szCs w:val="24"/>
        </w:rPr>
        <w:t xml:space="preserve"> pour :</w:t>
      </w:r>
      <w:r w:rsidR="00352EEE">
        <w:rPr>
          <w:rFonts w:ascii="Times New Roman" w:hAnsi="Times New Roman" w:cs="Times New Roman"/>
          <w:sz w:val="24"/>
          <w:szCs w:val="24"/>
        </w:rPr>
        <w:tab/>
        <w:t xml:space="preserve">- l'oxygénothérapie </w:t>
      </w:r>
    </w:p>
    <w:p w:rsidR="007A5D27" w:rsidRDefault="007A5D27" w:rsidP="007A5D2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la nutrition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entérale</w:t>
      </w:r>
      <w:proofErr w:type="spellEnd"/>
      <w:r>
        <w:rPr>
          <w:rFonts w:ascii="Times New Roman" w:hAnsi="Times New Roman" w:cs="Times New Roman"/>
          <w:sz w:val="24"/>
          <w:szCs w:val="24"/>
        </w:rPr>
        <w:t>, parentérale ou par pompe</w:t>
      </w:r>
    </w:p>
    <w:p w:rsidR="007A5D27" w:rsidRDefault="007A5D27" w:rsidP="007A5D2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les traitements anti</w:t>
      </w:r>
      <w:r w:rsidR="00E15778">
        <w:rPr>
          <w:rFonts w:ascii="Times New Roman" w:hAnsi="Times New Roman" w:cs="Times New Roman"/>
          <w:sz w:val="24"/>
          <w:szCs w:val="24"/>
        </w:rPr>
        <w:t xml:space="preserve">douleurs nécessitant une </w:t>
      </w:r>
      <w:r w:rsidR="00E15778">
        <w:rPr>
          <w:rFonts w:ascii="Times New Roman" w:hAnsi="Times New Roman" w:cs="Times New Roman"/>
          <w:sz w:val="24"/>
          <w:szCs w:val="24"/>
        </w:rPr>
        <w:tab/>
      </w:r>
      <w:r w:rsidR="00E15778">
        <w:rPr>
          <w:rFonts w:ascii="Times New Roman" w:hAnsi="Times New Roman" w:cs="Times New Roman"/>
          <w:sz w:val="24"/>
          <w:szCs w:val="24"/>
        </w:rPr>
        <w:tab/>
      </w:r>
      <w:r w:rsidR="00E15778">
        <w:rPr>
          <w:rFonts w:ascii="Times New Roman" w:hAnsi="Times New Roman" w:cs="Times New Roman"/>
          <w:sz w:val="24"/>
          <w:szCs w:val="24"/>
        </w:rPr>
        <w:tab/>
      </w:r>
      <w:r w:rsidR="00E15778">
        <w:rPr>
          <w:rFonts w:ascii="Times New Roman" w:hAnsi="Times New Roman" w:cs="Times New Roman"/>
          <w:sz w:val="24"/>
          <w:szCs w:val="24"/>
        </w:rPr>
        <w:tab/>
      </w:r>
      <w:r w:rsidR="00E15778">
        <w:rPr>
          <w:rFonts w:ascii="Times New Roman" w:hAnsi="Times New Roman" w:cs="Times New Roman"/>
          <w:sz w:val="24"/>
          <w:szCs w:val="24"/>
        </w:rPr>
        <w:tab/>
        <w:t xml:space="preserve">  administration par pompe</w:t>
      </w:r>
    </w:p>
    <w:p w:rsidR="007A5D27" w:rsidRPr="005F0FC2" w:rsidRDefault="00AB07AF" w:rsidP="007A5D2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160655</wp:posOffset>
            </wp:positionV>
            <wp:extent cx="3376930" cy="3383915"/>
            <wp:effectExtent l="19050" t="0" r="0" b="0"/>
            <wp:wrapNone/>
            <wp:docPr id="2" name="Image 0" descr="materiel-med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el-medic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D27">
        <w:rPr>
          <w:rFonts w:ascii="Times New Roman" w:hAnsi="Times New Roman" w:cs="Times New Roman"/>
          <w:sz w:val="24"/>
          <w:szCs w:val="24"/>
        </w:rPr>
        <w:tab/>
      </w:r>
      <w:r w:rsidR="007A5D27">
        <w:rPr>
          <w:rFonts w:ascii="Times New Roman" w:hAnsi="Times New Roman" w:cs="Times New Roman"/>
          <w:sz w:val="24"/>
          <w:szCs w:val="24"/>
        </w:rPr>
        <w:tab/>
      </w:r>
      <w:r w:rsidR="007A5D27">
        <w:rPr>
          <w:rFonts w:ascii="Times New Roman" w:hAnsi="Times New Roman" w:cs="Times New Roman"/>
          <w:sz w:val="24"/>
          <w:szCs w:val="24"/>
        </w:rPr>
        <w:tab/>
      </w:r>
      <w:r w:rsidR="007A5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la prise en charge spécifique des escarres par un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matelas à air</w:t>
      </w:r>
    </w:p>
    <w:p w:rsidR="00C7262F" w:rsidRDefault="00C7262F"/>
    <w:p w:rsidR="00E15778" w:rsidRDefault="00E15778"/>
    <w:p w:rsidR="00E15778" w:rsidRDefault="00E15778"/>
    <w:p w:rsidR="00E15778" w:rsidRDefault="00E15778"/>
    <w:p w:rsidR="00E15778" w:rsidRDefault="00E15778"/>
    <w:p w:rsidR="00C7262F" w:rsidRDefault="00C7262F"/>
    <w:p w:rsidR="00C7262F" w:rsidRDefault="00C7262F"/>
    <w:p w:rsidR="00ED5574" w:rsidRDefault="00ED5574"/>
    <w:p w:rsidR="00352EEE" w:rsidRDefault="00352EEE" w:rsidP="00E15778">
      <w:pPr>
        <w:jc w:val="center"/>
        <w:rPr>
          <w:sz w:val="36"/>
          <w:szCs w:val="36"/>
        </w:rPr>
      </w:pPr>
    </w:p>
    <w:p w:rsidR="00AB07AF" w:rsidRPr="00AB07AF" w:rsidRDefault="00AB07AF" w:rsidP="00E15778">
      <w:pPr>
        <w:jc w:val="center"/>
        <w:rPr>
          <w:b/>
          <w:color w:val="FF0000" w:themeColor="background1"/>
          <w:sz w:val="36"/>
          <w:szCs w:val="36"/>
        </w:rPr>
      </w:pPr>
      <w:r>
        <w:rPr>
          <w:b/>
          <w:color w:val="FF0000" w:themeColor="background1"/>
          <w:sz w:val="36"/>
          <w:szCs w:val="36"/>
        </w:rPr>
        <w:t xml:space="preserve">Pour le MAINTIEN A DOMICILE </w:t>
      </w:r>
      <w:r w:rsidRPr="00AB07AF">
        <w:rPr>
          <w:b/>
          <w:color w:val="FF0000" w:themeColor="background1"/>
          <w:sz w:val="36"/>
          <w:szCs w:val="36"/>
        </w:rPr>
        <w:t xml:space="preserve">aussi, continuez à faire confiance à votre </w:t>
      </w:r>
    </w:p>
    <w:p w:rsidR="00AB07AF" w:rsidRPr="00AB07AF" w:rsidRDefault="00AB07AF" w:rsidP="00E15778">
      <w:pPr>
        <w:jc w:val="center"/>
        <w:rPr>
          <w:b/>
          <w:color w:val="FF0000" w:themeColor="background1"/>
          <w:sz w:val="36"/>
          <w:szCs w:val="36"/>
        </w:rPr>
      </w:pPr>
      <w:r w:rsidRPr="00AB07AF">
        <w:rPr>
          <w:b/>
          <w:color w:val="FF0000" w:themeColor="background1"/>
          <w:sz w:val="36"/>
          <w:szCs w:val="36"/>
        </w:rPr>
        <w:t>PHARMACIEN</w:t>
      </w:r>
    </w:p>
    <w:sectPr w:rsidR="00AB07AF" w:rsidRPr="00AB07AF" w:rsidSect="00352EE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093"/>
    <w:multiLevelType w:val="hybridMultilevel"/>
    <w:tmpl w:val="C2FE0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1261C"/>
    <w:multiLevelType w:val="hybridMultilevel"/>
    <w:tmpl w:val="7032C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7262F"/>
    <w:rsid w:val="00084412"/>
    <w:rsid w:val="00085D8C"/>
    <w:rsid w:val="001B4B52"/>
    <w:rsid w:val="001E5C3B"/>
    <w:rsid w:val="00270992"/>
    <w:rsid w:val="00352EEE"/>
    <w:rsid w:val="00395F19"/>
    <w:rsid w:val="00451B99"/>
    <w:rsid w:val="0056589C"/>
    <w:rsid w:val="00572747"/>
    <w:rsid w:val="005F0FC2"/>
    <w:rsid w:val="0062214A"/>
    <w:rsid w:val="00775B98"/>
    <w:rsid w:val="007A5D27"/>
    <w:rsid w:val="00833DE5"/>
    <w:rsid w:val="00984BDF"/>
    <w:rsid w:val="009C5F20"/>
    <w:rsid w:val="00AB07AF"/>
    <w:rsid w:val="00BF4DB8"/>
    <w:rsid w:val="00C02016"/>
    <w:rsid w:val="00C7262F"/>
    <w:rsid w:val="00CD5225"/>
    <w:rsid w:val="00D46A9C"/>
    <w:rsid w:val="00DF652C"/>
    <w:rsid w:val="00E15778"/>
    <w:rsid w:val="00EC3922"/>
    <w:rsid w:val="00ED5574"/>
    <w:rsid w:val="00EE6A6A"/>
    <w:rsid w:val="00F7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F4DB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4DB8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6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2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rgbClr val="FF0000"/>
      </a:dk1>
      <a:lt1>
        <a:srgbClr val="FF0000"/>
      </a:lt1>
      <a:dk2>
        <a:srgbClr val="FF0000"/>
      </a:dk2>
      <a:lt2>
        <a:srgbClr val="FF0000"/>
      </a:lt2>
      <a:accent1>
        <a:srgbClr val="FF66FF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9AB6E-9CD0-4752-94AA-5E13BAAF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</dc:creator>
  <cp:lastModifiedBy>p6</cp:lastModifiedBy>
  <cp:revision>9</cp:revision>
  <cp:lastPrinted>2019-05-16T14:29:00Z</cp:lastPrinted>
  <dcterms:created xsi:type="dcterms:W3CDTF">2019-04-26T15:30:00Z</dcterms:created>
  <dcterms:modified xsi:type="dcterms:W3CDTF">2019-05-16T14:29:00Z</dcterms:modified>
</cp:coreProperties>
</file>