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03" w:rsidRDefault="008B7D03" w:rsidP="008B7D03">
      <w:pPr>
        <w:pStyle w:val="Sansinterlign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L’ETRANGE  MINISTERE</w:t>
      </w:r>
      <w:proofErr w:type="gramEnd"/>
      <w:r>
        <w:rPr>
          <w:rFonts w:ascii="Arial" w:hAnsi="Arial" w:cs="Arial"/>
        </w:rPr>
        <w:t xml:space="preserve"> DE  LA  JEUNESSE  ET  DES  SPORTS D’UKRAINE</w:t>
      </w:r>
    </w:p>
    <w:p w:rsidR="008B7D03" w:rsidRDefault="008B7D03" w:rsidP="008B7D03">
      <w:pPr>
        <w:pStyle w:val="Sansinterligne"/>
        <w:rPr>
          <w:rFonts w:ascii="Arial" w:hAnsi="Arial" w:cs="Arial"/>
        </w:rPr>
      </w:pPr>
    </w:p>
    <w:p w:rsidR="008B7D03" w:rsidRDefault="008B7D03" w:rsidP="008B7D03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Par </w:t>
      </w:r>
      <w:proofErr w:type="spellStart"/>
      <w:r>
        <w:rPr>
          <w:rFonts w:ascii="Arial" w:hAnsi="Arial" w:cs="Arial"/>
        </w:rPr>
        <w:t>Ektor</w:t>
      </w:r>
      <w:proofErr w:type="spellEnd"/>
      <w:r>
        <w:rPr>
          <w:rFonts w:ascii="Arial" w:hAnsi="Arial" w:cs="Arial"/>
        </w:rPr>
        <w:t xml:space="preserve"> le 16 mars 2019</w:t>
      </w:r>
    </w:p>
    <w:p w:rsidR="008B7D03" w:rsidRDefault="008B7D03" w:rsidP="008B7D03">
      <w:pPr>
        <w:pStyle w:val="Sansinterligne"/>
        <w:rPr>
          <w:rFonts w:ascii="Arial" w:hAnsi="Arial" w:cs="Arial"/>
        </w:rPr>
      </w:pPr>
    </w:p>
    <w:p w:rsidR="008B7D03" w:rsidRPr="008B7D03" w:rsidRDefault="008B7D03" w:rsidP="008B7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7D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B7D03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4" o:title=""/>
          </v:shape>
          <w:control r:id="rId5" w:name="DefaultOcxName" w:shapeid="_x0000_i1027"/>
        </w:object>
      </w:r>
    </w:p>
    <w:p w:rsidR="008B7D03" w:rsidRPr="008B7D03" w:rsidRDefault="008B7D03" w:rsidP="008B7D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Tout le mond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e connait l'histoire de la montée du nazisme, avec le système d’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embrigadement de la jeunesse.</w:t>
      </w:r>
    </w:p>
    <w:p w:rsidR="008B7D03" w:rsidRPr="008B7D03" w:rsidRDefault="008B7D03" w:rsidP="008B7D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Je vous invite à regarder ce ministè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re :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</w:t>
      </w:r>
      <w:hyperlink r:id="rId6" w:tgtFrame="_blank" w:history="1">
        <w:r w:rsidRPr="008B7D03">
          <w:rPr>
            <w:rFonts w:ascii="Arial" w:eastAsia="Times New Roman" w:hAnsi="Arial" w:cs="Arial"/>
            <w:color w:val="6611CC"/>
            <w:sz w:val="20"/>
            <w:szCs w:val="20"/>
            <w:u w:val="single"/>
            <w:bdr w:val="none" w:sz="0" w:space="0" w:color="auto" w:frame="1"/>
            <w:lang w:eastAsia="fr-FR"/>
          </w:rPr>
          <w:t>https://uk.wikipedia.org/wiki/Міністерство_молоді_та_спорту_України</w:t>
        </w:r>
      </w:hyperlink>
    </w:p>
    <w:p w:rsid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Nous avons donc un ministè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re des sports et de la jeunesse, qui a des branches telles que :</w:t>
      </w:r>
    </w:p>
    <w:p w:rsidR="008B7D03" w:rsidRP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fr-FR"/>
        </w:rPr>
      </w:pPr>
    </w:p>
    <w:p w:rsidR="008B7D03" w:rsidRP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fr-FR"/>
        </w:rPr>
      </w:pPr>
      <w:r w:rsidRPr="008B7D03">
        <w:rPr>
          <w:rFonts w:ascii="Arial" w:eastAsia="Times New Roman" w:hAnsi="Arial" w:cs="Arial"/>
          <w:b/>
          <w:color w:val="222222"/>
          <w:sz w:val="20"/>
          <w:szCs w:val="20"/>
          <w:lang w:eastAsia="fr-FR"/>
        </w:rPr>
        <w:t>A) Département de l'éducation nationale patriotique</w:t>
      </w:r>
    </w:p>
    <w:p w:rsidR="008B7D03" w:rsidRP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cette branche a, par exemple, aide ce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programme d'é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ducation des jeunes :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</w:r>
      <w:hyperlink r:id="rId7" w:tgtFrame="_blank" w:history="1">
        <w:r w:rsidRPr="008B7D03">
          <w:rPr>
            <w:rFonts w:ascii="Arial" w:eastAsia="Times New Roman" w:hAnsi="Arial" w:cs="Arial"/>
            <w:color w:val="6611CC"/>
            <w:sz w:val="20"/>
            <w:szCs w:val="20"/>
            <w:u w:val="single"/>
            <w:bdr w:val="none" w:sz="0" w:space="0" w:color="auto" w:frame="1"/>
            <w:lang w:eastAsia="fr-FR"/>
          </w:rPr>
          <w:t>http://ea.org.ua/</w:t>
        </w:r>
      </w:hyperlink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</w:r>
      <w:hyperlink r:id="rId8" w:tgtFrame="_blank" w:history="1">
        <w:r w:rsidRPr="008B7D03">
          <w:rPr>
            <w:rFonts w:ascii="Arial" w:eastAsia="Times New Roman" w:hAnsi="Arial" w:cs="Arial"/>
            <w:color w:val="6611CC"/>
            <w:sz w:val="20"/>
            <w:szCs w:val="20"/>
            <w:u w:val="single"/>
            <w:bdr w:val="none" w:sz="0" w:space="0" w:color="auto" w:frame="1"/>
            <w:lang w:eastAsia="fr-FR"/>
          </w:rPr>
          <w:t>https://uk.wikipedia.org/wiki/%D0%9E%D1%81%D0%B2%D1%96%D1%82%D0%BD%D1%8F_%D0%B0%D1%81%D0%B0%D0%BC%D0%B1%D0%BB%D0%B5%D1%8F</w:t>
        </w:r>
      </w:hyperlink>
    </w:p>
    <w:p w:rsidR="008B7D03" w:rsidRP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J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e vous le dis de suite : ce sont les C14 qui ont fait ce p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rogramme, donc parmi les plus né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onazis dans la famille</w:t>
      </w:r>
    </w:p>
    <w:p w:rsid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proofErr w:type="gramStart"/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d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’ extrême</w:t>
      </w:r>
      <w:proofErr w:type="gramEnd"/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-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droite.</w:t>
      </w:r>
    </w:p>
    <w:p w:rsidR="008B7D03" w:rsidRP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(</w:t>
      </w:r>
      <w:proofErr w:type="gramStart"/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petite</w:t>
      </w:r>
      <w:proofErr w:type="gramEnd"/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note sur les c14 : je viens d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’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apprendre donc qu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’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i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 serait connu que les c14 ont été hébergé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s/caches dans </w:t>
      </w:r>
    </w:p>
    <w:p w:rsidR="008B7D03" w:rsidRP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proofErr w:type="gramStart"/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l’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ambassade</w:t>
      </w:r>
      <w:proofErr w:type="gramEnd"/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canadienne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à Kiev durant le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maïda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n</w:t>
      </w:r>
      <w:proofErr w:type="spellEnd"/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)</w:t>
      </w:r>
    </w:p>
    <w:p w:rsidR="008B7D03" w:rsidRP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B7D03" w:rsidRP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fr-FR"/>
        </w:rPr>
      </w:pPr>
      <w:r w:rsidRPr="008B7D03">
        <w:rPr>
          <w:rFonts w:ascii="Arial" w:eastAsia="Times New Roman" w:hAnsi="Arial" w:cs="Arial"/>
          <w:b/>
          <w:color w:val="222222"/>
          <w:sz w:val="20"/>
          <w:szCs w:val="20"/>
          <w:lang w:eastAsia="fr-FR"/>
        </w:rPr>
        <w:t>B) Chef spécialiste sur les secrets du régime.</w:t>
      </w:r>
    </w:p>
    <w:p w:rsidR="008B7D03" w:rsidRP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B7D03" w:rsidRP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V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oil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à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un t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itre intriguant, pour un ministè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re du sport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,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</w:t>
      </w:r>
      <w:proofErr w:type="gramStart"/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non?</w:t>
      </w:r>
      <w:proofErr w:type="gramEnd"/>
    </w:p>
    <w:p w:rsidR="008B7D03" w:rsidRPr="008B7D03" w:rsidRDefault="008B7D03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O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n s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’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attendrait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à voir ça dans le ministè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re de </w:t>
      </w:r>
      <w:proofErr w:type="gramStart"/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’ Inté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rieur</w:t>
      </w:r>
      <w:proofErr w:type="gramEnd"/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Alors il y a une fiche dé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crivant le poste: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</w:r>
      <w:r w:rsidRPr="008B7D03">
        <w:rPr>
          <w:rFonts w:ascii="Arial" w:eastAsia="Times New Roman" w:hAnsi="Arial" w:cs="Arial"/>
          <w:b/>
          <w:color w:val="222222"/>
          <w:sz w:val="20"/>
          <w:szCs w:val="20"/>
          <w:lang w:eastAsia="fr-FR"/>
        </w:rPr>
        <w:t>Responsabilités professionnelles</w:t>
      </w:r>
      <w:r w:rsidRPr="008B7D03">
        <w:rPr>
          <w:rFonts w:ascii="Arial" w:eastAsia="Times New Roman" w:hAnsi="Arial" w:cs="Arial"/>
          <w:b/>
          <w:color w:val="222222"/>
          <w:sz w:val="20"/>
          <w:szCs w:val="20"/>
          <w:lang w:eastAsia="fr-FR"/>
        </w:rPr>
        <w:br/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- assure la mise en œuvre de la Constitution de l'Ukraine, des lois ukrainiennes, des actes du président d'Ukraine, la </w:t>
      </w:r>
      <w:proofErr w:type="spellStart"/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Verkhovna</w:t>
      </w:r>
      <w:proofErr w:type="spellEnd"/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Rada d’Ukraine, le Cabinet des ministres de l’Ukraine et d’autres organes autorité de l'État en matière de travail secret et secret;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  <w:t>- est responsable de la conservation des documents s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ecrets et des mesures à prendre : 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sécurisation du régime de confidentialité;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  <w:t>- œuvre pour empêcher tout accès non autorisé et tout accès de personnes à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des 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informations secrètes;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  <w:t>- assure le développement et la mise en œuvre en temps opportun, ainsi que d'autres unités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,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de mesures assurant la protection des secrets d'État;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  <w:t>- effectue des travaux sur la prévention de la divulgation d'informations classifiées,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en 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cas de perte de supports matériels de cette information, saisie du secret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, 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informations par des États étrangers, des entités juridiques étrangères,</w:t>
      </w:r>
      <w:r w:rsidR="008950F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les étrangers, les apatrides et les citoyens ukrainiens qui ne sont pas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admis et </w:t>
      </w:r>
      <w:r w:rsidR="008950F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y ont 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accédé;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  <w:t>- Détecte et ferme les canaux d’imprégnation des informations classifiées dans</w:t>
      </w:r>
      <w:r w:rsidR="008950F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l'activité du service public de la fonction publique;</w:t>
      </w:r>
      <w:r w:rsidR="008950F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 effectue des travaux visant à assurer la mise en place de mesures du régime de confidentialité prévu </w:t>
      </w:r>
      <w:r w:rsidR="008950F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au 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moment de l'exécution de tous les types de travaux liés aux secrets d'État, et pendant</w:t>
      </w:r>
      <w:r w:rsidR="008950F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la 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mise en place de relations extérieures;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  <w:t>- assure l'organisation et la maintenance du travail de bureau secret;</w:t>
      </w:r>
      <w:r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  <w:t>- contrôle l'état du régime de secret au sein du service public de la fonction publique;</w:t>
      </w:r>
    </w:p>
    <w:p w:rsidR="008950F7" w:rsidRDefault="008950F7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B7D03" w:rsidRPr="008B7D03" w:rsidRDefault="008950F7" w:rsidP="008B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S</w:t>
      </w:r>
      <w:r w:rsidR="008B7D03"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acr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é ministè</w:t>
      </w:r>
      <w:r w:rsidR="008B7D03"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re des sports quand m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ê</w:t>
      </w:r>
      <w:r w:rsidR="008B7D03" w:rsidRPr="008B7D0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me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 !</w:t>
      </w:r>
      <w:bookmarkStart w:id="0" w:name="_GoBack"/>
      <w:bookmarkEnd w:id="0"/>
    </w:p>
    <w:p w:rsidR="008B7D03" w:rsidRPr="008B7D03" w:rsidRDefault="008B7D03" w:rsidP="008B7D03">
      <w:pPr>
        <w:pStyle w:val="Sansinterligne"/>
        <w:rPr>
          <w:rFonts w:ascii="Arial" w:hAnsi="Arial" w:cs="Arial"/>
        </w:rPr>
      </w:pPr>
    </w:p>
    <w:sectPr w:rsidR="008B7D03" w:rsidRPr="008B7D03" w:rsidSect="008B7D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03"/>
    <w:rsid w:val="0007212B"/>
    <w:rsid w:val="008950F7"/>
    <w:rsid w:val="008B7D03"/>
    <w:rsid w:val="009F0B80"/>
    <w:rsid w:val="00C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FEEA"/>
  <w15:chartTrackingRefBased/>
  <w15:docId w15:val="{3936E630-7F2E-45D7-A697-2771FFDE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D03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8B7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0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1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7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04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65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3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76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5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67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28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33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04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06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19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18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50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E%D1%81%D0%B2%D1%96%D1%82%D0%BD%D1%8F_%D0%B0%D1%81%D0%B0%D0%BC%D0%B1%D0%BB%D0%B5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a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C%D1%96%D0%BD%D1%96%D1%81%D1%82%D0%B5%D1%80%D1%81%D1%82%D0%B2%D0%BE_%D0%BC%D0%BE%D0%BB%D0%BE%D0%B4%D1%96_%D1%82%D0%B0_%D1%81%D0%BF%D0%BE%D1%80%D1%82%D1%83_%D0%A3%D0%BA%D1%80%D0%B0%D1%97%D0%BD%D0%B8" TargetMode="External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2019-03-19T18:52:00Z</dcterms:created>
  <dcterms:modified xsi:type="dcterms:W3CDTF">2019-03-19T19:05:00Z</dcterms:modified>
</cp:coreProperties>
</file>