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0FBC863" w14:textId="77777777" w:rsidR="008243B0" w:rsidRPr="00953860" w:rsidRDefault="008243B0" w:rsidP="008243B0">
      <w:pPr>
        <w:jc w:val="center"/>
        <w:rPr>
          <w:b/>
          <w:sz w:val="72"/>
        </w:rPr>
      </w:pPr>
    </w:p>
    <w:p w14:paraId="7643466B" w14:textId="77777777" w:rsidR="008243B0" w:rsidRPr="00953860" w:rsidRDefault="008243B0" w:rsidP="008243B0">
      <w:pPr>
        <w:jc w:val="center"/>
        <w:rPr>
          <w:b/>
          <w:sz w:val="72"/>
        </w:rPr>
      </w:pPr>
    </w:p>
    <w:p w14:paraId="0DF16984" w14:textId="77777777" w:rsidR="008243B0" w:rsidRPr="00953860" w:rsidRDefault="008243B0" w:rsidP="008243B0">
      <w:pPr>
        <w:jc w:val="center"/>
        <w:rPr>
          <w:b/>
          <w:sz w:val="72"/>
        </w:rPr>
      </w:pPr>
    </w:p>
    <w:p w14:paraId="01699D23" w14:textId="77777777" w:rsidR="008243B0" w:rsidRPr="00953860" w:rsidRDefault="008243B0" w:rsidP="008243B0">
      <w:pPr>
        <w:jc w:val="center"/>
        <w:rPr>
          <w:b/>
          <w:sz w:val="72"/>
        </w:rPr>
      </w:pPr>
    </w:p>
    <w:p w14:paraId="4BBDF353" w14:textId="77777777" w:rsidR="008243B0" w:rsidRPr="00953860" w:rsidRDefault="008243B0" w:rsidP="008243B0">
      <w:pPr>
        <w:jc w:val="center"/>
        <w:rPr>
          <w:b/>
          <w:sz w:val="72"/>
        </w:rPr>
      </w:pPr>
    </w:p>
    <w:p w14:paraId="512C860D" w14:textId="77777777" w:rsidR="008243B0" w:rsidRPr="00953860" w:rsidRDefault="008243B0" w:rsidP="008243B0">
      <w:pPr>
        <w:jc w:val="center"/>
        <w:rPr>
          <w:b/>
          <w:sz w:val="72"/>
        </w:rPr>
      </w:pPr>
    </w:p>
    <w:p w14:paraId="341F904B" w14:textId="77777777" w:rsidR="008243B0" w:rsidRPr="00953860" w:rsidRDefault="008243B0" w:rsidP="008243B0">
      <w:pPr>
        <w:jc w:val="center"/>
        <w:rPr>
          <w:b/>
          <w:sz w:val="72"/>
        </w:rPr>
      </w:pPr>
    </w:p>
    <w:p w14:paraId="39EF527B" w14:textId="77777777" w:rsidR="008243B0" w:rsidRPr="00953860" w:rsidRDefault="008243B0" w:rsidP="008243B0">
      <w:pPr>
        <w:jc w:val="center"/>
        <w:rPr>
          <w:b/>
          <w:sz w:val="72"/>
        </w:rPr>
      </w:pPr>
    </w:p>
    <w:p w14:paraId="2D3C0C3B" w14:textId="77777777" w:rsidR="008243B0" w:rsidRPr="00953860" w:rsidRDefault="008243B0" w:rsidP="008243B0">
      <w:pPr>
        <w:jc w:val="center"/>
        <w:rPr>
          <w:b/>
          <w:sz w:val="96"/>
        </w:rPr>
      </w:pPr>
      <w:r w:rsidRPr="00953860">
        <w:rPr>
          <w:b/>
          <w:sz w:val="96"/>
        </w:rPr>
        <w:t>MAÏEUTIQUE 3</w:t>
      </w:r>
    </w:p>
    <w:p w14:paraId="73ADFB36" w14:textId="77777777" w:rsidR="008243B0" w:rsidRPr="00953860" w:rsidRDefault="008243B0" w:rsidP="008243B0">
      <w:pPr>
        <w:jc w:val="center"/>
        <w:rPr>
          <w:sz w:val="72"/>
        </w:rPr>
        <w:sectPr w:rsidR="008243B0" w:rsidRPr="00953860" w:rsidSect="00A97635">
          <w:footerReference w:type="even" r:id="rId8"/>
          <w:footerReference w:type="default" r:id="rId9"/>
          <w:footerReference w:type="first" r:id="rId10"/>
          <w:pgSz w:w="12240" w:h="15840"/>
          <w:pgMar w:top="720" w:right="720" w:bottom="720" w:left="720" w:header="708" w:footer="708" w:gutter="0"/>
          <w:pgNumType w:start="0" w:chapStyle="1"/>
          <w:cols w:space="708"/>
          <w:docGrid w:linePitch="360"/>
        </w:sectPr>
      </w:pPr>
      <w:r w:rsidRPr="00953860">
        <w:rPr>
          <w:sz w:val="72"/>
        </w:rPr>
        <w:t>EXAMEN 1</w:t>
      </w:r>
    </w:p>
    <w:p w14:paraId="748B4744" w14:textId="77777777" w:rsidR="008243B0" w:rsidRPr="00953860" w:rsidRDefault="008243B0" w:rsidP="008243B0">
      <w:pPr>
        <w:jc w:val="center"/>
        <w:rPr>
          <w:sz w:val="56"/>
        </w:rPr>
      </w:pPr>
    </w:p>
    <w:p w14:paraId="1E39F743" w14:textId="77777777" w:rsidR="008243B0" w:rsidRPr="00953860" w:rsidRDefault="008243B0" w:rsidP="008243B0">
      <w:pPr>
        <w:pStyle w:val="Titre"/>
        <w:rPr>
          <w:b/>
          <w:sz w:val="48"/>
        </w:rPr>
      </w:pPr>
      <w:r w:rsidRPr="00953860">
        <w:rPr>
          <w:b/>
          <w:sz w:val="48"/>
        </w:rPr>
        <w:t>PRÉNATAL</w:t>
      </w:r>
    </w:p>
    <w:p w14:paraId="30CF8D0C" w14:textId="77777777" w:rsidR="008243B0" w:rsidRPr="00953860" w:rsidRDefault="008243B0" w:rsidP="008243B0">
      <w:pPr>
        <w:pStyle w:val="Titre1"/>
        <w:rPr>
          <w:rFonts w:asciiTheme="majorHAnsi" w:hAnsiTheme="majorHAnsi"/>
          <w:sz w:val="28"/>
        </w:rPr>
        <w:sectPr w:rsidR="008243B0" w:rsidRPr="00953860" w:rsidSect="008243B0">
          <w:pgSz w:w="12240" w:h="15840"/>
          <w:pgMar w:top="720" w:right="720" w:bottom="720" w:left="720" w:header="708" w:footer="708" w:gutter="0"/>
          <w:pgNumType w:start="1" w:chapStyle="1"/>
          <w:cols w:space="708"/>
          <w:docGrid w:linePitch="360"/>
        </w:sectPr>
      </w:pPr>
    </w:p>
    <w:p w14:paraId="308304E9" w14:textId="77777777" w:rsidR="00AA081F" w:rsidRDefault="00155B17">
      <w:pPr>
        <w:pStyle w:val="TM1"/>
        <w:tabs>
          <w:tab w:val="right" w:leader="dot" w:pos="10790"/>
        </w:tabs>
        <w:rPr>
          <w:rFonts w:asciiTheme="minorHAnsi" w:eastAsiaTheme="minorEastAsia" w:hAnsiTheme="minorHAnsi" w:cstheme="minorBidi"/>
          <w:noProof/>
          <w:sz w:val="22"/>
          <w:szCs w:val="22"/>
          <w:lang w:val="fr-CA" w:eastAsia="fr-CA"/>
        </w:rPr>
      </w:pPr>
      <w:r w:rsidRPr="00953860">
        <w:rPr>
          <w:rFonts w:eastAsia="Times New Roman"/>
          <w:sz w:val="18"/>
        </w:rPr>
        <w:fldChar w:fldCharType="begin"/>
      </w:r>
      <w:r w:rsidRPr="00953860">
        <w:rPr>
          <w:rFonts w:eastAsia="Times New Roman"/>
          <w:sz w:val="18"/>
        </w:rPr>
        <w:instrText xml:space="preserve"> TOC \b Prénatal \* MERGEFORMAT </w:instrText>
      </w:r>
      <w:r w:rsidRPr="00953860">
        <w:rPr>
          <w:rFonts w:eastAsia="Times New Roman"/>
          <w:sz w:val="18"/>
        </w:rPr>
        <w:fldChar w:fldCharType="separate"/>
      </w:r>
      <w:r w:rsidR="00AA081F" w:rsidRPr="0012495A">
        <w:rPr>
          <w:rFonts w:eastAsia="Times New Roman"/>
          <w:noProof/>
        </w:rPr>
        <w:t>DÉPISTAGE PRÉNATAL</w:t>
      </w:r>
      <w:r w:rsidR="00AA081F">
        <w:rPr>
          <w:noProof/>
        </w:rPr>
        <w:tab/>
      </w:r>
      <w:r w:rsidR="00AA081F">
        <w:rPr>
          <w:noProof/>
        </w:rPr>
        <w:fldChar w:fldCharType="begin"/>
      </w:r>
      <w:r w:rsidR="00AA081F">
        <w:rPr>
          <w:noProof/>
        </w:rPr>
        <w:instrText xml:space="preserve"> PAGEREF _Toc1985040 \h </w:instrText>
      </w:r>
      <w:r w:rsidR="00AA081F">
        <w:rPr>
          <w:noProof/>
        </w:rPr>
      </w:r>
      <w:r w:rsidR="00AA081F">
        <w:rPr>
          <w:noProof/>
        </w:rPr>
        <w:fldChar w:fldCharType="separate"/>
      </w:r>
      <w:r w:rsidR="00AA081F">
        <w:rPr>
          <w:noProof/>
        </w:rPr>
        <w:t>4</w:t>
      </w:r>
      <w:r w:rsidR="00AA081F">
        <w:rPr>
          <w:noProof/>
        </w:rPr>
        <w:fldChar w:fldCharType="end"/>
      </w:r>
    </w:p>
    <w:p w14:paraId="2D602D19"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Consultation en génétique</w:t>
      </w:r>
      <w:r>
        <w:rPr>
          <w:noProof/>
        </w:rPr>
        <w:tab/>
      </w:r>
      <w:r>
        <w:rPr>
          <w:noProof/>
        </w:rPr>
        <w:fldChar w:fldCharType="begin"/>
      </w:r>
      <w:r>
        <w:rPr>
          <w:noProof/>
        </w:rPr>
        <w:instrText xml:space="preserve"> PAGEREF _Toc1985041 \h </w:instrText>
      </w:r>
      <w:r>
        <w:rPr>
          <w:noProof/>
        </w:rPr>
      </w:r>
      <w:r>
        <w:rPr>
          <w:noProof/>
        </w:rPr>
        <w:fldChar w:fldCharType="separate"/>
      </w:r>
      <w:r>
        <w:rPr>
          <w:noProof/>
        </w:rPr>
        <w:t>4</w:t>
      </w:r>
      <w:r>
        <w:rPr>
          <w:noProof/>
        </w:rPr>
        <w:fldChar w:fldCharType="end"/>
      </w:r>
    </w:p>
    <w:p w14:paraId="5DAED260"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Considérations éthiques</w:t>
      </w:r>
      <w:r>
        <w:rPr>
          <w:noProof/>
        </w:rPr>
        <w:tab/>
      </w:r>
      <w:r>
        <w:rPr>
          <w:noProof/>
        </w:rPr>
        <w:fldChar w:fldCharType="begin"/>
      </w:r>
      <w:r>
        <w:rPr>
          <w:noProof/>
        </w:rPr>
        <w:instrText xml:space="preserve"> PAGEREF _Toc1985042 \h </w:instrText>
      </w:r>
      <w:r>
        <w:rPr>
          <w:noProof/>
        </w:rPr>
      </w:r>
      <w:r>
        <w:rPr>
          <w:noProof/>
        </w:rPr>
        <w:fldChar w:fldCharType="separate"/>
      </w:r>
      <w:r>
        <w:rPr>
          <w:noProof/>
        </w:rPr>
        <w:t>4</w:t>
      </w:r>
      <w:r>
        <w:rPr>
          <w:noProof/>
        </w:rPr>
        <w:fldChar w:fldCharType="end"/>
      </w:r>
    </w:p>
    <w:p w14:paraId="16C992DB"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Expliquer les notions suivantes</w:t>
      </w:r>
      <w:r>
        <w:rPr>
          <w:noProof/>
        </w:rPr>
        <w:tab/>
      </w:r>
      <w:r>
        <w:rPr>
          <w:noProof/>
        </w:rPr>
        <w:fldChar w:fldCharType="begin"/>
      </w:r>
      <w:r>
        <w:rPr>
          <w:noProof/>
        </w:rPr>
        <w:instrText xml:space="preserve"> PAGEREF _Toc1985043 \h </w:instrText>
      </w:r>
      <w:r>
        <w:rPr>
          <w:noProof/>
        </w:rPr>
      </w:r>
      <w:r>
        <w:rPr>
          <w:noProof/>
        </w:rPr>
        <w:fldChar w:fldCharType="separate"/>
      </w:r>
      <w:r>
        <w:rPr>
          <w:noProof/>
        </w:rPr>
        <w:t>4</w:t>
      </w:r>
      <w:r>
        <w:rPr>
          <w:noProof/>
        </w:rPr>
        <w:fldChar w:fldCharType="end"/>
      </w:r>
    </w:p>
    <w:p w14:paraId="4E139733"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Évaluation du risque</w:t>
      </w:r>
      <w:r>
        <w:rPr>
          <w:noProof/>
        </w:rPr>
        <w:tab/>
      </w:r>
      <w:r>
        <w:rPr>
          <w:noProof/>
        </w:rPr>
        <w:fldChar w:fldCharType="begin"/>
      </w:r>
      <w:r>
        <w:rPr>
          <w:noProof/>
        </w:rPr>
        <w:instrText xml:space="preserve"> PAGEREF _Toc1985044 \h </w:instrText>
      </w:r>
      <w:r>
        <w:rPr>
          <w:noProof/>
        </w:rPr>
      </w:r>
      <w:r>
        <w:rPr>
          <w:noProof/>
        </w:rPr>
        <w:fldChar w:fldCharType="separate"/>
      </w:r>
      <w:r>
        <w:rPr>
          <w:noProof/>
        </w:rPr>
        <w:t>5</w:t>
      </w:r>
      <w:r>
        <w:rPr>
          <w:noProof/>
        </w:rPr>
        <w:fldChar w:fldCharType="end"/>
      </w:r>
    </w:p>
    <w:p w14:paraId="609C6FD8"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Types de dépistage prénatal</w:t>
      </w:r>
      <w:r>
        <w:rPr>
          <w:noProof/>
        </w:rPr>
        <w:tab/>
      </w:r>
      <w:r>
        <w:rPr>
          <w:noProof/>
        </w:rPr>
        <w:fldChar w:fldCharType="begin"/>
      </w:r>
      <w:r>
        <w:rPr>
          <w:noProof/>
        </w:rPr>
        <w:instrText xml:space="preserve"> PAGEREF _Toc1985045 \h </w:instrText>
      </w:r>
      <w:r>
        <w:rPr>
          <w:noProof/>
        </w:rPr>
      </w:r>
      <w:r>
        <w:rPr>
          <w:noProof/>
        </w:rPr>
        <w:fldChar w:fldCharType="separate"/>
      </w:r>
      <w:r>
        <w:rPr>
          <w:noProof/>
        </w:rPr>
        <w:t>5</w:t>
      </w:r>
      <w:r>
        <w:rPr>
          <w:noProof/>
        </w:rPr>
        <w:fldChar w:fldCharType="end"/>
      </w:r>
    </w:p>
    <w:p w14:paraId="6C7B9605" w14:textId="77777777" w:rsidR="00AA081F" w:rsidRDefault="00AA081F">
      <w:pPr>
        <w:pStyle w:val="TM3"/>
        <w:tabs>
          <w:tab w:val="right" w:leader="dot" w:pos="10790"/>
        </w:tabs>
        <w:rPr>
          <w:rFonts w:asciiTheme="minorHAnsi" w:eastAsiaTheme="minorEastAsia" w:hAnsiTheme="minorHAnsi" w:cstheme="minorBidi"/>
          <w:noProof/>
          <w:sz w:val="22"/>
          <w:szCs w:val="22"/>
          <w:lang w:val="fr-CA" w:eastAsia="fr-CA"/>
        </w:rPr>
      </w:pPr>
      <w:r w:rsidRPr="0012495A">
        <w:rPr>
          <w:noProof/>
        </w:rPr>
        <w:t>Dépistage de la Trisomie 21</w:t>
      </w:r>
      <w:r>
        <w:rPr>
          <w:noProof/>
        </w:rPr>
        <w:tab/>
      </w:r>
      <w:r>
        <w:rPr>
          <w:noProof/>
        </w:rPr>
        <w:fldChar w:fldCharType="begin"/>
      </w:r>
      <w:r>
        <w:rPr>
          <w:noProof/>
        </w:rPr>
        <w:instrText xml:space="preserve"> PAGEREF _Toc1985046 \h </w:instrText>
      </w:r>
      <w:r>
        <w:rPr>
          <w:noProof/>
        </w:rPr>
      </w:r>
      <w:r>
        <w:rPr>
          <w:noProof/>
        </w:rPr>
        <w:fldChar w:fldCharType="separate"/>
      </w:r>
      <w:r>
        <w:rPr>
          <w:noProof/>
        </w:rPr>
        <w:t>5</w:t>
      </w:r>
      <w:r>
        <w:rPr>
          <w:noProof/>
        </w:rPr>
        <w:fldChar w:fldCharType="end"/>
      </w:r>
    </w:p>
    <w:p w14:paraId="5C3734E0" w14:textId="77777777" w:rsidR="00AA081F" w:rsidRDefault="00AA081F">
      <w:pPr>
        <w:pStyle w:val="TM3"/>
        <w:tabs>
          <w:tab w:val="right" w:leader="dot" w:pos="10790"/>
        </w:tabs>
        <w:rPr>
          <w:rFonts w:asciiTheme="minorHAnsi" w:eastAsiaTheme="minorEastAsia" w:hAnsiTheme="minorHAnsi" w:cstheme="minorBidi"/>
          <w:noProof/>
          <w:sz w:val="22"/>
          <w:szCs w:val="22"/>
          <w:lang w:val="fr-CA" w:eastAsia="fr-CA"/>
        </w:rPr>
      </w:pPr>
      <w:r>
        <w:rPr>
          <w:noProof/>
        </w:rPr>
        <w:t>Programme québécois de dépistage prénatal de la trisomie 21, MSSS</w:t>
      </w:r>
      <w:r>
        <w:rPr>
          <w:noProof/>
        </w:rPr>
        <w:tab/>
      </w:r>
      <w:r>
        <w:rPr>
          <w:noProof/>
        </w:rPr>
        <w:fldChar w:fldCharType="begin"/>
      </w:r>
      <w:r>
        <w:rPr>
          <w:noProof/>
        </w:rPr>
        <w:instrText xml:space="preserve"> PAGEREF _Toc1985047 \h </w:instrText>
      </w:r>
      <w:r>
        <w:rPr>
          <w:noProof/>
        </w:rPr>
      </w:r>
      <w:r>
        <w:rPr>
          <w:noProof/>
        </w:rPr>
        <w:fldChar w:fldCharType="separate"/>
      </w:r>
      <w:r>
        <w:rPr>
          <w:noProof/>
        </w:rPr>
        <w:t>6</w:t>
      </w:r>
      <w:r>
        <w:rPr>
          <w:noProof/>
        </w:rPr>
        <w:fldChar w:fldCharType="end"/>
      </w:r>
    </w:p>
    <w:p w14:paraId="4CF46757" w14:textId="77777777" w:rsidR="00AA081F" w:rsidRDefault="00AA081F">
      <w:pPr>
        <w:pStyle w:val="TM3"/>
        <w:tabs>
          <w:tab w:val="right" w:leader="dot" w:pos="10790"/>
        </w:tabs>
        <w:rPr>
          <w:rFonts w:asciiTheme="minorHAnsi" w:eastAsiaTheme="minorEastAsia" w:hAnsiTheme="minorHAnsi" w:cstheme="minorBidi"/>
          <w:noProof/>
          <w:sz w:val="22"/>
          <w:szCs w:val="22"/>
          <w:lang w:val="fr-CA" w:eastAsia="fr-CA"/>
        </w:rPr>
      </w:pPr>
      <w:r w:rsidRPr="0012495A">
        <w:rPr>
          <w:noProof/>
        </w:rPr>
        <w:t>Échographies</w:t>
      </w:r>
      <w:r>
        <w:rPr>
          <w:noProof/>
        </w:rPr>
        <w:tab/>
      </w:r>
      <w:r>
        <w:rPr>
          <w:noProof/>
        </w:rPr>
        <w:fldChar w:fldCharType="begin"/>
      </w:r>
      <w:r>
        <w:rPr>
          <w:noProof/>
        </w:rPr>
        <w:instrText xml:space="preserve"> PAGEREF _Toc1985048 \h </w:instrText>
      </w:r>
      <w:r>
        <w:rPr>
          <w:noProof/>
        </w:rPr>
      </w:r>
      <w:r>
        <w:rPr>
          <w:noProof/>
        </w:rPr>
        <w:fldChar w:fldCharType="separate"/>
      </w:r>
      <w:r>
        <w:rPr>
          <w:noProof/>
        </w:rPr>
        <w:t>7</w:t>
      </w:r>
      <w:r>
        <w:rPr>
          <w:noProof/>
        </w:rPr>
        <w:fldChar w:fldCharType="end"/>
      </w:r>
    </w:p>
    <w:p w14:paraId="572D5902"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SOGC &amp; CCGM Directive No 348: MAJ sur le dépistage prénatal de l’aneuploïdie fœtale, des anomalies fœtales et des issues défavorables de la grossesse</w:t>
      </w:r>
      <w:r>
        <w:rPr>
          <w:noProof/>
        </w:rPr>
        <w:tab/>
      </w:r>
      <w:r>
        <w:rPr>
          <w:noProof/>
        </w:rPr>
        <w:fldChar w:fldCharType="begin"/>
      </w:r>
      <w:r>
        <w:rPr>
          <w:noProof/>
        </w:rPr>
        <w:instrText xml:space="preserve"> PAGEREF _Toc1985049 \h </w:instrText>
      </w:r>
      <w:r>
        <w:rPr>
          <w:noProof/>
        </w:rPr>
      </w:r>
      <w:r>
        <w:rPr>
          <w:noProof/>
        </w:rPr>
        <w:fldChar w:fldCharType="separate"/>
      </w:r>
      <w:r>
        <w:rPr>
          <w:noProof/>
        </w:rPr>
        <w:t>8</w:t>
      </w:r>
      <w:r>
        <w:rPr>
          <w:noProof/>
        </w:rPr>
        <w:fldChar w:fldCharType="end"/>
      </w:r>
    </w:p>
    <w:p w14:paraId="01BC8ADB" w14:textId="77777777" w:rsidR="00AA081F" w:rsidRDefault="00AA081F">
      <w:pPr>
        <w:pStyle w:val="TM1"/>
        <w:tabs>
          <w:tab w:val="right" w:leader="dot" w:pos="10790"/>
        </w:tabs>
        <w:rPr>
          <w:rFonts w:asciiTheme="minorHAnsi" w:eastAsiaTheme="minorEastAsia" w:hAnsiTheme="minorHAnsi" w:cstheme="minorBidi"/>
          <w:noProof/>
          <w:sz w:val="22"/>
          <w:szCs w:val="22"/>
          <w:lang w:val="fr-CA" w:eastAsia="fr-CA"/>
        </w:rPr>
      </w:pPr>
      <w:r w:rsidRPr="0012495A">
        <w:rPr>
          <w:rFonts w:eastAsia="Times New Roman"/>
          <w:noProof/>
        </w:rPr>
        <w:t>TESTS DIAGNOSTICS PRÉNATAUX</w:t>
      </w:r>
      <w:r>
        <w:rPr>
          <w:noProof/>
        </w:rPr>
        <w:tab/>
      </w:r>
      <w:r>
        <w:rPr>
          <w:noProof/>
        </w:rPr>
        <w:fldChar w:fldCharType="begin"/>
      </w:r>
      <w:r>
        <w:rPr>
          <w:noProof/>
        </w:rPr>
        <w:instrText xml:space="preserve"> PAGEREF _Toc1985050 \h </w:instrText>
      </w:r>
      <w:r>
        <w:rPr>
          <w:noProof/>
        </w:rPr>
      </w:r>
      <w:r>
        <w:rPr>
          <w:noProof/>
        </w:rPr>
        <w:fldChar w:fldCharType="separate"/>
      </w:r>
      <w:r>
        <w:rPr>
          <w:noProof/>
        </w:rPr>
        <w:t>10</w:t>
      </w:r>
      <w:r>
        <w:rPr>
          <w:noProof/>
        </w:rPr>
        <w:fldChar w:fldCharType="end"/>
      </w:r>
    </w:p>
    <w:p w14:paraId="3927A0F7" w14:textId="77777777" w:rsidR="00AA081F" w:rsidRDefault="00AA081F">
      <w:pPr>
        <w:pStyle w:val="TM3"/>
        <w:tabs>
          <w:tab w:val="right" w:leader="dot" w:pos="10790"/>
        </w:tabs>
        <w:rPr>
          <w:rFonts w:asciiTheme="minorHAnsi" w:eastAsiaTheme="minorEastAsia" w:hAnsiTheme="minorHAnsi" w:cstheme="minorBidi"/>
          <w:noProof/>
          <w:sz w:val="22"/>
          <w:szCs w:val="22"/>
          <w:lang w:val="fr-CA" w:eastAsia="fr-CA"/>
        </w:rPr>
      </w:pPr>
      <w:r>
        <w:rPr>
          <w:noProof/>
        </w:rPr>
        <w:t>Test de paternité</w:t>
      </w:r>
      <w:r>
        <w:rPr>
          <w:noProof/>
        </w:rPr>
        <w:tab/>
      </w:r>
      <w:r>
        <w:rPr>
          <w:noProof/>
        </w:rPr>
        <w:fldChar w:fldCharType="begin"/>
      </w:r>
      <w:r>
        <w:rPr>
          <w:noProof/>
        </w:rPr>
        <w:instrText xml:space="preserve"> PAGEREF _Toc1985051 \h </w:instrText>
      </w:r>
      <w:r>
        <w:rPr>
          <w:noProof/>
        </w:rPr>
      </w:r>
      <w:r>
        <w:rPr>
          <w:noProof/>
        </w:rPr>
        <w:fldChar w:fldCharType="separate"/>
      </w:r>
      <w:r>
        <w:rPr>
          <w:noProof/>
        </w:rPr>
        <w:t>10</w:t>
      </w:r>
      <w:r>
        <w:rPr>
          <w:noProof/>
        </w:rPr>
        <w:fldChar w:fldCharType="end"/>
      </w:r>
    </w:p>
    <w:p w14:paraId="4057006B"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Échographies</w:t>
      </w:r>
      <w:r>
        <w:rPr>
          <w:noProof/>
        </w:rPr>
        <w:tab/>
      </w:r>
      <w:r>
        <w:rPr>
          <w:noProof/>
        </w:rPr>
        <w:fldChar w:fldCharType="begin"/>
      </w:r>
      <w:r>
        <w:rPr>
          <w:noProof/>
        </w:rPr>
        <w:instrText xml:space="preserve"> PAGEREF _Toc1985052 \h </w:instrText>
      </w:r>
      <w:r>
        <w:rPr>
          <w:noProof/>
        </w:rPr>
      </w:r>
      <w:r>
        <w:rPr>
          <w:noProof/>
        </w:rPr>
        <w:fldChar w:fldCharType="separate"/>
      </w:r>
      <w:r>
        <w:rPr>
          <w:noProof/>
        </w:rPr>
        <w:t>10</w:t>
      </w:r>
      <w:r>
        <w:rPr>
          <w:noProof/>
        </w:rPr>
        <w:fldChar w:fldCharType="end"/>
      </w:r>
    </w:p>
    <w:p w14:paraId="64B7EDCC"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Choriocentèse = prélèvement des villosités choriales</w:t>
      </w:r>
      <w:r>
        <w:rPr>
          <w:noProof/>
        </w:rPr>
        <w:tab/>
      </w:r>
      <w:r>
        <w:rPr>
          <w:noProof/>
        </w:rPr>
        <w:fldChar w:fldCharType="begin"/>
      </w:r>
      <w:r>
        <w:rPr>
          <w:noProof/>
        </w:rPr>
        <w:instrText xml:space="preserve"> PAGEREF _Toc1985053 \h </w:instrText>
      </w:r>
      <w:r>
        <w:rPr>
          <w:noProof/>
        </w:rPr>
      </w:r>
      <w:r>
        <w:rPr>
          <w:noProof/>
        </w:rPr>
        <w:fldChar w:fldCharType="separate"/>
      </w:r>
      <w:r>
        <w:rPr>
          <w:noProof/>
        </w:rPr>
        <w:t>10</w:t>
      </w:r>
      <w:r>
        <w:rPr>
          <w:noProof/>
        </w:rPr>
        <w:fldChar w:fldCharType="end"/>
      </w:r>
    </w:p>
    <w:p w14:paraId="7F2A9EA5"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Amniocentèse</w:t>
      </w:r>
      <w:r>
        <w:rPr>
          <w:noProof/>
        </w:rPr>
        <w:tab/>
      </w:r>
      <w:r>
        <w:rPr>
          <w:noProof/>
        </w:rPr>
        <w:fldChar w:fldCharType="begin"/>
      </w:r>
      <w:r>
        <w:rPr>
          <w:noProof/>
        </w:rPr>
        <w:instrText xml:space="preserve"> PAGEREF _Toc1985054 \h </w:instrText>
      </w:r>
      <w:r>
        <w:rPr>
          <w:noProof/>
        </w:rPr>
      </w:r>
      <w:r>
        <w:rPr>
          <w:noProof/>
        </w:rPr>
        <w:fldChar w:fldCharType="separate"/>
      </w:r>
      <w:r>
        <w:rPr>
          <w:noProof/>
        </w:rPr>
        <w:t>10</w:t>
      </w:r>
      <w:r>
        <w:rPr>
          <w:noProof/>
        </w:rPr>
        <w:fldChar w:fldCharType="end"/>
      </w:r>
    </w:p>
    <w:p w14:paraId="21152398"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Prélèvement de sang fœtal</w:t>
      </w:r>
      <w:r>
        <w:rPr>
          <w:noProof/>
        </w:rPr>
        <w:tab/>
      </w:r>
      <w:r>
        <w:rPr>
          <w:noProof/>
        </w:rPr>
        <w:fldChar w:fldCharType="begin"/>
      </w:r>
      <w:r>
        <w:rPr>
          <w:noProof/>
        </w:rPr>
        <w:instrText xml:space="preserve"> PAGEREF _Toc1985055 \h </w:instrText>
      </w:r>
      <w:r>
        <w:rPr>
          <w:noProof/>
        </w:rPr>
      </w:r>
      <w:r>
        <w:rPr>
          <w:noProof/>
        </w:rPr>
        <w:fldChar w:fldCharType="separate"/>
      </w:r>
      <w:r>
        <w:rPr>
          <w:noProof/>
        </w:rPr>
        <w:t>11</w:t>
      </w:r>
      <w:r>
        <w:rPr>
          <w:noProof/>
        </w:rPr>
        <w:fldChar w:fldCharType="end"/>
      </w:r>
    </w:p>
    <w:p w14:paraId="4303373D"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Fœtoscopie et embryoscopie</w:t>
      </w:r>
      <w:r>
        <w:rPr>
          <w:noProof/>
        </w:rPr>
        <w:tab/>
      </w:r>
      <w:r>
        <w:rPr>
          <w:noProof/>
        </w:rPr>
        <w:fldChar w:fldCharType="begin"/>
      </w:r>
      <w:r>
        <w:rPr>
          <w:noProof/>
        </w:rPr>
        <w:instrText xml:space="preserve"> PAGEREF _Toc1985056 \h </w:instrText>
      </w:r>
      <w:r>
        <w:rPr>
          <w:noProof/>
        </w:rPr>
      </w:r>
      <w:r>
        <w:rPr>
          <w:noProof/>
        </w:rPr>
        <w:fldChar w:fldCharType="separate"/>
      </w:r>
      <w:r>
        <w:rPr>
          <w:noProof/>
        </w:rPr>
        <w:t>11</w:t>
      </w:r>
      <w:r>
        <w:rPr>
          <w:noProof/>
        </w:rPr>
        <w:fldChar w:fldCharType="end"/>
      </w:r>
    </w:p>
    <w:p w14:paraId="6D6B01C3"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Biopsie placentaire</w:t>
      </w:r>
      <w:r>
        <w:rPr>
          <w:noProof/>
        </w:rPr>
        <w:tab/>
      </w:r>
      <w:r>
        <w:rPr>
          <w:noProof/>
        </w:rPr>
        <w:fldChar w:fldCharType="begin"/>
      </w:r>
      <w:r>
        <w:rPr>
          <w:noProof/>
        </w:rPr>
        <w:instrText xml:space="preserve"> PAGEREF _Toc1985057 \h </w:instrText>
      </w:r>
      <w:r>
        <w:rPr>
          <w:noProof/>
        </w:rPr>
      </w:r>
      <w:r>
        <w:rPr>
          <w:noProof/>
        </w:rPr>
        <w:fldChar w:fldCharType="separate"/>
      </w:r>
      <w:r>
        <w:rPr>
          <w:noProof/>
        </w:rPr>
        <w:t>11</w:t>
      </w:r>
      <w:r>
        <w:rPr>
          <w:noProof/>
        </w:rPr>
        <w:fldChar w:fldCharType="end"/>
      </w:r>
    </w:p>
    <w:p w14:paraId="3D2F978B" w14:textId="77777777" w:rsidR="00AA081F" w:rsidRDefault="00AA081F">
      <w:pPr>
        <w:pStyle w:val="TM1"/>
        <w:tabs>
          <w:tab w:val="right" w:leader="dot" w:pos="10790"/>
        </w:tabs>
        <w:rPr>
          <w:rFonts w:asciiTheme="minorHAnsi" w:eastAsiaTheme="minorEastAsia" w:hAnsiTheme="minorHAnsi" w:cstheme="minorBidi"/>
          <w:noProof/>
          <w:sz w:val="22"/>
          <w:szCs w:val="22"/>
          <w:lang w:val="fr-CA" w:eastAsia="fr-CA"/>
        </w:rPr>
      </w:pPr>
      <w:r w:rsidRPr="0012495A">
        <w:rPr>
          <w:rFonts w:eastAsia="Times New Roman"/>
          <w:noProof/>
        </w:rPr>
        <w:t>ANOMALIES CONGÉNITALES ET CHROMOSOMIQUES</w:t>
      </w:r>
      <w:r>
        <w:rPr>
          <w:noProof/>
        </w:rPr>
        <w:tab/>
      </w:r>
      <w:r>
        <w:rPr>
          <w:noProof/>
        </w:rPr>
        <w:fldChar w:fldCharType="begin"/>
      </w:r>
      <w:r>
        <w:rPr>
          <w:noProof/>
        </w:rPr>
        <w:instrText xml:space="preserve"> PAGEREF _Toc1985058 \h </w:instrText>
      </w:r>
      <w:r>
        <w:rPr>
          <w:noProof/>
        </w:rPr>
      </w:r>
      <w:r>
        <w:rPr>
          <w:noProof/>
        </w:rPr>
        <w:fldChar w:fldCharType="separate"/>
      </w:r>
      <w:r>
        <w:rPr>
          <w:noProof/>
        </w:rPr>
        <w:t>12</w:t>
      </w:r>
      <w:r>
        <w:rPr>
          <w:noProof/>
        </w:rPr>
        <w:fldChar w:fldCharType="end"/>
      </w:r>
    </w:p>
    <w:p w14:paraId="65D57328"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Divers types d’anomalies</w:t>
      </w:r>
      <w:r>
        <w:rPr>
          <w:noProof/>
        </w:rPr>
        <w:tab/>
      </w:r>
      <w:r>
        <w:rPr>
          <w:noProof/>
        </w:rPr>
        <w:fldChar w:fldCharType="begin"/>
      </w:r>
      <w:r>
        <w:rPr>
          <w:noProof/>
        </w:rPr>
        <w:instrText xml:space="preserve"> PAGEREF _Toc1985059 \h </w:instrText>
      </w:r>
      <w:r>
        <w:rPr>
          <w:noProof/>
        </w:rPr>
      </w:r>
      <w:r>
        <w:rPr>
          <w:noProof/>
        </w:rPr>
        <w:fldChar w:fldCharType="separate"/>
      </w:r>
      <w:r>
        <w:rPr>
          <w:noProof/>
        </w:rPr>
        <w:t>12</w:t>
      </w:r>
      <w:r>
        <w:rPr>
          <w:noProof/>
        </w:rPr>
        <w:fldChar w:fldCharType="end"/>
      </w:r>
    </w:p>
    <w:p w14:paraId="48AFA032"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Anomalies chromosomiques</w:t>
      </w:r>
      <w:r>
        <w:rPr>
          <w:noProof/>
        </w:rPr>
        <w:tab/>
      </w:r>
      <w:r>
        <w:rPr>
          <w:noProof/>
        </w:rPr>
        <w:fldChar w:fldCharType="begin"/>
      </w:r>
      <w:r>
        <w:rPr>
          <w:noProof/>
        </w:rPr>
        <w:instrText xml:space="preserve"> PAGEREF _Toc1985060 \h </w:instrText>
      </w:r>
      <w:r>
        <w:rPr>
          <w:noProof/>
        </w:rPr>
      </w:r>
      <w:r>
        <w:rPr>
          <w:noProof/>
        </w:rPr>
        <w:fldChar w:fldCharType="separate"/>
      </w:r>
      <w:r>
        <w:rPr>
          <w:noProof/>
        </w:rPr>
        <w:t>13</w:t>
      </w:r>
      <w:r>
        <w:rPr>
          <w:noProof/>
        </w:rPr>
        <w:fldChar w:fldCharType="end"/>
      </w:r>
    </w:p>
    <w:p w14:paraId="14A16FC4" w14:textId="77777777" w:rsidR="00AA081F" w:rsidRDefault="00AA081F">
      <w:pPr>
        <w:pStyle w:val="TM3"/>
        <w:tabs>
          <w:tab w:val="right" w:leader="dot" w:pos="10790"/>
        </w:tabs>
        <w:rPr>
          <w:rFonts w:asciiTheme="minorHAnsi" w:eastAsiaTheme="minorEastAsia" w:hAnsiTheme="minorHAnsi" w:cstheme="minorBidi"/>
          <w:noProof/>
          <w:sz w:val="22"/>
          <w:szCs w:val="22"/>
          <w:lang w:val="fr-CA" w:eastAsia="fr-CA"/>
        </w:rPr>
      </w:pPr>
      <w:r>
        <w:rPr>
          <w:noProof/>
        </w:rPr>
        <w:t>Trisomie 21</w:t>
      </w:r>
      <w:r>
        <w:rPr>
          <w:noProof/>
        </w:rPr>
        <w:tab/>
      </w:r>
      <w:r>
        <w:rPr>
          <w:noProof/>
        </w:rPr>
        <w:fldChar w:fldCharType="begin"/>
      </w:r>
      <w:r>
        <w:rPr>
          <w:noProof/>
        </w:rPr>
        <w:instrText xml:space="preserve"> PAGEREF _Toc1985061 \h </w:instrText>
      </w:r>
      <w:r>
        <w:rPr>
          <w:noProof/>
        </w:rPr>
      </w:r>
      <w:r>
        <w:rPr>
          <w:noProof/>
        </w:rPr>
        <w:fldChar w:fldCharType="separate"/>
      </w:r>
      <w:r>
        <w:rPr>
          <w:noProof/>
        </w:rPr>
        <w:t>13</w:t>
      </w:r>
      <w:r>
        <w:rPr>
          <w:noProof/>
        </w:rPr>
        <w:fldChar w:fldCharType="end"/>
      </w:r>
    </w:p>
    <w:p w14:paraId="10495E44" w14:textId="77777777" w:rsidR="00AA081F" w:rsidRDefault="00AA081F">
      <w:pPr>
        <w:pStyle w:val="TM3"/>
        <w:tabs>
          <w:tab w:val="right" w:leader="dot" w:pos="10790"/>
        </w:tabs>
        <w:rPr>
          <w:rFonts w:asciiTheme="minorHAnsi" w:eastAsiaTheme="minorEastAsia" w:hAnsiTheme="minorHAnsi" w:cstheme="minorBidi"/>
          <w:noProof/>
          <w:sz w:val="22"/>
          <w:szCs w:val="22"/>
          <w:lang w:val="fr-CA" w:eastAsia="fr-CA"/>
        </w:rPr>
      </w:pPr>
      <w:r>
        <w:rPr>
          <w:noProof/>
        </w:rPr>
        <w:t>Trisomie 18 (Edwards syndrome)</w:t>
      </w:r>
      <w:r>
        <w:rPr>
          <w:noProof/>
        </w:rPr>
        <w:tab/>
      </w:r>
      <w:r>
        <w:rPr>
          <w:noProof/>
        </w:rPr>
        <w:fldChar w:fldCharType="begin"/>
      </w:r>
      <w:r>
        <w:rPr>
          <w:noProof/>
        </w:rPr>
        <w:instrText xml:space="preserve"> PAGEREF _Toc1985062 \h </w:instrText>
      </w:r>
      <w:r>
        <w:rPr>
          <w:noProof/>
        </w:rPr>
      </w:r>
      <w:r>
        <w:rPr>
          <w:noProof/>
        </w:rPr>
        <w:fldChar w:fldCharType="separate"/>
      </w:r>
      <w:r>
        <w:rPr>
          <w:noProof/>
        </w:rPr>
        <w:t>13</w:t>
      </w:r>
      <w:r>
        <w:rPr>
          <w:noProof/>
        </w:rPr>
        <w:fldChar w:fldCharType="end"/>
      </w:r>
    </w:p>
    <w:p w14:paraId="69B202AF" w14:textId="77777777" w:rsidR="00AA081F" w:rsidRDefault="00AA081F">
      <w:pPr>
        <w:pStyle w:val="TM3"/>
        <w:tabs>
          <w:tab w:val="right" w:leader="dot" w:pos="10790"/>
        </w:tabs>
        <w:rPr>
          <w:rFonts w:asciiTheme="minorHAnsi" w:eastAsiaTheme="minorEastAsia" w:hAnsiTheme="minorHAnsi" w:cstheme="minorBidi"/>
          <w:noProof/>
          <w:sz w:val="22"/>
          <w:szCs w:val="22"/>
          <w:lang w:val="fr-CA" w:eastAsia="fr-CA"/>
        </w:rPr>
      </w:pPr>
      <w:r>
        <w:rPr>
          <w:noProof/>
        </w:rPr>
        <w:t>Trisomie 13 (Patau syndrome)</w:t>
      </w:r>
      <w:r>
        <w:rPr>
          <w:noProof/>
        </w:rPr>
        <w:tab/>
      </w:r>
      <w:r>
        <w:rPr>
          <w:noProof/>
        </w:rPr>
        <w:fldChar w:fldCharType="begin"/>
      </w:r>
      <w:r>
        <w:rPr>
          <w:noProof/>
        </w:rPr>
        <w:instrText xml:space="preserve"> PAGEREF _Toc1985063 \h </w:instrText>
      </w:r>
      <w:r>
        <w:rPr>
          <w:noProof/>
        </w:rPr>
      </w:r>
      <w:r>
        <w:rPr>
          <w:noProof/>
        </w:rPr>
        <w:fldChar w:fldCharType="separate"/>
      </w:r>
      <w:r>
        <w:rPr>
          <w:noProof/>
        </w:rPr>
        <w:t>13</w:t>
      </w:r>
      <w:r>
        <w:rPr>
          <w:noProof/>
        </w:rPr>
        <w:fldChar w:fldCharType="end"/>
      </w:r>
    </w:p>
    <w:p w14:paraId="6D1DE550" w14:textId="77777777" w:rsidR="00AA081F" w:rsidRDefault="00AA081F">
      <w:pPr>
        <w:pStyle w:val="TM3"/>
        <w:tabs>
          <w:tab w:val="right" w:leader="dot" w:pos="10790"/>
        </w:tabs>
        <w:rPr>
          <w:rFonts w:asciiTheme="minorHAnsi" w:eastAsiaTheme="minorEastAsia" w:hAnsiTheme="minorHAnsi" w:cstheme="minorBidi"/>
          <w:noProof/>
          <w:sz w:val="22"/>
          <w:szCs w:val="22"/>
          <w:lang w:val="fr-CA" w:eastAsia="fr-CA"/>
        </w:rPr>
      </w:pPr>
      <w:r>
        <w:rPr>
          <w:noProof/>
        </w:rPr>
        <w:t>Turner syndrome (XO)</w:t>
      </w:r>
      <w:r>
        <w:rPr>
          <w:noProof/>
        </w:rPr>
        <w:tab/>
      </w:r>
      <w:r>
        <w:rPr>
          <w:noProof/>
        </w:rPr>
        <w:fldChar w:fldCharType="begin"/>
      </w:r>
      <w:r>
        <w:rPr>
          <w:noProof/>
        </w:rPr>
        <w:instrText xml:space="preserve"> PAGEREF _Toc1985064 \h </w:instrText>
      </w:r>
      <w:r>
        <w:rPr>
          <w:noProof/>
        </w:rPr>
      </w:r>
      <w:r>
        <w:rPr>
          <w:noProof/>
        </w:rPr>
        <w:fldChar w:fldCharType="separate"/>
      </w:r>
      <w:r>
        <w:rPr>
          <w:noProof/>
        </w:rPr>
        <w:t>13</w:t>
      </w:r>
      <w:r>
        <w:rPr>
          <w:noProof/>
        </w:rPr>
        <w:fldChar w:fldCharType="end"/>
      </w:r>
    </w:p>
    <w:p w14:paraId="2EF323ED" w14:textId="77777777" w:rsidR="00AA081F" w:rsidRDefault="00AA081F">
      <w:pPr>
        <w:pStyle w:val="TM1"/>
        <w:tabs>
          <w:tab w:val="right" w:leader="dot" w:pos="10790"/>
        </w:tabs>
        <w:rPr>
          <w:rFonts w:asciiTheme="minorHAnsi" w:eastAsiaTheme="minorEastAsia" w:hAnsiTheme="minorHAnsi" w:cstheme="minorBidi"/>
          <w:noProof/>
          <w:sz w:val="22"/>
          <w:szCs w:val="22"/>
          <w:lang w:val="fr-CA" w:eastAsia="fr-CA"/>
        </w:rPr>
      </w:pPr>
      <w:r w:rsidRPr="0012495A">
        <w:rPr>
          <w:rFonts w:eastAsia="Times New Roman"/>
          <w:noProof/>
        </w:rPr>
        <w:t>INTERRUPTION VOLONTAIRE DE GROSSESSE (IVG)</w:t>
      </w:r>
      <w:r>
        <w:rPr>
          <w:noProof/>
        </w:rPr>
        <w:tab/>
      </w:r>
      <w:r>
        <w:rPr>
          <w:noProof/>
        </w:rPr>
        <w:fldChar w:fldCharType="begin"/>
      </w:r>
      <w:r>
        <w:rPr>
          <w:noProof/>
        </w:rPr>
        <w:instrText xml:space="preserve"> PAGEREF _Toc1985065 \h </w:instrText>
      </w:r>
      <w:r>
        <w:rPr>
          <w:noProof/>
        </w:rPr>
      </w:r>
      <w:r>
        <w:rPr>
          <w:noProof/>
        </w:rPr>
        <w:fldChar w:fldCharType="separate"/>
      </w:r>
      <w:r>
        <w:rPr>
          <w:noProof/>
        </w:rPr>
        <w:t>14</w:t>
      </w:r>
      <w:r>
        <w:rPr>
          <w:noProof/>
        </w:rPr>
        <w:fldChar w:fldCharType="end"/>
      </w:r>
    </w:p>
    <w:p w14:paraId="40B60A4C"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Avortement</w:t>
      </w:r>
      <w:r>
        <w:rPr>
          <w:noProof/>
        </w:rPr>
        <w:tab/>
      </w:r>
      <w:r>
        <w:rPr>
          <w:noProof/>
        </w:rPr>
        <w:fldChar w:fldCharType="begin"/>
      </w:r>
      <w:r>
        <w:rPr>
          <w:noProof/>
        </w:rPr>
        <w:instrText xml:space="preserve"> PAGEREF _Toc1985066 \h </w:instrText>
      </w:r>
      <w:r>
        <w:rPr>
          <w:noProof/>
        </w:rPr>
      </w:r>
      <w:r>
        <w:rPr>
          <w:noProof/>
        </w:rPr>
        <w:fldChar w:fldCharType="separate"/>
      </w:r>
      <w:r>
        <w:rPr>
          <w:noProof/>
        </w:rPr>
        <w:t>14</w:t>
      </w:r>
      <w:r>
        <w:rPr>
          <w:noProof/>
        </w:rPr>
        <w:fldChar w:fldCharType="end"/>
      </w:r>
    </w:p>
    <w:p w14:paraId="22B5DF3A"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Méthodes d’avortement chirurgical et médical</w:t>
      </w:r>
      <w:r>
        <w:rPr>
          <w:noProof/>
        </w:rPr>
        <w:tab/>
      </w:r>
      <w:r>
        <w:rPr>
          <w:noProof/>
        </w:rPr>
        <w:fldChar w:fldCharType="begin"/>
      </w:r>
      <w:r>
        <w:rPr>
          <w:noProof/>
        </w:rPr>
        <w:instrText xml:space="preserve"> PAGEREF _Toc1985067 \h </w:instrText>
      </w:r>
      <w:r>
        <w:rPr>
          <w:noProof/>
        </w:rPr>
      </w:r>
      <w:r>
        <w:rPr>
          <w:noProof/>
        </w:rPr>
        <w:fldChar w:fldCharType="separate"/>
      </w:r>
      <w:r>
        <w:rPr>
          <w:noProof/>
        </w:rPr>
        <w:t>14</w:t>
      </w:r>
      <w:r>
        <w:rPr>
          <w:noProof/>
        </w:rPr>
        <w:fldChar w:fldCharType="end"/>
      </w:r>
    </w:p>
    <w:p w14:paraId="364170D7" w14:textId="77777777" w:rsidR="00AA081F" w:rsidRDefault="00AA081F">
      <w:pPr>
        <w:pStyle w:val="TM3"/>
        <w:tabs>
          <w:tab w:val="right" w:leader="dot" w:pos="10790"/>
        </w:tabs>
        <w:rPr>
          <w:rFonts w:asciiTheme="minorHAnsi" w:eastAsiaTheme="minorEastAsia" w:hAnsiTheme="minorHAnsi" w:cstheme="minorBidi"/>
          <w:noProof/>
          <w:sz w:val="22"/>
          <w:szCs w:val="22"/>
          <w:lang w:val="fr-CA" w:eastAsia="fr-CA"/>
        </w:rPr>
      </w:pPr>
      <w:r>
        <w:rPr>
          <w:noProof/>
        </w:rPr>
        <w:t>Avortement et facteur Rhésus</w:t>
      </w:r>
      <w:r>
        <w:rPr>
          <w:noProof/>
        </w:rPr>
        <w:tab/>
      </w:r>
      <w:r>
        <w:rPr>
          <w:noProof/>
        </w:rPr>
        <w:fldChar w:fldCharType="begin"/>
      </w:r>
      <w:r>
        <w:rPr>
          <w:noProof/>
        </w:rPr>
        <w:instrText xml:space="preserve"> PAGEREF _Toc1985068 \h </w:instrText>
      </w:r>
      <w:r>
        <w:rPr>
          <w:noProof/>
        </w:rPr>
      </w:r>
      <w:r>
        <w:rPr>
          <w:noProof/>
        </w:rPr>
        <w:fldChar w:fldCharType="separate"/>
      </w:r>
      <w:r>
        <w:rPr>
          <w:noProof/>
        </w:rPr>
        <w:t>14</w:t>
      </w:r>
      <w:r>
        <w:rPr>
          <w:noProof/>
        </w:rPr>
        <w:fldChar w:fldCharType="end"/>
      </w:r>
    </w:p>
    <w:p w14:paraId="0792A780"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SOGC Directive No 360 – Avortement provoqué : avortement chirurgical et méthodes médicales au 2</w:t>
      </w:r>
      <w:r w:rsidRPr="0012495A">
        <w:rPr>
          <w:noProof/>
          <w:vertAlign w:val="superscript"/>
        </w:rPr>
        <w:t>e</w:t>
      </w:r>
      <w:r>
        <w:rPr>
          <w:noProof/>
        </w:rPr>
        <w:t xml:space="preserve"> trimestre</w:t>
      </w:r>
      <w:r>
        <w:rPr>
          <w:noProof/>
        </w:rPr>
        <w:tab/>
      </w:r>
      <w:r>
        <w:rPr>
          <w:noProof/>
        </w:rPr>
        <w:fldChar w:fldCharType="begin"/>
      </w:r>
      <w:r>
        <w:rPr>
          <w:noProof/>
        </w:rPr>
        <w:instrText xml:space="preserve"> PAGEREF _Toc1985069 \h </w:instrText>
      </w:r>
      <w:r>
        <w:rPr>
          <w:noProof/>
        </w:rPr>
      </w:r>
      <w:r>
        <w:rPr>
          <w:noProof/>
        </w:rPr>
        <w:fldChar w:fldCharType="separate"/>
      </w:r>
      <w:r>
        <w:rPr>
          <w:noProof/>
        </w:rPr>
        <w:t>15</w:t>
      </w:r>
      <w:r>
        <w:rPr>
          <w:noProof/>
        </w:rPr>
        <w:fldChar w:fldCharType="end"/>
      </w:r>
    </w:p>
    <w:p w14:paraId="2030803D" w14:textId="77777777" w:rsidR="00AA081F" w:rsidRDefault="00AA081F">
      <w:pPr>
        <w:pStyle w:val="TM1"/>
        <w:tabs>
          <w:tab w:val="right" w:leader="dot" w:pos="10790"/>
        </w:tabs>
        <w:rPr>
          <w:rFonts w:asciiTheme="minorHAnsi" w:eastAsiaTheme="minorEastAsia" w:hAnsiTheme="minorHAnsi" w:cstheme="minorBidi"/>
          <w:noProof/>
          <w:sz w:val="22"/>
          <w:szCs w:val="22"/>
          <w:lang w:val="fr-CA" w:eastAsia="fr-CA"/>
        </w:rPr>
      </w:pPr>
      <w:r w:rsidRPr="0012495A">
        <w:rPr>
          <w:rFonts w:eastAsia="Times New Roman"/>
          <w:noProof/>
        </w:rPr>
        <w:t>MESURES DE L’ÉCHOGRAPHIE FOETALE</w:t>
      </w:r>
      <w:r>
        <w:rPr>
          <w:noProof/>
        </w:rPr>
        <w:tab/>
      </w:r>
      <w:r>
        <w:rPr>
          <w:noProof/>
        </w:rPr>
        <w:fldChar w:fldCharType="begin"/>
      </w:r>
      <w:r>
        <w:rPr>
          <w:noProof/>
        </w:rPr>
        <w:instrText xml:space="preserve"> PAGEREF _Toc1985070 \h </w:instrText>
      </w:r>
      <w:r>
        <w:rPr>
          <w:noProof/>
        </w:rPr>
      </w:r>
      <w:r>
        <w:rPr>
          <w:noProof/>
        </w:rPr>
        <w:fldChar w:fldCharType="separate"/>
      </w:r>
      <w:r>
        <w:rPr>
          <w:noProof/>
        </w:rPr>
        <w:t>16</w:t>
      </w:r>
      <w:r>
        <w:rPr>
          <w:noProof/>
        </w:rPr>
        <w:fldChar w:fldCharType="end"/>
      </w:r>
    </w:p>
    <w:p w14:paraId="7FB47A79" w14:textId="77777777" w:rsidR="00AA081F" w:rsidRDefault="00AA081F">
      <w:pPr>
        <w:pStyle w:val="TM1"/>
        <w:tabs>
          <w:tab w:val="right" w:leader="dot" w:pos="10790"/>
        </w:tabs>
        <w:rPr>
          <w:rFonts w:asciiTheme="minorHAnsi" w:eastAsiaTheme="minorEastAsia" w:hAnsiTheme="minorHAnsi" w:cstheme="minorBidi"/>
          <w:noProof/>
          <w:sz w:val="22"/>
          <w:szCs w:val="22"/>
          <w:lang w:val="fr-CA" w:eastAsia="fr-CA"/>
        </w:rPr>
      </w:pPr>
      <w:r w:rsidRPr="0012495A">
        <w:rPr>
          <w:rFonts w:eastAsia="Times New Roman"/>
          <w:noProof/>
        </w:rPr>
        <w:t>HAUTEUR UTÉRINE DISCORDANTE POUR L’ÂGE GESTATIONNEL</w:t>
      </w:r>
      <w:r>
        <w:rPr>
          <w:noProof/>
        </w:rPr>
        <w:tab/>
      </w:r>
      <w:r>
        <w:rPr>
          <w:noProof/>
        </w:rPr>
        <w:fldChar w:fldCharType="begin"/>
      </w:r>
      <w:r>
        <w:rPr>
          <w:noProof/>
        </w:rPr>
        <w:instrText xml:space="preserve"> PAGEREF _Toc1985071 \h </w:instrText>
      </w:r>
      <w:r>
        <w:rPr>
          <w:noProof/>
        </w:rPr>
      </w:r>
      <w:r>
        <w:rPr>
          <w:noProof/>
        </w:rPr>
        <w:fldChar w:fldCharType="separate"/>
      </w:r>
      <w:r>
        <w:rPr>
          <w:noProof/>
        </w:rPr>
        <w:t>17</w:t>
      </w:r>
      <w:r>
        <w:rPr>
          <w:noProof/>
        </w:rPr>
        <w:fldChar w:fldCharType="end"/>
      </w:r>
    </w:p>
    <w:p w14:paraId="49CB7DC0"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lang w:eastAsia="fr-CA"/>
        </w:rPr>
        <w:t>Hauteur utérine faible pour l’âge gestationnel</w:t>
      </w:r>
      <w:r>
        <w:rPr>
          <w:noProof/>
        </w:rPr>
        <w:tab/>
      </w:r>
      <w:r>
        <w:rPr>
          <w:noProof/>
        </w:rPr>
        <w:fldChar w:fldCharType="begin"/>
      </w:r>
      <w:r>
        <w:rPr>
          <w:noProof/>
        </w:rPr>
        <w:instrText xml:space="preserve"> PAGEREF _Toc1985072 \h </w:instrText>
      </w:r>
      <w:r>
        <w:rPr>
          <w:noProof/>
        </w:rPr>
      </w:r>
      <w:r>
        <w:rPr>
          <w:noProof/>
        </w:rPr>
        <w:fldChar w:fldCharType="separate"/>
      </w:r>
      <w:r>
        <w:rPr>
          <w:noProof/>
        </w:rPr>
        <w:t>17</w:t>
      </w:r>
      <w:r>
        <w:rPr>
          <w:noProof/>
        </w:rPr>
        <w:fldChar w:fldCharType="end"/>
      </w:r>
    </w:p>
    <w:p w14:paraId="1EA40A17" w14:textId="77777777" w:rsidR="00AA081F" w:rsidRDefault="00AA081F">
      <w:pPr>
        <w:pStyle w:val="TM3"/>
        <w:tabs>
          <w:tab w:val="right" w:leader="dot" w:pos="10790"/>
        </w:tabs>
        <w:rPr>
          <w:rFonts w:asciiTheme="minorHAnsi" w:eastAsiaTheme="minorEastAsia" w:hAnsiTheme="minorHAnsi" w:cstheme="minorBidi"/>
          <w:noProof/>
          <w:sz w:val="22"/>
          <w:szCs w:val="22"/>
          <w:lang w:val="fr-CA" w:eastAsia="fr-CA"/>
        </w:rPr>
      </w:pPr>
      <w:r>
        <w:rPr>
          <w:noProof/>
          <w:lang w:eastAsia="fr-CA"/>
        </w:rPr>
        <w:t>Oligohydramnios</w:t>
      </w:r>
      <w:r>
        <w:rPr>
          <w:noProof/>
        </w:rPr>
        <w:tab/>
      </w:r>
      <w:r>
        <w:rPr>
          <w:noProof/>
        </w:rPr>
        <w:fldChar w:fldCharType="begin"/>
      </w:r>
      <w:r>
        <w:rPr>
          <w:noProof/>
        </w:rPr>
        <w:instrText xml:space="preserve"> PAGEREF _Toc1985073 \h </w:instrText>
      </w:r>
      <w:r>
        <w:rPr>
          <w:noProof/>
        </w:rPr>
      </w:r>
      <w:r>
        <w:rPr>
          <w:noProof/>
        </w:rPr>
        <w:fldChar w:fldCharType="separate"/>
      </w:r>
      <w:r>
        <w:rPr>
          <w:noProof/>
        </w:rPr>
        <w:t>17</w:t>
      </w:r>
      <w:r>
        <w:rPr>
          <w:noProof/>
        </w:rPr>
        <w:fldChar w:fldCharType="end"/>
      </w:r>
    </w:p>
    <w:p w14:paraId="1623D7F2" w14:textId="77777777" w:rsidR="00AA081F" w:rsidRDefault="00AA081F">
      <w:pPr>
        <w:pStyle w:val="TM3"/>
        <w:tabs>
          <w:tab w:val="right" w:leader="dot" w:pos="10790"/>
        </w:tabs>
        <w:rPr>
          <w:rFonts w:asciiTheme="minorHAnsi" w:eastAsiaTheme="minorEastAsia" w:hAnsiTheme="minorHAnsi" w:cstheme="minorBidi"/>
          <w:noProof/>
          <w:sz w:val="22"/>
          <w:szCs w:val="22"/>
          <w:lang w:val="fr-CA" w:eastAsia="fr-CA"/>
        </w:rPr>
      </w:pPr>
      <w:r>
        <w:rPr>
          <w:noProof/>
          <w:lang w:eastAsia="fr-CA"/>
        </w:rPr>
        <w:t>Bébé de petit poids</w:t>
      </w:r>
      <w:r>
        <w:rPr>
          <w:noProof/>
        </w:rPr>
        <w:tab/>
      </w:r>
      <w:r>
        <w:rPr>
          <w:noProof/>
        </w:rPr>
        <w:fldChar w:fldCharType="begin"/>
      </w:r>
      <w:r>
        <w:rPr>
          <w:noProof/>
        </w:rPr>
        <w:instrText xml:space="preserve"> PAGEREF _Toc1985074 \h </w:instrText>
      </w:r>
      <w:r>
        <w:rPr>
          <w:noProof/>
        </w:rPr>
      </w:r>
      <w:r>
        <w:rPr>
          <w:noProof/>
        </w:rPr>
        <w:fldChar w:fldCharType="separate"/>
      </w:r>
      <w:r>
        <w:rPr>
          <w:noProof/>
        </w:rPr>
        <w:t>18</w:t>
      </w:r>
      <w:r>
        <w:rPr>
          <w:noProof/>
        </w:rPr>
        <w:fldChar w:fldCharType="end"/>
      </w:r>
    </w:p>
    <w:p w14:paraId="78200C3E" w14:textId="77777777" w:rsidR="00AA081F" w:rsidRDefault="00AA081F">
      <w:pPr>
        <w:pStyle w:val="TM3"/>
        <w:tabs>
          <w:tab w:val="right" w:leader="dot" w:pos="10790"/>
        </w:tabs>
        <w:rPr>
          <w:rFonts w:asciiTheme="minorHAnsi" w:eastAsiaTheme="minorEastAsia" w:hAnsiTheme="minorHAnsi" w:cstheme="minorBidi"/>
          <w:noProof/>
          <w:sz w:val="22"/>
          <w:szCs w:val="22"/>
          <w:lang w:val="fr-CA" w:eastAsia="fr-CA"/>
        </w:rPr>
      </w:pPr>
      <w:r>
        <w:rPr>
          <w:noProof/>
          <w:lang w:eastAsia="fr-CA"/>
        </w:rPr>
        <w:lastRenderedPageBreak/>
        <w:t>RCIU</w:t>
      </w:r>
      <w:r>
        <w:rPr>
          <w:noProof/>
        </w:rPr>
        <w:tab/>
      </w:r>
      <w:r>
        <w:rPr>
          <w:noProof/>
        </w:rPr>
        <w:fldChar w:fldCharType="begin"/>
      </w:r>
      <w:r>
        <w:rPr>
          <w:noProof/>
        </w:rPr>
        <w:instrText xml:space="preserve"> PAGEREF _Toc1985075 \h </w:instrText>
      </w:r>
      <w:r>
        <w:rPr>
          <w:noProof/>
        </w:rPr>
      </w:r>
      <w:r>
        <w:rPr>
          <w:noProof/>
        </w:rPr>
        <w:fldChar w:fldCharType="separate"/>
      </w:r>
      <w:r>
        <w:rPr>
          <w:noProof/>
        </w:rPr>
        <w:t>18</w:t>
      </w:r>
      <w:r>
        <w:rPr>
          <w:noProof/>
        </w:rPr>
        <w:fldChar w:fldCharType="end"/>
      </w:r>
    </w:p>
    <w:p w14:paraId="0082A29C"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Hauteur utérine élevée pour l’âge gestationnel</w:t>
      </w:r>
      <w:r>
        <w:rPr>
          <w:noProof/>
        </w:rPr>
        <w:tab/>
      </w:r>
      <w:r>
        <w:rPr>
          <w:noProof/>
        </w:rPr>
        <w:fldChar w:fldCharType="begin"/>
      </w:r>
      <w:r>
        <w:rPr>
          <w:noProof/>
        </w:rPr>
        <w:instrText xml:space="preserve"> PAGEREF _Toc1985076 \h </w:instrText>
      </w:r>
      <w:r>
        <w:rPr>
          <w:noProof/>
        </w:rPr>
      </w:r>
      <w:r>
        <w:rPr>
          <w:noProof/>
        </w:rPr>
        <w:fldChar w:fldCharType="separate"/>
      </w:r>
      <w:r>
        <w:rPr>
          <w:noProof/>
        </w:rPr>
        <w:t>19</w:t>
      </w:r>
      <w:r>
        <w:rPr>
          <w:noProof/>
        </w:rPr>
        <w:fldChar w:fldCharType="end"/>
      </w:r>
    </w:p>
    <w:p w14:paraId="2EA4E65B" w14:textId="77777777" w:rsidR="00AA081F" w:rsidRDefault="00AA081F">
      <w:pPr>
        <w:pStyle w:val="TM3"/>
        <w:tabs>
          <w:tab w:val="right" w:leader="dot" w:pos="10790"/>
        </w:tabs>
        <w:rPr>
          <w:rFonts w:asciiTheme="minorHAnsi" w:eastAsiaTheme="minorEastAsia" w:hAnsiTheme="minorHAnsi" w:cstheme="minorBidi"/>
          <w:noProof/>
          <w:sz w:val="22"/>
          <w:szCs w:val="22"/>
          <w:lang w:val="fr-CA" w:eastAsia="fr-CA"/>
        </w:rPr>
      </w:pPr>
      <w:r>
        <w:rPr>
          <w:noProof/>
          <w:lang w:eastAsia="fr-CA"/>
        </w:rPr>
        <w:t>Polyhydramnios</w:t>
      </w:r>
      <w:r>
        <w:rPr>
          <w:noProof/>
        </w:rPr>
        <w:tab/>
      </w:r>
      <w:r>
        <w:rPr>
          <w:noProof/>
        </w:rPr>
        <w:fldChar w:fldCharType="begin"/>
      </w:r>
      <w:r>
        <w:rPr>
          <w:noProof/>
        </w:rPr>
        <w:instrText xml:space="preserve"> PAGEREF _Toc1985077 \h </w:instrText>
      </w:r>
      <w:r>
        <w:rPr>
          <w:noProof/>
        </w:rPr>
      </w:r>
      <w:r>
        <w:rPr>
          <w:noProof/>
        </w:rPr>
        <w:fldChar w:fldCharType="separate"/>
      </w:r>
      <w:r>
        <w:rPr>
          <w:noProof/>
        </w:rPr>
        <w:t>19</w:t>
      </w:r>
      <w:r>
        <w:rPr>
          <w:noProof/>
        </w:rPr>
        <w:fldChar w:fldCharType="end"/>
      </w:r>
    </w:p>
    <w:p w14:paraId="072606EE" w14:textId="77777777" w:rsidR="00AA081F" w:rsidRDefault="00AA081F">
      <w:pPr>
        <w:pStyle w:val="TM3"/>
        <w:tabs>
          <w:tab w:val="right" w:leader="dot" w:pos="10790"/>
        </w:tabs>
        <w:rPr>
          <w:rFonts w:asciiTheme="minorHAnsi" w:eastAsiaTheme="minorEastAsia" w:hAnsiTheme="minorHAnsi" w:cstheme="minorBidi"/>
          <w:noProof/>
          <w:sz w:val="22"/>
          <w:szCs w:val="22"/>
          <w:lang w:val="fr-CA" w:eastAsia="fr-CA"/>
        </w:rPr>
      </w:pPr>
      <w:r>
        <w:rPr>
          <w:noProof/>
          <w:lang w:eastAsia="fr-CA"/>
        </w:rPr>
        <w:t>Macrosomie</w:t>
      </w:r>
      <w:r>
        <w:rPr>
          <w:noProof/>
        </w:rPr>
        <w:tab/>
      </w:r>
      <w:r>
        <w:rPr>
          <w:noProof/>
        </w:rPr>
        <w:fldChar w:fldCharType="begin"/>
      </w:r>
      <w:r>
        <w:rPr>
          <w:noProof/>
        </w:rPr>
        <w:instrText xml:space="preserve"> PAGEREF _Toc1985078 \h </w:instrText>
      </w:r>
      <w:r>
        <w:rPr>
          <w:noProof/>
        </w:rPr>
      </w:r>
      <w:r>
        <w:rPr>
          <w:noProof/>
        </w:rPr>
        <w:fldChar w:fldCharType="separate"/>
      </w:r>
      <w:r>
        <w:rPr>
          <w:noProof/>
        </w:rPr>
        <w:t>19</w:t>
      </w:r>
      <w:r>
        <w:rPr>
          <w:noProof/>
        </w:rPr>
        <w:fldChar w:fldCharType="end"/>
      </w:r>
    </w:p>
    <w:p w14:paraId="58E49D95" w14:textId="77777777" w:rsidR="00AA081F" w:rsidRDefault="00AA081F">
      <w:pPr>
        <w:pStyle w:val="TM3"/>
        <w:tabs>
          <w:tab w:val="right" w:leader="dot" w:pos="10790"/>
        </w:tabs>
        <w:rPr>
          <w:rFonts w:asciiTheme="minorHAnsi" w:eastAsiaTheme="minorEastAsia" w:hAnsiTheme="minorHAnsi" w:cstheme="minorBidi"/>
          <w:noProof/>
          <w:sz w:val="22"/>
          <w:szCs w:val="22"/>
          <w:lang w:val="fr-CA" w:eastAsia="fr-CA"/>
        </w:rPr>
      </w:pPr>
      <w:r>
        <w:rPr>
          <w:noProof/>
          <w:lang w:eastAsia="fr-CA"/>
        </w:rPr>
        <w:t>Grossesses multiples</w:t>
      </w:r>
      <w:r>
        <w:rPr>
          <w:noProof/>
        </w:rPr>
        <w:tab/>
      </w:r>
      <w:r>
        <w:rPr>
          <w:noProof/>
        </w:rPr>
        <w:fldChar w:fldCharType="begin"/>
      </w:r>
      <w:r>
        <w:rPr>
          <w:noProof/>
        </w:rPr>
        <w:instrText xml:space="preserve"> PAGEREF _Toc1985079 \h </w:instrText>
      </w:r>
      <w:r>
        <w:rPr>
          <w:noProof/>
        </w:rPr>
      </w:r>
      <w:r>
        <w:rPr>
          <w:noProof/>
        </w:rPr>
        <w:fldChar w:fldCharType="separate"/>
      </w:r>
      <w:r>
        <w:rPr>
          <w:noProof/>
        </w:rPr>
        <w:t>20</w:t>
      </w:r>
      <w:r>
        <w:rPr>
          <w:noProof/>
        </w:rPr>
        <w:fldChar w:fldCharType="end"/>
      </w:r>
    </w:p>
    <w:p w14:paraId="557E3967" w14:textId="77777777" w:rsidR="00AA081F" w:rsidRDefault="00AA081F">
      <w:pPr>
        <w:pStyle w:val="TM3"/>
        <w:tabs>
          <w:tab w:val="right" w:leader="dot" w:pos="10790"/>
        </w:tabs>
        <w:rPr>
          <w:rFonts w:asciiTheme="minorHAnsi" w:eastAsiaTheme="minorEastAsia" w:hAnsiTheme="minorHAnsi" w:cstheme="minorBidi"/>
          <w:noProof/>
          <w:sz w:val="22"/>
          <w:szCs w:val="22"/>
          <w:lang w:val="fr-CA" w:eastAsia="fr-CA"/>
        </w:rPr>
      </w:pPr>
      <w:r>
        <w:rPr>
          <w:noProof/>
          <w:lang w:eastAsia="fr-CA"/>
        </w:rPr>
        <w:t>Siège</w:t>
      </w:r>
      <w:r>
        <w:rPr>
          <w:noProof/>
        </w:rPr>
        <w:tab/>
      </w:r>
      <w:r>
        <w:rPr>
          <w:noProof/>
        </w:rPr>
        <w:fldChar w:fldCharType="begin"/>
      </w:r>
      <w:r>
        <w:rPr>
          <w:noProof/>
        </w:rPr>
        <w:instrText xml:space="preserve"> PAGEREF _Toc1985080 \h </w:instrText>
      </w:r>
      <w:r>
        <w:rPr>
          <w:noProof/>
        </w:rPr>
      </w:r>
      <w:r>
        <w:rPr>
          <w:noProof/>
        </w:rPr>
        <w:fldChar w:fldCharType="separate"/>
      </w:r>
      <w:r>
        <w:rPr>
          <w:noProof/>
        </w:rPr>
        <w:t>22</w:t>
      </w:r>
      <w:r>
        <w:rPr>
          <w:noProof/>
        </w:rPr>
        <w:fldChar w:fldCharType="end"/>
      </w:r>
    </w:p>
    <w:p w14:paraId="666D0586" w14:textId="77777777" w:rsidR="00AA081F" w:rsidRDefault="00AA081F">
      <w:pPr>
        <w:pStyle w:val="TM1"/>
        <w:tabs>
          <w:tab w:val="right" w:leader="dot" w:pos="10790"/>
        </w:tabs>
        <w:rPr>
          <w:rFonts w:asciiTheme="minorHAnsi" w:eastAsiaTheme="minorEastAsia" w:hAnsiTheme="minorHAnsi" w:cstheme="minorBidi"/>
          <w:noProof/>
          <w:sz w:val="22"/>
          <w:szCs w:val="22"/>
          <w:lang w:val="fr-CA" w:eastAsia="fr-CA"/>
        </w:rPr>
      </w:pPr>
      <w:r w:rsidRPr="0012495A">
        <w:rPr>
          <w:rFonts w:eastAsia="Times New Roman"/>
          <w:noProof/>
        </w:rPr>
        <w:t>IMC</w:t>
      </w:r>
      <w:r>
        <w:rPr>
          <w:noProof/>
        </w:rPr>
        <w:tab/>
      </w:r>
      <w:r>
        <w:rPr>
          <w:noProof/>
        </w:rPr>
        <w:fldChar w:fldCharType="begin"/>
      </w:r>
      <w:r>
        <w:rPr>
          <w:noProof/>
        </w:rPr>
        <w:instrText xml:space="preserve"> PAGEREF _Toc1985081 \h </w:instrText>
      </w:r>
      <w:r>
        <w:rPr>
          <w:noProof/>
        </w:rPr>
      </w:r>
      <w:r>
        <w:rPr>
          <w:noProof/>
        </w:rPr>
        <w:fldChar w:fldCharType="separate"/>
      </w:r>
      <w:r>
        <w:rPr>
          <w:noProof/>
        </w:rPr>
        <w:t>24</w:t>
      </w:r>
      <w:r>
        <w:rPr>
          <w:noProof/>
        </w:rPr>
        <w:fldChar w:fldCharType="end"/>
      </w:r>
    </w:p>
    <w:p w14:paraId="7F79CF1A" w14:textId="77777777" w:rsidR="00AA081F" w:rsidRDefault="00AA081F">
      <w:pPr>
        <w:pStyle w:val="TM1"/>
        <w:tabs>
          <w:tab w:val="right" w:leader="dot" w:pos="10790"/>
        </w:tabs>
        <w:rPr>
          <w:rFonts w:asciiTheme="minorHAnsi" w:eastAsiaTheme="minorEastAsia" w:hAnsiTheme="minorHAnsi" w:cstheme="minorBidi"/>
          <w:noProof/>
          <w:sz w:val="22"/>
          <w:szCs w:val="22"/>
          <w:lang w:val="fr-CA" w:eastAsia="fr-CA"/>
        </w:rPr>
      </w:pPr>
      <w:r w:rsidRPr="0012495A">
        <w:rPr>
          <w:rFonts w:eastAsia="Times New Roman"/>
          <w:noProof/>
        </w:rPr>
        <w:t>SURVEILLANCE FŒTALE EN GROSSESSE</w:t>
      </w:r>
      <w:r>
        <w:rPr>
          <w:noProof/>
        </w:rPr>
        <w:tab/>
      </w:r>
      <w:r>
        <w:rPr>
          <w:noProof/>
        </w:rPr>
        <w:fldChar w:fldCharType="begin"/>
      </w:r>
      <w:r>
        <w:rPr>
          <w:noProof/>
        </w:rPr>
        <w:instrText xml:space="preserve"> PAGEREF _Toc1985082 \h </w:instrText>
      </w:r>
      <w:r>
        <w:rPr>
          <w:noProof/>
        </w:rPr>
      </w:r>
      <w:r>
        <w:rPr>
          <w:noProof/>
        </w:rPr>
        <w:fldChar w:fldCharType="separate"/>
      </w:r>
      <w:r>
        <w:rPr>
          <w:noProof/>
        </w:rPr>
        <w:t>26</w:t>
      </w:r>
      <w:r>
        <w:rPr>
          <w:noProof/>
        </w:rPr>
        <w:fldChar w:fldCharType="end"/>
      </w:r>
    </w:p>
    <w:p w14:paraId="7F0B0816"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Décompte des mouvements fœtaux (DMF)</w:t>
      </w:r>
      <w:r>
        <w:rPr>
          <w:noProof/>
        </w:rPr>
        <w:tab/>
      </w:r>
      <w:r>
        <w:rPr>
          <w:noProof/>
        </w:rPr>
        <w:fldChar w:fldCharType="begin"/>
      </w:r>
      <w:r>
        <w:rPr>
          <w:noProof/>
        </w:rPr>
        <w:instrText xml:space="preserve"> PAGEREF _Toc1985083 \h </w:instrText>
      </w:r>
      <w:r>
        <w:rPr>
          <w:noProof/>
        </w:rPr>
      </w:r>
      <w:r>
        <w:rPr>
          <w:noProof/>
        </w:rPr>
        <w:fldChar w:fldCharType="separate"/>
      </w:r>
      <w:r>
        <w:rPr>
          <w:noProof/>
        </w:rPr>
        <w:t>26</w:t>
      </w:r>
      <w:r>
        <w:rPr>
          <w:noProof/>
        </w:rPr>
        <w:fldChar w:fldCharType="end"/>
      </w:r>
    </w:p>
    <w:p w14:paraId="654226B5"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Test de réactivité fœtale (TRF)</w:t>
      </w:r>
      <w:r>
        <w:rPr>
          <w:noProof/>
        </w:rPr>
        <w:tab/>
      </w:r>
      <w:r>
        <w:rPr>
          <w:noProof/>
        </w:rPr>
        <w:fldChar w:fldCharType="begin"/>
      </w:r>
      <w:r>
        <w:rPr>
          <w:noProof/>
        </w:rPr>
        <w:instrText xml:space="preserve"> PAGEREF _Toc1985084 \h </w:instrText>
      </w:r>
      <w:r>
        <w:rPr>
          <w:noProof/>
        </w:rPr>
      </w:r>
      <w:r>
        <w:rPr>
          <w:noProof/>
        </w:rPr>
        <w:fldChar w:fldCharType="separate"/>
      </w:r>
      <w:r>
        <w:rPr>
          <w:noProof/>
        </w:rPr>
        <w:t>27</w:t>
      </w:r>
      <w:r>
        <w:rPr>
          <w:noProof/>
        </w:rPr>
        <w:fldChar w:fldCharType="end"/>
      </w:r>
    </w:p>
    <w:p w14:paraId="35D3CB31"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Profil biophysique</w:t>
      </w:r>
      <w:r>
        <w:rPr>
          <w:noProof/>
        </w:rPr>
        <w:tab/>
      </w:r>
      <w:r>
        <w:rPr>
          <w:noProof/>
        </w:rPr>
        <w:fldChar w:fldCharType="begin"/>
      </w:r>
      <w:r>
        <w:rPr>
          <w:noProof/>
        </w:rPr>
        <w:instrText xml:space="preserve"> PAGEREF _Toc1985085 \h </w:instrText>
      </w:r>
      <w:r>
        <w:rPr>
          <w:noProof/>
        </w:rPr>
      </w:r>
      <w:r>
        <w:rPr>
          <w:noProof/>
        </w:rPr>
        <w:fldChar w:fldCharType="separate"/>
      </w:r>
      <w:r>
        <w:rPr>
          <w:noProof/>
        </w:rPr>
        <w:t>27</w:t>
      </w:r>
      <w:r>
        <w:rPr>
          <w:noProof/>
        </w:rPr>
        <w:fldChar w:fldCharType="end"/>
      </w:r>
    </w:p>
    <w:p w14:paraId="1926DDB0"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Doppler de l’artère ombilicale</w:t>
      </w:r>
      <w:r>
        <w:rPr>
          <w:noProof/>
        </w:rPr>
        <w:tab/>
      </w:r>
      <w:r>
        <w:rPr>
          <w:noProof/>
        </w:rPr>
        <w:fldChar w:fldCharType="begin"/>
      </w:r>
      <w:r>
        <w:rPr>
          <w:noProof/>
        </w:rPr>
        <w:instrText xml:space="preserve"> PAGEREF _Toc1985086 \h </w:instrText>
      </w:r>
      <w:r>
        <w:rPr>
          <w:noProof/>
        </w:rPr>
      </w:r>
      <w:r>
        <w:rPr>
          <w:noProof/>
        </w:rPr>
        <w:fldChar w:fldCharType="separate"/>
      </w:r>
      <w:r>
        <w:rPr>
          <w:noProof/>
        </w:rPr>
        <w:t>27</w:t>
      </w:r>
      <w:r>
        <w:rPr>
          <w:noProof/>
        </w:rPr>
        <w:fldChar w:fldCharType="end"/>
      </w:r>
    </w:p>
    <w:p w14:paraId="031355F9" w14:textId="77777777" w:rsidR="00AA081F" w:rsidRDefault="00AA081F">
      <w:pPr>
        <w:pStyle w:val="TM1"/>
        <w:tabs>
          <w:tab w:val="right" w:leader="dot" w:pos="10790"/>
        </w:tabs>
        <w:rPr>
          <w:rFonts w:asciiTheme="minorHAnsi" w:eastAsiaTheme="minorEastAsia" w:hAnsiTheme="minorHAnsi" w:cstheme="minorBidi"/>
          <w:noProof/>
          <w:sz w:val="22"/>
          <w:szCs w:val="22"/>
          <w:lang w:val="fr-CA" w:eastAsia="fr-CA"/>
        </w:rPr>
      </w:pPr>
      <w:r w:rsidRPr="0012495A">
        <w:rPr>
          <w:rFonts w:eastAsia="Times New Roman"/>
          <w:noProof/>
        </w:rPr>
        <w:t>LE PÉRINÉE DE LA FEMME</w:t>
      </w:r>
      <w:r>
        <w:rPr>
          <w:noProof/>
        </w:rPr>
        <w:tab/>
      </w:r>
      <w:r>
        <w:rPr>
          <w:noProof/>
        </w:rPr>
        <w:fldChar w:fldCharType="begin"/>
      </w:r>
      <w:r>
        <w:rPr>
          <w:noProof/>
        </w:rPr>
        <w:instrText xml:space="preserve"> PAGEREF _Toc1985087 \h </w:instrText>
      </w:r>
      <w:r>
        <w:rPr>
          <w:noProof/>
        </w:rPr>
      </w:r>
      <w:r>
        <w:rPr>
          <w:noProof/>
        </w:rPr>
        <w:fldChar w:fldCharType="separate"/>
      </w:r>
      <w:r>
        <w:rPr>
          <w:noProof/>
        </w:rPr>
        <w:t>28</w:t>
      </w:r>
      <w:r>
        <w:rPr>
          <w:noProof/>
        </w:rPr>
        <w:fldChar w:fldCharType="end"/>
      </w:r>
    </w:p>
    <w:p w14:paraId="17D5EB4E"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Fonctions du plancher pelvien</w:t>
      </w:r>
      <w:r>
        <w:rPr>
          <w:noProof/>
        </w:rPr>
        <w:tab/>
      </w:r>
      <w:r>
        <w:rPr>
          <w:noProof/>
        </w:rPr>
        <w:fldChar w:fldCharType="begin"/>
      </w:r>
      <w:r>
        <w:rPr>
          <w:noProof/>
        </w:rPr>
        <w:instrText xml:space="preserve"> PAGEREF _Toc1985088 \h </w:instrText>
      </w:r>
      <w:r>
        <w:rPr>
          <w:noProof/>
        </w:rPr>
      </w:r>
      <w:r>
        <w:rPr>
          <w:noProof/>
        </w:rPr>
        <w:fldChar w:fldCharType="separate"/>
      </w:r>
      <w:r>
        <w:rPr>
          <w:noProof/>
        </w:rPr>
        <w:t>28</w:t>
      </w:r>
      <w:r>
        <w:rPr>
          <w:noProof/>
        </w:rPr>
        <w:fldChar w:fldCharType="end"/>
      </w:r>
    </w:p>
    <w:p w14:paraId="04B0CB82"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Les plans et les structures</w:t>
      </w:r>
      <w:r>
        <w:rPr>
          <w:noProof/>
        </w:rPr>
        <w:tab/>
      </w:r>
      <w:r>
        <w:rPr>
          <w:noProof/>
        </w:rPr>
        <w:fldChar w:fldCharType="begin"/>
      </w:r>
      <w:r>
        <w:rPr>
          <w:noProof/>
        </w:rPr>
        <w:instrText xml:space="preserve"> PAGEREF _Toc1985089 \h </w:instrText>
      </w:r>
      <w:r>
        <w:rPr>
          <w:noProof/>
        </w:rPr>
      </w:r>
      <w:r>
        <w:rPr>
          <w:noProof/>
        </w:rPr>
        <w:fldChar w:fldCharType="separate"/>
      </w:r>
      <w:r>
        <w:rPr>
          <w:noProof/>
        </w:rPr>
        <w:t>28</w:t>
      </w:r>
      <w:r>
        <w:rPr>
          <w:noProof/>
        </w:rPr>
        <w:fldChar w:fldCharType="end"/>
      </w:r>
    </w:p>
    <w:p w14:paraId="0D7BFF3D"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Améliorer la santé du périnée, principales problématiques rencontrées</w:t>
      </w:r>
      <w:r>
        <w:rPr>
          <w:noProof/>
        </w:rPr>
        <w:tab/>
      </w:r>
      <w:r>
        <w:rPr>
          <w:noProof/>
        </w:rPr>
        <w:fldChar w:fldCharType="begin"/>
      </w:r>
      <w:r>
        <w:rPr>
          <w:noProof/>
        </w:rPr>
        <w:instrText xml:space="preserve"> PAGEREF _Toc1985090 \h </w:instrText>
      </w:r>
      <w:r>
        <w:rPr>
          <w:noProof/>
        </w:rPr>
      </w:r>
      <w:r>
        <w:rPr>
          <w:noProof/>
        </w:rPr>
        <w:fldChar w:fldCharType="separate"/>
      </w:r>
      <w:r>
        <w:rPr>
          <w:noProof/>
        </w:rPr>
        <w:t>28</w:t>
      </w:r>
      <w:r>
        <w:rPr>
          <w:noProof/>
        </w:rPr>
        <w:fldChar w:fldCharType="end"/>
      </w:r>
    </w:p>
    <w:p w14:paraId="68FB85CC"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SOGC- Directives canadiennes en matière d’activité physique pendant la gx (2019) &amp; Lignes Directrices Canadiennes Sur L'activité Physique Durant La Grossesse  (N° 367, 2019)</w:t>
      </w:r>
      <w:r>
        <w:rPr>
          <w:noProof/>
        </w:rPr>
        <w:tab/>
      </w:r>
      <w:r>
        <w:rPr>
          <w:noProof/>
        </w:rPr>
        <w:fldChar w:fldCharType="begin"/>
      </w:r>
      <w:r>
        <w:rPr>
          <w:noProof/>
        </w:rPr>
        <w:instrText xml:space="preserve"> PAGEREF _Toc1985091 \h </w:instrText>
      </w:r>
      <w:r>
        <w:rPr>
          <w:noProof/>
        </w:rPr>
      </w:r>
      <w:r>
        <w:rPr>
          <w:noProof/>
        </w:rPr>
        <w:fldChar w:fldCharType="separate"/>
      </w:r>
      <w:r>
        <w:rPr>
          <w:noProof/>
        </w:rPr>
        <w:t>29</w:t>
      </w:r>
      <w:r>
        <w:rPr>
          <w:noProof/>
        </w:rPr>
        <w:fldChar w:fldCharType="end"/>
      </w:r>
    </w:p>
    <w:p w14:paraId="1448DD9F" w14:textId="77777777" w:rsidR="00AA081F" w:rsidRDefault="00AA081F">
      <w:pPr>
        <w:pStyle w:val="TM1"/>
        <w:tabs>
          <w:tab w:val="right" w:leader="dot" w:pos="10790"/>
        </w:tabs>
        <w:rPr>
          <w:rFonts w:asciiTheme="minorHAnsi" w:eastAsiaTheme="minorEastAsia" w:hAnsiTheme="minorHAnsi" w:cstheme="minorBidi"/>
          <w:noProof/>
          <w:sz w:val="22"/>
          <w:szCs w:val="22"/>
          <w:lang w:val="fr-CA" w:eastAsia="fr-CA"/>
        </w:rPr>
      </w:pPr>
      <w:r w:rsidRPr="0012495A">
        <w:rPr>
          <w:rFonts w:eastAsia="Times New Roman"/>
          <w:noProof/>
        </w:rPr>
        <w:t>KYSTES, FIBROMES &amp; MALFORMATIONS UTÉRINES</w:t>
      </w:r>
      <w:r>
        <w:rPr>
          <w:noProof/>
        </w:rPr>
        <w:tab/>
      </w:r>
      <w:r>
        <w:rPr>
          <w:noProof/>
        </w:rPr>
        <w:fldChar w:fldCharType="begin"/>
      </w:r>
      <w:r>
        <w:rPr>
          <w:noProof/>
        </w:rPr>
        <w:instrText xml:space="preserve"> PAGEREF _Toc1985092 \h </w:instrText>
      </w:r>
      <w:r>
        <w:rPr>
          <w:noProof/>
        </w:rPr>
      </w:r>
      <w:r>
        <w:rPr>
          <w:noProof/>
        </w:rPr>
        <w:fldChar w:fldCharType="separate"/>
      </w:r>
      <w:r>
        <w:rPr>
          <w:noProof/>
        </w:rPr>
        <w:t>31</w:t>
      </w:r>
      <w:r>
        <w:rPr>
          <w:noProof/>
        </w:rPr>
        <w:fldChar w:fldCharType="end"/>
      </w:r>
    </w:p>
    <w:p w14:paraId="4A6ACF90"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Kyste</w:t>
      </w:r>
      <w:r>
        <w:rPr>
          <w:noProof/>
        </w:rPr>
        <w:tab/>
      </w:r>
      <w:r>
        <w:rPr>
          <w:noProof/>
        </w:rPr>
        <w:fldChar w:fldCharType="begin"/>
      </w:r>
      <w:r>
        <w:rPr>
          <w:noProof/>
        </w:rPr>
        <w:instrText xml:space="preserve"> PAGEREF _Toc1985093 \h </w:instrText>
      </w:r>
      <w:r>
        <w:rPr>
          <w:noProof/>
        </w:rPr>
      </w:r>
      <w:r>
        <w:rPr>
          <w:noProof/>
        </w:rPr>
        <w:fldChar w:fldCharType="separate"/>
      </w:r>
      <w:r>
        <w:rPr>
          <w:noProof/>
        </w:rPr>
        <w:t>31</w:t>
      </w:r>
      <w:r>
        <w:rPr>
          <w:noProof/>
        </w:rPr>
        <w:fldChar w:fldCharType="end"/>
      </w:r>
    </w:p>
    <w:p w14:paraId="7EA9A6FE"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Fibrome</w:t>
      </w:r>
      <w:r>
        <w:rPr>
          <w:noProof/>
        </w:rPr>
        <w:tab/>
      </w:r>
      <w:r>
        <w:rPr>
          <w:noProof/>
        </w:rPr>
        <w:fldChar w:fldCharType="begin"/>
      </w:r>
      <w:r>
        <w:rPr>
          <w:noProof/>
        </w:rPr>
        <w:instrText xml:space="preserve"> PAGEREF _Toc1985094 \h </w:instrText>
      </w:r>
      <w:r>
        <w:rPr>
          <w:noProof/>
        </w:rPr>
      </w:r>
      <w:r>
        <w:rPr>
          <w:noProof/>
        </w:rPr>
        <w:fldChar w:fldCharType="separate"/>
      </w:r>
      <w:r>
        <w:rPr>
          <w:noProof/>
        </w:rPr>
        <w:t>31</w:t>
      </w:r>
      <w:r>
        <w:rPr>
          <w:noProof/>
        </w:rPr>
        <w:fldChar w:fldCharType="end"/>
      </w:r>
    </w:p>
    <w:p w14:paraId="4D785CC0" w14:textId="77777777" w:rsidR="00AA081F" w:rsidRDefault="00AA081F">
      <w:pPr>
        <w:pStyle w:val="TM3"/>
        <w:tabs>
          <w:tab w:val="right" w:leader="dot" w:pos="10790"/>
        </w:tabs>
        <w:rPr>
          <w:rFonts w:asciiTheme="minorHAnsi" w:eastAsiaTheme="minorEastAsia" w:hAnsiTheme="minorHAnsi" w:cstheme="minorBidi"/>
          <w:noProof/>
          <w:sz w:val="22"/>
          <w:szCs w:val="22"/>
          <w:lang w:val="fr-CA" w:eastAsia="fr-CA"/>
        </w:rPr>
      </w:pPr>
      <w:r>
        <w:rPr>
          <w:noProof/>
        </w:rPr>
        <w:t>Implication lors de l’accouchement</w:t>
      </w:r>
      <w:r>
        <w:rPr>
          <w:noProof/>
        </w:rPr>
        <w:tab/>
      </w:r>
      <w:r>
        <w:rPr>
          <w:noProof/>
        </w:rPr>
        <w:fldChar w:fldCharType="begin"/>
      </w:r>
      <w:r>
        <w:rPr>
          <w:noProof/>
        </w:rPr>
        <w:instrText xml:space="preserve"> PAGEREF _Toc1985095 \h </w:instrText>
      </w:r>
      <w:r>
        <w:rPr>
          <w:noProof/>
        </w:rPr>
      </w:r>
      <w:r>
        <w:rPr>
          <w:noProof/>
        </w:rPr>
        <w:fldChar w:fldCharType="separate"/>
      </w:r>
      <w:r>
        <w:rPr>
          <w:noProof/>
        </w:rPr>
        <w:t>31</w:t>
      </w:r>
      <w:r>
        <w:rPr>
          <w:noProof/>
        </w:rPr>
        <w:fldChar w:fldCharType="end"/>
      </w:r>
    </w:p>
    <w:p w14:paraId="1D8B22F8"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SOGC Directive No.318 - Prise en charge des léiomyomes utérins</w:t>
      </w:r>
      <w:r>
        <w:rPr>
          <w:noProof/>
        </w:rPr>
        <w:tab/>
      </w:r>
      <w:r>
        <w:rPr>
          <w:noProof/>
        </w:rPr>
        <w:fldChar w:fldCharType="begin"/>
      </w:r>
      <w:r>
        <w:rPr>
          <w:noProof/>
        </w:rPr>
        <w:instrText xml:space="preserve"> PAGEREF _Toc1985096 \h </w:instrText>
      </w:r>
      <w:r>
        <w:rPr>
          <w:noProof/>
        </w:rPr>
      </w:r>
      <w:r>
        <w:rPr>
          <w:noProof/>
        </w:rPr>
        <w:fldChar w:fldCharType="separate"/>
      </w:r>
      <w:r>
        <w:rPr>
          <w:noProof/>
        </w:rPr>
        <w:t>32</w:t>
      </w:r>
      <w:r>
        <w:rPr>
          <w:noProof/>
        </w:rPr>
        <w:fldChar w:fldCharType="end"/>
      </w:r>
    </w:p>
    <w:p w14:paraId="7DC9492D"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Malformations utérines</w:t>
      </w:r>
      <w:r>
        <w:rPr>
          <w:noProof/>
        </w:rPr>
        <w:tab/>
      </w:r>
      <w:r>
        <w:rPr>
          <w:noProof/>
        </w:rPr>
        <w:fldChar w:fldCharType="begin"/>
      </w:r>
      <w:r>
        <w:rPr>
          <w:noProof/>
        </w:rPr>
        <w:instrText xml:space="preserve"> PAGEREF _Toc1985097 \h </w:instrText>
      </w:r>
      <w:r>
        <w:rPr>
          <w:noProof/>
        </w:rPr>
      </w:r>
      <w:r>
        <w:rPr>
          <w:noProof/>
        </w:rPr>
        <w:fldChar w:fldCharType="separate"/>
      </w:r>
      <w:r>
        <w:rPr>
          <w:noProof/>
        </w:rPr>
        <w:t>33</w:t>
      </w:r>
      <w:r>
        <w:rPr>
          <w:noProof/>
        </w:rPr>
        <w:fldChar w:fldCharType="end"/>
      </w:r>
    </w:p>
    <w:p w14:paraId="2E092F52" w14:textId="77777777" w:rsidR="00AA081F" w:rsidRDefault="00AA081F">
      <w:pPr>
        <w:pStyle w:val="TM3"/>
        <w:tabs>
          <w:tab w:val="right" w:leader="dot" w:pos="10790"/>
        </w:tabs>
        <w:rPr>
          <w:rFonts w:asciiTheme="minorHAnsi" w:eastAsiaTheme="minorEastAsia" w:hAnsiTheme="minorHAnsi" w:cstheme="minorBidi"/>
          <w:noProof/>
          <w:sz w:val="22"/>
          <w:szCs w:val="22"/>
          <w:lang w:val="fr-CA" w:eastAsia="fr-CA"/>
        </w:rPr>
      </w:pPr>
      <w:r>
        <w:rPr>
          <w:noProof/>
        </w:rPr>
        <w:t>Implication pour l’accouchement</w:t>
      </w:r>
      <w:r>
        <w:rPr>
          <w:noProof/>
        </w:rPr>
        <w:tab/>
      </w:r>
      <w:r>
        <w:rPr>
          <w:noProof/>
        </w:rPr>
        <w:fldChar w:fldCharType="begin"/>
      </w:r>
      <w:r>
        <w:rPr>
          <w:noProof/>
        </w:rPr>
        <w:instrText xml:space="preserve"> PAGEREF _Toc1985098 \h </w:instrText>
      </w:r>
      <w:r>
        <w:rPr>
          <w:noProof/>
        </w:rPr>
      </w:r>
      <w:r>
        <w:rPr>
          <w:noProof/>
        </w:rPr>
        <w:fldChar w:fldCharType="separate"/>
      </w:r>
      <w:r>
        <w:rPr>
          <w:noProof/>
        </w:rPr>
        <w:t>33</w:t>
      </w:r>
      <w:r>
        <w:rPr>
          <w:noProof/>
        </w:rPr>
        <w:fldChar w:fldCharType="end"/>
      </w:r>
    </w:p>
    <w:p w14:paraId="31692CE3" w14:textId="77777777" w:rsidR="00AA081F" w:rsidRDefault="00AA081F">
      <w:pPr>
        <w:pStyle w:val="TM1"/>
        <w:tabs>
          <w:tab w:val="right" w:leader="dot" w:pos="10790"/>
        </w:tabs>
        <w:rPr>
          <w:rFonts w:asciiTheme="minorHAnsi" w:eastAsiaTheme="minorEastAsia" w:hAnsiTheme="minorHAnsi" w:cstheme="minorBidi"/>
          <w:noProof/>
          <w:sz w:val="22"/>
          <w:szCs w:val="22"/>
          <w:lang w:val="fr-CA" w:eastAsia="fr-CA"/>
        </w:rPr>
      </w:pPr>
      <w:r w:rsidRPr="0012495A">
        <w:rPr>
          <w:rFonts w:eastAsia="Times New Roman"/>
          <w:noProof/>
        </w:rPr>
        <w:t>NAUSÉES ET VOMISSEMENTS</w:t>
      </w:r>
      <w:r>
        <w:rPr>
          <w:noProof/>
        </w:rPr>
        <w:tab/>
      </w:r>
      <w:r>
        <w:rPr>
          <w:noProof/>
        </w:rPr>
        <w:fldChar w:fldCharType="begin"/>
      </w:r>
      <w:r>
        <w:rPr>
          <w:noProof/>
        </w:rPr>
        <w:instrText xml:space="preserve"> PAGEREF _Toc1985099 \h </w:instrText>
      </w:r>
      <w:r>
        <w:rPr>
          <w:noProof/>
        </w:rPr>
      </w:r>
      <w:r>
        <w:rPr>
          <w:noProof/>
        </w:rPr>
        <w:fldChar w:fldCharType="separate"/>
      </w:r>
      <w:r>
        <w:rPr>
          <w:noProof/>
        </w:rPr>
        <w:t>39</w:t>
      </w:r>
      <w:r>
        <w:rPr>
          <w:noProof/>
        </w:rPr>
        <w:fldChar w:fldCharType="end"/>
      </w:r>
    </w:p>
    <w:p w14:paraId="2AEBE0F9"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Traitements non pharmacologiques</w:t>
      </w:r>
      <w:r>
        <w:rPr>
          <w:noProof/>
        </w:rPr>
        <w:tab/>
      </w:r>
      <w:r>
        <w:rPr>
          <w:noProof/>
        </w:rPr>
        <w:fldChar w:fldCharType="begin"/>
      </w:r>
      <w:r>
        <w:rPr>
          <w:noProof/>
        </w:rPr>
        <w:instrText xml:space="preserve"> PAGEREF _Toc1985100 \h </w:instrText>
      </w:r>
      <w:r>
        <w:rPr>
          <w:noProof/>
        </w:rPr>
      </w:r>
      <w:r>
        <w:rPr>
          <w:noProof/>
        </w:rPr>
        <w:fldChar w:fldCharType="separate"/>
      </w:r>
      <w:r>
        <w:rPr>
          <w:noProof/>
        </w:rPr>
        <w:t>39</w:t>
      </w:r>
      <w:r>
        <w:rPr>
          <w:noProof/>
        </w:rPr>
        <w:fldChar w:fldCharType="end"/>
      </w:r>
    </w:p>
    <w:p w14:paraId="36228880"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Traitements pharmacologiques</w:t>
      </w:r>
      <w:r>
        <w:rPr>
          <w:noProof/>
        </w:rPr>
        <w:tab/>
      </w:r>
      <w:r>
        <w:rPr>
          <w:noProof/>
        </w:rPr>
        <w:fldChar w:fldCharType="begin"/>
      </w:r>
      <w:r>
        <w:rPr>
          <w:noProof/>
        </w:rPr>
        <w:instrText xml:space="preserve"> PAGEREF _Toc1985101 \h </w:instrText>
      </w:r>
      <w:r>
        <w:rPr>
          <w:noProof/>
        </w:rPr>
      </w:r>
      <w:r>
        <w:rPr>
          <w:noProof/>
        </w:rPr>
        <w:fldChar w:fldCharType="separate"/>
      </w:r>
      <w:r>
        <w:rPr>
          <w:noProof/>
        </w:rPr>
        <w:t>40</w:t>
      </w:r>
      <w:r>
        <w:rPr>
          <w:noProof/>
        </w:rPr>
        <w:fldChar w:fldCharType="end"/>
      </w:r>
    </w:p>
    <w:p w14:paraId="65DB5A62"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Traitement d’appoint</w:t>
      </w:r>
      <w:r>
        <w:rPr>
          <w:noProof/>
        </w:rPr>
        <w:tab/>
      </w:r>
      <w:r>
        <w:rPr>
          <w:noProof/>
        </w:rPr>
        <w:fldChar w:fldCharType="begin"/>
      </w:r>
      <w:r>
        <w:rPr>
          <w:noProof/>
        </w:rPr>
        <w:instrText xml:space="preserve"> PAGEREF _Toc1985102 \h </w:instrText>
      </w:r>
      <w:r>
        <w:rPr>
          <w:noProof/>
        </w:rPr>
      </w:r>
      <w:r>
        <w:rPr>
          <w:noProof/>
        </w:rPr>
        <w:fldChar w:fldCharType="separate"/>
      </w:r>
      <w:r>
        <w:rPr>
          <w:noProof/>
        </w:rPr>
        <w:t>40</w:t>
      </w:r>
      <w:r>
        <w:rPr>
          <w:noProof/>
        </w:rPr>
        <w:fldChar w:fldCharType="end"/>
      </w:r>
    </w:p>
    <w:p w14:paraId="2B27512C"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Complications des nausées et vomissements</w:t>
      </w:r>
      <w:r>
        <w:rPr>
          <w:noProof/>
        </w:rPr>
        <w:tab/>
      </w:r>
      <w:r>
        <w:rPr>
          <w:noProof/>
        </w:rPr>
        <w:fldChar w:fldCharType="begin"/>
      </w:r>
      <w:r>
        <w:rPr>
          <w:noProof/>
        </w:rPr>
        <w:instrText xml:space="preserve"> PAGEREF _Toc1985103 \h </w:instrText>
      </w:r>
      <w:r>
        <w:rPr>
          <w:noProof/>
        </w:rPr>
      </w:r>
      <w:r>
        <w:rPr>
          <w:noProof/>
        </w:rPr>
        <w:fldChar w:fldCharType="separate"/>
      </w:r>
      <w:r>
        <w:rPr>
          <w:noProof/>
        </w:rPr>
        <w:t>40</w:t>
      </w:r>
      <w:r>
        <w:rPr>
          <w:noProof/>
        </w:rPr>
        <w:fldChar w:fldCharType="end"/>
      </w:r>
    </w:p>
    <w:p w14:paraId="1E61CA38" w14:textId="77777777" w:rsidR="00AA081F" w:rsidRDefault="00AA081F">
      <w:pPr>
        <w:pStyle w:val="TM3"/>
        <w:tabs>
          <w:tab w:val="right" w:leader="dot" w:pos="10790"/>
        </w:tabs>
        <w:rPr>
          <w:rFonts w:asciiTheme="minorHAnsi" w:eastAsiaTheme="minorEastAsia" w:hAnsiTheme="minorHAnsi" w:cstheme="minorBidi"/>
          <w:noProof/>
          <w:sz w:val="22"/>
          <w:szCs w:val="22"/>
          <w:lang w:val="fr-CA" w:eastAsia="fr-CA"/>
        </w:rPr>
      </w:pPr>
      <w:r>
        <w:rPr>
          <w:noProof/>
        </w:rPr>
        <w:t>Hyperémèse gravidique (HG)</w:t>
      </w:r>
      <w:r>
        <w:rPr>
          <w:noProof/>
        </w:rPr>
        <w:tab/>
      </w:r>
      <w:r>
        <w:rPr>
          <w:noProof/>
        </w:rPr>
        <w:fldChar w:fldCharType="begin"/>
      </w:r>
      <w:r>
        <w:rPr>
          <w:noProof/>
        </w:rPr>
        <w:instrText xml:space="preserve"> PAGEREF _Toc1985104 \h </w:instrText>
      </w:r>
      <w:r>
        <w:rPr>
          <w:noProof/>
        </w:rPr>
      </w:r>
      <w:r>
        <w:rPr>
          <w:noProof/>
        </w:rPr>
        <w:fldChar w:fldCharType="separate"/>
      </w:r>
      <w:r>
        <w:rPr>
          <w:noProof/>
        </w:rPr>
        <w:t>41</w:t>
      </w:r>
      <w:r>
        <w:rPr>
          <w:noProof/>
        </w:rPr>
        <w:fldChar w:fldCharType="end"/>
      </w:r>
    </w:p>
    <w:p w14:paraId="289799E4"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Recommandations SOGC – Nausées et vomissements</w:t>
      </w:r>
      <w:r>
        <w:rPr>
          <w:noProof/>
        </w:rPr>
        <w:tab/>
      </w:r>
      <w:r>
        <w:rPr>
          <w:noProof/>
        </w:rPr>
        <w:fldChar w:fldCharType="begin"/>
      </w:r>
      <w:r>
        <w:rPr>
          <w:noProof/>
        </w:rPr>
        <w:instrText xml:space="preserve"> PAGEREF _Toc1985105 \h </w:instrText>
      </w:r>
      <w:r>
        <w:rPr>
          <w:noProof/>
        </w:rPr>
      </w:r>
      <w:r>
        <w:rPr>
          <w:noProof/>
        </w:rPr>
        <w:fldChar w:fldCharType="separate"/>
      </w:r>
      <w:r>
        <w:rPr>
          <w:noProof/>
        </w:rPr>
        <w:t>42</w:t>
      </w:r>
      <w:r>
        <w:rPr>
          <w:noProof/>
        </w:rPr>
        <w:fldChar w:fldCharType="end"/>
      </w:r>
    </w:p>
    <w:p w14:paraId="5AF7879C" w14:textId="77777777" w:rsidR="00AA081F" w:rsidRDefault="00AA081F">
      <w:pPr>
        <w:pStyle w:val="TM1"/>
        <w:tabs>
          <w:tab w:val="right" w:leader="dot" w:pos="10790"/>
        </w:tabs>
        <w:rPr>
          <w:rFonts w:asciiTheme="minorHAnsi" w:eastAsiaTheme="minorEastAsia" w:hAnsiTheme="minorHAnsi" w:cstheme="minorBidi"/>
          <w:noProof/>
          <w:sz w:val="22"/>
          <w:szCs w:val="22"/>
          <w:lang w:val="fr-CA" w:eastAsia="fr-CA"/>
        </w:rPr>
      </w:pPr>
      <w:r w:rsidRPr="0012495A">
        <w:rPr>
          <w:rFonts w:eastAsia="Times New Roman"/>
          <w:noProof/>
        </w:rPr>
        <w:t>DOULEURS ABDOMINALES EN GROSSESSE</w:t>
      </w:r>
      <w:r>
        <w:rPr>
          <w:noProof/>
        </w:rPr>
        <w:tab/>
      </w:r>
      <w:r>
        <w:rPr>
          <w:noProof/>
        </w:rPr>
        <w:fldChar w:fldCharType="begin"/>
      </w:r>
      <w:r>
        <w:rPr>
          <w:noProof/>
        </w:rPr>
        <w:instrText xml:space="preserve"> PAGEREF _Toc1985106 \h </w:instrText>
      </w:r>
      <w:r>
        <w:rPr>
          <w:noProof/>
        </w:rPr>
      </w:r>
      <w:r>
        <w:rPr>
          <w:noProof/>
        </w:rPr>
        <w:fldChar w:fldCharType="separate"/>
      </w:r>
      <w:r>
        <w:rPr>
          <w:noProof/>
        </w:rPr>
        <w:t>43</w:t>
      </w:r>
      <w:r>
        <w:rPr>
          <w:noProof/>
        </w:rPr>
        <w:fldChar w:fldCharType="end"/>
      </w:r>
    </w:p>
    <w:p w14:paraId="651A45F5" w14:textId="77777777" w:rsidR="00AA081F" w:rsidRDefault="00AA081F">
      <w:pPr>
        <w:pStyle w:val="TM1"/>
        <w:tabs>
          <w:tab w:val="right" w:leader="dot" w:pos="10790"/>
        </w:tabs>
        <w:rPr>
          <w:rFonts w:asciiTheme="minorHAnsi" w:eastAsiaTheme="minorEastAsia" w:hAnsiTheme="minorHAnsi" w:cstheme="minorBidi"/>
          <w:noProof/>
          <w:sz w:val="22"/>
          <w:szCs w:val="22"/>
          <w:lang w:val="fr-CA" w:eastAsia="fr-CA"/>
        </w:rPr>
      </w:pPr>
      <w:r w:rsidRPr="0012495A">
        <w:rPr>
          <w:rFonts w:eastAsia="Times New Roman"/>
          <w:noProof/>
        </w:rPr>
        <w:t>INFECTIONS URINAIRES (IVU) ET GROSSESSE</w:t>
      </w:r>
      <w:r>
        <w:rPr>
          <w:noProof/>
        </w:rPr>
        <w:tab/>
      </w:r>
      <w:r>
        <w:rPr>
          <w:noProof/>
        </w:rPr>
        <w:fldChar w:fldCharType="begin"/>
      </w:r>
      <w:r>
        <w:rPr>
          <w:noProof/>
        </w:rPr>
        <w:instrText xml:space="preserve"> PAGEREF _Toc1985107 \h </w:instrText>
      </w:r>
      <w:r>
        <w:rPr>
          <w:noProof/>
        </w:rPr>
      </w:r>
      <w:r>
        <w:rPr>
          <w:noProof/>
        </w:rPr>
        <w:fldChar w:fldCharType="separate"/>
      </w:r>
      <w:r>
        <w:rPr>
          <w:noProof/>
        </w:rPr>
        <w:t>45</w:t>
      </w:r>
      <w:r>
        <w:rPr>
          <w:noProof/>
        </w:rPr>
        <w:fldChar w:fldCharType="end"/>
      </w:r>
    </w:p>
    <w:p w14:paraId="3BFAC37C"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SOGC no 276 - Bactériurie à SGB</w:t>
      </w:r>
      <w:r>
        <w:rPr>
          <w:noProof/>
        </w:rPr>
        <w:tab/>
      </w:r>
      <w:r>
        <w:rPr>
          <w:noProof/>
        </w:rPr>
        <w:fldChar w:fldCharType="begin"/>
      </w:r>
      <w:r>
        <w:rPr>
          <w:noProof/>
        </w:rPr>
        <w:instrText xml:space="preserve"> PAGEREF _Toc1985108 \h </w:instrText>
      </w:r>
      <w:r>
        <w:rPr>
          <w:noProof/>
        </w:rPr>
      </w:r>
      <w:r>
        <w:rPr>
          <w:noProof/>
        </w:rPr>
        <w:fldChar w:fldCharType="separate"/>
      </w:r>
      <w:r>
        <w:rPr>
          <w:noProof/>
        </w:rPr>
        <w:t>46</w:t>
      </w:r>
      <w:r>
        <w:rPr>
          <w:noProof/>
        </w:rPr>
        <w:fldChar w:fldCharType="end"/>
      </w:r>
    </w:p>
    <w:p w14:paraId="1E2A5313" w14:textId="77777777" w:rsidR="00AA081F" w:rsidRDefault="00AA081F">
      <w:pPr>
        <w:pStyle w:val="TM1"/>
        <w:tabs>
          <w:tab w:val="right" w:leader="dot" w:pos="10790"/>
        </w:tabs>
        <w:rPr>
          <w:rFonts w:asciiTheme="minorHAnsi" w:eastAsiaTheme="minorEastAsia" w:hAnsiTheme="minorHAnsi" w:cstheme="minorBidi"/>
          <w:noProof/>
          <w:sz w:val="22"/>
          <w:szCs w:val="22"/>
          <w:lang w:val="fr-CA" w:eastAsia="fr-CA"/>
        </w:rPr>
      </w:pPr>
      <w:r w:rsidRPr="0012495A">
        <w:rPr>
          <w:rFonts w:eastAsia="Times New Roman"/>
          <w:noProof/>
        </w:rPr>
        <w:t>INFECTIONS MATERNELLES DURANT LA GROSSESSE</w:t>
      </w:r>
      <w:r>
        <w:rPr>
          <w:noProof/>
        </w:rPr>
        <w:tab/>
      </w:r>
      <w:r>
        <w:rPr>
          <w:noProof/>
        </w:rPr>
        <w:fldChar w:fldCharType="begin"/>
      </w:r>
      <w:r>
        <w:rPr>
          <w:noProof/>
        </w:rPr>
        <w:instrText xml:space="preserve"> PAGEREF _Toc1985109 \h </w:instrText>
      </w:r>
      <w:r>
        <w:rPr>
          <w:noProof/>
        </w:rPr>
      </w:r>
      <w:r>
        <w:rPr>
          <w:noProof/>
        </w:rPr>
        <w:fldChar w:fldCharType="separate"/>
      </w:r>
      <w:r>
        <w:rPr>
          <w:noProof/>
        </w:rPr>
        <w:t>47</w:t>
      </w:r>
      <w:r>
        <w:rPr>
          <w:noProof/>
        </w:rPr>
        <w:fldChar w:fldCharType="end"/>
      </w:r>
    </w:p>
    <w:p w14:paraId="58C1D060"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Cytomégalovirus (CMV)</w:t>
      </w:r>
      <w:r>
        <w:rPr>
          <w:noProof/>
        </w:rPr>
        <w:tab/>
      </w:r>
      <w:r>
        <w:rPr>
          <w:noProof/>
        </w:rPr>
        <w:fldChar w:fldCharType="begin"/>
      </w:r>
      <w:r>
        <w:rPr>
          <w:noProof/>
        </w:rPr>
        <w:instrText xml:space="preserve"> PAGEREF _Toc1985110 \h </w:instrText>
      </w:r>
      <w:r>
        <w:rPr>
          <w:noProof/>
        </w:rPr>
      </w:r>
      <w:r>
        <w:rPr>
          <w:noProof/>
        </w:rPr>
        <w:fldChar w:fldCharType="separate"/>
      </w:r>
      <w:r>
        <w:rPr>
          <w:noProof/>
        </w:rPr>
        <w:t>47</w:t>
      </w:r>
      <w:r>
        <w:rPr>
          <w:noProof/>
        </w:rPr>
        <w:fldChar w:fldCharType="end"/>
      </w:r>
    </w:p>
    <w:p w14:paraId="1E63CFDD"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Grippe</w:t>
      </w:r>
      <w:r>
        <w:rPr>
          <w:noProof/>
        </w:rPr>
        <w:tab/>
      </w:r>
      <w:r>
        <w:rPr>
          <w:noProof/>
        </w:rPr>
        <w:fldChar w:fldCharType="begin"/>
      </w:r>
      <w:r>
        <w:rPr>
          <w:noProof/>
        </w:rPr>
        <w:instrText xml:space="preserve"> PAGEREF _Toc1985111 \h </w:instrText>
      </w:r>
      <w:r>
        <w:rPr>
          <w:noProof/>
        </w:rPr>
      </w:r>
      <w:r>
        <w:rPr>
          <w:noProof/>
        </w:rPr>
        <w:fldChar w:fldCharType="separate"/>
      </w:r>
      <w:r>
        <w:rPr>
          <w:noProof/>
        </w:rPr>
        <w:t>47</w:t>
      </w:r>
      <w:r>
        <w:rPr>
          <w:noProof/>
        </w:rPr>
        <w:fldChar w:fldCharType="end"/>
      </w:r>
    </w:p>
    <w:p w14:paraId="762A14B8"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Listériose</w:t>
      </w:r>
      <w:r>
        <w:rPr>
          <w:noProof/>
        </w:rPr>
        <w:tab/>
      </w:r>
      <w:r>
        <w:rPr>
          <w:noProof/>
        </w:rPr>
        <w:fldChar w:fldCharType="begin"/>
      </w:r>
      <w:r>
        <w:rPr>
          <w:noProof/>
        </w:rPr>
        <w:instrText xml:space="preserve"> PAGEREF _Toc1985112 \h </w:instrText>
      </w:r>
      <w:r>
        <w:rPr>
          <w:noProof/>
        </w:rPr>
      </w:r>
      <w:r>
        <w:rPr>
          <w:noProof/>
        </w:rPr>
        <w:fldChar w:fldCharType="separate"/>
      </w:r>
      <w:r>
        <w:rPr>
          <w:noProof/>
        </w:rPr>
        <w:t>48</w:t>
      </w:r>
      <w:r>
        <w:rPr>
          <w:noProof/>
        </w:rPr>
        <w:fldChar w:fldCharType="end"/>
      </w:r>
    </w:p>
    <w:p w14:paraId="4769C2F7"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Parvovirus B19 (5</w:t>
      </w:r>
      <w:r w:rsidRPr="0012495A">
        <w:rPr>
          <w:noProof/>
          <w:vertAlign w:val="superscript"/>
        </w:rPr>
        <w:t>e</w:t>
      </w:r>
      <w:r>
        <w:rPr>
          <w:noProof/>
        </w:rPr>
        <w:t xml:space="preserve"> maladie)</w:t>
      </w:r>
      <w:r>
        <w:rPr>
          <w:noProof/>
        </w:rPr>
        <w:tab/>
      </w:r>
      <w:r>
        <w:rPr>
          <w:noProof/>
        </w:rPr>
        <w:fldChar w:fldCharType="begin"/>
      </w:r>
      <w:r>
        <w:rPr>
          <w:noProof/>
        </w:rPr>
        <w:instrText xml:space="preserve"> PAGEREF _Toc1985113 \h </w:instrText>
      </w:r>
      <w:r>
        <w:rPr>
          <w:noProof/>
        </w:rPr>
      </w:r>
      <w:r>
        <w:rPr>
          <w:noProof/>
        </w:rPr>
        <w:fldChar w:fldCharType="separate"/>
      </w:r>
      <w:r>
        <w:rPr>
          <w:noProof/>
        </w:rPr>
        <w:t>48</w:t>
      </w:r>
      <w:r>
        <w:rPr>
          <w:noProof/>
        </w:rPr>
        <w:fldChar w:fldCharType="end"/>
      </w:r>
    </w:p>
    <w:p w14:paraId="3F695BC4"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Rougeole</w:t>
      </w:r>
      <w:r>
        <w:rPr>
          <w:noProof/>
        </w:rPr>
        <w:tab/>
      </w:r>
      <w:r>
        <w:rPr>
          <w:noProof/>
        </w:rPr>
        <w:fldChar w:fldCharType="begin"/>
      </w:r>
      <w:r>
        <w:rPr>
          <w:noProof/>
        </w:rPr>
        <w:instrText xml:space="preserve"> PAGEREF _Toc1985114 \h </w:instrText>
      </w:r>
      <w:r>
        <w:rPr>
          <w:noProof/>
        </w:rPr>
      </w:r>
      <w:r>
        <w:rPr>
          <w:noProof/>
        </w:rPr>
        <w:fldChar w:fldCharType="separate"/>
      </w:r>
      <w:r>
        <w:rPr>
          <w:noProof/>
        </w:rPr>
        <w:t>49</w:t>
      </w:r>
      <w:r>
        <w:rPr>
          <w:noProof/>
        </w:rPr>
        <w:fldChar w:fldCharType="end"/>
      </w:r>
    </w:p>
    <w:p w14:paraId="47F24678"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lastRenderedPageBreak/>
        <w:t>Rubéole</w:t>
      </w:r>
      <w:r>
        <w:rPr>
          <w:noProof/>
        </w:rPr>
        <w:tab/>
      </w:r>
      <w:r>
        <w:rPr>
          <w:noProof/>
        </w:rPr>
        <w:fldChar w:fldCharType="begin"/>
      </w:r>
      <w:r>
        <w:rPr>
          <w:noProof/>
        </w:rPr>
        <w:instrText xml:space="preserve"> PAGEREF _Toc1985115 \h </w:instrText>
      </w:r>
      <w:r>
        <w:rPr>
          <w:noProof/>
        </w:rPr>
      </w:r>
      <w:r>
        <w:rPr>
          <w:noProof/>
        </w:rPr>
        <w:fldChar w:fldCharType="separate"/>
      </w:r>
      <w:r>
        <w:rPr>
          <w:noProof/>
        </w:rPr>
        <w:t>49</w:t>
      </w:r>
      <w:r>
        <w:rPr>
          <w:noProof/>
        </w:rPr>
        <w:fldChar w:fldCharType="end"/>
      </w:r>
    </w:p>
    <w:p w14:paraId="34864263"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Toxoplasmose</w:t>
      </w:r>
      <w:r>
        <w:rPr>
          <w:noProof/>
        </w:rPr>
        <w:tab/>
      </w:r>
      <w:r>
        <w:rPr>
          <w:noProof/>
        </w:rPr>
        <w:fldChar w:fldCharType="begin"/>
      </w:r>
      <w:r>
        <w:rPr>
          <w:noProof/>
        </w:rPr>
        <w:instrText xml:space="preserve"> PAGEREF _Toc1985116 \h </w:instrText>
      </w:r>
      <w:r>
        <w:rPr>
          <w:noProof/>
        </w:rPr>
      </w:r>
      <w:r>
        <w:rPr>
          <w:noProof/>
        </w:rPr>
        <w:fldChar w:fldCharType="separate"/>
      </w:r>
      <w:r>
        <w:rPr>
          <w:noProof/>
        </w:rPr>
        <w:t>50</w:t>
      </w:r>
      <w:r>
        <w:rPr>
          <w:noProof/>
        </w:rPr>
        <w:fldChar w:fldCharType="end"/>
      </w:r>
    </w:p>
    <w:p w14:paraId="1DAD8CCF"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Varicelle</w:t>
      </w:r>
      <w:r>
        <w:rPr>
          <w:noProof/>
        </w:rPr>
        <w:tab/>
      </w:r>
      <w:r>
        <w:rPr>
          <w:noProof/>
        </w:rPr>
        <w:fldChar w:fldCharType="begin"/>
      </w:r>
      <w:r>
        <w:rPr>
          <w:noProof/>
        </w:rPr>
        <w:instrText xml:space="preserve"> PAGEREF _Toc1985117 \h </w:instrText>
      </w:r>
      <w:r>
        <w:rPr>
          <w:noProof/>
        </w:rPr>
      </w:r>
      <w:r>
        <w:rPr>
          <w:noProof/>
        </w:rPr>
        <w:fldChar w:fldCharType="separate"/>
      </w:r>
      <w:r>
        <w:rPr>
          <w:noProof/>
        </w:rPr>
        <w:t>51</w:t>
      </w:r>
      <w:r>
        <w:rPr>
          <w:noProof/>
        </w:rPr>
        <w:fldChar w:fldCharType="end"/>
      </w:r>
    </w:p>
    <w:p w14:paraId="25FFA78F" w14:textId="77777777" w:rsidR="00AA081F" w:rsidRDefault="00AA081F">
      <w:pPr>
        <w:pStyle w:val="TM3"/>
        <w:tabs>
          <w:tab w:val="right" w:leader="dot" w:pos="10790"/>
        </w:tabs>
        <w:rPr>
          <w:rFonts w:asciiTheme="minorHAnsi" w:eastAsiaTheme="minorEastAsia" w:hAnsiTheme="minorHAnsi" w:cstheme="minorBidi"/>
          <w:noProof/>
          <w:sz w:val="22"/>
          <w:szCs w:val="22"/>
          <w:lang w:val="fr-CA" w:eastAsia="fr-CA"/>
        </w:rPr>
      </w:pPr>
      <w:r>
        <w:rPr>
          <w:noProof/>
        </w:rPr>
        <w:t>Recommandations SOGC (directive no 274) – Prise en charge de l’infection à la varicelle pendant la grossesse</w:t>
      </w:r>
      <w:r>
        <w:rPr>
          <w:noProof/>
        </w:rPr>
        <w:tab/>
      </w:r>
      <w:r>
        <w:rPr>
          <w:noProof/>
        </w:rPr>
        <w:fldChar w:fldCharType="begin"/>
      </w:r>
      <w:r>
        <w:rPr>
          <w:noProof/>
        </w:rPr>
        <w:instrText xml:space="preserve"> PAGEREF _Toc1985118 \h </w:instrText>
      </w:r>
      <w:r>
        <w:rPr>
          <w:noProof/>
        </w:rPr>
      </w:r>
      <w:r>
        <w:rPr>
          <w:noProof/>
        </w:rPr>
        <w:fldChar w:fldCharType="separate"/>
      </w:r>
      <w:r>
        <w:rPr>
          <w:noProof/>
        </w:rPr>
        <w:t>51</w:t>
      </w:r>
      <w:r>
        <w:rPr>
          <w:noProof/>
        </w:rPr>
        <w:fldChar w:fldCharType="end"/>
      </w:r>
    </w:p>
    <w:p w14:paraId="5BCBE1EE"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Virus Zika</w:t>
      </w:r>
      <w:r>
        <w:rPr>
          <w:noProof/>
        </w:rPr>
        <w:tab/>
      </w:r>
      <w:r>
        <w:rPr>
          <w:noProof/>
        </w:rPr>
        <w:fldChar w:fldCharType="begin"/>
      </w:r>
      <w:r>
        <w:rPr>
          <w:noProof/>
        </w:rPr>
        <w:instrText xml:space="preserve"> PAGEREF _Toc1985119 \h </w:instrText>
      </w:r>
      <w:r>
        <w:rPr>
          <w:noProof/>
        </w:rPr>
      </w:r>
      <w:r>
        <w:rPr>
          <w:noProof/>
        </w:rPr>
        <w:fldChar w:fldCharType="separate"/>
      </w:r>
      <w:r>
        <w:rPr>
          <w:noProof/>
        </w:rPr>
        <w:t>52</w:t>
      </w:r>
      <w:r>
        <w:rPr>
          <w:noProof/>
        </w:rPr>
        <w:fldChar w:fldCharType="end"/>
      </w:r>
    </w:p>
    <w:p w14:paraId="37A73E27"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Autres contacts infectieux</w:t>
      </w:r>
      <w:r>
        <w:rPr>
          <w:noProof/>
        </w:rPr>
        <w:tab/>
      </w:r>
      <w:r>
        <w:rPr>
          <w:noProof/>
        </w:rPr>
        <w:fldChar w:fldCharType="begin"/>
      </w:r>
      <w:r>
        <w:rPr>
          <w:noProof/>
        </w:rPr>
        <w:instrText xml:space="preserve"> PAGEREF _Toc1985120 \h </w:instrText>
      </w:r>
      <w:r>
        <w:rPr>
          <w:noProof/>
        </w:rPr>
      </w:r>
      <w:r>
        <w:rPr>
          <w:noProof/>
        </w:rPr>
        <w:fldChar w:fldCharType="separate"/>
      </w:r>
      <w:r>
        <w:rPr>
          <w:noProof/>
        </w:rPr>
        <w:t>54</w:t>
      </w:r>
      <w:r>
        <w:rPr>
          <w:noProof/>
        </w:rPr>
        <w:fldChar w:fldCharType="end"/>
      </w:r>
    </w:p>
    <w:p w14:paraId="26083E14"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Règlement sage-femme</w:t>
      </w:r>
      <w:r>
        <w:rPr>
          <w:noProof/>
        </w:rPr>
        <w:tab/>
      </w:r>
      <w:r>
        <w:rPr>
          <w:noProof/>
        </w:rPr>
        <w:fldChar w:fldCharType="begin"/>
      </w:r>
      <w:r>
        <w:rPr>
          <w:noProof/>
        </w:rPr>
        <w:instrText xml:space="preserve"> PAGEREF _Toc1985121 \h </w:instrText>
      </w:r>
      <w:r>
        <w:rPr>
          <w:noProof/>
        </w:rPr>
      </w:r>
      <w:r>
        <w:rPr>
          <w:noProof/>
        </w:rPr>
        <w:fldChar w:fldCharType="separate"/>
      </w:r>
      <w:r>
        <w:rPr>
          <w:noProof/>
        </w:rPr>
        <w:t>54</w:t>
      </w:r>
      <w:r>
        <w:rPr>
          <w:noProof/>
        </w:rPr>
        <w:fldChar w:fldCharType="end"/>
      </w:r>
    </w:p>
    <w:p w14:paraId="25424BED" w14:textId="77777777" w:rsidR="00AA081F" w:rsidRDefault="00AA081F">
      <w:pPr>
        <w:pStyle w:val="TM1"/>
        <w:tabs>
          <w:tab w:val="right" w:leader="dot" w:pos="10790"/>
        </w:tabs>
        <w:rPr>
          <w:rFonts w:asciiTheme="minorHAnsi" w:eastAsiaTheme="minorEastAsia" w:hAnsiTheme="minorHAnsi" w:cstheme="minorBidi"/>
          <w:noProof/>
          <w:sz w:val="22"/>
          <w:szCs w:val="22"/>
          <w:lang w:val="fr-CA" w:eastAsia="fr-CA"/>
        </w:rPr>
      </w:pPr>
      <w:r w:rsidRPr="0012495A">
        <w:rPr>
          <w:rFonts w:eastAsia="Times New Roman"/>
          <w:noProof/>
        </w:rPr>
        <w:t>INFECTIONS VAGINALES EN GROSSESSE</w:t>
      </w:r>
      <w:r>
        <w:rPr>
          <w:noProof/>
        </w:rPr>
        <w:tab/>
      </w:r>
      <w:r>
        <w:rPr>
          <w:noProof/>
        </w:rPr>
        <w:fldChar w:fldCharType="begin"/>
      </w:r>
      <w:r>
        <w:rPr>
          <w:noProof/>
        </w:rPr>
        <w:instrText xml:space="preserve"> PAGEREF _Toc1985122 \h </w:instrText>
      </w:r>
      <w:r>
        <w:rPr>
          <w:noProof/>
        </w:rPr>
      </w:r>
      <w:r>
        <w:rPr>
          <w:noProof/>
        </w:rPr>
        <w:fldChar w:fldCharType="separate"/>
      </w:r>
      <w:r>
        <w:rPr>
          <w:noProof/>
        </w:rPr>
        <w:t>55</w:t>
      </w:r>
      <w:r>
        <w:rPr>
          <w:noProof/>
        </w:rPr>
        <w:fldChar w:fldCharType="end"/>
      </w:r>
    </w:p>
    <w:p w14:paraId="7B678196"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Différence entre vaginose et vaginite</w:t>
      </w:r>
      <w:r>
        <w:rPr>
          <w:noProof/>
        </w:rPr>
        <w:tab/>
      </w:r>
      <w:r>
        <w:rPr>
          <w:noProof/>
        </w:rPr>
        <w:fldChar w:fldCharType="begin"/>
      </w:r>
      <w:r>
        <w:rPr>
          <w:noProof/>
        </w:rPr>
        <w:instrText xml:space="preserve"> PAGEREF _Toc1985123 \h </w:instrText>
      </w:r>
      <w:r>
        <w:rPr>
          <w:noProof/>
        </w:rPr>
      </w:r>
      <w:r>
        <w:rPr>
          <w:noProof/>
        </w:rPr>
        <w:fldChar w:fldCharType="separate"/>
      </w:r>
      <w:r>
        <w:rPr>
          <w:noProof/>
        </w:rPr>
        <w:t>55</w:t>
      </w:r>
      <w:r>
        <w:rPr>
          <w:noProof/>
        </w:rPr>
        <w:fldChar w:fldCharType="end"/>
      </w:r>
    </w:p>
    <w:p w14:paraId="4CE34410"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Vaginose bactérienne</w:t>
      </w:r>
      <w:r>
        <w:rPr>
          <w:noProof/>
        </w:rPr>
        <w:tab/>
      </w:r>
      <w:r>
        <w:rPr>
          <w:noProof/>
        </w:rPr>
        <w:fldChar w:fldCharType="begin"/>
      </w:r>
      <w:r>
        <w:rPr>
          <w:noProof/>
        </w:rPr>
        <w:instrText xml:space="preserve"> PAGEREF _Toc1985124 \h </w:instrText>
      </w:r>
      <w:r>
        <w:rPr>
          <w:noProof/>
        </w:rPr>
      </w:r>
      <w:r>
        <w:rPr>
          <w:noProof/>
        </w:rPr>
        <w:fldChar w:fldCharType="separate"/>
      </w:r>
      <w:r>
        <w:rPr>
          <w:noProof/>
        </w:rPr>
        <w:t>55</w:t>
      </w:r>
      <w:r>
        <w:rPr>
          <w:noProof/>
        </w:rPr>
        <w:fldChar w:fldCharType="end"/>
      </w:r>
    </w:p>
    <w:p w14:paraId="45B6FB4B"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Candidose (vulvo)vaginale</w:t>
      </w:r>
      <w:r>
        <w:rPr>
          <w:noProof/>
        </w:rPr>
        <w:tab/>
      </w:r>
      <w:r>
        <w:rPr>
          <w:noProof/>
        </w:rPr>
        <w:fldChar w:fldCharType="begin"/>
      </w:r>
      <w:r>
        <w:rPr>
          <w:noProof/>
        </w:rPr>
        <w:instrText xml:space="preserve"> PAGEREF _Toc1985125 \h </w:instrText>
      </w:r>
      <w:r>
        <w:rPr>
          <w:noProof/>
        </w:rPr>
      </w:r>
      <w:r>
        <w:rPr>
          <w:noProof/>
        </w:rPr>
        <w:fldChar w:fldCharType="separate"/>
      </w:r>
      <w:r>
        <w:rPr>
          <w:noProof/>
        </w:rPr>
        <w:t>55</w:t>
      </w:r>
      <w:r>
        <w:rPr>
          <w:noProof/>
        </w:rPr>
        <w:fldChar w:fldCharType="end"/>
      </w:r>
    </w:p>
    <w:p w14:paraId="17D35227"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Candidose/Muguet</w:t>
      </w:r>
      <w:r>
        <w:rPr>
          <w:noProof/>
        </w:rPr>
        <w:tab/>
      </w:r>
      <w:r>
        <w:rPr>
          <w:noProof/>
        </w:rPr>
        <w:fldChar w:fldCharType="begin"/>
      </w:r>
      <w:r>
        <w:rPr>
          <w:noProof/>
        </w:rPr>
        <w:instrText xml:space="preserve"> PAGEREF _Toc1985126 \h </w:instrText>
      </w:r>
      <w:r>
        <w:rPr>
          <w:noProof/>
        </w:rPr>
      </w:r>
      <w:r>
        <w:rPr>
          <w:noProof/>
        </w:rPr>
        <w:fldChar w:fldCharType="separate"/>
      </w:r>
      <w:r>
        <w:rPr>
          <w:noProof/>
        </w:rPr>
        <w:t>56</w:t>
      </w:r>
      <w:r>
        <w:rPr>
          <w:noProof/>
        </w:rPr>
        <w:fldChar w:fldCharType="end"/>
      </w:r>
    </w:p>
    <w:p w14:paraId="210356D8"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Candidose vulvovaginale récurrente</w:t>
      </w:r>
      <w:r>
        <w:rPr>
          <w:noProof/>
        </w:rPr>
        <w:tab/>
      </w:r>
      <w:r>
        <w:rPr>
          <w:noProof/>
        </w:rPr>
        <w:fldChar w:fldCharType="begin"/>
      </w:r>
      <w:r>
        <w:rPr>
          <w:noProof/>
        </w:rPr>
        <w:instrText xml:space="preserve"> PAGEREF _Toc1985127 \h </w:instrText>
      </w:r>
      <w:r>
        <w:rPr>
          <w:noProof/>
        </w:rPr>
      </w:r>
      <w:r>
        <w:rPr>
          <w:noProof/>
        </w:rPr>
        <w:fldChar w:fldCharType="separate"/>
      </w:r>
      <w:r>
        <w:rPr>
          <w:noProof/>
        </w:rPr>
        <w:t>56</w:t>
      </w:r>
      <w:r>
        <w:rPr>
          <w:noProof/>
        </w:rPr>
        <w:fldChar w:fldCharType="end"/>
      </w:r>
    </w:p>
    <w:p w14:paraId="18276A8C" w14:textId="77777777" w:rsidR="00AA081F" w:rsidRDefault="00AA081F">
      <w:pPr>
        <w:pStyle w:val="TM1"/>
        <w:tabs>
          <w:tab w:val="right" w:leader="dot" w:pos="10790"/>
        </w:tabs>
        <w:rPr>
          <w:rFonts w:asciiTheme="minorHAnsi" w:eastAsiaTheme="minorEastAsia" w:hAnsiTheme="minorHAnsi" w:cstheme="minorBidi"/>
          <w:noProof/>
          <w:sz w:val="22"/>
          <w:szCs w:val="22"/>
          <w:lang w:val="fr-CA" w:eastAsia="fr-CA"/>
        </w:rPr>
      </w:pPr>
      <w:r w:rsidRPr="0012495A">
        <w:rPr>
          <w:rFonts w:eastAsia="Times New Roman"/>
          <w:noProof/>
        </w:rPr>
        <w:t>ITSS ET GROSSESSE</w:t>
      </w:r>
      <w:r>
        <w:rPr>
          <w:noProof/>
        </w:rPr>
        <w:tab/>
      </w:r>
      <w:r>
        <w:rPr>
          <w:noProof/>
        </w:rPr>
        <w:fldChar w:fldCharType="begin"/>
      </w:r>
      <w:r>
        <w:rPr>
          <w:noProof/>
        </w:rPr>
        <w:instrText xml:space="preserve"> PAGEREF _Toc1985128 \h </w:instrText>
      </w:r>
      <w:r>
        <w:rPr>
          <w:noProof/>
        </w:rPr>
      </w:r>
      <w:r>
        <w:rPr>
          <w:noProof/>
        </w:rPr>
        <w:fldChar w:fldCharType="separate"/>
      </w:r>
      <w:r>
        <w:rPr>
          <w:noProof/>
        </w:rPr>
        <w:t>57</w:t>
      </w:r>
      <w:r>
        <w:rPr>
          <w:noProof/>
        </w:rPr>
        <w:fldChar w:fldCharType="end"/>
      </w:r>
    </w:p>
    <w:p w14:paraId="3B2F3AAD"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Chlamydia</w:t>
      </w:r>
      <w:r>
        <w:rPr>
          <w:noProof/>
        </w:rPr>
        <w:tab/>
      </w:r>
      <w:r>
        <w:rPr>
          <w:noProof/>
        </w:rPr>
        <w:fldChar w:fldCharType="begin"/>
      </w:r>
      <w:r>
        <w:rPr>
          <w:noProof/>
        </w:rPr>
        <w:instrText xml:space="preserve"> PAGEREF _Toc1985129 \h </w:instrText>
      </w:r>
      <w:r>
        <w:rPr>
          <w:noProof/>
        </w:rPr>
      </w:r>
      <w:r>
        <w:rPr>
          <w:noProof/>
        </w:rPr>
        <w:fldChar w:fldCharType="separate"/>
      </w:r>
      <w:r>
        <w:rPr>
          <w:noProof/>
        </w:rPr>
        <w:t>57</w:t>
      </w:r>
      <w:r>
        <w:rPr>
          <w:noProof/>
        </w:rPr>
        <w:fldChar w:fldCharType="end"/>
      </w:r>
    </w:p>
    <w:p w14:paraId="1DEAD312"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Gonorrhée</w:t>
      </w:r>
      <w:r>
        <w:rPr>
          <w:noProof/>
        </w:rPr>
        <w:tab/>
      </w:r>
      <w:r>
        <w:rPr>
          <w:noProof/>
        </w:rPr>
        <w:fldChar w:fldCharType="begin"/>
      </w:r>
      <w:r>
        <w:rPr>
          <w:noProof/>
        </w:rPr>
        <w:instrText xml:space="preserve"> PAGEREF _Toc1985130 \h </w:instrText>
      </w:r>
      <w:r>
        <w:rPr>
          <w:noProof/>
        </w:rPr>
      </w:r>
      <w:r>
        <w:rPr>
          <w:noProof/>
        </w:rPr>
        <w:fldChar w:fldCharType="separate"/>
      </w:r>
      <w:r>
        <w:rPr>
          <w:noProof/>
        </w:rPr>
        <w:t>57</w:t>
      </w:r>
      <w:r>
        <w:rPr>
          <w:noProof/>
        </w:rPr>
        <w:fldChar w:fldCharType="end"/>
      </w:r>
    </w:p>
    <w:p w14:paraId="54B0134F"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Hépatite B</w:t>
      </w:r>
      <w:r>
        <w:rPr>
          <w:noProof/>
        </w:rPr>
        <w:tab/>
      </w:r>
      <w:r>
        <w:rPr>
          <w:noProof/>
        </w:rPr>
        <w:fldChar w:fldCharType="begin"/>
      </w:r>
      <w:r>
        <w:rPr>
          <w:noProof/>
        </w:rPr>
        <w:instrText xml:space="preserve"> PAGEREF _Toc1985131 \h </w:instrText>
      </w:r>
      <w:r>
        <w:rPr>
          <w:noProof/>
        </w:rPr>
      </w:r>
      <w:r>
        <w:rPr>
          <w:noProof/>
        </w:rPr>
        <w:fldChar w:fldCharType="separate"/>
      </w:r>
      <w:r>
        <w:rPr>
          <w:noProof/>
        </w:rPr>
        <w:t>58</w:t>
      </w:r>
      <w:r>
        <w:rPr>
          <w:noProof/>
        </w:rPr>
        <w:fldChar w:fldCharType="end"/>
      </w:r>
    </w:p>
    <w:p w14:paraId="01E19944"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Herpès simplex</w:t>
      </w:r>
      <w:r>
        <w:rPr>
          <w:noProof/>
        </w:rPr>
        <w:tab/>
      </w:r>
      <w:r>
        <w:rPr>
          <w:noProof/>
        </w:rPr>
        <w:fldChar w:fldCharType="begin"/>
      </w:r>
      <w:r>
        <w:rPr>
          <w:noProof/>
        </w:rPr>
        <w:instrText xml:space="preserve"> PAGEREF _Toc1985132 \h </w:instrText>
      </w:r>
      <w:r>
        <w:rPr>
          <w:noProof/>
        </w:rPr>
      </w:r>
      <w:r>
        <w:rPr>
          <w:noProof/>
        </w:rPr>
        <w:fldChar w:fldCharType="separate"/>
      </w:r>
      <w:r>
        <w:rPr>
          <w:noProof/>
        </w:rPr>
        <w:t>58</w:t>
      </w:r>
      <w:r>
        <w:rPr>
          <w:noProof/>
        </w:rPr>
        <w:fldChar w:fldCharType="end"/>
      </w:r>
    </w:p>
    <w:p w14:paraId="46C177D4" w14:textId="77777777" w:rsidR="00AA081F" w:rsidRDefault="00AA081F">
      <w:pPr>
        <w:pStyle w:val="TM3"/>
        <w:tabs>
          <w:tab w:val="right" w:leader="dot" w:pos="10790"/>
        </w:tabs>
        <w:rPr>
          <w:rFonts w:asciiTheme="minorHAnsi" w:eastAsiaTheme="minorEastAsia" w:hAnsiTheme="minorHAnsi" w:cstheme="minorBidi"/>
          <w:noProof/>
          <w:sz w:val="22"/>
          <w:szCs w:val="22"/>
          <w:lang w:val="fr-CA" w:eastAsia="fr-CA"/>
        </w:rPr>
      </w:pPr>
      <w:r>
        <w:rPr>
          <w:noProof/>
        </w:rPr>
        <w:t>Directive SOGC no.208 Prise en charge du virus de l’herpès simplex pendant la gx</w:t>
      </w:r>
      <w:r>
        <w:rPr>
          <w:noProof/>
        </w:rPr>
        <w:tab/>
      </w:r>
      <w:r>
        <w:rPr>
          <w:noProof/>
        </w:rPr>
        <w:fldChar w:fldCharType="begin"/>
      </w:r>
      <w:r>
        <w:rPr>
          <w:noProof/>
        </w:rPr>
        <w:instrText xml:space="preserve"> PAGEREF _Toc1985133 \h </w:instrText>
      </w:r>
      <w:r>
        <w:rPr>
          <w:noProof/>
        </w:rPr>
      </w:r>
      <w:r>
        <w:rPr>
          <w:noProof/>
        </w:rPr>
        <w:fldChar w:fldCharType="separate"/>
      </w:r>
      <w:r>
        <w:rPr>
          <w:noProof/>
        </w:rPr>
        <w:t>59</w:t>
      </w:r>
      <w:r>
        <w:rPr>
          <w:noProof/>
        </w:rPr>
        <w:fldChar w:fldCharType="end"/>
      </w:r>
    </w:p>
    <w:p w14:paraId="071EEDB7"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Syphilis</w:t>
      </w:r>
      <w:r>
        <w:rPr>
          <w:noProof/>
        </w:rPr>
        <w:tab/>
      </w:r>
      <w:r>
        <w:rPr>
          <w:noProof/>
        </w:rPr>
        <w:fldChar w:fldCharType="begin"/>
      </w:r>
      <w:r>
        <w:rPr>
          <w:noProof/>
        </w:rPr>
        <w:instrText xml:space="preserve"> PAGEREF _Toc1985134 \h </w:instrText>
      </w:r>
      <w:r>
        <w:rPr>
          <w:noProof/>
        </w:rPr>
      </w:r>
      <w:r>
        <w:rPr>
          <w:noProof/>
        </w:rPr>
        <w:fldChar w:fldCharType="separate"/>
      </w:r>
      <w:r>
        <w:rPr>
          <w:noProof/>
        </w:rPr>
        <w:t>60</w:t>
      </w:r>
      <w:r>
        <w:rPr>
          <w:noProof/>
        </w:rPr>
        <w:fldChar w:fldCharType="end"/>
      </w:r>
    </w:p>
    <w:p w14:paraId="48924CF6"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Trichomonase</w:t>
      </w:r>
      <w:r>
        <w:rPr>
          <w:noProof/>
        </w:rPr>
        <w:tab/>
      </w:r>
      <w:r>
        <w:rPr>
          <w:noProof/>
        </w:rPr>
        <w:fldChar w:fldCharType="begin"/>
      </w:r>
      <w:r>
        <w:rPr>
          <w:noProof/>
        </w:rPr>
        <w:instrText xml:space="preserve"> PAGEREF _Toc1985135 \h </w:instrText>
      </w:r>
      <w:r>
        <w:rPr>
          <w:noProof/>
        </w:rPr>
      </w:r>
      <w:r>
        <w:rPr>
          <w:noProof/>
        </w:rPr>
        <w:fldChar w:fldCharType="separate"/>
      </w:r>
      <w:r>
        <w:rPr>
          <w:noProof/>
        </w:rPr>
        <w:t>60</w:t>
      </w:r>
      <w:r>
        <w:rPr>
          <w:noProof/>
        </w:rPr>
        <w:fldChar w:fldCharType="end"/>
      </w:r>
    </w:p>
    <w:p w14:paraId="2F9F5E26"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VIH</w:t>
      </w:r>
      <w:r>
        <w:rPr>
          <w:noProof/>
        </w:rPr>
        <w:tab/>
      </w:r>
      <w:r>
        <w:rPr>
          <w:noProof/>
        </w:rPr>
        <w:fldChar w:fldCharType="begin"/>
      </w:r>
      <w:r>
        <w:rPr>
          <w:noProof/>
        </w:rPr>
        <w:instrText xml:space="preserve"> PAGEREF _Toc1985136 \h </w:instrText>
      </w:r>
      <w:r>
        <w:rPr>
          <w:noProof/>
        </w:rPr>
      </w:r>
      <w:r>
        <w:rPr>
          <w:noProof/>
        </w:rPr>
        <w:fldChar w:fldCharType="separate"/>
      </w:r>
      <w:r>
        <w:rPr>
          <w:noProof/>
        </w:rPr>
        <w:t>60</w:t>
      </w:r>
      <w:r>
        <w:rPr>
          <w:noProof/>
        </w:rPr>
        <w:fldChar w:fldCharType="end"/>
      </w:r>
    </w:p>
    <w:p w14:paraId="0FEB970C"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VPH</w:t>
      </w:r>
      <w:r>
        <w:rPr>
          <w:noProof/>
        </w:rPr>
        <w:tab/>
      </w:r>
      <w:r>
        <w:rPr>
          <w:noProof/>
        </w:rPr>
        <w:fldChar w:fldCharType="begin"/>
      </w:r>
      <w:r>
        <w:rPr>
          <w:noProof/>
        </w:rPr>
        <w:instrText xml:space="preserve"> PAGEREF _Toc1985137 \h </w:instrText>
      </w:r>
      <w:r>
        <w:rPr>
          <w:noProof/>
        </w:rPr>
      </w:r>
      <w:r>
        <w:rPr>
          <w:noProof/>
        </w:rPr>
        <w:fldChar w:fldCharType="separate"/>
      </w:r>
      <w:r>
        <w:rPr>
          <w:noProof/>
        </w:rPr>
        <w:t>61</w:t>
      </w:r>
      <w:r>
        <w:rPr>
          <w:noProof/>
        </w:rPr>
        <w:fldChar w:fldCharType="end"/>
      </w:r>
    </w:p>
    <w:p w14:paraId="5C0E6686" w14:textId="77777777" w:rsidR="00AA081F" w:rsidRDefault="00AA081F">
      <w:pPr>
        <w:pStyle w:val="TM2"/>
        <w:tabs>
          <w:tab w:val="right" w:leader="dot" w:pos="10790"/>
        </w:tabs>
        <w:rPr>
          <w:rFonts w:asciiTheme="minorHAnsi" w:eastAsiaTheme="minorEastAsia" w:hAnsiTheme="minorHAnsi" w:cstheme="minorBidi"/>
          <w:noProof/>
          <w:sz w:val="22"/>
          <w:szCs w:val="22"/>
          <w:lang w:val="fr-CA" w:eastAsia="fr-CA"/>
        </w:rPr>
      </w:pPr>
      <w:r>
        <w:rPr>
          <w:noProof/>
        </w:rPr>
        <w:t>Règlement sage-femme</w:t>
      </w:r>
      <w:r>
        <w:rPr>
          <w:noProof/>
        </w:rPr>
        <w:tab/>
      </w:r>
      <w:r>
        <w:rPr>
          <w:noProof/>
        </w:rPr>
        <w:fldChar w:fldCharType="begin"/>
      </w:r>
      <w:r>
        <w:rPr>
          <w:noProof/>
        </w:rPr>
        <w:instrText xml:space="preserve"> PAGEREF _Toc1985138 \h </w:instrText>
      </w:r>
      <w:r>
        <w:rPr>
          <w:noProof/>
        </w:rPr>
      </w:r>
      <w:r>
        <w:rPr>
          <w:noProof/>
        </w:rPr>
        <w:fldChar w:fldCharType="separate"/>
      </w:r>
      <w:r>
        <w:rPr>
          <w:noProof/>
        </w:rPr>
        <w:t>61</w:t>
      </w:r>
      <w:r>
        <w:rPr>
          <w:noProof/>
        </w:rPr>
        <w:fldChar w:fldCharType="end"/>
      </w:r>
    </w:p>
    <w:p w14:paraId="2F80013E" w14:textId="77777777" w:rsidR="00AA081F" w:rsidRDefault="00AA081F">
      <w:pPr>
        <w:pStyle w:val="TM1"/>
        <w:tabs>
          <w:tab w:val="right" w:leader="dot" w:pos="10790"/>
        </w:tabs>
        <w:rPr>
          <w:rFonts w:asciiTheme="minorHAnsi" w:eastAsiaTheme="minorEastAsia" w:hAnsiTheme="minorHAnsi" w:cstheme="minorBidi"/>
          <w:noProof/>
          <w:sz w:val="22"/>
          <w:szCs w:val="22"/>
          <w:lang w:val="fr-CA" w:eastAsia="fr-CA"/>
        </w:rPr>
      </w:pPr>
      <w:r w:rsidRPr="0012495A">
        <w:rPr>
          <w:rFonts w:eastAsia="Times New Roman"/>
          <w:noProof/>
        </w:rPr>
        <w:t>COMPLICATIONS DERMATOLOGIQUES DE GROSSESSE</w:t>
      </w:r>
      <w:r>
        <w:rPr>
          <w:noProof/>
        </w:rPr>
        <w:tab/>
      </w:r>
      <w:r>
        <w:rPr>
          <w:noProof/>
        </w:rPr>
        <w:fldChar w:fldCharType="begin"/>
      </w:r>
      <w:r>
        <w:rPr>
          <w:noProof/>
        </w:rPr>
        <w:instrText xml:space="preserve"> PAGEREF _Toc1985139 \h </w:instrText>
      </w:r>
      <w:r>
        <w:rPr>
          <w:noProof/>
        </w:rPr>
      </w:r>
      <w:r>
        <w:rPr>
          <w:noProof/>
        </w:rPr>
        <w:fldChar w:fldCharType="separate"/>
      </w:r>
      <w:r>
        <w:rPr>
          <w:noProof/>
        </w:rPr>
        <w:t>62</w:t>
      </w:r>
      <w:r>
        <w:rPr>
          <w:noProof/>
        </w:rPr>
        <w:fldChar w:fldCharType="end"/>
      </w:r>
    </w:p>
    <w:p w14:paraId="5CBC63D7" w14:textId="77777777" w:rsidR="00AA081F" w:rsidRDefault="00AA081F">
      <w:pPr>
        <w:pStyle w:val="TM3"/>
        <w:tabs>
          <w:tab w:val="right" w:leader="dot" w:pos="10790"/>
        </w:tabs>
        <w:rPr>
          <w:rFonts w:asciiTheme="minorHAnsi" w:eastAsiaTheme="minorEastAsia" w:hAnsiTheme="minorHAnsi" w:cstheme="minorBidi"/>
          <w:noProof/>
          <w:sz w:val="22"/>
          <w:szCs w:val="22"/>
          <w:lang w:val="fr-CA" w:eastAsia="fr-CA"/>
        </w:rPr>
      </w:pPr>
      <w:r>
        <w:rPr>
          <w:noProof/>
        </w:rPr>
        <w:t>Changements cutanés physiologiques liés à la grossesse</w:t>
      </w:r>
      <w:r>
        <w:rPr>
          <w:noProof/>
        </w:rPr>
        <w:tab/>
      </w:r>
      <w:r>
        <w:rPr>
          <w:noProof/>
        </w:rPr>
        <w:fldChar w:fldCharType="begin"/>
      </w:r>
      <w:r>
        <w:rPr>
          <w:noProof/>
        </w:rPr>
        <w:instrText xml:space="preserve"> PAGEREF _Toc1985140 \h </w:instrText>
      </w:r>
      <w:r>
        <w:rPr>
          <w:noProof/>
        </w:rPr>
      </w:r>
      <w:r>
        <w:rPr>
          <w:noProof/>
        </w:rPr>
        <w:fldChar w:fldCharType="separate"/>
      </w:r>
      <w:r>
        <w:rPr>
          <w:noProof/>
        </w:rPr>
        <w:t>62</w:t>
      </w:r>
      <w:r>
        <w:rPr>
          <w:noProof/>
        </w:rPr>
        <w:fldChar w:fldCharType="end"/>
      </w:r>
    </w:p>
    <w:p w14:paraId="424F1169" w14:textId="77777777" w:rsidR="00AA081F" w:rsidRDefault="00AA081F">
      <w:pPr>
        <w:pStyle w:val="TM4"/>
        <w:tabs>
          <w:tab w:val="right" w:leader="dot" w:pos="10790"/>
        </w:tabs>
        <w:rPr>
          <w:rFonts w:asciiTheme="minorHAnsi" w:eastAsiaTheme="minorEastAsia" w:hAnsiTheme="minorHAnsi" w:cstheme="minorBidi"/>
          <w:noProof/>
          <w:sz w:val="22"/>
          <w:szCs w:val="22"/>
          <w:lang w:val="fr-CA" w:eastAsia="fr-CA"/>
        </w:rPr>
      </w:pPr>
      <w:r>
        <w:rPr>
          <w:noProof/>
        </w:rPr>
        <w:t>L’hyperpigmentation</w:t>
      </w:r>
      <w:r>
        <w:rPr>
          <w:noProof/>
        </w:rPr>
        <w:tab/>
      </w:r>
      <w:r>
        <w:rPr>
          <w:noProof/>
        </w:rPr>
        <w:fldChar w:fldCharType="begin"/>
      </w:r>
      <w:r>
        <w:rPr>
          <w:noProof/>
        </w:rPr>
        <w:instrText xml:space="preserve"> PAGEREF _Toc1985141 \h </w:instrText>
      </w:r>
      <w:r>
        <w:rPr>
          <w:noProof/>
        </w:rPr>
      </w:r>
      <w:r>
        <w:rPr>
          <w:noProof/>
        </w:rPr>
        <w:fldChar w:fldCharType="separate"/>
      </w:r>
      <w:r>
        <w:rPr>
          <w:noProof/>
        </w:rPr>
        <w:t>62</w:t>
      </w:r>
      <w:r>
        <w:rPr>
          <w:noProof/>
        </w:rPr>
        <w:fldChar w:fldCharType="end"/>
      </w:r>
    </w:p>
    <w:p w14:paraId="6E5BCEF8" w14:textId="77777777" w:rsidR="00AA081F" w:rsidRDefault="00AA081F">
      <w:pPr>
        <w:pStyle w:val="TM4"/>
        <w:tabs>
          <w:tab w:val="right" w:leader="dot" w:pos="10790"/>
        </w:tabs>
        <w:rPr>
          <w:rFonts w:asciiTheme="minorHAnsi" w:eastAsiaTheme="minorEastAsia" w:hAnsiTheme="minorHAnsi" w:cstheme="minorBidi"/>
          <w:noProof/>
          <w:sz w:val="22"/>
          <w:szCs w:val="22"/>
          <w:lang w:val="fr-CA" w:eastAsia="fr-CA"/>
        </w:rPr>
      </w:pPr>
      <w:r>
        <w:rPr>
          <w:noProof/>
        </w:rPr>
        <w:t>Le Chloasma</w:t>
      </w:r>
      <w:r>
        <w:rPr>
          <w:noProof/>
        </w:rPr>
        <w:tab/>
      </w:r>
      <w:r>
        <w:rPr>
          <w:noProof/>
        </w:rPr>
        <w:fldChar w:fldCharType="begin"/>
      </w:r>
      <w:r>
        <w:rPr>
          <w:noProof/>
        </w:rPr>
        <w:instrText xml:space="preserve"> PAGEREF _Toc1985142 \h </w:instrText>
      </w:r>
      <w:r>
        <w:rPr>
          <w:noProof/>
        </w:rPr>
      </w:r>
      <w:r>
        <w:rPr>
          <w:noProof/>
        </w:rPr>
        <w:fldChar w:fldCharType="separate"/>
      </w:r>
      <w:r>
        <w:rPr>
          <w:noProof/>
        </w:rPr>
        <w:t>62</w:t>
      </w:r>
      <w:r>
        <w:rPr>
          <w:noProof/>
        </w:rPr>
        <w:fldChar w:fldCharType="end"/>
      </w:r>
    </w:p>
    <w:p w14:paraId="531FFA87" w14:textId="77777777" w:rsidR="00AA081F" w:rsidRDefault="00AA081F">
      <w:pPr>
        <w:pStyle w:val="TM3"/>
        <w:tabs>
          <w:tab w:val="right" w:leader="dot" w:pos="10790"/>
        </w:tabs>
        <w:rPr>
          <w:rFonts w:asciiTheme="minorHAnsi" w:eastAsiaTheme="minorEastAsia" w:hAnsiTheme="minorHAnsi" w:cstheme="minorBidi"/>
          <w:noProof/>
          <w:sz w:val="22"/>
          <w:szCs w:val="22"/>
          <w:lang w:val="fr-CA" w:eastAsia="fr-CA"/>
        </w:rPr>
      </w:pPr>
      <w:r>
        <w:rPr>
          <w:noProof/>
        </w:rPr>
        <w:t>Changements vasculaires liés à la grossesse</w:t>
      </w:r>
      <w:r>
        <w:rPr>
          <w:noProof/>
        </w:rPr>
        <w:tab/>
      </w:r>
      <w:r>
        <w:rPr>
          <w:noProof/>
        </w:rPr>
        <w:fldChar w:fldCharType="begin"/>
      </w:r>
      <w:r>
        <w:rPr>
          <w:noProof/>
        </w:rPr>
        <w:instrText xml:space="preserve"> PAGEREF _Toc1985143 \h </w:instrText>
      </w:r>
      <w:r>
        <w:rPr>
          <w:noProof/>
        </w:rPr>
      </w:r>
      <w:r>
        <w:rPr>
          <w:noProof/>
        </w:rPr>
        <w:fldChar w:fldCharType="separate"/>
      </w:r>
      <w:r>
        <w:rPr>
          <w:noProof/>
        </w:rPr>
        <w:t>62</w:t>
      </w:r>
      <w:r>
        <w:rPr>
          <w:noProof/>
        </w:rPr>
        <w:fldChar w:fldCharType="end"/>
      </w:r>
    </w:p>
    <w:p w14:paraId="0CDADF65" w14:textId="77777777" w:rsidR="00AA081F" w:rsidRDefault="00AA081F">
      <w:pPr>
        <w:pStyle w:val="TM3"/>
        <w:tabs>
          <w:tab w:val="right" w:leader="dot" w:pos="10790"/>
        </w:tabs>
        <w:rPr>
          <w:rFonts w:asciiTheme="minorHAnsi" w:eastAsiaTheme="minorEastAsia" w:hAnsiTheme="minorHAnsi" w:cstheme="minorBidi"/>
          <w:noProof/>
          <w:sz w:val="22"/>
          <w:szCs w:val="22"/>
          <w:lang w:val="fr-CA" w:eastAsia="fr-CA"/>
        </w:rPr>
      </w:pPr>
      <w:r>
        <w:rPr>
          <w:noProof/>
        </w:rPr>
        <w:t>Prurit, PUPP, cholestase de grossesse</w:t>
      </w:r>
      <w:r>
        <w:rPr>
          <w:noProof/>
        </w:rPr>
        <w:tab/>
      </w:r>
      <w:r>
        <w:rPr>
          <w:noProof/>
        </w:rPr>
        <w:fldChar w:fldCharType="begin"/>
      </w:r>
      <w:r>
        <w:rPr>
          <w:noProof/>
        </w:rPr>
        <w:instrText xml:space="preserve"> PAGEREF _Toc1985144 \h </w:instrText>
      </w:r>
      <w:r>
        <w:rPr>
          <w:noProof/>
        </w:rPr>
      </w:r>
      <w:r>
        <w:rPr>
          <w:noProof/>
        </w:rPr>
        <w:fldChar w:fldCharType="separate"/>
      </w:r>
      <w:r>
        <w:rPr>
          <w:noProof/>
        </w:rPr>
        <w:t>62</w:t>
      </w:r>
      <w:r>
        <w:rPr>
          <w:noProof/>
        </w:rPr>
        <w:fldChar w:fldCharType="end"/>
      </w:r>
    </w:p>
    <w:p w14:paraId="43B8CAB5" w14:textId="77777777" w:rsidR="00AA081F" w:rsidRDefault="00AA081F">
      <w:pPr>
        <w:pStyle w:val="TM3"/>
        <w:tabs>
          <w:tab w:val="right" w:leader="dot" w:pos="10790"/>
        </w:tabs>
        <w:rPr>
          <w:rFonts w:asciiTheme="minorHAnsi" w:eastAsiaTheme="minorEastAsia" w:hAnsiTheme="minorHAnsi" w:cstheme="minorBidi"/>
          <w:noProof/>
          <w:sz w:val="22"/>
          <w:szCs w:val="22"/>
          <w:lang w:val="fr-CA" w:eastAsia="fr-CA"/>
        </w:rPr>
      </w:pPr>
      <w:r>
        <w:rPr>
          <w:noProof/>
        </w:rPr>
        <w:t>Maladies de la peau liés à la grossesse</w:t>
      </w:r>
      <w:r>
        <w:rPr>
          <w:noProof/>
        </w:rPr>
        <w:tab/>
      </w:r>
      <w:r>
        <w:rPr>
          <w:noProof/>
        </w:rPr>
        <w:fldChar w:fldCharType="begin"/>
      </w:r>
      <w:r>
        <w:rPr>
          <w:noProof/>
        </w:rPr>
        <w:instrText xml:space="preserve"> PAGEREF _Toc1985145 \h </w:instrText>
      </w:r>
      <w:r>
        <w:rPr>
          <w:noProof/>
        </w:rPr>
      </w:r>
      <w:r>
        <w:rPr>
          <w:noProof/>
        </w:rPr>
        <w:fldChar w:fldCharType="separate"/>
      </w:r>
      <w:r>
        <w:rPr>
          <w:noProof/>
        </w:rPr>
        <w:t>63</w:t>
      </w:r>
      <w:r>
        <w:rPr>
          <w:noProof/>
        </w:rPr>
        <w:fldChar w:fldCharType="end"/>
      </w:r>
    </w:p>
    <w:p w14:paraId="23455141" w14:textId="77777777" w:rsidR="00AA081F" w:rsidRDefault="00AA081F">
      <w:pPr>
        <w:pStyle w:val="TM4"/>
        <w:tabs>
          <w:tab w:val="right" w:leader="dot" w:pos="10790"/>
        </w:tabs>
        <w:rPr>
          <w:rFonts w:asciiTheme="minorHAnsi" w:eastAsiaTheme="minorEastAsia" w:hAnsiTheme="minorHAnsi" w:cstheme="minorBidi"/>
          <w:noProof/>
          <w:sz w:val="22"/>
          <w:szCs w:val="22"/>
          <w:lang w:val="fr-CA" w:eastAsia="fr-CA"/>
        </w:rPr>
      </w:pPr>
      <w:r>
        <w:rPr>
          <w:noProof/>
        </w:rPr>
        <w:t>Cholastase de grossesse</w:t>
      </w:r>
      <w:r>
        <w:rPr>
          <w:noProof/>
        </w:rPr>
        <w:tab/>
      </w:r>
      <w:r>
        <w:rPr>
          <w:noProof/>
        </w:rPr>
        <w:fldChar w:fldCharType="begin"/>
      </w:r>
      <w:r>
        <w:rPr>
          <w:noProof/>
        </w:rPr>
        <w:instrText xml:space="preserve"> PAGEREF _Toc1985146 \h </w:instrText>
      </w:r>
      <w:r>
        <w:rPr>
          <w:noProof/>
        </w:rPr>
      </w:r>
      <w:r>
        <w:rPr>
          <w:noProof/>
        </w:rPr>
        <w:fldChar w:fldCharType="separate"/>
      </w:r>
      <w:r>
        <w:rPr>
          <w:noProof/>
        </w:rPr>
        <w:t>63</w:t>
      </w:r>
      <w:r>
        <w:rPr>
          <w:noProof/>
        </w:rPr>
        <w:fldChar w:fldCharType="end"/>
      </w:r>
    </w:p>
    <w:p w14:paraId="354AF9BD" w14:textId="77777777" w:rsidR="00AA081F" w:rsidRDefault="00AA081F">
      <w:pPr>
        <w:pStyle w:val="TM4"/>
        <w:tabs>
          <w:tab w:val="right" w:leader="dot" w:pos="10790"/>
        </w:tabs>
        <w:rPr>
          <w:rFonts w:asciiTheme="minorHAnsi" w:eastAsiaTheme="minorEastAsia" w:hAnsiTheme="minorHAnsi" w:cstheme="minorBidi"/>
          <w:noProof/>
          <w:sz w:val="22"/>
          <w:szCs w:val="22"/>
          <w:lang w:val="fr-CA" w:eastAsia="fr-CA"/>
        </w:rPr>
      </w:pPr>
      <w:r>
        <w:rPr>
          <w:noProof/>
        </w:rPr>
        <w:t>Pemphigoïde de la grossesse</w:t>
      </w:r>
      <w:r>
        <w:rPr>
          <w:noProof/>
        </w:rPr>
        <w:tab/>
      </w:r>
      <w:r>
        <w:rPr>
          <w:noProof/>
        </w:rPr>
        <w:fldChar w:fldCharType="begin"/>
      </w:r>
      <w:r>
        <w:rPr>
          <w:noProof/>
        </w:rPr>
        <w:instrText xml:space="preserve"> PAGEREF _Toc1985147 \h </w:instrText>
      </w:r>
      <w:r>
        <w:rPr>
          <w:noProof/>
        </w:rPr>
      </w:r>
      <w:r>
        <w:rPr>
          <w:noProof/>
        </w:rPr>
        <w:fldChar w:fldCharType="separate"/>
      </w:r>
      <w:r>
        <w:rPr>
          <w:noProof/>
        </w:rPr>
        <w:t>63</w:t>
      </w:r>
      <w:r>
        <w:rPr>
          <w:noProof/>
        </w:rPr>
        <w:fldChar w:fldCharType="end"/>
      </w:r>
    </w:p>
    <w:p w14:paraId="185B9A4F" w14:textId="77777777" w:rsidR="00AA081F" w:rsidRDefault="00AA081F">
      <w:pPr>
        <w:pStyle w:val="TM4"/>
        <w:tabs>
          <w:tab w:val="right" w:leader="dot" w:pos="10790"/>
        </w:tabs>
        <w:rPr>
          <w:rFonts w:asciiTheme="minorHAnsi" w:eastAsiaTheme="minorEastAsia" w:hAnsiTheme="minorHAnsi" w:cstheme="minorBidi"/>
          <w:noProof/>
          <w:sz w:val="22"/>
          <w:szCs w:val="22"/>
          <w:lang w:val="fr-CA" w:eastAsia="fr-CA"/>
        </w:rPr>
      </w:pPr>
      <w:r>
        <w:rPr>
          <w:noProof/>
        </w:rPr>
        <w:t>L'impétigo herpetiformis</w:t>
      </w:r>
      <w:r>
        <w:rPr>
          <w:noProof/>
        </w:rPr>
        <w:tab/>
      </w:r>
      <w:r>
        <w:rPr>
          <w:noProof/>
        </w:rPr>
        <w:fldChar w:fldCharType="begin"/>
      </w:r>
      <w:r>
        <w:rPr>
          <w:noProof/>
        </w:rPr>
        <w:instrText xml:space="preserve"> PAGEREF _Toc1985148 \h </w:instrText>
      </w:r>
      <w:r>
        <w:rPr>
          <w:noProof/>
        </w:rPr>
      </w:r>
      <w:r>
        <w:rPr>
          <w:noProof/>
        </w:rPr>
        <w:fldChar w:fldCharType="separate"/>
      </w:r>
      <w:r>
        <w:rPr>
          <w:noProof/>
        </w:rPr>
        <w:t>63</w:t>
      </w:r>
      <w:r>
        <w:rPr>
          <w:noProof/>
        </w:rPr>
        <w:fldChar w:fldCharType="end"/>
      </w:r>
    </w:p>
    <w:p w14:paraId="0D3B8997" w14:textId="77777777" w:rsidR="00AA081F" w:rsidRDefault="00AA081F">
      <w:pPr>
        <w:pStyle w:val="TM4"/>
        <w:tabs>
          <w:tab w:val="right" w:leader="dot" w:pos="10790"/>
        </w:tabs>
        <w:rPr>
          <w:rFonts w:asciiTheme="minorHAnsi" w:eastAsiaTheme="minorEastAsia" w:hAnsiTheme="minorHAnsi" w:cstheme="minorBidi"/>
          <w:noProof/>
          <w:sz w:val="22"/>
          <w:szCs w:val="22"/>
          <w:lang w:val="fr-CA" w:eastAsia="fr-CA"/>
        </w:rPr>
      </w:pPr>
      <w:r>
        <w:rPr>
          <w:noProof/>
        </w:rPr>
        <w:t>Éruption atopique de grossesse</w:t>
      </w:r>
      <w:r>
        <w:rPr>
          <w:noProof/>
        </w:rPr>
        <w:tab/>
      </w:r>
      <w:r>
        <w:rPr>
          <w:noProof/>
        </w:rPr>
        <w:fldChar w:fldCharType="begin"/>
      </w:r>
      <w:r>
        <w:rPr>
          <w:noProof/>
        </w:rPr>
        <w:instrText xml:space="preserve"> PAGEREF _Toc1985149 \h </w:instrText>
      </w:r>
      <w:r>
        <w:rPr>
          <w:noProof/>
        </w:rPr>
      </w:r>
      <w:r>
        <w:rPr>
          <w:noProof/>
        </w:rPr>
        <w:fldChar w:fldCharType="separate"/>
      </w:r>
      <w:r>
        <w:rPr>
          <w:noProof/>
        </w:rPr>
        <w:t>64</w:t>
      </w:r>
      <w:r>
        <w:rPr>
          <w:noProof/>
        </w:rPr>
        <w:fldChar w:fldCharType="end"/>
      </w:r>
    </w:p>
    <w:p w14:paraId="401A24DF" w14:textId="77777777" w:rsidR="00AA081F" w:rsidRDefault="00AA081F">
      <w:pPr>
        <w:pStyle w:val="TM4"/>
        <w:tabs>
          <w:tab w:val="right" w:leader="dot" w:pos="10790"/>
        </w:tabs>
        <w:rPr>
          <w:rFonts w:asciiTheme="minorHAnsi" w:eastAsiaTheme="minorEastAsia" w:hAnsiTheme="minorHAnsi" w:cstheme="minorBidi"/>
          <w:noProof/>
          <w:sz w:val="22"/>
          <w:szCs w:val="22"/>
          <w:lang w:val="fr-CA" w:eastAsia="fr-CA"/>
        </w:rPr>
      </w:pPr>
      <w:r w:rsidRPr="0012495A">
        <w:rPr>
          <w:bCs/>
          <w:noProof/>
        </w:rPr>
        <w:t>Tumeurs cutanés et dermatose influencées par la grossesse</w:t>
      </w:r>
      <w:r>
        <w:rPr>
          <w:noProof/>
        </w:rPr>
        <w:tab/>
      </w:r>
      <w:r>
        <w:rPr>
          <w:noProof/>
        </w:rPr>
        <w:fldChar w:fldCharType="begin"/>
      </w:r>
      <w:r>
        <w:rPr>
          <w:noProof/>
        </w:rPr>
        <w:instrText xml:space="preserve"> PAGEREF _Toc1985150 \h </w:instrText>
      </w:r>
      <w:r>
        <w:rPr>
          <w:noProof/>
        </w:rPr>
      </w:r>
      <w:r>
        <w:rPr>
          <w:noProof/>
        </w:rPr>
        <w:fldChar w:fldCharType="separate"/>
      </w:r>
      <w:r>
        <w:rPr>
          <w:noProof/>
        </w:rPr>
        <w:t>64</w:t>
      </w:r>
      <w:r>
        <w:rPr>
          <w:noProof/>
        </w:rPr>
        <w:fldChar w:fldCharType="end"/>
      </w:r>
    </w:p>
    <w:p w14:paraId="46054FA2" w14:textId="77777777" w:rsidR="00AA081F" w:rsidRDefault="00AA081F">
      <w:pPr>
        <w:pStyle w:val="TM4"/>
        <w:tabs>
          <w:tab w:val="right" w:leader="dot" w:pos="10790"/>
        </w:tabs>
        <w:rPr>
          <w:rFonts w:asciiTheme="minorHAnsi" w:eastAsiaTheme="minorEastAsia" w:hAnsiTheme="minorHAnsi" w:cstheme="minorBidi"/>
          <w:noProof/>
          <w:sz w:val="22"/>
          <w:szCs w:val="22"/>
          <w:lang w:val="fr-CA" w:eastAsia="fr-CA"/>
        </w:rPr>
      </w:pPr>
      <w:r>
        <w:rPr>
          <w:noProof/>
        </w:rPr>
        <w:t>Infections de la peau influencées par la grossesse</w:t>
      </w:r>
      <w:r>
        <w:rPr>
          <w:noProof/>
        </w:rPr>
        <w:tab/>
      </w:r>
      <w:r>
        <w:rPr>
          <w:noProof/>
        </w:rPr>
        <w:fldChar w:fldCharType="begin"/>
      </w:r>
      <w:r>
        <w:rPr>
          <w:noProof/>
        </w:rPr>
        <w:instrText xml:space="preserve"> PAGEREF _Toc1985151 \h </w:instrText>
      </w:r>
      <w:r>
        <w:rPr>
          <w:noProof/>
        </w:rPr>
      </w:r>
      <w:r>
        <w:rPr>
          <w:noProof/>
        </w:rPr>
        <w:fldChar w:fldCharType="separate"/>
      </w:r>
      <w:r>
        <w:rPr>
          <w:noProof/>
        </w:rPr>
        <w:t>64</w:t>
      </w:r>
      <w:r>
        <w:rPr>
          <w:noProof/>
        </w:rPr>
        <w:fldChar w:fldCharType="end"/>
      </w:r>
    </w:p>
    <w:p w14:paraId="080CBC8B" w14:textId="77777777" w:rsidR="008243B0" w:rsidRPr="00953860" w:rsidRDefault="00155B17" w:rsidP="008243B0">
      <w:pPr>
        <w:rPr>
          <w:rFonts w:eastAsia="Times New Roman"/>
          <w:sz w:val="18"/>
        </w:rPr>
      </w:pPr>
      <w:r w:rsidRPr="00953860">
        <w:rPr>
          <w:rFonts w:eastAsia="Times New Roman"/>
          <w:sz w:val="18"/>
        </w:rPr>
        <w:fldChar w:fldCharType="end"/>
      </w:r>
    </w:p>
    <w:p w14:paraId="6BA9E833" w14:textId="77777777" w:rsidR="00155B17" w:rsidRPr="00953860" w:rsidRDefault="00155B17">
      <w:pPr>
        <w:spacing w:after="160" w:line="259" w:lineRule="auto"/>
        <w:rPr>
          <w:rFonts w:eastAsia="Times New Roman" w:cstheme="majorBidi"/>
          <w:b/>
          <w:bCs/>
          <w:color w:val="2E74B5" w:themeColor="accent1" w:themeShade="BF"/>
          <w:sz w:val="28"/>
          <w:szCs w:val="32"/>
        </w:rPr>
      </w:pPr>
      <w:bookmarkStart w:id="0" w:name="_Toc536438468"/>
      <w:r w:rsidRPr="00953860">
        <w:rPr>
          <w:rFonts w:eastAsia="Times New Roman"/>
          <w:sz w:val="28"/>
        </w:rPr>
        <w:br w:type="page"/>
      </w:r>
    </w:p>
    <w:p w14:paraId="703DE635" w14:textId="77777777" w:rsidR="008243B0" w:rsidRPr="00953860" w:rsidRDefault="008243B0" w:rsidP="008243B0">
      <w:pPr>
        <w:pStyle w:val="Titre1"/>
        <w:pBdr>
          <w:bottom w:val="dashSmallGap" w:sz="4" w:space="1" w:color="9CC2E5" w:themeColor="accent1" w:themeTint="99"/>
        </w:pBdr>
        <w:spacing w:before="0"/>
        <w:jc w:val="center"/>
        <w:rPr>
          <w:rFonts w:asciiTheme="majorHAnsi" w:eastAsia="Times New Roman" w:hAnsiTheme="majorHAnsi"/>
          <w:sz w:val="28"/>
        </w:rPr>
      </w:pPr>
      <w:bookmarkStart w:id="1" w:name="Prénatal"/>
      <w:bookmarkStart w:id="2" w:name="_Toc1985040"/>
      <w:r w:rsidRPr="00953860">
        <w:rPr>
          <w:rFonts w:asciiTheme="majorHAnsi" w:eastAsia="Times New Roman" w:hAnsiTheme="majorHAnsi"/>
          <w:sz w:val="28"/>
        </w:rPr>
        <w:lastRenderedPageBreak/>
        <w:t>DÉPISTAGE PRÉNATAL</w:t>
      </w:r>
      <w:bookmarkEnd w:id="0"/>
      <w:bookmarkEnd w:id="2"/>
    </w:p>
    <w:p w14:paraId="11B57EDC" w14:textId="77777777" w:rsidR="008243B0" w:rsidRPr="00953860" w:rsidRDefault="008243B0" w:rsidP="008243B0">
      <w:pPr>
        <w:pStyle w:val="Titre2"/>
        <w:spacing w:before="240"/>
      </w:pPr>
      <w:bookmarkStart w:id="3" w:name="_Toc536438469"/>
      <w:bookmarkStart w:id="4" w:name="_Toc1985041"/>
      <w:r w:rsidRPr="00953860">
        <w:t>Consultation en génétique</w:t>
      </w:r>
      <w:bookmarkEnd w:id="3"/>
      <w:bookmarkEnd w:id="4"/>
      <w:r w:rsidRPr="00953860">
        <w:t xml:space="preserve"> </w:t>
      </w:r>
    </w:p>
    <w:p w14:paraId="7AD07E48" w14:textId="77777777" w:rsidR="008243B0" w:rsidRPr="00953860" w:rsidRDefault="008243B0" w:rsidP="008243B0">
      <w:pPr>
        <w:pStyle w:val="NormalWeb"/>
        <w:spacing w:before="0" w:beforeAutospacing="0" w:after="0" w:afterAutospacing="0"/>
        <w:jc w:val="both"/>
        <w:rPr>
          <w:rFonts w:cs="Arial"/>
          <w:i/>
          <w:iCs/>
          <w:color w:val="000000"/>
          <w:szCs w:val="22"/>
        </w:rPr>
      </w:pPr>
      <w:r w:rsidRPr="00953860">
        <w:rPr>
          <w:rFonts w:cs="Arial"/>
          <w:i/>
          <w:iCs/>
          <w:color w:val="000000"/>
          <w:szCs w:val="22"/>
        </w:rPr>
        <w:t>Source : Evans, ch 29</w:t>
      </w:r>
    </w:p>
    <w:p w14:paraId="2B89917C" w14:textId="77777777" w:rsidR="008243B0" w:rsidRPr="00953860" w:rsidRDefault="008243B0" w:rsidP="008243B0">
      <w:pPr>
        <w:pStyle w:val="NormalWeb"/>
        <w:numPr>
          <w:ilvl w:val="0"/>
          <w:numId w:val="43"/>
        </w:numPr>
        <w:spacing w:before="0" w:beforeAutospacing="0" w:after="0" w:afterAutospacing="0"/>
        <w:jc w:val="both"/>
        <w:rPr>
          <w:sz w:val="18"/>
        </w:rPr>
      </w:pPr>
      <w:r w:rsidRPr="00953860">
        <w:rPr>
          <w:rFonts w:cs="Arial"/>
          <w:color w:val="000000"/>
          <w:szCs w:val="22"/>
        </w:rPr>
        <w:t xml:space="preserve">Processus par lequel des informations spécifiques + conseils sont fournis </w:t>
      </w:r>
      <w:r w:rsidRPr="00953860">
        <w:rPr>
          <w:rFonts w:cs="Arial"/>
          <w:color w:val="000000"/>
          <w:szCs w:val="22"/>
        </w:rPr>
        <w:sym w:font="Wingdings" w:char="F0E0"/>
      </w:r>
      <w:r w:rsidRPr="00953860">
        <w:rPr>
          <w:rFonts w:cs="Arial"/>
          <w:color w:val="000000"/>
          <w:szCs w:val="22"/>
        </w:rPr>
        <w:t xml:space="preserve"> Mène vers un plan de soins. </w:t>
      </w:r>
    </w:p>
    <w:p w14:paraId="579F094D" w14:textId="77777777" w:rsidR="008243B0" w:rsidRPr="00953860" w:rsidRDefault="008243B0" w:rsidP="008243B0">
      <w:pPr>
        <w:pStyle w:val="NormalWeb"/>
        <w:numPr>
          <w:ilvl w:val="0"/>
          <w:numId w:val="43"/>
        </w:numPr>
        <w:spacing w:before="0" w:beforeAutospacing="0" w:after="0" w:afterAutospacing="0"/>
        <w:jc w:val="both"/>
        <w:rPr>
          <w:sz w:val="18"/>
        </w:rPr>
      </w:pPr>
      <w:r w:rsidRPr="00953860">
        <w:rPr>
          <w:rFonts w:cs="Arial"/>
          <w:color w:val="000000"/>
          <w:szCs w:val="22"/>
        </w:rPr>
        <w:t xml:space="preserve">Plusieurs indications existent pour obtenir une consultation en génétique </w:t>
      </w:r>
    </w:p>
    <w:p w14:paraId="0B34C537" w14:textId="77777777" w:rsidR="008243B0" w:rsidRPr="00953860" w:rsidRDefault="008243B0" w:rsidP="008243B0">
      <w:pPr>
        <w:pStyle w:val="NormalWeb"/>
        <w:numPr>
          <w:ilvl w:val="0"/>
          <w:numId w:val="43"/>
        </w:numPr>
        <w:spacing w:before="0" w:beforeAutospacing="0" w:after="0" w:afterAutospacing="0"/>
        <w:jc w:val="both"/>
        <w:rPr>
          <w:sz w:val="18"/>
        </w:rPr>
      </w:pPr>
      <w:r w:rsidRPr="00953860">
        <w:rPr>
          <w:rFonts w:cs="Arial"/>
          <w:color w:val="000000"/>
          <w:szCs w:val="22"/>
        </w:rPr>
        <w:t>L’approche est systématique :</w:t>
      </w:r>
    </w:p>
    <w:p w14:paraId="027E7439" w14:textId="77777777" w:rsidR="008243B0" w:rsidRPr="00953860" w:rsidRDefault="008243B0" w:rsidP="008243B0">
      <w:pPr>
        <w:pStyle w:val="NormalWeb"/>
        <w:numPr>
          <w:ilvl w:val="1"/>
          <w:numId w:val="43"/>
        </w:numPr>
        <w:spacing w:before="0" w:beforeAutospacing="0" w:after="0" w:afterAutospacing="0"/>
        <w:jc w:val="both"/>
        <w:rPr>
          <w:sz w:val="18"/>
        </w:rPr>
      </w:pPr>
      <w:r w:rsidRPr="00953860">
        <w:rPr>
          <w:rFonts w:cs="Arial"/>
          <w:color w:val="000000"/>
          <w:szCs w:val="22"/>
        </w:rPr>
        <w:t>Déterminer la maladie en question, l’exactitude du dx, l’étendue de la présentation clinique de la maladie chez l’individu, la relation entre l’individu qui consulte et l’individu affecté, les modes d’hérédité, les tests disponible (p.547)</w:t>
      </w:r>
    </w:p>
    <w:p w14:paraId="483D6CBF" w14:textId="77777777" w:rsidR="008243B0" w:rsidRPr="00953860" w:rsidRDefault="008243B0" w:rsidP="008243B0">
      <w:pPr>
        <w:pStyle w:val="NormalWeb"/>
        <w:numPr>
          <w:ilvl w:val="0"/>
          <w:numId w:val="43"/>
        </w:numPr>
        <w:spacing w:before="0" w:beforeAutospacing="0" w:after="0" w:afterAutospacing="0"/>
        <w:jc w:val="both"/>
        <w:rPr>
          <w:sz w:val="18"/>
        </w:rPr>
      </w:pPr>
      <w:r w:rsidRPr="00953860">
        <w:rPr>
          <w:color w:val="000000"/>
          <w:szCs w:val="22"/>
        </w:rPr>
        <w:t xml:space="preserve">En bout de ligne, la consultation en génétique offre un plan d’action et des options de gestion subséquentes qui sont acceptables par le client. </w:t>
      </w:r>
    </w:p>
    <w:p w14:paraId="7781C483" w14:textId="77777777" w:rsidR="008243B0" w:rsidRPr="00953860" w:rsidRDefault="008243B0" w:rsidP="008243B0">
      <w:pPr>
        <w:pStyle w:val="Titre2"/>
        <w:spacing w:before="240"/>
      </w:pPr>
      <w:bookmarkStart w:id="5" w:name="_Toc536438470"/>
      <w:bookmarkStart w:id="6" w:name="_Toc1985042"/>
      <w:r w:rsidRPr="00953860">
        <w:t>Considérations éthiques</w:t>
      </w:r>
      <w:bookmarkEnd w:id="5"/>
      <w:bookmarkEnd w:id="6"/>
    </w:p>
    <w:p w14:paraId="485CC05D" w14:textId="77777777" w:rsidR="008243B0" w:rsidRPr="00953860" w:rsidRDefault="008243B0" w:rsidP="008243B0">
      <w:pPr>
        <w:pStyle w:val="NormalWeb"/>
        <w:spacing w:before="0" w:beforeAutospacing="0" w:after="0" w:afterAutospacing="0"/>
        <w:jc w:val="both"/>
        <w:rPr>
          <w:rFonts w:eastAsiaTheme="minorHAnsi"/>
          <w:sz w:val="18"/>
        </w:rPr>
      </w:pPr>
      <w:r w:rsidRPr="00953860">
        <w:rPr>
          <w:rFonts w:cs="Arial"/>
          <w:i/>
          <w:iCs/>
          <w:color w:val="000000"/>
          <w:szCs w:val="22"/>
        </w:rPr>
        <w:t xml:space="preserve">Source : </w:t>
      </w:r>
      <w:r w:rsidRPr="00953860">
        <w:rPr>
          <w:i/>
          <w:iCs/>
          <w:color w:val="000000"/>
          <w:szCs w:val="22"/>
        </w:rPr>
        <w:t>Myles Chap 11</w:t>
      </w:r>
    </w:p>
    <w:p w14:paraId="294C837B" w14:textId="77777777" w:rsidR="008243B0" w:rsidRPr="00953860" w:rsidRDefault="008243B0" w:rsidP="008243B0">
      <w:pPr>
        <w:pStyle w:val="NormalWeb"/>
        <w:numPr>
          <w:ilvl w:val="0"/>
          <w:numId w:val="44"/>
        </w:numPr>
        <w:spacing w:before="0" w:beforeAutospacing="0" w:after="0" w:afterAutospacing="0"/>
        <w:jc w:val="both"/>
        <w:rPr>
          <w:rFonts w:eastAsiaTheme="minorHAnsi"/>
          <w:sz w:val="18"/>
        </w:rPr>
      </w:pPr>
      <w:r w:rsidRPr="00953860">
        <w:rPr>
          <w:rFonts w:cs="Arial"/>
          <w:color w:val="000000"/>
          <w:szCs w:val="22"/>
        </w:rPr>
        <w:t xml:space="preserve">Aucune garantie, faux-positifs/faux négatifs : Présenter comme une façon de réduire les risques </w:t>
      </w:r>
    </w:p>
    <w:p w14:paraId="775CDB66" w14:textId="77777777" w:rsidR="008243B0" w:rsidRPr="00953860" w:rsidRDefault="008243B0" w:rsidP="008243B0">
      <w:pPr>
        <w:pStyle w:val="NormalWeb"/>
        <w:numPr>
          <w:ilvl w:val="0"/>
          <w:numId w:val="44"/>
        </w:numPr>
        <w:spacing w:before="0" w:beforeAutospacing="0" w:after="0" w:afterAutospacing="0"/>
        <w:jc w:val="both"/>
        <w:rPr>
          <w:rFonts w:eastAsiaTheme="minorHAnsi"/>
          <w:sz w:val="18"/>
        </w:rPr>
      </w:pPr>
      <w:r w:rsidRPr="00953860">
        <w:rPr>
          <w:rFonts w:cs="Arial"/>
          <w:color w:val="000000"/>
          <w:szCs w:val="22"/>
        </w:rPr>
        <w:t>Gx amène plus d’anxiété et d’émotivité, tests de dépistage peuvent les augmenter et réduire l’excitation et la joie initiale de la gx</w:t>
      </w:r>
    </w:p>
    <w:p w14:paraId="4059D077" w14:textId="77777777" w:rsidR="008243B0" w:rsidRPr="00953860" w:rsidRDefault="008243B0" w:rsidP="008243B0">
      <w:pPr>
        <w:pStyle w:val="NormalWeb"/>
        <w:numPr>
          <w:ilvl w:val="1"/>
          <w:numId w:val="44"/>
        </w:numPr>
        <w:spacing w:before="0" w:beforeAutospacing="0" w:after="0" w:afterAutospacing="0"/>
        <w:jc w:val="both"/>
        <w:rPr>
          <w:rFonts w:eastAsiaTheme="minorHAnsi"/>
          <w:sz w:val="18"/>
        </w:rPr>
      </w:pPr>
      <w:r w:rsidRPr="00953860">
        <w:rPr>
          <w:rFonts w:cs="Arial"/>
          <w:color w:val="000000"/>
          <w:szCs w:val="22"/>
        </w:rPr>
        <w:t>Les F plus âgées peuvent être plus anxieuses et moins s’attacher au fœtus jusqu’aux résultats des dépistages</w:t>
      </w:r>
    </w:p>
    <w:p w14:paraId="509F3B2C" w14:textId="77777777" w:rsidR="008243B0" w:rsidRPr="00953860" w:rsidRDefault="008243B0" w:rsidP="008243B0">
      <w:pPr>
        <w:pStyle w:val="NormalWeb"/>
        <w:numPr>
          <w:ilvl w:val="1"/>
          <w:numId w:val="44"/>
        </w:numPr>
        <w:spacing w:before="0" w:beforeAutospacing="0" w:after="0" w:afterAutospacing="0"/>
        <w:jc w:val="both"/>
        <w:rPr>
          <w:rFonts w:eastAsiaTheme="minorHAnsi"/>
          <w:sz w:val="18"/>
        </w:rPr>
      </w:pPr>
      <w:r w:rsidRPr="00953860">
        <w:rPr>
          <w:rFonts w:cs="Arial"/>
          <w:color w:val="000000"/>
          <w:szCs w:val="22"/>
        </w:rPr>
        <w:t>Considérations morales et religieuses en regard d’une interruption de gx pour fœtus anormaux</w:t>
      </w:r>
    </w:p>
    <w:p w14:paraId="07ADEDF1" w14:textId="77777777" w:rsidR="008243B0" w:rsidRPr="00953860" w:rsidRDefault="008243B0" w:rsidP="008243B0">
      <w:pPr>
        <w:pStyle w:val="NormalWeb"/>
        <w:numPr>
          <w:ilvl w:val="1"/>
          <w:numId w:val="44"/>
        </w:numPr>
        <w:spacing w:before="0" w:beforeAutospacing="0" w:after="0" w:afterAutospacing="0"/>
        <w:jc w:val="both"/>
        <w:rPr>
          <w:rFonts w:eastAsiaTheme="minorHAnsi"/>
          <w:sz w:val="18"/>
        </w:rPr>
      </w:pPr>
      <w:r w:rsidRPr="00953860">
        <w:rPr>
          <w:rFonts w:cs="Arial"/>
          <w:color w:val="000000"/>
          <w:szCs w:val="22"/>
        </w:rPr>
        <w:t>Plus de liberté de choix avec tests dépistage, plus d’autonomie reproductive : empowerment</w:t>
      </w:r>
    </w:p>
    <w:p w14:paraId="368DD9B1" w14:textId="77777777" w:rsidR="008243B0" w:rsidRPr="00953860" w:rsidRDefault="008243B0" w:rsidP="008243B0">
      <w:pPr>
        <w:pStyle w:val="NormalWeb"/>
        <w:spacing w:before="0" w:beforeAutospacing="0" w:after="0" w:afterAutospacing="0"/>
        <w:jc w:val="both"/>
        <w:rPr>
          <w:rFonts w:cs="Arial"/>
          <w:color w:val="FF39D4"/>
          <w:szCs w:val="22"/>
        </w:rPr>
      </w:pPr>
      <w:r w:rsidRPr="00953860">
        <w:rPr>
          <w:rFonts w:cs="Arial"/>
          <w:color w:val="000000"/>
          <w:szCs w:val="22"/>
        </w:rPr>
        <w:br/>
      </w:r>
      <w:r w:rsidRPr="00953860">
        <w:rPr>
          <w:rFonts w:cs="Arial"/>
          <w:color w:val="FF39D4"/>
          <w:szCs w:val="22"/>
          <w:u w:val="single"/>
        </w:rPr>
        <w:t>CAT SF</w:t>
      </w:r>
      <w:r w:rsidRPr="00953860">
        <w:rPr>
          <w:rFonts w:cs="Arial"/>
          <w:color w:val="FF39D4"/>
          <w:szCs w:val="22"/>
        </w:rPr>
        <w:t xml:space="preserve"> :</w:t>
      </w:r>
    </w:p>
    <w:p w14:paraId="7AE53C68" w14:textId="77777777" w:rsidR="008243B0" w:rsidRPr="00953860" w:rsidRDefault="008243B0" w:rsidP="008243B0">
      <w:pPr>
        <w:pStyle w:val="NormalWeb"/>
        <w:numPr>
          <w:ilvl w:val="0"/>
          <w:numId w:val="45"/>
        </w:numPr>
        <w:spacing w:before="0" w:beforeAutospacing="0" w:after="0" w:afterAutospacing="0"/>
        <w:jc w:val="both"/>
        <w:rPr>
          <w:sz w:val="18"/>
        </w:rPr>
      </w:pPr>
      <w:r w:rsidRPr="00953860">
        <w:rPr>
          <w:rFonts w:cs="Arial"/>
          <w:color w:val="000000"/>
          <w:szCs w:val="22"/>
        </w:rPr>
        <w:t>Connaître les tests et leurs impacts</w:t>
      </w:r>
    </w:p>
    <w:p w14:paraId="474B4B35" w14:textId="77777777" w:rsidR="008243B0" w:rsidRPr="00953860" w:rsidRDefault="008243B0" w:rsidP="008243B0">
      <w:pPr>
        <w:pStyle w:val="NormalWeb"/>
        <w:numPr>
          <w:ilvl w:val="0"/>
          <w:numId w:val="45"/>
        </w:numPr>
        <w:spacing w:before="0" w:beforeAutospacing="0" w:after="0" w:afterAutospacing="0"/>
        <w:jc w:val="both"/>
        <w:rPr>
          <w:sz w:val="18"/>
        </w:rPr>
      </w:pPr>
      <w:r w:rsidRPr="00953860">
        <w:rPr>
          <w:rFonts w:cs="Arial"/>
          <w:color w:val="000000"/>
          <w:szCs w:val="22"/>
        </w:rPr>
        <w:t>Présenter CE aux F + Documenter clairement</w:t>
      </w:r>
    </w:p>
    <w:p w14:paraId="2E90F99C" w14:textId="77777777" w:rsidR="008243B0" w:rsidRPr="00953860" w:rsidRDefault="008243B0" w:rsidP="008243B0">
      <w:pPr>
        <w:pStyle w:val="NormalWeb"/>
        <w:numPr>
          <w:ilvl w:val="1"/>
          <w:numId w:val="45"/>
        </w:numPr>
        <w:spacing w:before="0" w:beforeAutospacing="0" w:after="0" w:afterAutospacing="0"/>
        <w:jc w:val="both"/>
        <w:rPr>
          <w:sz w:val="18"/>
        </w:rPr>
      </w:pPr>
      <w:r w:rsidRPr="00953860">
        <w:rPr>
          <w:rFonts w:cs="Arial"/>
          <w:color w:val="000000"/>
          <w:szCs w:val="22"/>
        </w:rPr>
        <w:t>Aucune autre personne que la F ne peut accepter ou décliner un test de dépistage</w:t>
      </w:r>
    </w:p>
    <w:p w14:paraId="0AC4A8D9" w14:textId="77777777" w:rsidR="008243B0" w:rsidRPr="00953860" w:rsidRDefault="008243B0" w:rsidP="008243B0">
      <w:pPr>
        <w:pStyle w:val="NormalWeb"/>
        <w:numPr>
          <w:ilvl w:val="0"/>
          <w:numId w:val="45"/>
        </w:numPr>
        <w:spacing w:before="0" w:beforeAutospacing="0" w:after="0" w:afterAutospacing="0"/>
        <w:jc w:val="both"/>
        <w:rPr>
          <w:sz w:val="18"/>
        </w:rPr>
      </w:pPr>
      <w:r w:rsidRPr="00953860">
        <w:rPr>
          <w:rFonts w:cs="Arial"/>
          <w:color w:val="000000"/>
          <w:szCs w:val="22"/>
        </w:rPr>
        <w:t>Dépistage prénatal de la trisomie 21</w:t>
      </w:r>
    </w:p>
    <w:p w14:paraId="358E31C6" w14:textId="77777777" w:rsidR="008243B0" w:rsidRPr="00953860" w:rsidRDefault="008243B0" w:rsidP="008243B0">
      <w:pPr>
        <w:pStyle w:val="NormalWeb"/>
        <w:numPr>
          <w:ilvl w:val="1"/>
          <w:numId w:val="45"/>
        </w:numPr>
        <w:spacing w:before="0" w:beforeAutospacing="0" w:after="0" w:afterAutospacing="0"/>
        <w:jc w:val="both"/>
        <w:rPr>
          <w:sz w:val="18"/>
        </w:rPr>
      </w:pPr>
      <w:r w:rsidRPr="00953860">
        <w:rPr>
          <w:rFonts w:cs="Arial"/>
          <w:color w:val="000000"/>
          <w:szCs w:val="22"/>
        </w:rPr>
        <w:t>Prévalence 1/700 naissances sans dépistage</w:t>
      </w:r>
    </w:p>
    <w:p w14:paraId="2B184176" w14:textId="77777777" w:rsidR="008243B0" w:rsidRPr="00953860" w:rsidRDefault="008243B0" w:rsidP="008243B0">
      <w:pPr>
        <w:pStyle w:val="NormalWeb"/>
        <w:numPr>
          <w:ilvl w:val="1"/>
          <w:numId w:val="45"/>
        </w:numPr>
        <w:spacing w:before="0" w:beforeAutospacing="0" w:after="0" w:afterAutospacing="0"/>
        <w:jc w:val="both"/>
        <w:rPr>
          <w:sz w:val="18"/>
        </w:rPr>
      </w:pPr>
      <w:r w:rsidRPr="00953860">
        <w:rPr>
          <w:rFonts w:cs="Arial"/>
          <w:color w:val="000000"/>
          <w:szCs w:val="22"/>
        </w:rPr>
        <w:t>Les personnes sont atteintes du syndrome de Down différemment, certaines deviendront semi-autonome et d’autres jamais.</w:t>
      </w:r>
    </w:p>
    <w:p w14:paraId="5C941F1C" w14:textId="77777777" w:rsidR="008243B0" w:rsidRPr="00953860" w:rsidRDefault="008243B0" w:rsidP="008243B0">
      <w:pPr>
        <w:pStyle w:val="NormalWeb"/>
        <w:numPr>
          <w:ilvl w:val="1"/>
          <w:numId w:val="45"/>
        </w:numPr>
        <w:spacing w:before="0" w:beforeAutospacing="0" w:after="0" w:afterAutospacing="0"/>
        <w:jc w:val="both"/>
        <w:rPr>
          <w:sz w:val="18"/>
        </w:rPr>
      </w:pPr>
      <w:r w:rsidRPr="00953860">
        <w:rPr>
          <w:rFonts w:cs="Arial"/>
          <w:color w:val="000000"/>
          <w:szCs w:val="22"/>
        </w:rPr>
        <w:t>1/3 bb atteint aura une atteinte cardiaque sérieuse</w:t>
      </w:r>
      <w:r w:rsidRPr="00953860">
        <w:rPr>
          <w:sz w:val="18"/>
        </w:rPr>
        <w:t xml:space="preserve"> </w:t>
      </w:r>
      <w:r w:rsidRPr="00953860">
        <w:rPr>
          <w:sz w:val="18"/>
        </w:rPr>
        <w:sym w:font="Wingdings" w:char="F0E0"/>
      </w:r>
      <w:r w:rsidRPr="00953860">
        <w:rPr>
          <w:sz w:val="18"/>
        </w:rPr>
        <w:t xml:space="preserve"> </w:t>
      </w:r>
      <w:r w:rsidRPr="00953860">
        <w:rPr>
          <w:rFonts w:cs="Arial"/>
          <w:color w:val="000000"/>
          <w:szCs w:val="22"/>
        </w:rPr>
        <w:t xml:space="preserve">Espérance de vie de 60 ans, atteinte neurologique </w:t>
      </w:r>
    </w:p>
    <w:p w14:paraId="397A6DCF" w14:textId="77777777" w:rsidR="008243B0" w:rsidRPr="00953860" w:rsidRDefault="008243B0" w:rsidP="008243B0">
      <w:pPr>
        <w:pStyle w:val="Titre2"/>
        <w:spacing w:before="240"/>
      </w:pPr>
      <w:bookmarkStart w:id="7" w:name="_Toc536438471"/>
      <w:bookmarkStart w:id="8" w:name="_Toc1985043"/>
      <w:r w:rsidRPr="00953860">
        <w:t>Expliquer les notions suivantes</w:t>
      </w:r>
      <w:bookmarkEnd w:id="7"/>
      <w:bookmarkEnd w:id="8"/>
      <w:r w:rsidRPr="00953860">
        <w:t xml:space="preserve"> </w:t>
      </w:r>
    </w:p>
    <w:p w14:paraId="28D3629C" w14:textId="77777777" w:rsidR="008243B0" w:rsidRPr="00953860" w:rsidRDefault="008243B0" w:rsidP="008243B0">
      <w:pPr>
        <w:spacing w:after="120"/>
        <w:rPr>
          <w:b/>
          <w:u w:val="single"/>
        </w:rPr>
      </w:pPr>
      <w:r w:rsidRPr="00953860">
        <w:rPr>
          <w:b/>
          <w:u w:val="single"/>
        </w:rPr>
        <w:t>Test de dépistage vs test de diagnostic</w:t>
      </w:r>
    </w:p>
    <w:tbl>
      <w:tblPr>
        <w:tblStyle w:val="TableauGrille4-Accentuation1"/>
        <w:tblW w:w="11168" w:type="dxa"/>
        <w:tblLook w:val="04A0" w:firstRow="1" w:lastRow="0" w:firstColumn="1" w:lastColumn="0" w:noHBand="0" w:noVBand="1"/>
      </w:tblPr>
      <w:tblGrid>
        <w:gridCol w:w="1529"/>
        <w:gridCol w:w="4819"/>
        <w:gridCol w:w="4820"/>
      </w:tblGrid>
      <w:tr w:rsidR="008243B0" w:rsidRPr="00953860" w14:paraId="18D4B955" w14:textId="77777777" w:rsidTr="00A9763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9" w:type="dxa"/>
          </w:tcPr>
          <w:p w14:paraId="507ACE4B" w14:textId="77777777" w:rsidR="008243B0" w:rsidRPr="00953860" w:rsidRDefault="008243B0" w:rsidP="00A97635">
            <w:pPr>
              <w:jc w:val="center"/>
              <w:rPr>
                <w:szCs w:val="22"/>
                <w:lang w:eastAsia="en-US"/>
              </w:rPr>
            </w:pPr>
          </w:p>
        </w:tc>
        <w:tc>
          <w:tcPr>
            <w:tcW w:w="4819" w:type="dxa"/>
          </w:tcPr>
          <w:p w14:paraId="1248E200" w14:textId="77777777" w:rsidR="008243B0" w:rsidRPr="00953860" w:rsidRDefault="008243B0" w:rsidP="00A97635">
            <w:pPr>
              <w:jc w:val="center"/>
              <w:cnfStyle w:val="100000000000" w:firstRow="1" w:lastRow="0" w:firstColumn="0" w:lastColumn="0" w:oddVBand="0" w:evenVBand="0" w:oddHBand="0" w:evenHBand="0" w:firstRowFirstColumn="0" w:firstRowLastColumn="0" w:lastRowFirstColumn="0" w:lastRowLastColumn="0"/>
              <w:rPr>
                <w:b w:val="0"/>
                <w:szCs w:val="22"/>
                <w:lang w:eastAsia="en-US"/>
              </w:rPr>
            </w:pPr>
            <w:r w:rsidRPr="00953860">
              <w:rPr>
                <w:szCs w:val="22"/>
                <w:lang w:eastAsia="en-US"/>
              </w:rPr>
              <w:t>Test de dépistage</w:t>
            </w:r>
          </w:p>
        </w:tc>
        <w:tc>
          <w:tcPr>
            <w:tcW w:w="4820" w:type="dxa"/>
          </w:tcPr>
          <w:p w14:paraId="1112C9CF" w14:textId="77777777" w:rsidR="008243B0" w:rsidRPr="00953860" w:rsidRDefault="008243B0" w:rsidP="00A97635">
            <w:pPr>
              <w:jc w:val="center"/>
              <w:cnfStyle w:val="100000000000" w:firstRow="1" w:lastRow="0" w:firstColumn="0" w:lastColumn="0" w:oddVBand="0" w:evenVBand="0" w:oddHBand="0" w:evenHBand="0" w:firstRowFirstColumn="0" w:firstRowLastColumn="0" w:lastRowFirstColumn="0" w:lastRowLastColumn="0"/>
              <w:rPr>
                <w:b w:val="0"/>
                <w:szCs w:val="22"/>
                <w:lang w:eastAsia="en-US"/>
              </w:rPr>
            </w:pPr>
            <w:r w:rsidRPr="00953860">
              <w:rPr>
                <w:szCs w:val="22"/>
                <w:lang w:eastAsia="en-US"/>
              </w:rPr>
              <w:t>Test de diagnostic</w:t>
            </w:r>
          </w:p>
        </w:tc>
      </w:tr>
      <w:tr w:rsidR="008243B0" w:rsidRPr="00953860" w14:paraId="4202F889" w14:textId="77777777" w:rsidTr="00A97635">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1529" w:type="dxa"/>
          </w:tcPr>
          <w:p w14:paraId="33D6AF05" w14:textId="77777777" w:rsidR="008243B0" w:rsidRPr="00953860" w:rsidRDefault="008243B0" w:rsidP="00A97635">
            <w:pPr>
              <w:jc w:val="center"/>
              <w:rPr>
                <w:szCs w:val="22"/>
                <w:lang w:eastAsia="en-US"/>
              </w:rPr>
            </w:pPr>
            <w:r w:rsidRPr="00953860">
              <w:rPr>
                <w:szCs w:val="22"/>
                <w:lang w:eastAsia="en-US"/>
              </w:rPr>
              <w:t>Objectif</w:t>
            </w:r>
          </w:p>
        </w:tc>
        <w:tc>
          <w:tcPr>
            <w:tcW w:w="4819" w:type="dxa"/>
          </w:tcPr>
          <w:p w14:paraId="4E05350C" w14:textId="77777777" w:rsidR="008243B0" w:rsidRPr="00953860" w:rsidRDefault="008243B0" w:rsidP="00A97635">
            <w:pPr>
              <w:jc w:val="center"/>
              <w:cnfStyle w:val="000000100000" w:firstRow="0" w:lastRow="0" w:firstColumn="0" w:lastColumn="0" w:oddVBand="0" w:evenVBand="0" w:oddHBand="1" w:evenHBand="0" w:firstRowFirstColumn="0" w:firstRowLastColumn="0" w:lastRowFirstColumn="0" w:lastRowLastColumn="0"/>
              <w:rPr>
                <w:szCs w:val="22"/>
                <w:lang w:eastAsia="en-US"/>
              </w:rPr>
            </w:pPr>
            <w:r w:rsidRPr="00953860">
              <w:rPr>
                <w:szCs w:val="22"/>
                <w:lang w:eastAsia="en-US"/>
              </w:rPr>
              <w:t>Détecter des indicateur potentiels d’une maladie / d’une anomalie</w:t>
            </w:r>
          </w:p>
        </w:tc>
        <w:tc>
          <w:tcPr>
            <w:tcW w:w="4820" w:type="dxa"/>
          </w:tcPr>
          <w:p w14:paraId="38D0EC38" w14:textId="77777777" w:rsidR="008243B0" w:rsidRPr="00953860" w:rsidRDefault="008243B0" w:rsidP="00A97635">
            <w:pPr>
              <w:jc w:val="center"/>
              <w:cnfStyle w:val="000000100000" w:firstRow="0" w:lastRow="0" w:firstColumn="0" w:lastColumn="0" w:oddVBand="0" w:evenVBand="0" w:oddHBand="1" w:evenHBand="0" w:firstRowFirstColumn="0" w:firstRowLastColumn="0" w:lastRowFirstColumn="0" w:lastRowLastColumn="0"/>
              <w:rPr>
                <w:szCs w:val="22"/>
                <w:lang w:eastAsia="en-US"/>
              </w:rPr>
            </w:pPr>
            <w:r w:rsidRPr="00953860">
              <w:rPr>
                <w:szCs w:val="22"/>
                <w:lang w:eastAsia="en-US"/>
              </w:rPr>
              <w:t>Établir la présence ou l’absence de la maladie / de l’anomalie</w:t>
            </w:r>
          </w:p>
        </w:tc>
      </w:tr>
      <w:tr w:rsidR="008243B0" w:rsidRPr="00953860" w14:paraId="6AF8F619" w14:textId="77777777" w:rsidTr="00A97635">
        <w:tc>
          <w:tcPr>
            <w:cnfStyle w:val="001000000000" w:firstRow="0" w:lastRow="0" w:firstColumn="1" w:lastColumn="0" w:oddVBand="0" w:evenVBand="0" w:oddHBand="0" w:evenHBand="0" w:firstRowFirstColumn="0" w:firstRowLastColumn="0" w:lastRowFirstColumn="0" w:lastRowLastColumn="0"/>
            <w:tcW w:w="1529" w:type="dxa"/>
          </w:tcPr>
          <w:p w14:paraId="07057198" w14:textId="77777777" w:rsidR="008243B0" w:rsidRPr="00953860" w:rsidRDefault="008243B0" w:rsidP="00A97635">
            <w:pPr>
              <w:jc w:val="center"/>
              <w:rPr>
                <w:szCs w:val="22"/>
                <w:lang w:eastAsia="en-US"/>
              </w:rPr>
            </w:pPr>
            <w:r w:rsidRPr="00953860">
              <w:rPr>
                <w:szCs w:val="22"/>
                <w:lang w:eastAsia="en-US"/>
              </w:rPr>
              <w:t>Population cible</w:t>
            </w:r>
          </w:p>
        </w:tc>
        <w:tc>
          <w:tcPr>
            <w:tcW w:w="4819" w:type="dxa"/>
          </w:tcPr>
          <w:p w14:paraId="76E3952E" w14:textId="77777777" w:rsidR="008243B0" w:rsidRPr="00953860" w:rsidRDefault="008243B0" w:rsidP="00A97635">
            <w:pPr>
              <w:jc w:val="center"/>
              <w:cnfStyle w:val="000000000000" w:firstRow="0" w:lastRow="0" w:firstColumn="0" w:lastColumn="0" w:oddVBand="0" w:evenVBand="0" w:oddHBand="0" w:evenHBand="0" w:firstRowFirstColumn="0" w:firstRowLastColumn="0" w:lastRowFirstColumn="0" w:lastRowLastColumn="0"/>
              <w:rPr>
                <w:szCs w:val="22"/>
                <w:lang w:eastAsia="en-US"/>
              </w:rPr>
            </w:pPr>
            <w:r w:rsidRPr="00953860">
              <w:rPr>
                <w:szCs w:val="22"/>
                <w:lang w:eastAsia="en-US"/>
              </w:rPr>
              <w:t>Un large nombre de personnes asymptomatiques, mais étant des individus potentiellement à risque</w:t>
            </w:r>
          </w:p>
        </w:tc>
        <w:tc>
          <w:tcPr>
            <w:tcW w:w="4820" w:type="dxa"/>
          </w:tcPr>
          <w:p w14:paraId="13DEF20F" w14:textId="77777777" w:rsidR="008243B0" w:rsidRPr="00953860" w:rsidRDefault="008243B0" w:rsidP="00A97635">
            <w:pPr>
              <w:jc w:val="center"/>
              <w:cnfStyle w:val="000000000000" w:firstRow="0" w:lastRow="0" w:firstColumn="0" w:lastColumn="0" w:oddVBand="0" w:evenVBand="0" w:oddHBand="0" w:evenHBand="0" w:firstRowFirstColumn="0" w:firstRowLastColumn="0" w:lastRowFirstColumn="0" w:lastRowLastColumn="0"/>
              <w:rPr>
                <w:b/>
                <w:szCs w:val="22"/>
                <w:lang w:eastAsia="en-US"/>
              </w:rPr>
            </w:pPr>
            <w:r w:rsidRPr="00953860">
              <w:rPr>
                <w:szCs w:val="22"/>
                <w:lang w:eastAsia="en-US"/>
              </w:rPr>
              <w:t xml:space="preserve">Personnes symptomatiques OU personnes asymptomatiques avec un test de dépistage </w:t>
            </w:r>
            <w:r w:rsidRPr="00953860">
              <w:rPr>
                <w:b/>
                <w:szCs w:val="22"/>
                <w:lang w:eastAsia="en-US"/>
              </w:rPr>
              <w:t>positif</w:t>
            </w:r>
          </w:p>
        </w:tc>
      </w:tr>
      <w:tr w:rsidR="008243B0" w:rsidRPr="00953860" w14:paraId="722E66D1" w14:textId="77777777" w:rsidTr="00A976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9" w:type="dxa"/>
          </w:tcPr>
          <w:p w14:paraId="6C061650" w14:textId="77777777" w:rsidR="008243B0" w:rsidRPr="00953860" w:rsidRDefault="008243B0" w:rsidP="00A97635">
            <w:pPr>
              <w:jc w:val="center"/>
              <w:rPr>
                <w:szCs w:val="22"/>
                <w:lang w:eastAsia="en-US"/>
              </w:rPr>
            </w:pPr>
            <w:r w:rsidRPr="00953860">
              <w:rPr>
                <w:szCs w:val="22"/>
                <w:lang w:eastAsia="en-US"/>
              </w:rPr>
              <w:t>Méthodes du test</w:t>
            </w:r>
          </w:p>
        </w:tc>
        <w:tc>
          <w:tcPr>
            <w:tcW w:w="4819" w:type="dxa"/>
          </w:tcPr>
          <w:p w14:paraId="4092F75E" w14:textId="77777777" w:rsidR="008243B0" w:rsidRPr="00953860" w:rsidRDefault="008243B0" w:rsidP="00A97635">
            <w:pPr>
              <w:jc w:val="center"/>
              <w:cnfStyle w:val="000000100000" w:firstRow="0" w:lastRow="0" w:firstColumn="0" w:lastColumn="0" w:oddVBand="0" w:evenVBand="0" w:oddHBand="1" w:evenHBand="0" w:firstRowFirstColumn="0" w:firstRowLastColumn="0" w:lastRowFirstColumn="0" w:lastRowLastColumn="0"/>
              <w:rPr>
                <w:szCs w:val="22"/>
                <w:lang w:eastAsia="en-US"/>
              </w:rPr>
            </w:pPr>
            <w:r w:rsidRPr="00953860">
              <w:rPr>
                <w:szCs w:val="22"/>
                <w:lang w:eastAsia="en-US"/>
              </w:rPr>
              <w:t>Simple, accessible, peu coûteuse, peu ou pas invasive</w:t>
            </w:r>
          </w:p>
        </w:tc>
        <w:tc>
          <w:tcPr>
            <w:tcW w:w="4820" w:type="dxa"/>
          </w:tcPr>
          <w:p w14:paraId="6128B82C" w14:textId="77777777" w:rsidR="008243B0" w:rsidRPr="00953860" w:rsidRDefault="008243B0" w:rsidP="00A97635">
            <w:pPr>
              <w:jc w:val="center"/>
              <w:cnfStyle w:val="000000100000" w:firstRow="0" w:lastRow="0" w:firstColumn="0" w:lastColumn="0" w:oddVBand="0" w:evenVBand="0" w:oddHBand="1" w:evenHBand="0" w:firstRowFirstColumn="0" w:firstRowLastColumn="0" w:lastRowFirstColumn="0" w:lastRowLastColumn="0"/>
              <w:rPr>
                <w:szCs w:val="22"/>
                <w:lang w:eastAsia="en-US"/>
              </w:rPr>
            </w:pPr>
            <w:r w:rsidRPr="00953860">
              <w:rPr>
                <w:szCs w:val="22"/>
                <w:lang w:eastAsia="en-US"/>
              </w:rPr>
              <w:t>Possibilité d’être invasive, coûteuse, mais justifiable afin d’établir un diagnostique</w:t>
            </w:r>
          </w:p>
        </w:tc>
      </w:tr>
      <w:tr w:rsidR="008243B0" w:rsidRPr="00953860" w14:paraId="57215685" w14:textId="77777777" w:rsidTr="00A97635">
        <w:trPr>
          <w:trHeight w:val="262"/>
        </w:trPr>
        <w:tc>
          <w:tcPr>
            <w:cnfStyle w:val="001000000000" w:firstRow="0" w:lastRow="0" w:firstColumn="1" w:lastColumn="0" w:oddVBand="0" w:evenVBand="0" w:oddHBand="0" w:evenHBand="0" w:firstRowFirstColumn="0" w:firstRowLastColumn="0" w:lastRowFirstColumn="0" w:lastRowLastColumn="0"/>
            <w:tcW w:w="1529" w:type="dxa"/>
          </w:tcPr>
          <w:p w14:paraId="792B6346" w14:textId="77777777" w:rsidR="008243B0" w:rsidRPr="00953860" w:rsidRDefault="008243B0" w:rsidP="00A97635">
            <w:pPr>
              <w:jc w:val="center"/>
              <w:rPr>
                <w:szCs w:val="22"/>
                <w:lang w:eastAsia="en-US"/>
              </w:rPr>
            </w:pPr>
            <w:r w:rsidRPr="00953860">
              <w:rPr>
                <w:szCs w:val="22"/>
                <w:lang w:eastAsia="en-US"/>
              </w:rPr>
              <w:t>Seuil de résultat positif</w:t>
            </w:r>
          </w:p>
        </w:tc>
        <w:tc>
          <w:tcPr>
            <w:tcW w:w="4819" w:type="dxa"/>
          </w:tcPr>
          <w:p w14:paraId="108C5E4E" w14:textId="77777777" w:rsidR="008243B0" w:rsidRPr="00953860" w:rsidRDefault="008243B0" w:rsidP="00A97635">
            <w:pPr>
              <w:jc w:val="center"/>
              <w:cnfStyle w:val="000000000000" w:firstRow="0" w:lastRow="0" w:firstColumn="0" w:lastColumn="0" w:oddVBand="0" w:evenVBand="0" w:oddHBand="0" w:evenHBand="0" w:firstRowFirstColumn="0" w:firstRowLastColumn="0" w:lastRowFirstColumn="0" w:lastRowLastColumn="0"/>
              <w:rPr>
                <w:szCs w:val="22"/>
                <w:lang w:eastAsia="en-US"/>
              </w:rPr>
            </w:pPr>
            <w:r w:rsidRPr="00953860">
              <w:rPr>
                <w:szCs w:val="22"/>
                <w:lang w:eastAsia="en-US"/>
              </w:rPr>
              <w:t>Généralement choisi pour une grande sensibilité pour ne pas manquer de maladie potentielle</w:t>
            </w:r>
          </w:p>
        </w:tc>
        <w:tc>
          <w:tcPr>
            <w:tcW w:w="4820" w:type="dxa"/>
          </w:tcPr>
          <w:p w14:paraId="740AA322" w14:textId="77777777" w:rsidR="008243B0" w:rsidRPr="00953860" w:rsidRDefault="008243B0" w:rsidP="00A97635">
            <w:pPr>
              <w:jc w:val="center"/>
              <w:cnfStyle w:val="000000000000" w:firstRow="0" w:lastRow="0" w:firstColumn="0" w:lastColumn="0" w:oddVBand="0" w:evenVBand="0" w:oddHBand="0" w:evenHBand="0" w:firstRowFirstColumn="0" w:firstRowLastColumn="0" w:lastRowFirstColumn="0" w:lastRowLastColumn="0"/>
              <w:rPr>
                <w:szCs w:val="22"/>
                <w:lang w:eastAsia="en-US"/>
              </w:rPr>
            </w:pPr>
            <w:r w:rsidRPr="00953860">
              <w:rPr>
                <w:szCs w:val="22"/>
                <w:lang w:eastAsia="en-US"/>
              </w:rPr>
              <w:t>Choisies pour une haute spécificité (vrais négatifs).</w:t>
            </w:r>
          </w:p>
        </w:tc>
      </w:tr>
      <w:tr w:rsidR="008243B0" w:rsidRPr="00953860" w14:paraId="1AB6A0F2" w14:textId="77777777" w:rsidTr="00A97635">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1529" w:type="dxa"/>
          </w:tcPr>
          <w:p w14:paraId="3501203B" w14:textId="77777777" w:rsidR="008243B0" w:rsidRPr="00953860" w:rsidRDefault="008243B0" w:rsidP="00A97635">
            <w:pPr>
              <w:jc w:val="center"/>
              <w:rPr>
                <w:szCs w:val="22"/>
                <w:lang w:eastAsia="en-US"/>
              </w:rPr>
            </w:pPr>
            <w:r w:rsidRPr="00953860">
              <w:rPr>
                <w:szCs w:val="22"/>
                <w:lang w:eastAsia="en-US"/>
              </w:rPr>
              <w:t>Résultat positif</w:t>
            </w:r>
          </w:p>
        </w:tc>
        <w:tc>
          <w:tcPr>
            <w:tcW w:w="4819" w:type="dxa"/>
          </w:tcPr>
          <w:p w14:paraId="073E5134" w14:textId="77777777" w:rsidR="008243B0" w:rsidRPr="00953860" w:rsidRDefault="008243B0" w:rsidP="00A97635">
            <w:pPr>
              <w:jc w:val="center"/>
              <w:cnfStyle w:val="000000100000" w:firstRow="0" w:lastRow="0" w:firstColumn="0" w:lastColumn="0" w:oddVBand="0" w:evenVBand="0" w:oddHBand="1" w:evenHBand="0" w:firstRowFirstColumn="0" w:firstRowLastColumn="0" w:lastRowFirstColumn="0" w:lastRowLastColumn="0"/>
              <w:rPr>
                <w:szCs w:val="22"/>
                <w:lang w:eastAsia="en-US"/>
              </w:rPr>
            </w:pPr>
            <w:r w:rsidRPr="00953860">
              <w:rPr>
                <w:szCs w:val="22"/>
                <w:lang w:eastAsia="en-US"/>
              </w:rPr>
              <w:t>Indique essentiellement une suspicion de maladie/ d’anomalie (souvent associée à d'autres facteurs de risque) qui mérite d'être confirmée</w:t>
            </w:r>
          </w:p>
        </w:tc>
        <w:tc>
          <w:tcPr>
            <w:tcW w:w="4820" w:type="dxa"/>
          </w:tcPr>
          <w:p w14:paraId="7CBDDC3A" w14:textId="77777777" w:rsidR="008243B0" w:rsidRPr="00953860" w:rsidRDefault="008243B0" w:rsidP="00A97635">
            <w:pPr>
              <w:jc w:val="center"/>
              <w:cnfStyle w:val="000000100000" w:firstRow="0" w:lastRow="0" w:firstColumn="0" w:lastColumn="0" w:oddVBand="0" w:evenVBand="0" w:oddHBand="1" w:evenHBand="0" w:firstRowFirstColumn="0" w:firstRowLastColumn="0" w:lastRowFirstColumn="0" w:lastRowLastColumn="0"/>
              <w:rPr>
                <w:szCs w:val="22"/>
                <w:lang w:eastAsia="en-US"/>
              </w:rPr>
            </w:pPr>
            <w:r w:rsidRPr="00953860">
              <w:rPr>
                <w:szCs w:val="22"/>
                <w:lang w:eastAsia="en-US"/>
              </w:rPr>
              <w:t>Le résultat fournit un diagnostic précis</w:t>
            </w:r>
          </w:p>
        </w:tc>
      </w:tr>
    </w:tbl>
    <w:p w14:paraId="6B4931C3" w14:textId="77777777" w:rsidR="008243B0" w:rsidRPr="00953860" w:rsidRDefault="008243B0" w:rsidP="008243B0">
      <w:pPr>
        <w:spacing w:after="160" w:line="259" w:lineRule="auto"/>
        <w:rPr>
          <w:rFonts w:eastAsia="Times New Roman" w:cs="Arial"/>
          <w:b/>
          <w:color w:val="0070C0"/>
          <w:sz w:val="24"/>
          <w:szCs w:val="26"/>
          <w:lang w:eastAsia="en-US"/>
        </w:rPr>
      </w:pPr>
      <w:r w:rsidRPr="00953860">
        <w:rPr>
          <w:sz w:val="18"/>
        </w:rPr>
        <w:br w:type="page"/>
      </w:r>
    </w:p>
    <w:p w14:paraId="7206FB79" w14:textId="77777777" w:rsidR="008243B0" w:rsidRPr="00953860" w:rsidRDefault="008243B0" w:rsidP="008243B0">
      <w:pPr>
        <w:rPr>
          <w:b/>
          <w:u w:val="single"/>
        </w:rPr>
      </w:pPr>
      <w:r w:rsidRPr="00953860">
        <w:rPr>
          <w:b/>
          <w:u w:val="single"/>
        </w:rPr>
        <w:lastRenderedPageBreak/>
        <w:t>Faux positifs et faux négatifs</w:t>
      </w:r>
    </w:p>
    <w:tbl>
      <w:tblPr>
        <w:tblStyle w:val="TableauGrille4-Accentuation1"/>
        <w:tblpPr w:leftFromText="141" w:rightFromText="141" w:vertAnchor="text" w:horzAnchor="page" w:tblpX="5518" w:tblpY="443"/>
        <w:tblW w:w="0" w:type="auto"/>
        <w:tblLook w:val="04A0" w:firstRow="1" w:lastRow="0" w:firstColumn="1" w:lastColumn="0" w:noHBand="0" w:noVBand="1"/>
      </w:tblPr>
      <w:tblGrid>
        <w:gridCol w:w="2691"/>
        <w:gridCol w:w="1671"/>
        <w:gridCol w:w="1520"/>
      </w:tblGrid>
      <w:tr w:rsidR="008243B0" w:rsidRPr="00953860" w14:paraId="28A715F3" w14:textId="77777777" w:rsidTr="00A97635">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691" w:type="dxa"/>
            <w:hideMark/>
          </w:tcPr>
          <w:p w14:paraId="10EA580E" w14:textId="77777777" w:rsidR="008243B0" w:rsidRPr="00953860" w:rsidRDefault="008243B0" w:rsidP="00A97635">
            <w:pPr>
              <w:jc w:val="center"/>
              <w:rPr>
                <w:rFonts w:eastAsia="Times New Roman"/>
                <w:b w:val="0"/>
                <w:bCs w:val="0"/>
                <w:szCs w:val="22"/>
              </w:rPr>
            </w:pPr>
            <w:r w:rsidRPr="00953860">
              <w:rPr>
                <w:rFonts w:eastAsia="Times New Roman"/>
                <w:szCs w:val="22"/>
              </w:rPr>
              <w:t>Cause cherchée</w:t>
            </w:r>
          </w:p>
        </w:tc>
        <w:tc>
          <w:tcPr>
            <w:tcW w:w="1671" w:type="dxa"/>
            <w:hideMark/>
          </w:tcPr>
          <w:p w14:paraId="0940D7BF" w14:textId="77777777" w:rsidR="008243B0" w:rsidRPr="00953860" w:rsidRDefault="008243B0" w:rsidP="00A97635">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Cs w:val="22"/>
              </w:rPr>
            </w:pPr>
            <w:r w:rsidRPr="00953860">
              <w:rPr>
                <w:rFonts w:eastAsia="Times New Roman"/>
                <w:szCs w:val="22"/>
              </w:rPr>
              <w:t>Test positif</w:t>
            </w:r>
          </w:p>
        </w:tc>
        <w:tc>
          <w:tcPr>
            <w:tcW w:w="1520" w:type="dxa"/>
            <w:hideMark/>
          </w:tcPr>
          <w:p w14:paraId="17A178E1" w14:textId="77777777" w:rsidR="008243B0" w:rsidRPr="00953860" w:rsidRDefault="008243B0" w:rsidP="00A97635">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Cs w:val="22"/>
              </w:rPr>
            </w:pPr>
            <w:r w:rsidRPr="00953860">
              <w:rPr>
                <w:rFonts w:eastAsia="Times New Roman"/>
                <w:szCs w:val="22"/>
              </w:rPr>
              <w:t>Test négatif</w:t>
            </w:r>
          </w:p>
        </w:tc>
      </w:tr>
      <w:tr w:rsidR="008243B0" w:rsidRPr="00953860" w14:paraId="266B61DA" w14:textId="77777777" w:rsidTr="00A97635">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2691" w:type="dxa"/>
            <w:hideMark/>
          </w:tcPr>
          <w:p w14:paraId="2D01C653" w14:textId="77777777" w:rsidR="008243B0" w:rsidRPr="00953860" w:rsidRDefault="008243B0" w:rsidP="00A97635">
            <w:pPr>
              <w:rPr>
                <w:rFonts w:eastAsia="Times New Roman"/>
                <w:color w:val="222222"/>
                <w:szCs w:val="22"/>
              </w:rPr>
            </w:pPr>
            <w:r w:rsidRPr="00953860">
              <w:rPr>
                <w:rFonts w:eastAsia="Times New Roman"/>
                <w:color w:val="222222"/>
                <w:szCs w:val="22"/>
              </w:rPr>
              <w:t>Absence</w:t>
            </w:r>
          </w:p>
        </w:tc>
        <w:tc>
          <w:tcPr>
            <w:tcW w:w="1671" w:type="dxa"/>
            <w:hideMark/>
          </w:tcPr>
          <w:p w14:paraId="382216B9" w14:textId="77777777" w:rsidR="008243B0" w:rsidRPr="00953860" w:rsidRDefault="008243B0" w:rsidP="00A97635">
            <w:pPr>
              <w:cnfStyle w:val="000000100000" w:firstRow="0" w:lastRow="0" w:firstColumn="0" w:lastColumn="0" w:oddVBand="0" w:evenVBand="0" w:oddHBand="1" w:evenHBand="0" w:firstRowFirstColumn="0" w:firstRowLastColumn="0" w:lastRowFirstColumn="0" w:lastRowLastColumn="0"/>
              <w:rPr>
                <w:rFonts w:eastAsia="Times New Roman"/>
                <w:color w:val="222222"/>
                <w:szCs w:val="22"/>
              </w:rPr>
            </w:pPr>
            <w:r w:rsidRPr="00953860">
              <w:rPr>
                <w:rFonts w:eastAsia="Times New Roman"/>
                <w:bCs/>
                <w:color w:val="222222"/>
                <w:szCs w:val="22"/>
              </w:rPr>
              <w:t>Faux positif</w:t>
            </w:r>
          </w:p>
        </w:tc>
        <w:tc>
          <w:tcPr>
            <w:tcW w:w="1520" w:type="dxa"/>
            <w:hideMark/>
          </w:tcPr>
          <w:p w14:paraId="0ECE965F" w14:textId="77777777" w:rsidR="008243B0" w:rsidRPr="00953860" w:rsidRDefault="008243B0" w:rsidP="00A97635">
            <w:pPr>
              <w:cnfStyle w:val="000000100000" w:firstRow="0" w:lastRow="0" w:firstColumn="0" w:lastColumn="0" w:oddVBand="0" w:evenVBand="0" w:oddHBand="1" w:evenHBand="0" w:firstRowFirstColumn="0" w:firstRowLastColumn="0" w:lastRowFirstColumn="0" w:lastRowLastColumn="0"/>
              <w:rPr>
                <w:rFonts w:eastAsia="Times New Roman"/>
                <w:color w:val="FF0000"/>
                <w:szCs w:val="22"/>
              </w:rPr>
            </w:pPr>
            <w:r w:rsidRPr="00953860">
              <w:rPr>
                <w:rFonts w:eastAsia="Times New Roman"/>
                <w:color w:val="FF0000"/>
                <w:szCs w:val="22"/>
              </w:rPr>
              <w:t>VRAI négatif</w:t>
            </w:r>
          </w:p>
        </w:tc>
      </w:tr>
      <w:tr w:rsidR="008243B0" w:rsidRPr="00953860" w14:paraId="7BA1A6F8" w14:textId="77777777" w:rsidTr="00A97635">
        <w:trPr>
          <w:trHeight w:val="289"/>
        </w:trPr>
        <w:tc>
          <w:tcPr>
            <w:cnfStyle w:val="001000000000" w:firstRow="0" w:lastRow="0" w:firstColumn="1" w:lastColumn="0" w:oddVBand="0" w:evenVBand="0" w:oddHBand="0" w:evenHBand="0" w:firstRowFirstColumn="0" w:firstRowLastColumn="0" w:lastRowFirstColumn="0" w:lastRowLastColumn="0"/>
            <w:tcW w:w="2691" w:type="dxa"/>
            <w:hideMark/>
          </w:tcPr>
          <w:p w14:paraId="0095A989" w14:textId="77777777" w:rsidR="008243B0" w:rsidRPr="00953860" w:rsidRDefault="008243B0" w:rsidP="00A97635">
            <w:pPr>
              <w:rPr>
                <w:rFonts w:eastAsia="Times New Roman"/>
                <w:color w:val="222222"/>
                <w:szCs w:val="22"/>
              </w:rPr>
            </w:pPr>
            <w:r w:rsidRPr="00953860">
              <w:rPr>
                <w:rFonts w:eastAsia="Times New Roman"/>
                <w:color w:val="222222"/>
                <w:szCs w:val="22"/>
              </w:rPr>
              <w:t>Présence</w:t>
            </w:r>
          </w:p>
        </w:tc>
        <w:tc>
          <w:tcPr>
            <w:tcW w:w="1671" w:type="dxa"/>
            <w:hideMark/>
          </w:tcPr>
          <w:p w14:paraId="0895AF3C" w14:textId="77777777" w:rsidR="008243B0" w:rsidRPr="00953860" w:rsidRDefault="008243B0" w:rsidP="00A97635">
            <w:pPr>
              <w:cnfStyle w:val="000000000000" w:firstRow="0" w:lastRow="0" w:firstColumn="0" w:lastColumn="0" w:oddVBand="0" w:evenVBand="0" w:oddHBand="0" w:evenHBand="0" w:firstRowFirstColumn="0" w:firstRowLastColumn="0" w:lastRowFirstColumn="0" w:lastRowLastColumn="0"/>
              <w:rPr>
                <w:rFonts w:eastAsia="Times New Roman"/>
                <w:color w:val="222222"/>
                <w:szCs w:val="22"/>
              </w:rPr>
            </w:pPr>
            <w:r w:rsidRPr="00953860">
              <w:rPr>
                <w:rFonts w:eastAsia="Times New Roman"/>
                <w:color w:val="00B050"/>
                <w:szCs w:val="22"/>
              </w:rPr>
              <w:t>VRAI positif</w:t>
            </w:r>
          </w:p>
        </w:tc>
        <w:tc>
          <w:tcPr>
            <w:tcW w:w="1520" w:type="dxa"/>
            <w:hideMark/>
          </w:tcPr>
          <w:p w14:paraId="717048B1" w14:textId="77777777" w:rsidR="008243B0" w:rsidRPr="00953860" w:rsidRDefault="008243B0" w:rsidP="00A97635">
            <w:pPr>
              <w:cnfStyle w:val="000000000000" w:firstRow="0" w:lastRow="0" w:firstColumn="0" w:lastColumn="0" w:oddVBand="0" w:evenVBand="0" w:oddHBand="0" w:evenHBand="0" w:firstRowFirstColumn="0" w:firstRowLastColumn="0" w:lastRowFirstColumn="0" w:lastRowLastColumn="0"/>
              <w:rPr>
                <w:rFonts w:eastAsia="Times New Roman"/>
                <w:color w:val="222222"/>
                <w:szCs w:val="22"/>
              </w:rPr>
            </w:pPr>
            <w:r w:rsidRPr="00953860">
              <w:rPr>
                <w:rFonts w:eastAsia="Times New Roman"/>
                <w:color w:val="222222"/>
                <w:szCs w:val="22"/>
              </w:rPr>
              <w:t>Faux négatif</w:t>
            </w:r>
          </w:p>
        </w:tc>
      </w:tr>
    </w:tbl>
    <w:p w14:paraId="038F79A6" w14:textId="77777777" w:rsidR="008243B0" w:rsidRPr="00953860" w:rsidRDefault="008243B0" w:rsidP="008243B0">
      <w:pPr>
        <w:rPr>
          <w:sz w:val="18"/>
        </w:rPr>
      </w:pPr>
      <w:r w:rsidRPr="00953860">
        <w:rPr>
          <w:noProof/>
          <w:sz w:val="18"/>
          <w:lang w:val="fr-CA" w:eastAsia="fr-CA"/>
        </w:rPr>
        <w:drawing>
          <wp:anchor distT="0" distB="0" distL="114300" distR="114300" simplePos="0" relativeHeight="251657216" behindDoc="0" locked="0" layoutInCell="1" allowOverlap="1" wp14:anchorId="06BA5493" wp14:editId="4E329062">
            <wp:simplePos x="0" y="0"/>
            <wp:positionH relativeFrom="column">
              <wp:posOffset>-34290</wp:posOffset>
            </wp:positionH>
            <wp:positionV relativeFrom="paragraph">
              <wp:posOffset>51435</wp:posOffset>
            </wp:positionV>
            <wp:extent cx="2948305" cy="1120775"/>
            <wp:effectExtent l="0" t="0" r="0" b="0"/>
            <wp:wrapSquare wrapText="bothSides"/>
            <wp:docPr id="2" name="Image 2" descr="mage result for faux positif faux nÃ©g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ge result for faux positif faux nÃ©gatif"/>
                    <pic:cNvPicPr>
                      <a:picLocks noChangeAspect="1" noChangeArrowheads="1"/>
                    </pic:cNvPicPr>
                  </pic:nvPicPr>
                  <pic:blipFill rotWithShape="1">
                    <a:blip r:embed="rId11">
                      <a:extLst>
                        <a:ext uri="{28A0092B-C50C-407E-A947-70E740481C1C}">
                          <a14:useLocalDpi xmlns:a14="http://schemas.microsoft.com/office/drawing/2010/main" val="0"/>
                        </a:ext>
                      </a:extLst>
                    </a:blip>
                    <a:srcRect b="6869"/>
                    <a:stretch/>
                  </pic:blipFill>
                  <pic:spPr bwMode="auto">
                    <a:xfrm>
                      <a:off x="0" y="0"/>
                      <a:ext cx="2948305" cy="1120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3A8B08" w14:textId="77777777" w:rsidR="008243B0" w:rsidRPr="00953860" w:rsidRDefault="008243B0" w:rsidP="008243B0">
      <w:pPr>
        <w:rPr>
          <w:sz w:val="18"/>
        </w:rPr>
      </w:pPr>
    </w:p>
    <w:p w14:paraId="0AF46E74" w14:textId="77777777" w:rsidR="008243B0" w:rsidRPr="00953860" w:rsidRDefault="008243B0" w:rsidP="008243B0">
      <w:pPr>
        <w:rPr>
          <w:sz w:val="18"/>
        </w:rPr>
      </w:pPr>
    </w:p>
    <w:p w14:paraId="5E3E02A0" w14:textId="77777777" w:rsidR="008243B0" w:rsidRPr="00953860" w:rsidRDefault="008243B0" w:rsidP="008243B0">
      <w:pPr>
        <w:rPr>
          <w:b/>
          <w:u w:val="single"/>
        </w:rPr>
      </w:pPr>
      <w:r w:rsidRPr="00953860">
        <w:rPr>
          <w:b/>
          <w:u w:val="single"/>
        </w:rPr>
        <w:t>Valeur seuil</w:t>
      </w:r>
    </w:p>
    <w:p w14:paraId="0BF78D98" w14:textId="77777777" w:rsidR="008243B0" w:rsidRPr="00953860" w:rsidRDefault="008243B0" w:rsidP="008243B0">
      <w:pPr>
        <w:pStyle w:val="Paragraphedeliste"/>
        <w:numPr>
          <w:ilvl w:val="0"/>
          <w:numId w:val="42"/>
        </w:numPr>
        <w:jc w:val="both"/>
        <w:rPr>
          <w:szCs w:val="22"/>
          <w:lang w:eastAsia="en-US"/>
        </w:rPr>
      </w:pPr>
      <w:r w:rsidRPr="00953860">
        <w:rPr>
          <w:szCs w:val="22"/>
          <w:lang w:eastAsia="en-US"/>
        </w:rPr>
        <w:t xml:space="preserve">Limite, point, moment au-delà desquels commence un état, </w:t>
      </w:r>
      <w:proofErr w:type="gramStart"/>
      <w:r w:rsidRPr="00953860">
        <w:rPr>
          <w:szCs w:val="22"/>
          <w:lang w:eastAsia="en-US"/>
        </w:rPr>
        <w:t>se</w:t>
      </w:r>
      <w:proofErr w:type="gramEnd"/>
      <w:r w:rsidRPr="00953860">
        <w:rPr>
          <w:szCs w:val="22"/>
          <w:lang w:eastAsia="en-US"/>
        </w:rPr>
        <w:t xml:space="preserve"> manifeste un phénomène </w:t>
      </w:r>
    </w:p>
    <w:p w14:paraId="32FFAF0D" w14:textId="77777777" w:rsidR="008243B0" w:rsidRPr="00953860" w:rsidRDefault="008243B0" w:rsidP="008243B0">
      <w:pPr>
        <w:pStyle w:val="Paragraphedeliste"/>
        <w:numPr>
          <w:ilvl w:val="0"/>
          <w:numId w:val="42"/>
        </w:numPr>
        <w:jc w:val="both"/>
        <w:rPr>
          <w:szCs w:val="22"/>
          <w:lang w:eastAsia="en-US"/>
        </w:rPr>
      </w:pPr>
      <w:r w:rsidRPr="00953860">
        <w:rPr>
          <w:szCs w:val="22"/>
          <w:lang w:eastAsia="en-US"/>
        </w:rPr>
        <w:t>Neurologie : Niveau d'intensité ou de concentration d'un élément, nécessaire à la production d'un effet donné.</w:t>
      </w:r>
    </w:p>
    <w:p w14:paraId="15EB4D5B" w14:textId="77777777" w:rsidR="008243B0" w:rsidRPr="00953860" w:rsidRDefault="008243B0" w:rsidP="008243B0">
      <w:pPr>
        <w:pStyle w:val="Paragraphedeliste"/>
        <w:numPr>
          <w:ilvl w:val="0"/>
          <w:numId w:val="42"/>
        </w:numPr>
        <w:jc w:val="both"/>
        <w:rPr>
          <w:szCs w:val="22"/>
          <w:lang w:eastAsia="en-US"/>
        </w:rPr>
      </w:pPr>
      <w:r w:rsidRPr="00953860">
        <w:rPr>
          <w:szCs w:val="22"/>
          <w:lang w:eastAsia="en-US"/>
        </w:rPr>
        <w:t>Physique : Valeur d'un paramètre dont dépend un phénomène, dit à seuil, au-dessous de laquelle celui-ci ne se produit pas.</w:t>
      </w:r>
    </w:p>
    <w:p w14:paraId="7F036868" w14:textId="77777777" w:rsidR="008243B0" w:rsidRPr="00953860" w:rsidRDefault="008243B0" w:rsidP="008243B0">
      <w:pPr>
        <w:pStyle w:val="Titre2"/>
      </w:pPr>
      <w:bookmarkStart w:id="9" w:name="_Toc536438472"/>
      <w:bookmarkStart w:id="10" w:name="_Toc1985044"/>
      <w:r w:rsidRPr="00953860">
        <w:t>Évaluation du risque</w:t>
      </w:r>
      <w:bookmarkEnd w:id="9"/>
      <w:bookmarkEnd w:id="10"/>
    </w:p>
    <w:p w14:paraId="40C96181" w14:textId="77777777" w:rsidR="008243B0" w:rsidRPr="00953860" w:rsidRDefault="008243B0" w:rsidP="008243B0">
      <w:pPr>
        <w:pStyle w:val="NormalWeb"/>
        <w:spacing w:before="0" w:beforeAutospacing="0" w:after="0" w:afterAutospacing="0"/>
        <w:jc w:val="both"/>
        <w:rPr>
          <w:rFonts w:cs="Arial"/>
          <w:i/>
          <w:iCs/>
          <w:color w:val="000000"/>
          <w:szCs w:val="22"/>
        </w:rPr>
      </w:pPr>
      <w:r w:rsidRPr="00953860">
        <w:rPr>
          <w:rFonts w:cs="Arial"/>
          <w:i/>
          <w:iCs/>
          <w:color w:val="000000"/>
          <w:szCs w:val="22"/>
        </w:rPr>
        <w:t>Source : Evans, ch 29</w:t>
      </w:r>
    </w:p>
    <w:p w14:paraId="08AE784B" w14:textId="77777777" w:rsidR="008243B0" w:rsidRPr="00953860" w:rsidRDefault="008243B0" w:rsidP="008243B0">
      <w:pPr>
        <w:pStyle w:val="NormalWeb"/>
        <w:spacing w:before="0" w:beforeAutospacing="0" w:after="0" w:afterAutospacing="0"/>
        <w:jc w:val="both"/>
        <w:rPr>
          <w:rFonts w:eastAsiaTheme="minorHAnsi"/>
          <w:sz w:val="18"/>
        </w:rPr>
      </w:pPr>
    </w:p>
    <w:p w14:paraId="28499456" w14:textId="77777777" w:rsidR="008243B0" w:rsidRPr="00953860" w:rsidRDefault="008243B0" w:rsidP="008243B0">
      <w:pPr>
        <w:pStyle w:val="NormalWeb"/>
        <w:numPr>
          <w:ilvl w:val="0"/>
          <w:numId w:val="46"/>
        </w:numPr>
        <w:spacing w:before="0" w:beforeAutospacing="0" w:after="0" w:afterAutospacing="0"/>
        <w:jc w:val="both"/>
        <w:rPr>
          <w:sz w:val="18"/>
        </w:rPr>
      </w:pPr>
      <w:r w:rsidRPr="00953860">
        <w:rPr>
          <w:rFonts w:cs="Arial"/>
          <w:color w:val="000000"/>
          <w:szCs w:val="22"/>
        </w:rPr>
        <w:t xml:space="preserve">L’évaluation des risque génétiques nécessite un dx précis </w:t>
      </w:r>
      <w:r w:rsidRPr="00953860">
        <w:rPr>
          <w:sz w:val="18"/>
        </w:rPr>
        <w:sym w:font="Wingdings" w:char="F0E0"/>
      </w:r>
      <w:r w:rsidRPr="00953860">
        <w:rPr>
          <w:sz w:val="18"/>
        </w:rPr>
        <w:t xml:space="preserve"> </w:t>
      </w:r>
      <w:r w:rsidRPr="00953860">
        <w:rPr>
          <w:rFonts w:cs="Arial"/>
          <w:color w:val="000000"/>
          <w:szCs w:val="22"/>
        </w:rPr>
        <w:t xml:space="preserve">Une approche systématique permet d’y arriver </w:t>
      </w:r>
    </w:p>
    <w:p w14:paraId="29CC7ED6" w14:textId="77777777" w:rsidR="008243B0" w:rsidRPr="00953860" w:rsidRDefault="008243B0" w:rsidP="008243B0">
      <w:pPr>
        <w:pStyle w:val="NormalWeb"/>
        <w:numPr>
          <w:ilvl w:val="0"/>
          <w:numId w:val="46"/>
        </w:numPr>
        <w:spacing w:before="0" w:beforeAutospacing="0" w:after="0" w:afterAutospacing="0"/>
        <w:jc w:val="both"/>
        <w:rPr>
          <w:szCs w:val="20"/>
        </w:rPr>
      </w:pPr>
      <w:r w:rsidRPr="00953860">
        <w:rPr>
          <w:rFonts w:cs="Arial"/>
          <w:color w:val="000000"/>
          <w:szCs w:val="20"/>
        </w:rPr>
        <w:t xml:space="preserve">Rappel : l’interprétation du risque est relative à chaque individu, selon ses propres expériences, système de valeurs et buts. </w:t>
      </w:r>
    </w:p>
    <w:p w14:paraId="252A982F" w14:textId="77777777" w:rsidR="008243B0" w:rsidRPr="00953860" w:rsidRDefault="008243B0" w:rsidP="008243B0">
      <w:pPr>
        <w:pStyle w:val="NormalWeb"/>
        <w:numPr>
          <w:ilvl w:val="0"/>
          <w:numId w:val="46"/>
        </w:numPr>
        <w:spacing w:before="0" w:beforeAutospacing="0" w:after="0" w:afterAutospacing="0"/>
        <w:jc w:val="both"/>
        <w:rPr>
          <w:szCs w:val="20"/>
          <w:u w:val="single"/>
        </w:rPr>
      </w:pPr>
      <w:r w:rsidRPr="00953860">
        <w:rPr>
          <w:szCs w:val="20"/>
          <w:u w:val="single"/>
        </w:rPr>
        <w:t>Âge maternel</w:t>
      </w:r>
    </w:p>
    <w:p w14:paraId="6E1CFEA4" w14:textId="77777777" w:rsidR="008243B0" w:rsidRPr="00953860" w:rsidRDefault="008243B0" w:rsidP="008243B0">
      <w:pPr>
        <w:pStyle w:val="NormalWeb"/>
        <w:numPr>
          <w:ilvl w:val="1"/>
          <w:numId w:val="46"/>
        </w:numPr>
        <w:spacing w:before="0" w:beforeAutospacing="0" w:after="0" w:afterAutospacing="0"/>
        <w:jc w:val="both"/>
        <w:rPr>
          <w:szCs w:val="20"/>
        </w:rPr>
      </w:pPr>
      <w:r w:rsidRPr="00953860">
        <w:rPr>
          <w:rFonts w:cs="Arial"/>
          <w:color w:val="000000"/>
          <w:szCs w:val="20"/>
        </w:rPr>
        <w:t xml:space="preserve">Établi à 35 ans </w:t>
      </w:r>
      <w:r w:rsidRPr="00953860">
        <w:rPr>
          <w:rFonts w:cs="Arial"/>
          <w:i/>
          <w:iCs/>
          <w:color w:val="000000"/>
          <w:szCs w:val="20"/>
        </w:rPr>
        <w:t>(varie selon les sources)</w:t>
      </w:r>
    </w:p>
    <w:p w14:paraId="6961C2ED" w14:textId="77777777" w:rsidR="008243B0" w:rsidRPr="00953860" w:rsidRDefault="008243B0" w:rsidP="008243B0">
      <w:pPr>
        <w:pStyle w:val="NormalWeb"/>
        <w:numPr>
          <w:ilvl w:val="1"/>
          <w:numId w:val="46"/>
        </w:numPr>
        <w:spacing w:before="0" w:beforeAutospacing="0" w:after="0" w:afterAutospacing="0"/>
        <w:jc w:val="both"/>
        <w:rPr>
          <w:szCs w:val="20"/>
        </w:rPr>
      </w:pPr>
      <w:r w:rsidRPr="00953860">
        <w:rPr>
          <w:rFonts w:cs="Arial"/>
          <w:b/>
          <w:color w:val="000000"/>
          <w:szCs w:val="20"/>
        </w:rPr>
        <w:t>Il est établi que les risque d’aneuploïdie fœtale augmentent avec l’âge maternel (T21 + T18 +++)</w:t>
      </w:r>
    </w:p>
    <w:p w14:paraId="667FE6EC" w14:textId="77777777" w:rsidR="008243B0" w:rsidRPr="00953860" w:rsidRDefault="008243B0" w:rsidP="008243B0">
      <w:pPr>
        <w:pStyle w:val="NormalWeb"/>
        <w:numPr>
          <w:ilvl w:val="0"/>
          <w:numId w:val="46"/>
        </w:numPr>
        <w:spacing w:before="0" w:beforeAutospacing="0" w:after="0" w:afterAutospacing="0"/>
        <w:jc w:val="both"/>
        <w:rPr>
          <w:szCs w:val="20"/>
          <w:u w:val="single"/>
        </w:rPr>
      </w:pPr>
      <w:r w:rsidRPr="00953860">
        <w:rPr>
          <w:szCs w:val="20"/>
          <w:u w:val="single"/>
        </w:rPr>
        <w:t xml:space="preserve">Âge paternel </w:t>
      </w:r>
    </w:p>
    <w:p w14:paraId="53CAC9FE" w14:textId="77777777" w:rsidR="008243B0" w:rsidRPr="00953860" w:rsidRDefault="008243B0" w:rsidP="008243B0">
      <w:pPr>
        <w:pStyle w:val="NormalWeb"/>
        <w:numPr>
          <w:ilvl w:val="1"/>
          <w:numId w:val="46"/>
        </w:numPr>
        <w:spacing w:before="0" w:beforeAutospacing="0" w:after="0" w:afterAutospacing="0"/>
        <w:jc w:val="both"/>
        <w:rPr>
          <w:sz w:val="18"/>
        </w:rPr>
      </w:pPr>
      <w:r w:rsidRPr="00953860">
        <w:rPr>
          <w:rFonts w:cs="Arial"/>
          <w:color w:val="000000"/>
          <w:szCs w:val="20"/>
        </w:rPr>
        <w:t xml:space="preserve">Le consensus serait que l’âge paternel avancé débute à 40 ans (ou 20 ans de plus que l’âge de la mère) et qu’il est </w:t>
      </w:r>
      <w:r w:rsidRPr="00953860">
        <w:rPr>
          <w:rFonts w:cs="Arial"/>
          <w:b/>
          <w:color w:val="000000"/>
          <w:szCs w:val="20"/>
        </w:rPr>
        <w:t>associé à une augmentation des maladies</w:t>
      </w:r>
      <w:r w:rsidRPr="00953860">
        <w:rPr>
          <w:rFonts w:cs="Arial"/>
          <w:b/>
          <w:color w:val="000000"/>
          <w:szCs w:val="22"/>
        </w:rPr>
        <w:t xml:space="preserve"> autosomiques dominantes chez la progéniture</w:t>
      </w:r>
      <w:r w:rsidRPr="00953860">
        <w:rPr>
          <w:rFonts w:cs="Arial"/>
          <w:color w:val="000000"/>
          <w:szCs w:val="22"/>
        </w:rPr>
        <w:t xml:space="preserve"> – la fréquence absolue de ces mutations est estimé à 0.3% (!). </w:t>
      </w:r>
    </w:p>
    <w:p w14:paraId="25B40272" w14:textId="77777777" w:rsidR="008243B0" w:rsidRPr="00953860" w:rsidRDefault="008243B0" w:rsidP="008243B0">
      <w:pPr>
        <w:pStyle w:val="NormalWeb"/>
        <w:numPr>
          <w:ilvl w:val="1"/>
          <w:numId w:val="46"/>
        </w:numPr>
        <w:spacing w:before="0" w:beforeAutospacing="0" w:after="0" w:afterAutospacing="0"/>
        <w:jc w:val="both"/>
        <w:rPr>
          <w:sz w:val="18"/>
        </w:rPr>
      </w:pPr>
      <w:r w:rsidRPr="00953860">
        <w:rPr>
          <w:rFonts w:cs="Arial"/>
          <w:b/>
          <w:color w:val="FF0000"/>
          <w:szCs w:val="22"/>
        </w:rPr>
        <w:t xml:space="preserve">Il a été démontré qu’un APA + un AMA mène à une incidence beaucoup plus grande de perte de gx. </w:t>
      </w:r>
    </w:p>
    <w:p w14:paraId="05CE9BD8" w14:textId="77777777" w:rsidR="008243B0" w:rsidRPr="00953860" w:rsidRDefault="008243B0" w:rsidP="008243B0">
      <w:pPr>
        <w:pStyle w:val="Titre2"/>
        <w:spacing w:before="240"/>
        <w:rPr>
          <w:rStyle w:val="Titre3Car"/>
          <w:b/>
          <w:color w:val="0A22B6"/>
          <w:szCs w:val="28"/>
        </w:rPr>
      </w:pPr>
      <w:bookmarkStart w:id="11" w:name="_Toc536438473"/>
      <w:bookmarkStart w:id="12" w:name="_Toc1985045"/>
      <w:r w:rsidRPr="00953860">
        <w:t>Types de dépistage prénatal</w:t>
      </w:r>
      <w:bookmarkEnd w:id="11"/>
      <w:bookmarkEnd w:id="12"/>
      <w:r w:rsidRPr="00953860">
        <w:t xml:space="preserve"> </w:t>
      </w:r>
    </w:p>
    <w:p w14:paraId="623D6B6F" w14:textId="77777777" w:rsidR="008243B0" w:rsidRPr="00953860" w:rsidRDefault="008243B0" w:rsidP="008243B0">
      <w:pPr>
        <w:rPr>
          <w:rStyle w:val="Titre3Car"/>
          <w:rFonts w:eastAsiaTheme="minorHAnsi"/>
        </w:rPr>
      </w:pPr>
      <w:bookmarkStart w:id="13" w:name="_Toc536438474"/>
      <w:bookmarkStart w:id="14" w:name="_Toc1985046"/>
      <w:r w:rsidRPr="00953860">
        <w:rPr>
          <w:rStyle w:val="Titre3Car"/>
          <w:rFonts w:eastAsiaTheme="minorHAnsi"/>
        </w:rPr>
        <w:t>Dépistage de la Trisomie 21</w:t>
      </w:r>
      <w:bookmarkEnd w:id="13"/>
      <w:bookmarkEnd w:id="14"/>
    </w:p>
    <w:p w14:paraId="694F637A" w14:textId="77777777" w:rsidR="008243B0" w:rsidRPr="00953860" w:rsidRDefault="008243B0" w:rsidP="008243B0">
      <w:pPr>
        <w:pStyle w:val="NormalWeb"/>
        <w:spacing w:before="0" w:beforeAutospacing="0" w:after="0" w:afterAutospacing="0"/>
        <w:rPr>
          <w:rFonts w:eastAsiaTheme="minorHAnsi"/>
          <w:sz w:val="18"/>
        </w:rPr>
      </w:pPr>
      <w:r w:rsidRPr="00953860">
        <w:rPr>
          <w:rFonts w:cs="Arial"/>
          <w:i/>
          <w:iCs/>
          <w:color w:val="000000"/>
          <w:szCs w:val="22"/>
        </w:rPr>
        <w:t>Source : Myles, ch 11</w:t>
      </w:r>
    </w:p>
    <w:p w14:paraId="25A83D94" w14:textId="77777777" w:rsidR="008243B0" w:rsidRPr="00953860" w:rsidRDefault="008243B0" w:rsidP="008243B0">
      <w:pPr>
        <w:rPr>
          <w:rFonts w:cs="Arial"/>
          <w:color w:val="000000"/>
          <w:szCs w:val="22"/>
          <w:u w:val="single"/>
        </w:rPr>
      </w:pPr>
    </w:p>
    <w:p w14:paraId="424F0CB7" w14:textId="77777777" w:rsidR="008243B0" w:rsidRPr="00953860" w:rsidRDefault="008243B0" w:rsidP="008243B0">
      <w:pPr>
        <w:jc w:val="both"/>
        <w:rPr>
          <w:b/>
          <w:szCs w:val="22"/>
          <w:u w:val="single"/>
        </w:rPr>
      </w:pPr>
      <w:r w:rsidRPr="00953860">
        <w:rPr>
          <w:b/>
          <w:szCs w:val="22"/>
          <w:u w:val="single"/>
        </w:rPr>
        <w:t>Étape 1</w:t>
      </w:r>
    </w:p>
    <w:p w14:paraId="6DA799ED" w14:textId="77777777" w:rsidR="008243B0" w:rsidRPr="00953860" w:rsidRDefault="008243B0" w:rsidP="008243B0">
      <w:pPr>
        <w:pStyle w:val="Paragraphedeliste"/>
        <w:numPr>
          <w:ilvl w:val="0"/>
          <w:numId w:val="47"/>
        </w:numPr>
        <w:jc w:val="both"/>
        <w:rPr>
          <w:szCs w:val="22"/>
        </w:rPr>
      </w:pPr>
      <w:r w:rsidRPr="00953860">
        <w:rPr>
          <w:rFonts w:cs="Arial"/>
          <w:color w:val="000000"/>
          <w:szCs w:val="22"/>
        </w:rPr>
        <w:t xml:space="preserve">Entre </w:t>
      </w:r>
      <w:r w:rsidRPr="00953860">
        <w:rPr>
          <w:rFonts w:cs="Arial"/>
          <w:b/>
          <w:color w:val="000000"/>
          <w:szCs w:val="22"/>
          <w:highlight w:val="yellow"/>
        </w:rPr>
        <w:t>10+ 1 SA – 13+6 SA</w:t>
      </w:r>
    </w:p>
    <w:p w14:paraId="51C903F2" w14:textId="77777777" w:rsidR="008243B0" w:rsidRPr="00953860" w:rsidRDefault="008243B0" w:rsidP="008243B0">
      <w:pPr>
        <w:pStyle w:val="Paragraphedeliste"/>
        <w:numPr>
          <w:ilvl w:val="1"/>
          <w:numId w:val="47"/>
        </w:numPr>
        <w:jc w:val="both"/>
        <w:rPr>
          <w:szCs w:val="22"/>
        </w:rPr>
      </w:pPr>
      <w:r w:rsidRPr="00953860">
        <w:rPr>
          <w:rFonts w:cs="Arial"/>
          <w:color w:val="000000"/>
          <w:szCs w:val="22"/>
        </w:rPr>
        <w:t xml:space="preserve">Déterminer âge gestationnel : échographie datation </w:t>
      </w:r>
    </w:p>
    <w:p w14:paraId="27A935A7" w14:textId="77777777" w:rsidR="008243B0" w:rsidRPr="00953860" w:rsidRDefault="008243B0" w:rsidP="008243B0">
      <w:pPr>
        <w:pStyle w:val="Paragraphedeliste"/>
        <w:numPr>
          <w:ilvl w:val="0"/>
          <w:numId w:val="47"/>
        </w:numPr>
        <w:jc w:val="both"/>
        <w:rPr>
          <w:szCs w:val="22"/>
        </w:rPr>
      </w:pPr>
      <w:r w:rsidRPr="00953860">
        <w:rPr>
          <w:rFonts w:cs="Arial"/>
          <w:color w:val="000000"/>
          <w:szCs w:val="22"/>
        </w:rPr>
        <w:t>Mesure de la clarté nucale : échographie</w:t>
      </w:r>
    </w:p>
    <w:p w14:paraId="217C203C" w14:textId="77777777" w:rsidR="008243B0" w:rsidRPr="00953860" w:rsidRDefault="008243B0" w:rsidP="008243B0">
      <w:pPr>
        <w:pStyle w:val="Paragraphedeliste"/>
        <w:numPr>
          <w:ilvl w:val="0"/>
          <w:numId w:val="47"/>
        </w:numPr>
        <w:jc w:val="both"/>
        <w:rPr>
          <w:szCs w:val="22"/>
        </w:rPr>
      </w:pPr>
      <w:r w:rsidRPr="00953860">
        <w:rPr>
          <w:rFonts w:cs="Arial"/>
          <w:color w:val="000000"/>
          <w:szCs w:val="22"/>
        </w:rPr>
        <w:t>Marqueurs sériques maternels (</w:t>
      </w:r>
      <w:r w:rsidRPr="00953860">
        <w:rPr>
          <w:rFonts w:cs="Arial"/>
          <w:b/>
          <w:color w:val="000000"/>
          <w:szCs w:val="22"/>
        </w:rPr>
        <w:t>PAPP-A, hCG</w:t>
      </w:r>
      <w:r w:rsidRPr="00953860">
        <w:rPr>
          <w:rFonts w:cs="Arial"/>
          <w:color w:val="000000"/>
          <w:szCs w:val="22"/>
        </w:rPr>
        <w:t>) : ponction veineuse</w:t>
      </w:r>
    </w:p>
    <w:p w14:paraId="31ED6C19" w14:textId="77777777" w:rsidR="008243B0" w:rsidRPr="00953860" w:rsidRDefault="008243B0" w:rsidP="008243B0">
      <w:pPr>
        <w:jc w:val="both"/>
        <w:rPr>
          <w:szCs w:val="22"/>
        </w:rPr>
      </w:pPr>
      <w:r w:rsidRPr="00953860">
        <w:rPr>
          <w:rFonts w:cs="Arial"/>
          <w:color w:val="000000"/>
          <w:szCs w:val="22"/>
        </w:rPr>
        <w:t xml:space="preserve">Avec la 1ere étape, 90% des bb atteints seront dépistés risque élevé de 1/150  </w:t>
      </w:r>
      <w:r w:rsidRPr="00953860">
        <w:rPr>
          <w:rFonts w:cs="Arial"/>
          <w:color w:val="000000"/>
          <w:szCs w:val="22"/>
        </w:rPr>
        <w:sym w:font="Wingdings" w:char="F0E8"/>
      </w:r>
      <w:r w:rsidRPr="00953860">
        <w:rPr>
          <w:rFonts w:cs="Arial"/>
          <w:color w:val="000000"/>
          <w:szCs w:val="22"/>
        </w:rPr>
        <w:t xml:space="preserve"> donc 10% de faux-négatifs </w:t>
      </w:r>
    </w:p>
    <w:p w14:paraId="7C58CDCD" w14:textId="77777777" w:rsidR="008243B0" w:rsidRPr="00953860" w:rsidRDefault="008243B0" w:rsidP="008243B0">
      <w:pPr>
        <w:jc w:val="both"/>
        <w:rPr>
          <w:szCs w:val="22"/>
        </w:rPr>
      </w:pPr>
    </w:p>
    <w:p w14:paraId="75DC1FB0" w14:textId="77777777" w:rsidR="008243B0" w:rsidRPr="00953860" w:rsidRDefault="008243B0" w:rsidP="008243B0">
      <w:pPr>
        <w:jc w:val="both"/>
        <w:rPr>
          <w:b/>
          <w:szCs w:val="22"/>
          <w:u w:val="single"/>
        </w:rPr>
      </w:pPr>
      <w:r w:rsidRPr="00953860">
        <w:rPr>
          <w:b/>
          <w:szCs w:val="22"/>
          <w:u w:val="single"/>
        </w:rPr>
        <w:t>Étape 2</w:t>
      </w:r>
    </w:p>
    <w:p w14:paraId="18B8AAA3" w14:textId="77777777" w:rsidR="008243B0" w:rsidRPr="00953860" w:rsidRDefault="008243B0" w:rsidP="008243B0">
      <w:pPr>
        <w:pStyle w:val="Paragraphedeliste"/>
        <w:numPr>
          <w:ilvl w:val="0"/>
          <w:numId w:val="48"/>
        </w:numPr>
        <w:jc w:val="both"/>
        <w:rPr>
          <w:szCs w:val="22"/>
        </w:rPr>
      </w:pPr>
      <w:r w:rsidRPr="00953860">
        <w:rPr>
          <w:rFonts w:cs="Arial"/>
          <w:color w:val="000000"/>
          <w:szCs w:val="22"/>
        </w:rPr>
        <w:t xml:space="preserve">Entre </w:t>
      </w:r>
      <w:r w:rsidRPr="00953860">
        <w:rPr>
          <w:rFonts w:cs="Arial"/>
          <w:b/>
          <w:color w:val="000000"/>
          <w:szCs w:val="22"/>
          <w:highlight w:val="yellow"/>
        </w:rPr>
        <w:t>14+1 SA – 16+6 SA</w:t>
      </w:r>
    </w:p>
    <w:p w14:paraId="7F76E0E4" w14:textId="77777777" w:rsidR="008243B0" w:rsidRPr="00953860" w:rsidRDefault="008243B0" w:rsidP="008243B0">
      <w:pPr>
        <w:pStyle w:val="Paragraphedeliste"/>
        <w:numPr>
          <w:ilvl w:val="0"/>
          <w:numId w:val="48"/>
        </w:numPr>
        <w:jc w:val="both"/>
        <w:rPr>
          <w:szCs w:val="22"/>
        </w:rPr>
      </w:pPr>
      <w:r w:rsidRPr="00953860">
        <w:rPr>
          <w:rFonts w:cs="Arial"/>
          <w:color w:val="000000"/>
          <w:szCs w:val="22"/>
        </w:rPr>
        <w:t>Marqueurs sériques maternels (</w:t>
      </w:r>
      <w:r w:rsidRPr="00953860">
        <w:rPr>
          <w:rFonts w:cs="Arial"/>
          <w:b/>
          <w:color w:val="000000"/>
          <w:szCs w:val="22"/>
        </w:rPr>
        <w:t>hCG, alpha-foetoprotéine, oestriol non-conjugué, inhibine-A)</w:t>
      </w:r>
      <w:r w:rsidRPr="00953860">
        <w:rPr>
          <w:rFonts w:cs="Arial"/>
          <w:color w:val="000000"/>
          <w:szCs w:val="22"/>
        </w:rPr>
        <w:t xml:space="preserve"> : ponction veineuse</w:t>
      </w:r>
    </w:p>
    <w:p w14:paraId="0E9E7514" w14:textId="77777777" w:rsidR="008243B0" w:rsidRPr="00953860" w:rsidRDefault="008243B0" w:rsidP="008243B0">
      <w:pPr>
        <w:jc w:val="both"/>
        <w:rPr>
          <w:rFonts w:cs="Arial"/>
          <w:color w:val="000000"/>
          <w:szCs w:val="22"/>
        </w:rPr>
      </w:pPr>
      <w:r w:rsidRPr="00953860">
        <w:rPr>
          <w:rFonts w:cs="Arial"/>
          <w:color w:val="000000"/>
          <w:szCs w:val="22"/>
        </w:rPr>
        <w:t xml:space="preserve">Avec la 2e étape seulement, 75% des bb atteints seront dépistés </w:t>
      </w:r>
      <w:r w:rsidRPr="00953860">
        <w:rPr>
          <w:rFonts w:cs="Arial"/>
          <w:color w:val="000000"/>
          <w:szCs w:val="22"/>
        </w:rPr>
        <w:sym w:font="Wingdings" w:char="F0E8"/>
      </w:r>
      <w:r w:rsidRPr="00953860">
        <w:rPr>
          <w:rFonts w:cs="Arial"/>
          <w:color w:val="000000"/>
          <w:szCs w:val="22"/>
        </w:rPr>
        <w:t xml:space="preserve"> donc 25% de faux-négatifs</w:t>
      </w:r>
      <w:r w:rsidRPr="00953860">
        <w:rPr>
          <w:rFonts w:eastAsia="PMingLiU" w:cs="PMingLiU"/>
          <w:color w:val="000000"/>
          <w:szCs w:val="22"/>
        </w:rPr>
        <w:br/>
      </w:r>
      <w:r w:rsidRPr="00953860">
        <w:rPr>
          <w:rFonts w:cs="Arial"/>
          <w:b/>
          <w:color w:val="FF3FE3"/>
          <w:szCs w:val="22"/>
        </w:rPr>
        <w:t>***</w:t>
      </w:r>
      <w:r w:rsidRPr="00953860">
        <w:rPr>
          <w:rFonts w:cs="Arial"/>
          <w:color w:val="FF3FE3"/>
          <w:szCs w:val="22"/>
        </w:rPr>
        <w:t xml:space="preserve"> </w:t>
      </w:r>
      <w:r w:rsidRPr="00953860">
        <w:rPr>
          <w:rFonts w:cs="Arial"/>
          <w:b/>
          <w:color w:val="FF3FE3"/>
          <w:szCs w:val="22"/>
        </w:rPr>
        <w:t>À &gt; 20 SA,</w:t>
      </w:r>
      <w:r w:rsidRPr="00953860">
        <w:rPr>
          <w:rFonts w:cs="Arial"/>
          <w:color w:val="FF3FE3"/>
          <w:szCs w:val="22"/>
        </w:rPr>
        <w:t xml:space="preserve"> si pas eu les 2 autres étapes</w:t>
      </w:r>
      <w:r w:rsidRPr="00953860">
        <w:rPr>
          <w:rFonts w:cs="Arial"/>
          <w:color w:val="000000"/>
          <w:szCs w:val="22"/>
        </w:rPr>
        <w:t xml:space="preserve"> : écho morpho pour recherche d’anomalies</w:t>
      </w:r>
      <w:r w:rsidRPr="00953860">
        <w:rPr>
          <w:sz w:val="18"/>
        </w:rPr>
        <w:br w:type="page"/>
      </w:r>
    </w:p>
    <w:p w14:paraId="6FFE499E" w14:textId="77777777" w:rsidR="008243B0" w:rsidRPr="00953860" w:rsidRDefault="008243B0" w:rsidP="008243B0">
      <w:pPr>
        <w:pStyle w:val="Titre3"/>
        <w:rPr>
          <w:rFonts w:cs="Times New Roman"/>
          <w:sz w:val="22"/>
          <w:szCs w:val="24"/>
        </w:rPr>
      </w:pPr>
      <w:bookmarkStart w:id="15" w:name="_Toc536438475"/>
      <w:bookmarkStart w:id="16" w:name="_Toc1985047"/>
      <w:r w:rsidRPr="00953860">
        <w:lastRenderedPageBreak/>
        <w:t>Programme québécois de dépistage prénatal de la trisomie 21, MSSS</w:t>
      </w:r>
      <w:bookmarkEnd w:id="15"/>
      <w:bookmarkEnd w:id="16"/>
    </w:p>
    <w:p w14:paraId="095B2BF0" w14:textId="77777777" w:rsidR="008243B0" w:rsidRPr="00953860" w:rsidRDefault="008243B0" w:rsidP="008243B0">
      <w:pPr>
        <w:pStyle w:val="NormalWeb"/>
        <w:spacing w:before="0" w:beforeAutospacing="0" w:after="0" w:afterAutospacing="0"/>
        <w:jc w:val="both"/>
        <w:rPr>
          <w:b/>
          <w:bCs/>
          <w:color w:val="000000"/>
          <w:szCs w:val="22"/>
        </w:rPr>
      </w:pPr>
    </w:p>
    <w:p w14:paraId="09B13B48" w14:textId="77777777" w:rsidR="008243B0" w:rsidRPr="00953860" w:rsidRDefault="008243B0" w:rsidP="008243B0">
      <w:pPr>
        <w:pStyle w:val="NormalWeb"/>
        <w:spacing w:before="0" w:beforeAutospacing="0" w:after="0" w:afterAutospacing="0"/>
        <w:jc w:val="both"/>
        <w:rPr>
          <w:b/>
          <w:szCs w:val="22"/>
          <w:u w:val="single"/>
        </w:rPr>
      </w:pPr>
      <w:r w:rsidRPr="00953860">
        <w:rPr>
          <w:b/>
          <w:noProof/>
          <w:sz w:val="18"/>
          <w:lang w:val="fr-CA"/>
        </w:rPr>
        <w:drawing>
          <wp:anchor distT="0" distB="0" distL="114300" distR="114300" simplePos="0" relativeHeight="251658240" behindDoc="0" locked="0" layoutInCell="1" allowOverlap="1" wp14:anchorId="205F4A71" wp14:editId="04D9CE0E">
            <wp:simplePos x="0" y="0"/>
            <wp:positionH relativeFrom="column">
              <wp:posOffset>4536440</wp:posOffset>
            </wp:positionH>
            <wp:positionV relativeFrom="paragraph">
              <wp:posOffset>84455</wp:posOffset>
            </wp:positionV>
            <wp:extent cx="2209800" cy="2062480"/>
            <wp:effectExtent l="0" t="0" r="0" b="0"/>
            <wp:wrapSquare wrapText="bothSides"/>
            <wp:docPr id="3" name="Image 3" descr="robabilité de porter un enfant ayant la trisomie 21, selon l’âge de la fem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obabilité de porter un enfant ayant la trisomie 21, selon l’âge de la femme "/>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09800" cy="2062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3860">
        <w:rPr>
          <w:b/>
          <w:bCs/>
          <w:color w:val="000000"/>
          <w:szCs w:val="22"/>
          <w:u w:val="single"/>
        </w:rPr>
        <w:t>Description</w:t>
      </w:r>
    </w:p>
    <w:p w14:paraId="6F3BE942" w14:textId="77777777" w:rsidR="008243B0" w:rsidRPr="00953860" w:rsidRDefault="008243B0" w:rsidP="008243B0">
      <w:pPr>
        <w:pStyle w:val="NormalWeb"/>
        <w:numPr>
          <w:ilvl w:val="0"/>
          <w:numId w:val="6"/>
        </w:numPr>
        <w:spacing w:before="0" w:beforeAutospacing="0" w:after="0" w:afterAutospacing="0"/>
        <w:jc w:val="both"/>
        <w:textAlignment w:val="baseline"/>
        <w:rPr>
          <w:rFonts w:cs="Arial"/>
          <w:color w:val="000000"/>
          <w:szCs w:val="22"/>
        </w:rPr>
      </w:pPr>
      <w:r w:rsidRPr="00953860">
        <w:rPr>
          <w:rFonts w:cs="Arial"/>
          <w:color w:val="000000"/>
          <w:szCs w:val="22"/>
        </w:rPr>
        <w:t xml:space="preserve">La trisomie 21, aussi appelée syndrome de Down, est causée par </w:t>
      </w:r>
      <w:r w:rsidRPr="00953860">
        <w:rPr>
          <w:rFonts w:cs="Arial"/>
          <w:b/>
          <w:bCs/>
          <w:color w:val="000000"/>
          <w:szCs w:val="22"/>
        </w:rPr>
        <w:t>la présence d’un chromosome supplémentaire à la 21</w:t>
      </w:r>
      <w:r w:rsidRPr="00953860">
        <w:rPr>
          <w:rFonts w:cs="Arial"/>
          <w:b/>
          <w:bCs/>
          <w:color w:val="000000"/>
          <w:szCs w:val="22"/>
          <w:vertAlign w:val="superscript"/>
        </w:rPr>
        <w:t>e</w:t>
      </w:r>
      <w:r w:rsidRPr="00953860">
        <w:rPr>
          <w:rFonts w:cs="Arial"/>
          <w:b/>
          <w:bCs/>
          <w:color w:val="000000"/>
          <w:szCs w:val="22"/>
        </w:rPr>
        <w:t xml:space="preserve"> des 23 paires de chromosomes que possède chaque cellule humaine</w:t>
      </w:r>
      <w:r w:rsidRPr="00953860">
        <w:rPr>
          <w:rFonts w:cs="Arial"/>
          <w:color w:val="000000"/>
          <w:szCs w:val="22"/>
        </w:rPr>
        <w:t xml:space="preserve">. Cette anomalie chromosomique est </w:t>
      </w:r>
      <w:r w:rsidRPr="00953860">
        <w:rPr>
          <w:rFonts w:cs="Arial"/>
          <w:b/>
          <w:bCs/>
          <w:color w:val="000000"/>
          <w:szCs w:val="22"/>
        </w:rPr>
        <w:t>l’une des plus fréquentes.</w:t>
      </w:r>
      <w:r w:rsidRPr="00953860">
        <w:rPr>
          <w:rFonts w:cs="Arial"/>
          <w:color w:val="000000"/>
          <w:szCs w:val="22"/>
        </w:rPr>
        <w:t xml:space="preserve"> La trisomie 21 n’est généralement pas héréditaire. Environ </w:t>
      </w:r>
      <w:r w:rsidRPr="00953860">
        <w:rPr>
          <w:rFonts w:cs="Arial"/>
          <w:b/>
          <w:bCs/>
          <w:color w:val="FF0000"/>
          <w:szCs w:val="22"/>
        </w:rPr>
        <w:t>1 bébé sur 770</w:t>
      </w:r>
      <w:r w:rsidRPr="00953860">
        <w:rPr>
          <w:rFonts w:cs="Arial"/>
          <w:color w:val="FF0000"/>
          <w:szCs w:val="22"/>
        </w:rPr>
        <w:t xml:space="preserve"> </w:t>
      </w:r>
      <w:r w:rsidRPr="00953860">
        <w:rPr>
          <w:rFonts w:cs="Arial"/>
          <w:color w:val="000000"/>
          <w:szCs w:val="22"/>
        </w:rPr>
        <w:t>est touché par la trisomie 21 à la naissance.</w:t>
      </w:r>
    </w:p>
    <w:p w14:paraId="68707A57" w14:textId="77777777" w:rsidR="008243B0" w:rsidRPr="00953860" w:rsidRDefault="008243B0" w:rsidP="008243B0">
      <w:pPr>
        <w:pStyle w:val="NormalWeb"/>
        <w:numPr>
          <w:ilvl w:val="1"/>
          <w:numId w:val="6"/>
        </w:numPr>
        <w:spacing w:before="0" w:beforeAutospacing="0" w:after="0" w:afterAutospacing="0"/>
        <w:jc w:val="both"/>
        <w:textAlignment w:val="baseline"/>
        <w:rPr>
          <w:color w:val="000000"/>
          <w:szCs w:val="22"/>
        </w:rPr>
      </w:pPr>
      <w:r w:rsidRPr="00953860">
        <w:rPr>
          <w:color w:val="000000"/>
          <w:szCs w:val="22"/>
        </w:rPr>
        <w:t>La probabilité augmente avec l’âge de la femme enceinte, comme l’illustre la figure suivante.</w:t>
      </w:r>
    </w:p>
    <w:p w14:paraId="3E125511" w14:textId="77777777" w:rsidR="008243B0" w:rsidRPr="00953860" w:rsidRDefault="008243B0" w:rsidP="008243B0">
      <w:pPr>
        <w:rPr>
          <w:rFonts w:eastAsia="Times New Roman"/>
          <w:szCs w:val="22"/>
          <w:u w:val="single"/>
        </w:rPr>
      </w:pPr>
    </w:p>
    <w:p w14:paraId="60563182" w14:textId="77777777" w:rsidR="008243B0" w:rsidRPr="00953860" w:rsidRDefault="008243B0" w:rsidP="008243B0">
      <w:pPr>
        <w:pStyle w:val="NormalWeb"/>
        <w:spacing w:before="0" w:beforeAutospacing="0" w:after="0" w:afterAutospacing="0"/>
        <w:jc w:val="both"/>
        <w:rPr>
          <w:rFonts w:eastAsiaTheme="minorHAnsi"/>
          <w:b/>
          <w:szCs w:val="22"/>
          <w:u w:val="single"/>
        </w:rPr>
      </w:pPr>
      <w:r w:rsidRPr="00953860">
        <w:rPr>
          <w:b/>
          <w:bCs/>
          <w:color w:val="000000"/>
          <w:szCs w:val="22"/>
          <w:u w:val="single"/>
        </w:rPr>
        <w:t>Caractéristiques des personnes qui ont la trisomie 21</w:t>
      </w:r>
    </w:p>
    <w:p w14:paraId="65B63B3D" w14:textId="77777777" w:rsidR="008243B0" w:rsidRPr="00953860" w:rsidRDefault="008243B0" w:rsidP="008243B0">
      <w:pPr>
        <w:pStyle w:val="NormalWeb"/>
        <w:numPr>
          <w:ilvl w:val="0"/>
          <w:numId w:val="7"/>
        </w:numPr>
        <w:spacing w:before="0" w:beforeAutospacing="0" w:after="0" w:afterAutospacing="0"/>
        <w:jc w:val="both"/>
        <w:textAlignment w:val="baseline"/>
        <w:rPr>
          <w:color w:val="000000"/>
          <w:szCs w:val="22"/>
        </w:rPr>
      </w:pPr>
      <w:r w:rsidRPr="00953860">
        <w:rPr>
          <w:color w:val="000000"/>
          <w:szCs w:val="22"/>
        </w:rPr>
        <w:t>Déficience intellectuelle variant de légère à importante</w:t>
      </w:r>
    </w:p>
    <w:p w14:paraId="1B0B8C66" w14:textId="77777777" w:rsidR="008243B0" w:rsidRPr="00953860" w:rsidRDefault="008243B0" w:rsidP="008243B0">
      <w:pPr>
        <w:pStyle w:val="NormalWeb"/>
        <w:numPr>
          <w:ilvl w:val="0"/>
          <w:numId w:val="7"/>
        </w:numPr>
        <w:spacing w:before="0" w:beforeAutospacing="0" w:after="0" w:afterAutospacing="0"/>
        <w:jc w:val="both"/>
        <w:textAlignment w:val="baseline"/>
        <w:rPr>
          <w:color w:val="000000"/>
          <w:szCs w:val="22"/>
        </w:rPr>
      </w:pPr>
      <w:r w:rsidRPr="00953860">
        <w:rPr>
          <w:color w:val="000000"/>
          <w:szCs w:val="22"/>
        </w:rPr>
        <w:t>Autres problèmes de santé (malformations cardiaques et intestinales, ou encore de l’épilepsie)</w:t>
      </w:r>
    </w:p>
    <w:p w14:paraId="2515D47C" w14:textId="77777777" w:rsidR="008243B0" w:rsidRPr="00953860" w:rsidRDefault="008243B0" w:rsidP="008243B0">
      <w:pPr>
        <w:pStyle w:val="NormalWeb"/>
        <w:numPr>
          <w:ilvl w:val="0"/>
          <w:numId w:val="7"/>
        </w:numPr>
        <w:spacing w:before="0" w:beforeAutospacing="0" w:after="0" w:afterAutospacing="0"/>
        <w:jc w:val="both"/>
        <w:textAlignment w:val="baseline"/>
        <w:rPr>
          <w:color w:val="000000"/>
          <w:szCs w:val="22"/>
        </w:rPr>
      </w:pPr>
      <w:r w:rsidRPr="00953860">
        <w:rPr>
          <w:color w:val="000000"/>
          <w:szCs w:val="22"/>
        </w:rPr>
        <w:t>Apprentissage du langage, de la marche et des habiletés motrices plus long que celui des autres enfants</w:t>
      </w:r>
    </w:p>
    <w:p w14:paraId="51857210" w14:textId="77777777" w:rsidR="008243B0" w:rsidRPr="00953860" w:rsidRDefault="008243B0" w:rsidP="008243B0">
      <w:pPr>
        <w:pStyle w:val="NormalWeb"/>
        <w:numPr>
          <w:ilvl w:val="0"/>
          <w:numId w:val="7"/>
        </w:numPr>
        <w:spacing w:before="0" w:beforeAutospacing="0" w:after="0" w:afterAutospacing="0"/>
        <w:jc w:val="both"/>
        <w:textAlignment w:val="baseline"/>
        <w:rPr>
          <w:color w:val="000000"/>
          <w:szCs w:val="22"/>
        </w:rPr>
      </w:pPr>
      <w:r w:rsidRPr="00953860">
        <w:rPr>
          <w:color w:val="000000"/>
          <w:szCs w:val="22"/>
        </w:rPr>
        <w:t>Potentiel d’établir de profondes relations affectives et de mener une vie gratifiante pour elles-mêmes et leurs proches</w:t>
      </w:r>
    </w:p>
    <w:p w14:paraId="0775A190" w14:textId="77777777" w:rsidR="008243B0" w:rsidRPr="00953860" w:rsidRDefault="008243B0" w:rsidP="008243B0">
      <w:pPr>
        <w:pStyle w:val="NormalWeb"/>
        <w:numPr>
          <w:ilvl w:val="1"/>
          <w:numId w:val="7"/>
        </w:numPr>
        <w:spacing w:before="0" w:beforeAutospacing="0" w:after="0" w:afterAutospacing="0"/>
        <w:jc w:val="both"/>
        <w:textAlignment w:val="baseline"/>
        <w:rPr>
          <w:color w:val="000000"/>
          <w:szCs w:val="22"/>
        </w:rPr>
      </w:pPr>
      <w:r w:rsidRPr="00953860">
        <w:rPr>
          <w:color w:val="000000"/>
          <w:szCs w:val="22"/>
        </w:rPr>
        <w:t>Certaines personnes peuvent occuper un emploi et mener une vie presque indépendante</w:t>
      </w:r>
    </w:p>
    <w:p w14:paraId="46C3CB4F" w14:textId="77777777" w:rsidR="008243B0" w:rsidRPr="00953860" w:rsidRDefault="008243B0" w:rsidP="008243B0">
      <w:pPr>
        <w:rPr>
          <w:rFonts w:eastAsia="Times New Roman"/>
          <w:szCs w:val="22"/>
        </w:rPr>
      </w:pPr>
    </w:p>
    <w:p w14:paraId="605B5FCD" w14:textId="77777777" w:rsidR="008243B0" w:rsidRPr="00953860" w:rsidRDefault="008243B0" w:rsidP="008243B0">
      <w:pPr>
        <w:pStyle w:val="NormalWeb"/>
        <w:spacing w:before="0" w:beforeAutospacing="0" w:after="0" w:afterAutospacing="0"/>
        <w:jc w:val="both"/>
        <w:rPr>
          <w:rFonts w:eastAsiaTheme="minorHAnsi"/>
          <w:b/>
          <w:szCs w:val="22"/>
          <w:u w:val="single"/>
        </w:rPr>
      </w:pPr>
      <w:r w:rsidRPr="00953860">
        <w:rPr>
          <w:b/>
          <w:bCs/>
          <w:color w:val="000000"/>
          <w:szCs w:val="22"/>
          <w:u w:val="single"/>
        </w:rPr>
        <w:t>Admissibilité</w:t>
      </w:r>
    </w:p>
    <w:p w14:paraId="2C772DF7" w14:textId="77777777" w:rsidR="008243B0" w:rsidRPr="00953860" w:rsidRDefault="008243B0" w:rsidP="008243B0">
      <w:pPr>
        <w:pStyle w:val="NormalWeb"/>
        <w:spacing w:before="0" w:beforeAutospacing="0" w:after="0" w:afterAutospacing="0"/>
        <w:jc w:val="both"/>
        <w:textAlignment w:val="baseline"/>
        <w:rPr>
          <w:color w:val="000000"/>
          <w:szCs w:val="22"/>
        </w:rPr>
      </w:pPr>
      <w:r w:rsidRPr="00953860">
        <w:rPr>
          <w:color w:val="000000"/>
          <w:szCs w:val="22"/>
        </w:rPr>
        <w:t xml:space="preserve">Toutes les femmes enceintes peuvent passer le test de dépistage de la trisomie 21, quel que soit leur âge. </w:t>
      </w:r>
    </w:p>
    <w:p w14:paraId="732B252F" w14:textId="77777777" w:rsidR="008243B0" w:rsidRPr="00953860" w:rsidRDefault="008243B0" w:rsidP="008243B0">
      <w:pPr>
        <w:pStyle w:val="NormalWeb"/>
        <w:numPr>
          <w:ilvl w:val="0"/>
          <w:numId w:val="8"/>
        </w:numPr>
        <w:spacing w:before="0" w:beforeAutospacing="0" w:after="0" w:afterAutospacing="0"/>
        <w:jc w:val="both"/>
        <w:textAlignment w:val="baseline"/>
        <w:rPr>
          <w:rFonts w:cs="Arial"/>
          <w:color w:val="FF0000"/>
          <w:szCs w:val="22"/>
        </w:rPr>
      </w:pPr>
      <w:r w:rsidRPr="00953860">
        <w:rPr>
          <w:rFonts w:cs="Arial"/>
          <w:color w:val="FF0000"/>
          <w:szCs w:val="22"/>
        </w:rPr>
        <w:t xml:space="preserve">Toutefois, les femmes ayant une </w:t>
      </w:r>
      <w:r w:rsidRPr="00953860">
        <w:rPr>
          <w:rFonts w:cs="Arial"/>
          <w:b/>
          <w:bCs/>
          <w:color w:val="FF0000"/>
          <w:szCs w:val="22"/>
        </w:rPr>
        <w:t>grossesse multiple</w:t>
      </w:r>
      <w:r w:rsidRPr="00953860">
        <w:rPr>
          <w:rFonts w:cs="Arial"/>
          <w:color w:val="FF0000"/>
          <w:szCs w:val="22"/>
        </w:rPr>
        <w:t xml:space="preserve"> ne peuvent pas recourir au Programme, en raison des limites actuelles du test de dépistage. </w:t>
      </w:r>
    </w:p>
    <w:p w14:paraId="593E6EB7" w14:textId="77777777" w:rsidR="008243B0" w:rsidRPr="00953860" w:rsidRDefault="008243B0" w:rsidP="008243B0">
      <w:pPr>
        <w:pStyle w:val="NormalWeb"/>
        <w:spacing w:before="0" w:beforeAutospacing="0" w:after="0" w:afterAutospacing="0"/>
        <w:jc w:val="both"/>
        <w:textAlignment w:val="baseline"/>
        <w:rPr>
          <w:rFonts w:cs="Arial"/>
          <w:color w:val="FF0000"/>
          <w:szCs w:val="22"/>
        </w:rPr>
      </w:pPr>
    </w:p>
    <w:p w14:paraId="4B2A3906" w14:textId="77777777" w:rsidR="008243B0" w:rsidRPr="00953860" w:rsidRDefault="008243B0" w:rsidP="008243B0">
      <w:pPr>
        <w:rPr>
          <w:b/>
          <w:u w:val="single"/>
        </w:rPr>
      </w:pPr>
      <w:r w:rsidRPr="00953860">
        <w:rPr>
          <w:b/>
          <w:u w:val="single"/>
        </w:rPr>
        <w:t>Test pour le calcul de votre probabilité</w:t>
      </w:r>
    </w:p>
    <w:p w14:paraId="2DDA6D27" w14:textId="77777777" w:rsidR="008243B0" w:rsidRPr="00953860" w:rsidRDefault="008243B0" w:rsidP="008243B0">
      <w:pPr>
        <w:pStyle w:val="NormalWeb"/>
        <w:spacing w:before="0" w:beforeAutospacing="0" w:after="0" w:afterAutospacing="0"/>
        <w:jc w:val="both"/>
        <w:textAlignment w:val="baseline"/>
        <w:rPr>
          <w:color w:val="000000"/>
          <w:szCs w:val="22"/>
        </w:rPr>
      </w:pPr>
      <w:r w:rsidRPr="00953860">
        <w:rPr>
          <w:color w:val="000000"/>
          <w:szCs w:val="22"/>
        </w:rPr>
        <w:t xml:space="preserve">Les résultats des prélèvements sanguins combinés à la probabilité liée à votre âge permettent de déterminer s’il est peu probable ou très probable que vous donniez naissance à un bébé ayant la trisomie 21. </w:t>
      </w:r>
    </w:p>
    <w:p w14:paraId="2F9A4012" w14:textId="77777777" w:rsidR="008243B0" w:rsidRPr="00953860" w:rsidRDefault="008243B0" w:rsidP="008243B0">
      <w:pPr>
        <w:pStyle w:val="NormalWeb"/>
        <w:spacing w:before="0" w:beforeAutospacing="0" w:after="0" w:afterAutospacing="0"/>
        <w:jc w:val="both"/>
        <w:textAlignment w:val="baseline"/>
        <w:rPr>
          <w:rFonts w:eastAsiaTheme="minorHAnsi"/>
          <w:color w:val="000000"/>
          <w:szCs w:val="22"/>
        </w:rPr>
      </w:pPr>
    </w:p>
    <w:p w14:paraId="4B98B048" w14:textId="77777777" w:rsidR="008243B0" w:rsidRPr="00953860" w:rsidRDefault="008243B0" w:rsidP="008243B0">
      <w:pPr>
        <w:rPr>
          <w:i/>
          <w:u w:val="single"/>
        </w:rPr>
      </w:pPr>
      <w:r w:rsidRPr="00953860">
        <w:rPr>
          <w:i/>
          <w:u w:val="single"/>
        </w:rPr>
        <w:t>Prélèvements sanguins</w:t>
      </w:r>
    </w:p>
    <w:p w14:paraId="3BAF8768" w14:textId="77777777" w:rsidR="008243B0" w:rsidRPr="00953860" w:rsidRDefault="008243B0" w:rsidP="008243B0">
      <w:pPr>
        <w:pStyle w:val="NormalWeb"/>
        <w:spacing w:before="0" w:beforeAutospacing="0" w:after="0" w:afterAutospacing="0"/>
        <w:jc w:val="both"/>
        <w:rPr>
          <w:rFonts w:eastAsiaTheme="minorHAnsi"/>
          <w:szCs w:val="22"/>
        </w:rPr>
      </w:pPr>
      <w:r w:rsidRPr="00953860">
        <w:rPr>
          <w:color w:val="000000"/>
          <w:szCs w:val="22"/>
        </w:rPr>
        <w:t xml:space="preserve">Le test de dépistage comporte </w:t>
      </w:r>
      <w:r w:rsidRPr="00953860">
        <w:rPr>
          <w:b/>
          <w:bCs/>
          <w:color w:val="000000"/>
          <w:szCs w:val="22"/>
        </w:rPr>
        <w:t>2 prises de sang</w:t>
      </w:r>
      <w:r w:rsidRPr="00953860">
        <w:rPr>
          <w:color w:val="000000"/>
          <w:szCs w:val="22"/>
        </w:rPr>
        <w:t>, avec ou sans la mesure de la clarté nucale :</w:t>
      </w:r>
    </w:p>
    <w:p w14:paraId="57EA8509" w14:textId="77777777" w:rsidR="008243B0" w:rsidRPr="00953860" w:rsidRDefault="008243B0" w:rsidP="008243B0">
      <w:pPr>
        <w:pStyle w:val="NormalWeb"/>
        <w:numPr>
          <w:ilvl w:val="0"/>
          <w:numId w:val="9"/>
        </w:numPr>
        <w:spacing w:before="0" w:beforeAutospacing="0" w:after="0" w:afterAutospacing="0"/>
        <w:jc w:val="both"/>
        <w:textAlignment w:val="baseline"/>
        <w:rPr>
          <w:rFonts w:cs="Arial"/>
          <w:color w:val="000000"/>
          <w:szCs w:val="22"/>
        </w:rPr>
      </w:pPr>
      <w:r w:rsidRPr="00953860">
        <w:rPr>
          <w:rFonts w:cs="Arial"/>
          <w:color w:val="000000"/>
          <w:szCs w:val="22"/>
        </w:rPr>
        <w:t>Une 1</w:t>
      </w:r>
      <w:r w:rsidRPr="00953860">
        <w:rPr>
          <w:rFonts w:cs="Arial"/>
          <w:color w:val="000000"/>
          <w:szCs w:val="22"/>
          <w:vertAlign w:val="superscript"/>
        </w:rPr>
        <w:t>re</w:t>
      </w:r>
      <w:r w:rsidRPr="00953860">
        <w:rPr>
          <w:rFonts w:cs="Arial"/>
          <w:color w:val="000000"/>
          <w:szCs w:val="22"/>
        </w:rPr>
        <w:t xml:space="preserve"> prise de sang entre la </w:t>
      </w:r>
      <w:r w:rsidRPr="00953860">
        <w:rPr>
          <w:rFonts w:cs="Arial"/>
          <w:b/>
          <w:bCs/>
          <w:color w:val="FF36BF"/>
          <w:szCs w:val="22"/>
        </w:rPr>
        <w:t>10</w:t>
      </w:r>
      <w:r w:rsidRPr="00953860">
        <w:rPr>
          <w:rFonts w:cs="Arial"/>
          <w:b/>
          <w:bCs/>
          <w:color w:val="FF36BF"/>
          <w:szCs w:val="22"/>
          <w:vertAlign w:val="superscript"/>
        </w:rPr>
        <w:t>e</w:t>
      </w:r>
      <w:r w:rsidRPr="00953860">
        <w:rPr>
          <w:rFonts w:cs="Arial"/>
          <w:b/>
          <w:bCs/>
          <w:color w:val="FF36BF"/>
          <w:szCs w:val="22"/>
        </w:rPr>
        <w:t xml:space="preserve"> et la 13</w:t>
      </w:r>
      <w:r w:rsidRPr="00953860">
        <w:rPr>
          <w:rFonts w:cs="Arial"/>
          <w:b/>
          <w:bCs/>
          <w:color w:val="FF36BF"/>
          <w:szCs w:val="22"/>
          <w:vertAlign w:val="superscript"/>
        </w:rPr>
        <w:t>e</w:t>
      </w:r>
      <w:r w:rsidRPr="00953860">
        <w:rPr>
          <w:rFonts w:cs="Arial"/>
          <w:b/>
          <w:bCs/>
          <w:color w:val="FF36BF"/>
          <w:szCs w:val="22"/>
        </w:rPr>
        <w:t xml:space="preserve"> semaine</w:t>
      </w:r>
    </w:p>
    <w:p w14:paraId="5AFE8575" w14:textId="77777777" w:rsidR="008243B0" w:rsidRPr="00953860" w:rsidRDefault="008243B0" w:rsidP="008243B0">
      <w:pPr>
        <w:pStyle w:val="NormalWeb"/>
        <w:numPr>
          <w:ilvl w:val="0"/>
          <w:numId w:val="9"/>
        </w:numPr>
        <w:spacing w:before="0" w:beforeAutospacing="0" w:after="0" w:afterAutospacing="0"/>
        <w:jc w:val="both"/>
        <w:textAlignment w:val="baseline"/>
        <w:rPr>
          <w:rFonts w:cs="Arial"/>
          <w:color w:val="000000"/>
          <w:szCs w:val="22"/>
        </w:rPr>
      </w:pPr>
      <w:r w:rsidRPr="00953860">
        <w:rPr>
          <w:rFonts w:cs="Arial"/>
          <w:color w:val="000000"/>
          <w:szCs w:val="22"/>
        </w:rPr>
        <w:t>Une 2</w:t>
      </w:r>
      <w:r w:rsidRPr="00953860">
        <w:rPr>
          <w:rFonts w:cs="Arial"/>
          <w:color w:val="000000"/>
          <w:szCs w:val="22"/>
          <w:vertAlign w:val="superscript"/>
        </w:rPr>
        <w:t>e</w:t>
      </w:r>
      <w:r w:rsidRPr="00953860">
        <w:rPr>
          <w:rFonts w:cs="Arial"/>
          <w:color w:val="000000"/>
          <w:szCs w:val="22"/>
        </w:rPr>
        <w:t xml:space="preserve"> prise de sang entre la </w:t>
      </w:r>
      <w:r w:rsidRPr="00953860">
        <w:rPr>
          <w:rFonts w:cs="Arial"/>
          <w:b/>
          <w:bCs/>
          <w:color w:val="FF36BF"/>
          <w:szCs w:val="22"/>
        </w:rPr>
        <w:t>14</w:t>
      </w:r>
      <w:r w:rsidRPr="00953860">
        <w:rPr>
          <w:rFonts w:cs="Arial"/>
          <w:b/>
          <w:bCs/>
          <w:color w:val="FF36BF"/>
          <w:szCs w:val="22"/>
          <w:vertAlign w:val="superscript"/>
        </w:rPr>
        <w:t>e</w:t>
      </w:r>
      <w:r w:rsidRPr="00953860">
        <w:rPr>
          <w:rFonts w:cs="Arial"/>
          <w:b/>
          <w:bCs/>
          <w:color w:val="FF36BF"/>
          <w:szCs w:val="22"/>
        </w:rPr>
        <w:t xml:space="preserve"> et la 16</w:t>
      </w:r>
      <w:r w:rsidRPr="00953860">
        <w:rPr>
          <w:rFonts w:cs="Arial"/>
          <w:b/>
          <w:bCs/>
          <w:color w:val="FF36BF"/>
          <w:szCs w:val="22"/>
          <w:vertAlign w:val="superscript"/>
        </w:rPr>
        <w:t>e</w:t>
      </w:r>
      <w:r w:rsidRPr="00953860">
        <w:rPr>
          <w:rFonts w:cs="Arial"/>
          <w:b/>
          <w:bCs/>
          <w:color w:val="FF36BF"/>
          <w:szCs w:val="22"/>
        </w:rPr>
        <w:t xml:space="preserve"> semaine</w:t>
      </w:r>
    </w:p>
    <w:p w14:paraId="7152B583" w14:textId="77777777" w:rsidR="008243B0" w:rsidRPr="00953860" w:rsidRDefault="008243B0" w:rsidP="008243B0">
      <w:pPr>
        <w:pStyle w:val="NormalWeb"/>
        <w:spacing w:before="0" w:beforeAutospacing="0" w:after="0" w:afterAutospacing="0"/>
        <w:jc w:val="both"/>
        <w:rPr>
          <w:b/>
          <w:bCs/>
          <w:color w:val="FF36BF"/>
          <w:szCs w:val="22"/>
        </w:rPr>
      </w:pPr>
      <w:r w:rsidRPr="00953860">
        <w:rPr>
          <w:color w:val="000000"/>
          <w:szCs w:val="22"/>
        </w:rPr>
        <w:t xml:space="preserve">Chaque prise de sang fait l’objet d’une </w:t>
      </w:r>
      <w:r w:rsidRPr="00953860">
        <w:rPr>
          <w:b/>
          <w:color w:val="000000"/>
          <w:szCs w:val="22"/>
        </w:rPr>
        <w:t xml:space="preserve">analyse de protéines ou d’hormones qui proviennent du bébé ou du placenta. </w:t>
      </w:r>
      <w:r w:rsidRPr="00953860">
        <w:rPr>
          <w:b/>
          <w:bCs/>
          <w:color w:val="000000"/>
          <w:szCs w:val="22"/>
        </w:rPr>
        <w:t xml:space="preserve">Une seule prise de sang peut être effectuée, mais 2 donneront un </w:t>
      </w:r>
      <w:r w:rsidRPr="00953860">
        <w:rPr>
          <w:b/>
          <w:bCs/>
          <w:color w:val="FF36BF"/>
          <w:szCs w:val="22"/>
        </w:rPr>
        <w:t>résultat plus fiable.</w:t>
      </w:r>
    </w:p>
    <w:p w14:paraId="0D0A64E5" w14:textId="77777777" w:rsidR="008243B0" w:rsidRPr="00953860" w:rsidRDefault="008243B0" w:rsidP="008243B0">
      <w:pPr>
        <w:pStyle w:val="NormalWeb"/>
        <w:spacing w:before="0" w:beforeAutospacing="0" w:after="0" w:afterAutospacing="0"/>
        <w:jc w:val="both"/>
        <w:rPr>
          <w:b/>
          <w:bCs/>
          <w:color w:val="FF36BF"/>
          <w:szCs w:val="22"/>
        </w:rPr>
      </w:pPr>
    </w:p>
    <w:p w14:paraId="62CD53DF" w14:textId="77777777" w:rsidR="008243B0" w:rsidRPr="00953860" w:rsidRDefault="008243B0" w:rsidP="008243B0">
      <w:pPr>
        <w:rPr>
          <w:i/>
          <w:u w:val="single"/>
        </w:rPr>
      </w:pPr>
      <w:r w:rsidRPr="00953860">
        <w:rPr>
          <w:i/>
          <w:u w:val="single"/>
        </w:rPr>
        <w:t>Mesure de la clarté nucale</w:t>
      </w:r>
    </w:p>
    <w:p w14:paraId="7A177211" w14:textId="77777777" w:rsidR="008243B0" w:rsidRPr="00953860" w:rsidRDefault="008243B0" w:rsidP="008243B0">
      <w:pPr>
        <w:pStyle w:val="NormalWeb"/>
        <w:numPr>
          <w:ilvl w:val="0"/>
          <w:numId w:val="10"/>
        </w:numPr>
        <w:spacing w:before="0" w:beforeAutospacing="0" w:after="0" w:afterAutospacing="0"/>
        <w:jc w:val="both"/>
        <w:textAlignment w:val="baseline"/>
        <w:rPr>
          <w:rFonts w:eastAsiaTheme="minorHAnsi"/>
          <w:color w:val="000000"/>
          <w:szCs w:val="22"/>
        </w:rPr>
      </w:pPr>
      <w:r w:rsidRPr="00953860">
        <w:rPr>
          <w:b/>
          <w:color w:val="FF36BF"/>
          <w:szCs w:val="22"/>
        </w:rPr>
        <w:t>Entre la 11</w:t>
      </w:r>
      <w:r w:rsidRPr="00953860">
        <w:rPr>
          <w:b/>
          <w:color w:val="FF36BF"/>
          <w:szCs w:val="22"/>
          <w:vertAlign w:val="superscript"/>
        </w:rPr>
        <w:t>e</w:t>
      </w:r>
      <w:r w:rsidRPr="00953860">
        <w:rPr>
          <w:b/>
          <w:color w:val="FF36BF"/>
          <w:szCs w:val="22"/>
        </w:rPr>
        <w:t xml:space="preserve"> et la 13</w:t>
      </w:r>
      <w:r w:rsidRPr="00953860">
        <w:rPr>
          <w:b/>
          <w:color w:val="FF36BF"/>
          <w:szCs w:val="22"/>
          <w:vertAlign w:val="superscript"/>
        </w:rPr>
        <w:t>e</w:t>
      </w:r>
      <w:r w:rsidRPr="00953860">
        <w:rPr>
          <w:color w:val="FF36BF"/>
          <w:szCs w:val="22"/>
        </w:rPr>
        <w:t xml:space="preserve"> </w:t>
      </w:r>
      <w:r w:rsidRPr="00953860">
        <w:rPr>
          <w:b/>
          <w:color w:val="FF36BF"/>
          <w:szCs w:val="22"/>
        </w:rPr>
        <w:t>SA</w:t>
      </w:r>
      <w:r w:rsidRPr="00953860">
        <w:rPr>
          <w:color w:val="000000"/>
          <w:szCs w:val="22"/>
        </w:rPr>
        <w:t xml:space="preserve">, une échographie de datation pour vérifier l’état d’avancement de la grossesse (écho </w:t>
      </w:r>
      <w:r w:rsidRPr="00953860">
        <w:rPr>
          <w:i/>
          <w:iCs/>
          <w:color w:val="000000"/>
          <w:szCs w:val="22"/>
        </w:rPr>
        <w:t>dating</w:t>
      </w:r>
      <w:r w:rsidRPr="00953860">
        <w:rPr>
          <w:color w:val="000000"/>
          <w:szCs w:val="22"/>
        </w:rPr>
        <w:t xml:space="preserve">) peut être </w:t>
      </w:r>
      <w:proofErr w:type="gramStart"/>
      <w:r w:rsidRPr="00953860">
        <w:rPr>
          <w:color w:val="000000"/>
          <w:szCs w:val="22"/>
        </w:rPr>
        <w:t>proposée</w:t>
      </w:r>
      <w:proofErr w:type="gramEnd"/>
      <w:r w:rsidRPr="00953860">
        <w:rPr>
          <w:color w:val="000000"/>
          <w:szCs w:val="22"/>
        </w:rPr>
        <w:t xml:space="preserve">. </w:t>
      </w:r>
    </w:p>
    <w:p w14:paraId="707FF121" w14:textId="77777777" w:rsidR="008243B0" w:rsidRPr="00953860" w:rsidRDefault="008243B0" w:rsidP="008243B0">
      <w:pPr>
        <w:pStyle w:val="NormalWeb"/>
        <w:numPr>
          <w:ilvl w:val="0"/>
          <w:numId w:val="10"/>
        </w:numPr>
        <w:spacing w:before="0" w:beforeAutospacing="0" w:after="0" w:afterAutospacing="0"/>
        <w:jc w:val="both"/>
        <w:textAlignment w:val="baseline"/>
        <w:rPr>
          <w:color w:val="000000"/>
          <w:szCs w:val="22"/>
        </w:rPr>
      </w:pPr>
      <w:r w:rsidRPr="00953860">
        <w:rPr>
          <w:color w:val="000000"/>
          <w:szCs w:val="22"/>
        </w:rPr>
        <w:t xml:space="preserve">Lors de cette échographie, il se peut que l’on mesure la clarté nucale du bébé. </w:t>
      </w:r>
    </w:p>
    <w:p w14:paraId="77528209" w14:textId="77777777" w:rsidR="008243B0" w:rsidRPr="00953860" w:rsidRDefault="008243B0" w:rsidP="008243B0">
      <w:pPr>
        <w:pStyle w:val="NormalWeb"/>
        <w:numPr>
          <w:ilvl w:val="1"/>
          <w:numId w:val="10"/>
        </w:numPr>
        <w:spacing w:before="0" w:beforeAutospacing="0" w:after="0" w:afterAutospacing="0"/>
        <w:jc w:val="both"/>
        <w:textAlignment w:val="baseline"/>
        <w:rPr>
          <w:rFonts w:cs="Arial"/>
          <w:color w:val="000000"/>
          <w:szCs w:val="22"/>
        </w:rPr>
      </w:pPr>
      <w:r w:rsidRPr="00953860">
        <w:rPr>
          <w:rFonts w:cs="Arial"/>
          <w:color w:val="000000"/>
          <w:szCs w:val="22"/>
        </w:rPr>
        <w:t>La clarté nucale est un espace entre la peau et la colonne cervicale, située au niveau de la nuque du bébé.</w:t>
      </w:r>
      <w:r w:rsidRPr="00953860">
        <w:rPr>
          <w:rFonts w:cs="Arial"/>
          <w:b/>
          <w:bCs/>
          <w:color w:val="000000"/>
          <w:szCs w:val="22"/>
        </w:rPr>
        <w:t xml:space="preserve"> Si cet espace est plus grand que la normale, la probabilité que le bébé ait la trisomie 21 est plus élevée</w:t>
      </w:r>
      <w:r w:rsidRPr="00953860">
        <w:rPr>
          <w:rFonts w:cs="Arial"/>
          <w:color w:val="000000"/>
          <w:szCs w:val="22"/>
        </w:rPr>
        <w:t xml:space="preserve">. La mesure de la clarté nucale, combinée à l’analyse des 2 prises de sang, </w:t>
      </w:r>
      <w:r w:rsidRPr="00953860">
        <w:rPr>
          <w:rFonts w:cs="Arial"/>
          <w:b/>
          <w:bCs/>
          <w:color w:val="000000"/>
          <w:szCs w:val="22"/>
        </w:rPr>
        <w:t>améliore la fiabilité du calcul de votre probabilité d’avoir un enfant ayant la trisomie 21.</w:t>
      </w:r>
    </w:p>
    <w:p w14:paraId="335387A2" w14:textId="77777777" w:rsidR="008243B0" w:rsidRPr="00953860" w:rsidRDefault="008243B0" w:rsidP="008243B0">
      <w:pPr>
        <w:pStyle w:val="NormalWeb"/>
        <w:numPr>
          <w:ilvl w:val="1"/>
          <w:numId w:val="10"/>
        </w:numPr>
        <w:spacing w:before="0" w:beforeAutospacing="0" w:after="0" w:afterAutospacing="0"/>
        <w:jc w:val="both"/>
        <w:textAlignment w:val="baseline"/>
        <w:rPr>
          <w:rFonts w:cs="Arial"/>
          <w:color w:val="000000"/>
          <w:szCs w:val="22"/>
        </w:rPr>
      </w:pPr>
    </w:p>
    <w:p w14:paraId="26872F24" w14:textId="77777777" w:rsidR="008243B0" w:rsidRPr="00953860" w:rsidRDefault="008243B0" w:rsidP="008243B0">
      <w:pPr>
        <w:rPr>
          <w:u w:val="single"/>
        </w:rPr>
      </w:pPr>
      <w:r w:rsidRPr="00953860">
        <w:rPr>
          <w:u w:val="single"/>
        </w:rPr>
        <w:t>Résultats possibles du test</w:t>
      </w:r>
    </w:p>
    <w:p w14:paraId="2B283106" w14:textId="77777777" w:rsidR="008243B0" w:rsidRPr="00953860" w:rsidRDefault="008243B0" w:rsidP="008243B0">
      <w:pPr>
        <w:pStyle w:val="NormalWeb"/>
        <w:numPr>
          <w:ilvl w:val="0"/>
          <w:numId w:val="11"/>
        </w:numPr>
        <w:spacing w:before="0" w:beforeAutospacing="0" w:after="0" w:afterAutospacing="0"/>
        <w:jc w:val="both"/>
        <w:textAlignment w:val="baseline"/>
        <w:rPr>
          <w:rFonts w:cs="Arial"/>
          <w:color w:val="000000"/>
          <w:szCs w:val="22"/>
        </w:rPr>
      </w:pPr>
      <w:r w:rsidRPr="00953860">
        <w:rPr>
          <w:rFonts w:cs="Arial"/>
          <w:b/>
          <w:bCs/>
          <w:color w:val="000000"/>
          <w:szCs w:val="22"/>
        </w:rPr>
        <w:t>Probabilité faible</w:t>
      </w:r>
      <w:r w:rsidRPr="00953860">
        <w:rPr>
          <w:rFonts w:cs="Arial"/>
          <w:color w:val="000000"/>
          <w:szCs w:val="22"/>
        </w:rPr>
        <w:t xml:space="preserve"> (résultat </w:t>
      </w:r>
      <w:r w:rsidRPr="00953860">
        <w:rPr>
          <w:rFonts w:cs="Arial"/>
          <w:b/>
          <w:color w:val="FF0000"/>
          <w:szCs w:val="22"/>
        </w:rPr>
        <w:t>&gt; 1/300</w:t>
      </w:r>
      <w:r w:rsidRPr="00953860">
        <w:rPr>
          <w:rFonts w:cs="Arial"/>
          <w:color w:val="000000"/>
          <w:szCs w:val="22"/>
        </w:rPr>
        <w:t>) : il est peu probable que votre bébé ait la trisomie (Pas d’autres tests)</w:t>
      </w:r>
    </w:p>
    <w:p w14:paraId="3FED8ED1" w14:textId="77777777" w:rsidR="008243B0" w:rsidRPr="00953860" w:rsidRDefault="008243B0" w:rsidP="008243B0">
      <w:pPr>
        <w:pStyle w:val="NormalWeb"/>
        <w:numPr>
          <w:ilvl w:val="0"/>
          <w:numId w:val="11"/>
        </w:numPr>
        <w:spacing w:before="0" w:beforeAutospacing="0" w:after="0" w:afterAutospacing="0"/>
        <w:jc w:val="both"/>
        <w:textAlignment w:val="baseline"/>
        <w:rPr>
          <w:rFonts w:cs="Arial"/>
          <w:color w:val="000000"/>
          <w:szCs w:val="22"/>
        </w:rPr>
      </w:pPr>
      <w:r w:rsidRPr="00953860">
        <w:rPr>
          <w:rFonts w:cs="Arial"/>
          <w:b/>
          <w:bCs/>
          <w:color w:val="000000"/>
          <w:szCs w:val="22"/>
        </w:rPr>
        <w:t>Probabilité élevée</w:t>
      </w:r>
      <w:r w:rsidRPr="00953860">
        <w:rPr>
          <w:rFonts w:cs="Arial"/>
          <w:color w:val="000000"/>
          <w:szCs w:val="22"/>
        </w:rPr>
        <w:t xml:space="preserve"> (résultat </w:t>
      </w:r>
      <w:r w:rsidRPr="00953860">
        <w:rPr>
          <w:rFonts w:cs="Arial"/>
          <w:b/>
          <w:color w:val="000000"/>
          <w:szCs w:val="22"/>
        </w:rPr>
        <w:t>&lt; 1/300</w:t>
      </w:r>
      <w:r w:rsidRPr="00953860">
        <w:rPr>
          <w:rFonts w:cs="Arial"/>
          <w:color w:val="000000"/>
          <w:szCs w:val="22"/>
        </w:rPr>
        <w:t xml:space="preserve">) : il est très probable que votre bébé ait la trisomie 21, mais cela ne veut pas dire que c’est nécessairement le cas </w:t>
      </w:r>
      <w:r w:rsidRPr="00953860">
        <w:rPr>
          <w:rFonts w:cs="Arial"/>
          <w:color w:val="000000"/>
          <w:szCs w:val="22"/>
        </w:rPr>
        <w:sym w:font="Wingdings" w:char="F0E8"/>
      </w:r>
      <w:r w:rsidRPr="00953860">
        <w:rPr>
          <w:rFonts w:cs="Arial"/>
          <w:color w:val="000000"/>
          <w:szCs w:val="22"/>
        </w:rPr>
        <w:t xml:space="preserve"> </w:t>
      </w:r>
      <w:r w:rsidRPr="00953860">
        <w:rPr>
          <w:rFonts w:cs="Arial"/>
          <w:b/>
          <w:color w:val="FF0000"/>
          <w:szCs w:val="22"/>
        </w:rPr>
        <w:t>Test diagnostique </w:t>
      </w:r>
      <w:r w:rsidRPr="00953860">
        <w:rPr>
          <w:rFonts w:cs="Arial"/>
          <w:color w:val="000000"/>
          <w:szCs w:val="22"/>
        </w:rPr>
        <w:t>: Choriocentèse ou Amniocentèse</w:t>
      </w:r>
    </w:p>
    <w:p w14:paraId="178CC763" w14:textId="77777777" w:rsidR="008243B0" w:rsidRPr="00953860" w:rsidRDefault="008243B0" w:rsidP="008243B0">
      <w:pPr>
        <w:pStyle w:val="NormalWeb"/>
        <w:spacing w:before="0" w:beforeAutospacing="0" w:after="0" w:afterAutospacing="0"/>
        <w:jc w:val="both"/>
        <w:textAlignment w:val="baseline"/>
        <w:rPr>
          <w:rFonts w:cs="Arial"/>
          <w:color w:val="000000"/>
          <w:szCs w:val="22"/>
        </w:rPr>
      </w:pPr>
    </w:p>
    <w:p w14:paraId="0EC9E42E" w14:textId="77777777" w:rsidR="008243B0" w:rsidRPr="00953860" w:rsidRDefault="008243B0" w:rsidP="008243B0">
      <w:pPr>
        <w:rPr>
          <w:u w:val="single"/>
        </w:rPr>
      </w:pPr>
      <w:r w:rsidRPr="00953860">
        <w:rPr>
          <w:u w:val="single"/>
        </w:rPr>
        <w:t>Tests diagnostiques pour la Trisomie 21</w:t>
      </w:r>
    </w:p>
    <w:p w14:paraId="72436990" w14:textId="77777777" w:rsidR="008243B0" w:rsidRPr="00953860" w:rsidRDefault="008243B0" w:rsidP="008243B0">
      <w:pPr>
        <w:rPr>
          <w:rFonts w:eastAsia="Times New Roman"/>
          <w:sz w:val="18"/>
        </w:rPr>
      </w:pPr>
      <w:r w:rsidRPr="00953860">
        <w:rPr>
          <w:rFonts w:eastAsia="Times New Roman" w:cs="Arial"/>
          <w:color w:val="000000"/>
          <w:szCs w:val="22"/>
        </w:rPr>
        <w:t>Si risque 1/150 ou plus au dépistage, si ATCD d’anomalies génétiques</w:t>
      </w:r>
      <w:r w:rsidRPr="00953860">
        <w:rPr>
          <w:rFonts w:eastAsia="Times New Roman"/>
          <w:sz w:val="18"/>
        </w:rPr>
        <w:t xml:space="preserve"> </w:t>
      </w:r>
      <w:r w:rsidRPr="00953860">
        <w:rPr>
          <w:rFonts w:eastAsia="Times New Roman" w:cs="Arial"/>
          <w:color w:val="000000"/>
          <w:szCs w:val="22"/>
        </w:rPr>
        <w:t xml:space="preserve">= chercher de l’ADN fœtal directement </w:t>
      </w:r>
    </w:p>
    <w:p w14:paraId="1F35A3A3" w14:textId="77777777" w:rsidR="008243B0" w:rsidRPr="00953860" w:rsidRDefault="008243B0" w:rsidP="008243B0">
      <w:pPr>
        <w:pStyle w:val="Paragraphedeliste"/>
        <w:numPr>
          <w:ilvl w:val="2"/>
          <w:numId w:val="13"/>
        </w:numPr>
        <w:ind w:left="709"/>
        <w:rPr>
          <w:rFonts w:eastAsia="Times New Roman"/>
          <w:sz w:val="18"/>
        </w:rPr>
      </w:pPr>
      <w:r w:rsidRPr="00953860">
        <w:rPr>
          <w:rFonts w:eastAsia="Times New Roman" w:cs="Arial"/>
          <w:b/>
          <w:color w:val="000000"/>
          <w:szCs w:val="22"/>
        </w:rPr>
        <w:t>Choriocentèse à partir de 11 SA</w:t>
      </w:r>
      <w:r w:rsidRPr="00953860">
        <w:rPr>
          <w:rFonts w:eastAsia="Times New Roman" w:cs="Arial"/>
          <w:color w:val="000000"/>
          <w:szCs w:val="22"/>
        </w:rPr>
        <w:t xml:space="preserve">, transabdominale ou transcervicale : risque </w:t>
      </w:r>
      <w:r w:rsidRPr="00953860">
        <w:rPr>
          <w:rFonts w:eastAsia="Times New Roman" w:cs="Arial"/>
          <w:color w:val="FF0000"/>
          <w:szCs w:val="22"/>
        </w:rPr>
        <w:t>2-3% de fausse couche</w:t>
      </w:r>
      <w:r w:rsidRPr="00953860">
        <w:rPr>
          <w:rFonts w:eastAsia="Times New Roman" w:cs="Arial"/>
          <w:color w:val="000000"/>
          <w:szCs w:val="22"/>
        </w:rPr>
        <w:t xml:space="preserve"> … Mais 99.9% fiable</w:t>
      </w:r>
    </w:p>
    <w:p w14:paraId="67D37476" w14:textId="77777777" w:rsidR="008243B0" w:rsidRPr="00953860" w:rsidRDefault="008243B0" w:rsidP="008243B0">
      <w:pPr>
        <w:pStyle w:val="Paragraphedeliste"/>
        <w:numPr>
          <w:ilvl w:val="2"/>
          <w:numId w:val="13"/>
        </w:numPr>
        <w:ind w:left="709"/>
        <w:rPr>
          <w:rFonts w:eastAsia="Times New Roman"/>
          <w:sz w:val="18"/>
        </w:rPr>
      </w:pPr>
      <w:r w:rsidRPr="00953860">
        <w:rPr>
          <w:rFonts w:eastAsia="Times New Roman" w:cs="Arial"/>
          <w:b/>
          <w:color w:val="000000"/>
          <w:szCs w:val="22"/>
        </w:rPr>
        <w:t>Amniocentèse à partir de 15 SA</w:t>
      </w:r>
      <w:r w:rsidRPr="00953860">
        <w:rPr>
          <w:rFonts w:eastAsia="Times New Roman" w:cs="Arial"/>
          <w:color w:val="000000"/>
          <w:szCs w:val="22"/>
        </w:rPr>
        <w:t xml:space="preserve">, transabdominal : risque de </w:t>
      </w:r>
      <w:r w:rsidRPr="00953860">
        <w:rPr>
          <w:rFonts w:eastAsia="Times New Roman" w:cs="Arial"/>
          <w:color w:val="FF0000"/>
          <w:szCs w:val="22"/>
        </w:rPr>
        <w:t>1% de fausse couche</w:t>
      </w:r>
    </w:p>
    <w:p w14:paraId="3627C150" w14:textId="77777777" w:rsidR="008243B0" w:rsidRPr="00953860" w:rsidRDefault="008243B0" w:rsidP="008243B0">
      <w:pPr>
        <w:pStyle w:val="Paragraphedeliste"/>
        <w:ind w:left="709"/>
        <w:rPr>
          <w:rFonts w:eastAsia="Times New Roman"/>
          <w:sz w:val="18"/>
        </w:rPr>
      </w:pPr>
    </w:p>
    <w:p w14:paraId="2E2FE9DD" w14:textId="77777777" w:rsidR="008243B0" w:rsidRPr="00953860" w:rsidRDefault="008243B0" w:rsidP="008243B0">
      <w:pPr>
        <w:rPr>
          <w:u w:val="single"/>
        </w:rPr>
      </w:pPr>
    </w:p>
    <w:p w14:paraId="7F2B87EA" w14:textId="77777777" w:rsidR="008243B0" w:rsidRPr="00953860" w:rsidRDefault="008243B0" w:rsidP="008243B0">
      <w:pPr>
        <w:rPr>
          <w:u w:val="single"/>
        </w:rPr>
      </w:pPr>
      <w:r w:rsidRPr="00953860">
        <w:rPr>
          <w:u w:val="single"/>
        </w:rPr>
        <w:t xml:space="preserve">Limites du test </w:t>
      </w:r>
    </w:p>
    <w:p w14:paraId="440A2AE5" w14:textId="77777777" w:rsidR="008243B0" w:rsidRPr="00953860" w:rsidRDefault="008243B0" w:rsidP="008243B0">
      <w:pPr>
        <w:pStyle w:val="Paragraphedeliste"/>
        <w:numPr>
          <w:ilvl w:val="0"/>
          <w:numId w:val="49"/>
        </w:numPr>
        <w:rPr>
          <w:u w:val="single"/>
        </w:rPr>
      </w:pPr>
      <w:r w:rsidRPr="00953860">
        <w:rPr>
          <w:rFonts w:cs="Arial"/>
          <w:bCs/>
          <w:color w:val="000000"/>
          <w:szCs w:val="22"/>
        </w:rPr>
        <w:t xml:space="preserve">Seule </w:t>
      </w:r>
      <w:r w:rsidRPr="00953860">
        <w:rPr>
          <w:rFonts w:cs="Arial"/>
          <w:b/>
          <w:bCs/>
          <w:color w:val="000000"/>
          <w:szCs w:val="22"/>
        </w:rPr>
        <w:t>l’amniocentèse</w:t>
      </w:r>
      <w:r w:rsidRPr="00953860">
        <w:rPr>
          <w:rFonts w:cs="Arial"/>
          <w:bCs/>
          <w:color w:val="000000"/>
          <w:szCs w:val="22"/>
        </w:rPr>
        <w:t xml:space="preserve"> pourra confirmer avec certitude si votre bébé a ou non la trisomie 21.</w:t>
      </w:r>
    </w:p>
    <w:p w14:paraId="551C7C04" w14:textId="77777777" w:rsidR="008243B0" w:rsidRPr="00953860" w:rsidRDefault="008243B0" w:rsidP="008243B0">
      <w:pPr>
        <w:pStyle w:val="NormalWeb"/>
        <w:spacing w:before="0" w:beforeAutospacing="0" w:after="0" w:afterAutospacing="0"/>
        <w:ind w:firstLine="360"/>
        <w:jc w:val="both"/>
        <w:textAlignment w:val="baseline"/>
        <w:rPr>
          <w:rFonts w:eastAsiaTheme="minorHAnsi" w:cs="Arial"/>
          <w:i/>
          <w:color w:val="000000"/>
          <w:szCs w:val="22"/>
        </w:rPr>
      </w:pPr>
      <w:r w:rsidRPr="00953860">
        <w:rPr>
          <w:rFonts w:cs="Arial"/>
          <w:bCs/>
          <w:color w:val="000000"/>
          <w:szCs w:val="22"/>
        </w:rPr>
        <w:t>(</w:t>
      </w:r>
      <w:r w:rsidRPr="00953860">
        <w:rPr>
          <w:rFonts w:cs="Arial"/>
          <w:bCs/>
          <w:i/>
          <w:color w:val="000000"/>
          <w:szCs w:val="22"/>
        </w:rPr>
        <w:t>Amniocentèse : Voir la section Test Diagnostics Prénataux)</w:t>
      </w:r>
    </w:p>
    <w:p w14:paraId="40CE83B7" w14:textId="77777777" w:rsidR="008243B0" w:rsidRPr="00953860" w:rsidRDefault="008243B0" w:rsidP="008243B0">
      <w:pPr>
        <w:pStyle w:val="NormalWeb"/>
        <w:spacing w:before="0" w:beforeAutospacing="0" w:after="0" w:afterAutospacing="0"/>
        <w:jc w:val="both"/>
        <w:rPr>
          <w:b/>
          <w:bCs/>
          <w:color w:val="000000"/>
          <w:szCs w:val="22"/>
        </w:rPr>
      </w:pPr>
    </w:p>
    <w:p w14:paraId="4D9FCA4A" w14:textId="77777777" w:rsidR="008243B0" w:rsidRPr="00953860" w:rsidRDefault="008243B0" w:rsidP="008243B0">
      <w:pPr>
        <w:pStyle w:val="NormalWeb"/>
        <w:spacing w:before="0" w:beforeAutospacing="0" w:after="0" w:afterAutospacing="0"/>
        <w:jc w:val="both"/>
        <w:rPr>
          <w:szCs w:val="22"/>
          <w:u w:val="single"/>
        </w:rPr>
      </w:pPr>
      <w:r w:rsidRPr="00953860">
        <w:rPr>
          <w:b/>
          <w:bCs/>
          <w:color w:val="000000"/>
          <w:szCs w:val="22"/>
          <w:u w:val="single"/>
        </w:rPr>
        <w:t>Si le bébé a la trisomie 21</w:t>
      </w:r>
      <w:r w:rsidRPr="00953860">
        <w:rPr>
          <w:color w:val="000000"/>
          <w:szCs w:val="22"/>
          <w:u w:val="single"/>
        </w:rPr>
        <w:t>, les parents doivent alors décider s’ils souhaitent :</w:t>
      </w:r>
    </w:p>
    <w:p w14:paraId="06204550" w14:textId="77777777" w:rsidR="008243B0" w:rsidRPr="00953860" w:rsidRDefault="008243B0" w:rsidP="008243B0">
      <w:pPr>
        <w:pStyle w:val="NormalWeb"/>
        <w:numPr>
          <w:ilvl w:val="0"/>
          <w:numId w:val="12"/>
        </w:numPr>
        <w:spacing w:before="0" w:beforeAutospacing="0" w:after="0" w:afterAutospacing="0"/>
        <w:jc w:val="both"/>
        <w:textAlignment w:val="baseline"/>
        <w:rPr>
          <w:color w:val="000000"/>
          <w:szCs w:val="22"/>
        </w:rPr>
      </w:pPr>
      <w:r w:rsidRPr="00953860">
        <w:rPr>
          <w:color w:val="000000"/>
          <w:szCs w:val="22"/>
        </w:rPr>
        <w:t>Poursuivre la grossesse et se préparer à être parents d’un enfant ayant la trisomie 21;</w:t>
      </w:r>
    </w:p>
    <w:p w14:paraId="1F0FCC08" w14:textId="77777777" w:rsidR="008243B0" w:rsidRPr="00953860" w:rsidRDefault="008243B0" w:rsidP="008243B0">
      <w:pPr>
        <w:pStyle w:val="NormalWeb"/>
        <w:numPr>
          <w:ilvl w:val="0"/>
          <w:numId w:val="12"/>
        </w:numPr>
        <w:spacing w:before="0" w:beforeAutospacing="0" w:after="0" w:afterAutospacing="0"/>
        <w:jc w:val="both"/>
        <w:textAlignment w:val="baseline"/>
        <w:rPr>
          <w:color w:val="000000"/>
          <w:szCs w:val="22"/>
        </w:rPr>
      </w:pPr>
      <w:r w:rsidRPr="00953860">
        <w:rPr>
          <w:color w:val="000000"/>
          <w:szCs w:val="22"/>
        </w:rPr>
        <w:t>Poursuivre la grossesse et confier leur enfant en adoption;</w:t>
      </w:r>
    </w:p>
    <w:p w14:paraId="3C130AB3" w14:textId="77777777" w:rsidR="008243B0" w:rsidRPr="00953860" w:rsidRDefault="008243B0" w:rsidP="008243B0">
      <w:pPr>
        <w:pStyle w:val="NormalWeb"/>
        <w:numPr>
          <w:ilvl w:val="0"/>
          <w:numId w:val="12"/>
        </w:numPr>
        <w:spacing w:before="0" w:beforeAutospacing="0" w:after="0" w:afterAutospacing="0"/>
        <w:jc w:val="both"/>
        <w:textAlignment w:val="baseline"/>
        <w:rPr>
          <w:rStyle w:val="Titre3Car"/>
          <w:rFonts w:cs="Times New Roman"/>
          <w:b w:val="0"/>
          <w:bCs/>
          <w:color w:val="000000"/>
          <w:sz w:val="20"/>
          <w:szCs w:val="22"/>
        </w:rPr>
      </w:pPr>
      <w:r w:rsidRPr="00953860">
        <w:rPr>
          <w:color w:val="000000"/>
          <w:szCs w:val="22"/>
        </w:rPr>
        <w:t>Interrompre la grossesse et vivre le deuil qui l’accompagne.</w:t>
      </w:r>
    </w:p>
    <w:p w14:paraId="418E4CEB" w14:textId="77777777" w:rsidR="008243B0" w:rsidRPr="00953860" w:rsidRDefault="008243B0" w:rsidP="008243B0">
      <w:pPr>
        <w:spacing w:before="240"/>
        <w:rPr>
          <w:szCs w:val="22"/>
        </w:rPr>
      </w:pPr>
      <w:bookmarkStart w:id="17" w:name="_Toc536438476"/>
      <w:bookmarkStart w:id="18" w:name="_Toc1985048"/>
      <w:r w:rsidRPr="00953860">
        <w:rPr>
          <w:rStyle w:val="Titre3Car"/>
          <w:rFonts w:eastAsiaTheme="minorHAnsi"/>
        </w:rPr>
        <w:t>Échographies</w:t>
      </w:r>
      <w:bookmarkEnd w:id="17"/>
      <w:bookmarkEnd w:id="18"/>
    </w:p>
    <w:p w14:paraId="0B29AFB0" w14:textId="77777777" w:rsidR="008243B0" w:rsidRPr="00953860" w:rsidRDefault="008243B0" w:rsidP="008243B0">
      <w:pPr>
        <w:spacing w:before="120" w:after="120"/>
        <w:rPr>
          <w:rFonts w:cs="Arial"/>
          <w:b/>
          <w:color w:val="000000"/>
          <w:szCs w:val="22"/>
          <w:u w:val="single"/>
        </w:rPr>
      </w:pPr>
      <w:r w:rsidRPr="00953860">
        <w:rPr>
          <w:b/>
          <w:u w:val="single"/>
        </w:rPr>
        <w:t>Échographie T1 (écho datation)</w:t>
      </w:r>
    </w:p>
    <w:p w14:paraId="59459E05" w14:textId="77777777" w:rsidR="008243B0" w:rsidRPr="00953860" w:rsidRDefault="008243B0" w:rsidP="008243B0">
      <w:pPr>
        <w:pStyle w:val="Paragraphedeliste"/>
        <w:numPr>
          <w:ilvl w:val="0"/>
          <w:numId w:val="49"/>
        </w:numPr>
        <w:rPr>
          <w:szCs w:val="22"/>
        </w:rPr>
      </w:pPr>
      <w:r w:rsidRPr="00953860">
        <w:rPr>
          <w:rFonts w:cs="Arial"/>
          <w:color w:val="000000"/>
          <w:szCs w:val="22"/>
        </w:rPr>
        <w:t>Se fait</w:t>
      </w:r>
      <w:r w:rsidRPr="00953860">
        <w:rPr>
          <w:rFonts w:cs="Arial"/>
          <w:b/>
          <w:color w:val="000000"/>
          <w:szCs w:val="22"/>
        </w:rPr>
        <w:t xml:space="preserve"> </w:t>
      </w:r>
      <w:r w:rsidRPr="00953860">
        <w:rPr>
          <w:rFonts w:cs="Arial"/>
          <w:b/>
          <w:color w:val="000000"/>
          <w:szCs w:val="22"/>
          <w:highlight w:val="yellow"/>
        </w:rPr>
        <w:t>avant 13 SA</w:t>
      </w:r>
    </w:p>
    <w:p w14:paraId="5ECC10AA" w14:textId="77777777" w:rsidR="008243B0" w:rsidRPr="00953860" w:rsidRDefault="008243B0" w:rsidP="008243B0">
      <w:pPr>
        <w:pStyle w:val="Paragraphedeliste"/>
        <w:numPr>
          <w:ilvl w:val="0"/>
          <w:numId w:val="49"/>
        </w:numPr>
        <w:rPr>
          <w:szCs w:val="22"/>
        </w:rPr>
      </w:pPr>
      <w:r w:rsidRPr="00953860">
        <w:rPr>
          <w:rFonts w:cs="Arial"/>
          <w:color w:val="000000"/>
          <w:szCs w:val="22"/>
        </w:rPr>
        <w:t>Objectifs : Établir si la gx est viable et intra-utérine (pas ectopique), mesurer la clarté nucale et dépistage, établir l’âge gestationnelle et la DPA, déterminer le nb de fœtus, détecter anomalies majeure (ex : anencéphalie)</w:t>
      </w:r>
    </w:p>
    <w:p w14:paraId="55A82458" w14:textId="77777777" w:rsidR="008243B0" w:rsidRPr="00953860" w:rsidRDefault="008243B0" w:rsidP="008243B0">
      <w:pPr>
        <w:pStyle w:val="Paragraphedeliste"/>
        <w:numPr>
          <w:ilvl w:val="1"/>
          <w:numId w:val="49"/>
        </w:numPr>
        <w:rPr>
          <w:szCs w:val="22"/>
        </w:rPr>
      </w:pPr>
      <w:r w:rsidRPr="00953860">
        <w:rPr>
          <w:rFonts w:cs="Arial"/>
          <w:color w:val="000000"/>
          <w:szCs w:val="22"/>
        </w:rPr>
        <w:t>La F doit avoir la vessie pleine</w:t>
      </w:r>
    </w:p>
    <w:p w14:paraId="2E8734F6" w14:textId="77777777" w:rsidR="008243B0" w:rsidRPr="00953860" w:rsidRDefault="008243B0" w:rsidP="008243B0">
      <w:pPr>
        <w:pStyle w:val="Paragraphedeliste"/>
        <w:numPr>
          <w:ilvl w:val="0"/>
          <w:numId w:val="49"/>
        </w:numPr>
        <w:rPr>
          <w:szCs w:val="22"/>
        </w:rPr>
      </w:pPr>
      <w:r w:rsidRPr="00953860">
        <w:rPr>
          <w:rFonts w:cs="Arial"/>
          <w:color w:val="000000"/>
          <w:szCs w:val="22"/>
        </w:rPr>
        <w:t xml:space="preserve">Une </w:t>
      </w:r>
      <w:r w:rsidRPr="00953860">
        <w:rPr>
          <w:rFonts w:cs="Arial"/>
          <w:b/>
          <w:color w:val="FF0000"/>
          <w:szCs w:val="22"/>
        </w:rPr>
        <w:t>clarté nucale &gt;3.5 mm</w:t>
      </w:r>
      <w:r w:rsidRPr="00953860">
        <w:rPr>
          <w:rFonts w:cs="Arial"/>
          <w:color w:val="FF0000"/>
          <w:szCs w:val="22"/>
        </w:rPr>
        <w:t xml:space="preserve"> </w:t>
      </w:r>
      <w:r w:rsidRPr="00953860">
        <w:rPr>
          <w:rFonts w:cs="Arial"/>
          <w:color w:val="000000"/>
          <w:szCs w:val="22"/>
        </w:rPr>
        <w:t xml:space="preserve">survient dans </w:t>
      </w:r>
      <w:r w:rsidRPr="00953860">
        <w:rPr>
          <w:rFonts w:cs="Arial"/>
          <w:b/>
          <w:color w:val="FF0000"/>
          <w:szCs w:val="22"/>
        </w:rPr>
        <w:t>1% des cas</w:t>
      </w:r>
      <w:r w:rsidRPr="00953860">
        <w:rPr>
          <w:rFonts w:cs="Arial"/>
          <w:color w:val="FF0000"/>
          <w:szCs w:val="22"/>
        </w:rPr>
        <w:t xml:space="preserve"> </w:t>
      </w:r>
      <w:r w:rsidRPr="00953860">
        <w:rPr>
          <w:rFonts w:cs="Arial"/>
          <w:color w:val="000000"/>
          <w:szCs w:val="22"/>
        </w:rPr>
        <w:t xml:space="preserve">et suggère une anomalie chromosomique ou structurelle et une augmentation du risque de fausse couche. </w:t>
      </w:r>
    </w:p>
    <w:p w14:paraId="140797EA" w14:textId="77777777" w:rsidR="008243B0" w:rsidRPr="00953860" w:rsidRDefault="008243B0" w:rsidP="008243B0">
      <w:pPr>
        <w:pStyle w:val="Paragraphedeliste"/>
        <w:ind w:left="360"/>
        <w:rPr>
          <w:szCs w:val="22"/>
        </w:rPr>
      </w:pPr>
    </w:p>
    <w:p w14:paraId="025B979F" w14:textId="77777777" w:rsidR="008243B0" w:rsidRPr="00953860" w:rsidRDefault="008243B0" w:rsidP="008243B0">
      <w:pPr>
        <w:spacing w:before="120" w:after="120"/>
        <w:rPr>
          <w:b/>
          <w:u w:val="single"/>
        </w:rPr>
      </w:pPr>
      <w:r w:rsidRPr="00953860">
        <w:rPr>
          <w:b/>
          <w:u w:val="single"/>
        </w:rPr>
        <w:t>Échographie T2 (écho morpho)</w:t>
      </w:r>
    </w:p>
    <w:p w14:paraId="0ED4574D" w14:textId="77777777" w:rsidR="008243B0" w:rsidRPr="00953860" w:rsidRDefault="008243B0" w:rsidP="008243B0">
      <w:pPr>
        <w:pStyle w:val="Paragraphedeliste"/>
        <w:numPr>
          <w:ilvl w:val="0"/>
          <w:numId w:val="50"/>
        </w:numPr>
        <w:rPr>
          <w:szCs w:val="22"/>
        </w:rPr>
      </w:pPr>
      <w:r w:rsidRPr="00953860">
        <w:rPr>
          <w:rFonts w:cs="Arial"/>
          <w:color w:val="000000"/>
          <w:szCs w:val="22"/>
        </w:rPr>
        <w:t xml:space="preserve">Entre </w:t>
      </w:r>
      <w:r w:rsidRPr="00953860">
        <w:rPr>
          <w:rFonts w:cs="Arial"/>
          <w:b/>
          <w:color w:val="000000"/>
          <w:szCs w:val="22"/>
          <w:highlight w:val="yellow"/>
        </w:rPr>
        <w:t>18 SA- 20+6 SA</w:t>
      </w:r>
    </w:p>
    <w:p w14:paraId="0325E2B8" w14:textId="77777777" w:rsidR="008243B0" w:rsidRPr="00953860" w:rsidRDefault="008243B0" w:rsidP="008243B0">
      <w:pPr>
        <w:pStyle w:val="Paragraphedeliste"/>
        <w:numPr>
          <w:ilvl w:val="0"/>
          <w:numId w:val="50"/>
        </w:numPr>
        <w:rPr>
          <w:szCs w:val="22"/>
        </w:rPr>
      </w:pPr>
      <w:r w:rsidRPr="00953860">
        <w:rPr>
          <w:rFonts w:cs="Arial"/>
          <w:color w:val="000000"/>
          <w:szCs w:val="22"/>
        </w:rPr>
        <w:t xml:space="preserve">Objectifs : détecter les anomalies incompatibles avec la vie, anomalies associées à une morbidité significative et une invalidité à long terme, anomalies pouvant bénéficier d’un traitement intra-utérin, anomalies pouvant nécessiter un traitement postnatal ou une investigation post-natale. </w:t>
      </w:r>
    </w:p>
    <w:p w14:paraId="5F776ABC" w14:textId="77777777" w:rsidR="008243B0" w:rsidRPr="00953860" w:rsidRDefault="008243B0" w:rsidP="008243B0">
      <w:pPr>
        <w:pStyle w:val="Paragraphedeliste"/>
        <w:numPr>
          <w:ilvl w:val="1"/>
          <w:numId w:val="50"/>
        </w:numPr>
        <w:rPr>
          <w:szCs w:val="22"/>
        </w:rPr>
      </w:pPr>
      <w:r w:rsidRPr="00953860">
        <w:rPr>
          <w:rFonts w:cs="Arial"/>
          <w:color w:val="000000"/>
          <w:szCs w:val="22"/>
        </w:rPr>
        <w:t xml:space="preserve">Des difficultés techniques peuvent survenir et nécessiter </w:t>
      </w:r>
      <w:proofErr w:type="gramStart"/>
      <w:r w:rsidRPr="00953860">
        <w:rPr>
          <w:rFonts w:cs="Arial"/>
          <w:color w:val="000000"/>
          <w:szCs w:val="22"/>
        </w:rPr>
        <w:t>une</w:t>
      </w:r>
      <w:proofErr w:type="gramEnd"/>
      <w:r w:rsidRPr="00953860">
        <w:rPr>
          <w:rFonts w:cs="Arial"/>
          <w:color w:val="000000"/>
          <w:szCs w:val="22"/>
        </w:rPr>
        <w:t xml:space="preserve"> autre écho : position fœtale, grossesse multiple, fibromes, obésité maternelle</w:t>
      </w:r>
    </w:p>
    <w:p w14:paraId="0346897E" w14:textId="77777777" w:rsidR="008243B0" w:rsidRPr="00953860" w:rsidRDefault="008243B0" w:rsidP="008243B0">
      <w:pPr>
        <w:pStyle w:val="Paragraphedeliste"/>
        <w:numPr>
          <w:ilvl w:val="1"/>
          <w:numId w:val="50"/>
        </w:numPr>
        <w:rPr>
          <w:szCs w:val="22"/>
        </w:rPr>
      </w:pPr>
      <w:r w:rsidRPr="00953860">
        <w:rPr>
          <w:rFonts w:cs="Arial"/>
          <w:color w:val="000000"/>
          <w:szCs w:val="22"/>
        </w:rPr>
        <w:t>L’atrésie anale, l’hydrocéphalie et autres obstructions intestinales ne peuvent être clairement visualisées</w:t>
      </w:r>
    </w:p>
    <w:p w14:paraId="44154D10" w14:textId="77777777" w:rsidR="008243B0" w:rsidRPr="00953860" w:rsidRDefault="008243B0" w:rsidP="008243B0">
      <w:pPr>
        <w:rPr>
          <w:sz w:val="16"/>
          <w:szCs w:val="18"/>
        </w:rPr>
      </w:pPr>
    </w:p>
    <w:tbl>
      <w:tblPr>
        <w:tblStyle w:val="TableauGrille4-Accentuation1"/>
        <w:tblW w:w="0" w:type="auto"/>
        <w:tblLook w:val="04A0" w:firstRow="1" w:lastRow="0" w:firstColumn="1" w:lastColumn="0" w:noHBand="0" w:noVBand="1"/>
      </w:tblPr>
      <w:tblGrid>
        <w:gridCol w:w="5598"/>
        <w:gridCol w:w="5192"/>
      </w:tblGrid>
      <w:tr w:rsidR="008243B0" w:rsidRPr="00953860" w14:paraId="7AD55375" w14:textId="77777777" w:rsidTr="00A9763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41" w:type="dxa"/>
          </w:tcPr>
          <w:p w14:paraId="003A31B1" w14:textId="77777777" w:rsidR="008243B0" w:rsidRPr="00953860" w:rsidRDefault="008243B0" w:rsidP="00A97635">
            <w:pPr>
              <w:jc w:val="center"/>
              <w:rPr>
                <w:szCs w:val="22"/>
              </w:rPr>
            </w:pPr>
            <w:r w:rsidRPr="00953860">
              <w:rPr>
                <w:szCs w:val="22"/>
              </w:rPr>
              <w:t>Fœtus</w:t>
            </w:r>
          </w:p>
        </w:tc>
        <w:tc>
          <w:tcPr>
            <w:tcW w:w="5225" w:type="dxa"/>
          </w:tcPr>
          <w:p w14:paraId="5390F35F" w14:textId="77777777" w:rsidR="008243B0" w:rsidRPr="00953860" w:rsidRDefault="008243B0" w:rsidP="00A97635">
            <w:pPr>
              <w:jc w:val="center"/>
              <w:cnfStyle w:val="100000000000" w:firstRow="1" w:lastRow="0" w:firstColumn="0" w:lastColumn="0" w:oddVBand="0" w:evenVBand="0" w:oddHBand="0" w:evenHBand="0" w:firstRowFirstColumn="0" w:firstRowLastColumn="0" w:lastRowFirstColumn="0" w:lastRowLastColumn="0"/>
              <w:rPr>
                <w:szCs w:val="22"/>
              </w:rPr>
            </w:pPr>
            <w:r w:rsidRPr="00953860">
              <w:rPr>
                <w:szCs w:val="22"/>
              </w:rPr>
              <w:t>Mère</w:t>
            </w:r>
          </w:p>
        </w:tc>
      </w:tr>
      <w:tr w:rsidR="008243B0" w:rsidRPr="00953860" w14:paraId="4E54929D" w14:textId="77777777" w:rsidTr="00A976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41" w:type="dxa"/>
          </w:tcPr>
          <w:p w14:paraId="64EFB6D3" w14:textId="77777777" w:rsidR="008243B0" w:rsidRPr="00953860" w:rsidRDefault="008243B0" w:rsidP="00A97635">
            <w:pPr>
              <w:pStyle w:val="Paragraphedeliste"/>
              <w:numPr>
                <w:ilvl w:val="0"/>
                <w:numId w:val="2"/>
              </w:numPr>
              <w:rPr>
                <w:b w:val="0"/>
                <w:szCs w:val="22"/>
              </w:rPr>
            </w:pPr>
            <w:r w:rsidRPr="00953860">
              <w:rPr>
                <w:b w:val="0"/>
                <w:szCs w:val="22"/>
              </w:rPr>
              <w:t>Longueur céphalo-caudale : La mesure du dessus de la tête jusqu’au bout des fesses.</w:t>
            </w:r>
          </w:p>
          <w:p w14:paraId="5B45984A" w14:textId="77777777" w:rsidR="008243B0" w:rsidRPr="00953860" w:rsidRDefault="008243B0" w:rsidP="00A97635">
            <w:pPr>
              <w:pStyle w:val="Paragraphedeliste"/>
              <w:numPr>
                <w:ilvl w:val="0"/>
                <w:numId w:val="2"/>
              </w:numPr>
              <w:rPr>
                <w:b w:val="0"/>
                <w:szCs w:val="22"/>
              </w:rPr>
            </w:pPr>
            <w:r w:rsidRPr="00953860">
              <w:rPr>
                <w:b w:val="0"/>
                <w:szCs w:val="22"/>
              </w:rPr>
              <w:t xml:space="preserve">Diamètre bi-pariétal </w:t>
            </w:r>
          </w:p>
          <w:p w14:paraId="17F02E58" w14:textId="77777777" w:rsidR="008243B0" w:rsidRPr="00953860" w:rsidRDefault="008243B0" w:rsidP="00A97635">
            <w:pPr>
              <w:pStyle w:val="Paragraphedeliste"/>
              <w:numPr>
                <w:ilvl w:val="0"/>
                <w:numId w:val="2"/>
              </w:numPr>
              <w:rPr>
                <w:b w:val="0"/>
                <w:szCs w:val="22"/>
              </w:rPr>
            </w:pPr>
            <w:r w:rsidRPr="00953860">
              <w:rPr>
                <w:b w:val="0"/>
                <w:szCs w:val="22"/>
              </w:rPr>
              <w:t>Distance occipito-frontale</w:t>
            </w:r>
          </w:p>
          <w:p w14:paraId="742EA92D" w14:textId="77777777" w:rsidR="008243B0" w:rsidRPr="00953860" w:rsidRDefault="008243B0" w:rsidP="00A97635">
            <w:pPr>
              <w:pStyle w:val="Paragraphedeliste"/>
              <w:numPr>
                <w:ilvl w:val="0"/>
                <w:numId w:val="2"/>
              </w:numPr>
              <w:rPr>
                <w:b w:val="0"/>
                <w:szCs w:val="22"/>
              </w:rPr>
            </w:pPr>
            <w:r w:rsidRPr="00953860">
              <w:rPr>
                <w:b w:val="0"/>
                <w:szCs w:val="22"/>
              </w:rPr>
              <w:t>Circonférence de la tête;</w:t>
            </w:r>
          </w:p>
          <w:p w14:paraId="3D1D20EE" w14:textId="77777777" w:rsidR="008243B0" w:rsidRPr="00953860" w:rsidRDefault="008243B0" w:rsidP="00A97635">
            <w:pPr>
              <w:pStyle w:val="Paragraphedeliste"/>
              <w:numPr>
                <w:ilvl w:val="0"/>
                <w:numId w:val="2"/>
              </w:numPr>
              <w:rPr>
                <w:b w:val="0"/>
                <w:szCs w:val="22"/>
              </w:rPr>
            </w:pPr>
            <w:r w:rsidRPr="00953860">
              <w:rPr>
                <w:b w:val="0"/>
                <w:szCs w:val="22"/>
              </w:rPr>
              <w:t>Circonférence abdominale;</w:t>
            </w:r>
          </w:p>
          <w:p w14:paraId="21850E6C" w14:textId="77777777" w:rsidR="008243B0" w:rsidRPr="00953860" w:rsidRDefault="008243B0" w:rsidP="00A97635">
            <w:pPr>
              <w:pStyle w:val="Paragraphedeliste"/>
              <w:numPr>
                <w:ilvl w:val="0"/>
                <w:numId w:val="2"/>
              </w:numPr>
              <w:rPr>
                <w:b w:val="0"/>
                <w:szCs w:val="22"/>
              </w:rPr>
            </w:pPr>
            <w:r w:rsidRPr="00953860">
              <w:rPr>
                <w:b w:val="0"/>
                <w:szCs w:val="22"/>
              </w:rPr>
              <w:t>Longueur du fémur, de l’humérus, du radius et du tibia;</w:t>
            </w:r>
          </w:p>
          <w:p w14:paraId="08871569" w14:textId="77777777" w:rsidR="008243B0" w:rsidRPr="00953860" w:rsidRDefault="008243B0" w:rsidP="00A97635">
            <w:pPr>
              <w:pStyle w:val="Paragraphedeliste"/>
              <w:numPr>
                <w:ilvl w:val="0"/>
                <w:numId w:val="2"/>
              </w:numPr>
              <w:rPr>
                <w:b w:val="0"/>
                <w:szCs w:val="22"/>
              </w:rPr>
            </w:pPr>
            <w:r w:rsidRPr="00953860">
              <w:rPr>
                <w:b w:val="0"/>
                <w:szCs w:val="22"/>
              </w:rPr>
              <w:t>La grosseur du cervelet;</w:t>
            </w:r>
          </w:p>
          <w:p w14:paraId="414D1E42" w14:textId="77777777" w:rsidR="008243B0" w:rsidRPr="00953860" w:rsidRDefault="008243B0" w:rsidP="00A97635">
            <w:pPr>
              <w:pStyle w:val="Paragraphedeliste"/>
              <w:numPr>
                <w:ilvl w:val="0"/>
                <w:numId w:val="2"/>
              </w:numPr>
              <w:rPr>
                <w:b w:val="0"/>
                <w:szCs w:val="22"/>
              </w:rPr>
            </w:pPr>
            <w:r w:rsidRPr="00953860">
              <w:rPr>
                <w:b w:val="0"/>
                <w:szCs w:val="22"/>
              </w:rPr>
              <w:t>La mesure de la fosse postérieure ;</w:t>
            </w:r>
          </w:p>
          <w:p w14:paraId="468E9DE5" w14:textId="77777777" w:rsidR="008243B0" w:rsidRPr="00953860" w:rsidRDefault="008243B0" w:rsidP="00A97635">
            <w:pPr>
              <w:pStyle w:val="Paragraphedeliste"/>
              <w:numPr>
                <w:ilvl w:val="0"/>
                <w:numId w:val="2"/>
              </w:numPr>
              <w:rPr>
                <w:b w:val="0"/>
                <w:szCs w:val="22"/>
              </w:rPr>
            </w:pPr>
            <w:r w:rsidRPr="00953860">
              <w:rPr>
                <w:b w:val="0"/>
                <w:szCs w:val="22"/>
              </w:rPr>
              <w:t>La mesure du pli nucal ;</w:t>
            </w:r>
          </w:p>
          <w:p w14:paraId="684C44D0" w14:textId="77777777" w:rsidR="008243B0" w:rsidRPr="00953860" w:rsidRDefault="008243B0" w:rsidP="00A97635">
            <w:pPr>
              <w:pStyle w:val="Paragraphedeliste"/>
              <w:numPr>
                <w:ilvl w:val="0"/>
                <w:numId w:val="2"/>
              </w:numPr>
              <w:rPr>
                <w:b w:val="0"/>
                <w:szCs w:val="22"/>
              </w:rPr>
            </w:pPr>
            <w:r w:rsidRPr="00953860">
              <w:rPr>
                <w:b w:val="0"/>
                <w:szCs w:val="22"/>
              </w:rPr>
              <w:t>La mesure de la corne occipitale ;</w:t>
            </w:r>
          </w:p>
          <w:p w14:paraId="50F8CB9C" w14:textId="77777777" w:rsidR="008243B0" w:rsidRPr="00953860" w:rsidRDefault="008243B0" w:rsidP="00A97635">
            <w:pPr>
              <w:pStyle w:val="Paragraphedeliste"/>
              <w:numPr>
                <w:ilvl w:val="0"/>
                <w:numId w:val="2"/>
              </w:numPr>
              <w:rPr>
                <w:szCs w:val="22"/>
              </w:rPr>
            </w:pPr>
            <w:r w:rsidRPr="00953860">
              <w:rPr>
                <w:b w:val="0"/>
                <w:szCs w:val="22"/>
              </w:rPr>
              <w:t>Estimation du poids fœtal.</w:t>
            </w:r>
          </w:p>
        </w:tc>
        <w:tc>
          <w:tcPr>
            <w:tcW w:w="5225" w:type="dxa"/>
          </w:tcPr>
          <w:p w14:paraId="73A7F6A9" w14:textId="77777777" w:rsidR="008243B0" w:rsidRPr="00953860" w:rsidRDefault="008243B0" w:rsidP="00A97635">
            <w:pPr>
              <w:pStyle w:val="Paragraphedeliste"/>
              <w:numPr>
                <w:ilvl w:val="0"/>
                <w:numId w:val="2"/>
              </w:numPr>
              <w:cnfStyle w:val="000000100000" w:firstRow="0" w:lastRow="0" w:firstColumn="0" w:lastColumn="0" w:oddVBand="0" w:evenVBand="0" w:oddHBand="1" w:evenHBand="0" w:firstRowFirstColumn="0" w:firstRowLastColumn="0" w:lastRowFirstColumn="0" w:lastRowLastColumn="0"/>
              <w:rPr>
                <w:szCs w:val="22"/>
              </w:rPr>
            </w:pPr>
            <w:r w:rsidRPr="00953860">
              <w:rPr>
                <w:szCs w:val="22"/>
              </w:rPr>
              <w:t>L’utérus et le col: recherche de fibromes, kystes, masses, longueur du col et de dilatation précoce.</w:t>
            </w:r>
          </w:p>
          <w:p w14:paraId="0DAEAD2E" w14:textId="77777777" w:rsidR="008243B0" w:rsidRPr="00953860" w:rsidRDefault="008243B0" w:rsidP="00A97635">
            <w:pPr>
              <w:pStyle w:val="Paragraphedeliste"/>
              <w:numPr>
                <w:ilvl w:val="0"/>
                <w:numId w:val="2"/>
              </w:numPr>
              <w:cnfStyle w:val="000000100000" w:firstRow="0" w:lastRow="0" w:firstColumn="0" w:lastColumn="0" w:oddVBand="0" w:evenVBand="0" w:oddHBand="1" w:evenHBand="0" w:firstRowFirstColumn="0" w:firstRowLastColumn="0" w:lastRowFirstColumn="0" w:lastRowLastColumn="0"/>
              <w:rPr>
                <w:szCs w:val="22"/>
              </w:rPr>
            </w:pPr>
            <w:r w:rsidRPr="00953860">
              <w:rPr>
                <w:szCs w:val="22"/>
              </w:rPr>
              <w:t>Doppler de l’artère utérine;</w:t>
            </w:r>
          </w:p>
          <w:p w14:paraId="013673E3" w14:textId="77777777" w:rsidR="008243B0" w:rsidRPr="00953860" w:rsidRDefault="008243B0" w:rsidP="00A97635">
            <w:pPr>
              <w:pStyle w:val="Paragraphedeliste"/>
              <w:numPr>
                <w:ilvl w:val="0"/>
                <w:numId w:val="2"/>
              </w:numPr>
              <w:cnfStyle w:val="000000100000" w:firstRow="0" w:lastRow="0" w:firstColumn="0" w:lastColumn="0" w:oddVBand="0" w:evenVBand="0" w:oddHBand="1" w:evenHBand="0" w:firstRowFirstColumn="0" w:firstRowLastColumn="0" w:lastRowFirstColumn="0" w:lastRowLastColumn="0"/>
              <w:rPr>
                <w:szCs w:val="22"/>
              </w:rPr>
            </w:pPr>
            <w:r w:rsidRPr="00953860">
              <w:rPr>
                <w:szCs w:val="22"/>
              </w:rPr>
              <w:t>Les ovaires: Taille, présence de kystes, masses;</w:t>
            </w:r>
          </w:p>
          <w:p w14:paraId="21088B75" w14:textId="77777777" w:rsidR="008243B0" w:rsidRPr="00953860" w:rsidRDefault="008243B0" w:rsidP="00A97635">
            <w:pPr>
              <w:pStyle w:val="Paragraphedeliste"/>
              <w:numPr>
                <w:ilvl w:val="0"/>
                <w:numId w:val="2"/>
              </w:numPr>
              <w:cnfStyle w:val="000000100000" w:firstRow="0" w:lastRow="0" w:firstColumn="0" w:lastColumn="0" w:oddVBand="0" w:evenVBand="0" w:oddHBand="1" w:evenHBand="0" w:firstRowFirstColumn="0" w:firstRowLastColumn="0" w:lastRowFirstColumn="0" w:lastRowLastColumn="0"/>
              <w:rPr>
                <w:szCs w:val="22"/>
              </w:rPr>
            </w:pPr>
            <w:r w:rsidRPr="00953860">
              <w:rPr>
                <w:szCs w:val="22"/>
              </w:rPr>
              <w:t>Le placenta : Taille, forme, emplacement, distance du col, grade, calcification, décollement, hématome;</w:t>
            </w:r>
          </w:p>
          <w:p w14:paraId="5FDABFA0" w14:textId="77777777" w:rsidR="008243B0" w:rsidRPr="00953860" w:rsidRDefault="008243B0" w:rsidP="00A97635">
            <w:pPr>
              <w:pStyle w:val="Paragraphedeliste"/>
              <w:numPr>
                <w:ilvl w:val="0"/>
                <w:numId w:val="2"/>
              </w:numPr>
              <w:cnfStyle w:val="000000100000" w:firstRow="0" w:lastRow="0" w:firstColumn="0" w:lastColumn="0" w:oddVBand="0" w:evenVBand="0" w:oddHBand="1" w:evenHBand="0" w:firstRowFirstColumn="0" w:firstRowLastColumn="0" w:lastRowFirstColumn="0" w:lastRowLastColumn="0"/>
              <w:rPr>
                <w:szCs w:val="22"/>
              </w:rPr>
            </w:pPr>
            <w:r w:rsidRPr="00953860">
              <w:rPr>
                <w:szCs w:val="22"/>
              </w:rPr>
              <w:t>Liquide amniotique : Quantité, présence de sludge;</w:t>
            </w:r>
          </w:p>
          <w:p w14:paraId="65F64456" w14:textId="77777777" w:rsidR="008243B0" w:rsidRPr="00953860" w:rsidRDefault="008243B0" w:rsidP="00A97635">
            <w:pPr>
              <w:pStyle w:val="Paragraphedeliste"/>
              <w:numPr>
                <w:ilvl w:val="0"/>
                <w:numId w:val="2"/>
              </w:numPr>
              <w:cnfStyle w:val="000000100000" w:firstRow="0" w:lastRow="0" w:firstColumn="0" w:lastColumn="0" w:oddVBand="0" w:evenVBand="0" w:oddHBand="1" w:evenHBand="0" w:firstRowFirstColumn="0" w:firstRowLastColumn="0" w:lastRowFirstColumn="0" w:lastRowLastColumn="0"/>
              <w:rPr>
                <w:szCs w:val="22"/>
              </w:rPr>
            </w:pPr>
            <w:r w:rsidRPr="00953860">
              <w:rPr>
                <w:szCs w:val="22"/>
              </w:rPr>
              <w:t>Membrane : présence de synéchies.</w:t>
            </w:r>
          </w:p>
          <w:p w14:paraId="33A88C48" w14:textId="77777777" w:rsidR="008243B0" w:rsidRPr="00953860" w:rsidRDefault="008243B0" w:rsidP="00A97635">
            <w:pPr>
              <w:cnfStyle w:val="000000100000" w:firstRow="0" w:lastRow="0" w:firstColumn="0" w:lastColumn="0" w:oddVBand="0" w:evenVBand="0" w:oddHBand="1" w:evenHBand="0" w:firstRowFirstColumn="0" w:firstRowLastColumn="0" w:lastRowFirstColumn="0" w:lastRowLastColumn="0"/>
              <w:rPr>
                <w:szCs w:val="22"/>
              </w:rPr>
            </w:pPr>
          </w:p>
          <w:p w14:paraId="641A755B" w14:textId="77777777" w:rsidR="008243B0" w:rsidRPr="00953860" w:rsidRDefault="008243B0" w:rsidP="00A97635">
            <w:pPr>
              <w:cnfStyle w:val="000000100000" w:firstRow="0" w:lastRow="0" w:firstColumn="0" w:lastColumn="0" w:oddVBand="0" w:evenVBand="0" w:oddHBand="1" w:evenHBand="0" w:firstRowFirstColumn="0" w:firstRowLastColumn="0" w:lastRowFirstColumn="0" w:lastRowLastColumn="0"/>
              <w:rPr>
                <w:szCs w:val="22"/>
              </w:rPr>
            </w:pPr>
          </w:p>
          <w:p w14:paraId="6614FDAC" w14:textId="77777777" w:rsidR="008243B0" w:rsidRPr="00953860" w:rsidRDefault="0038528B" w:rsidP="00A97635">
            <w:pPr>
              <w:cnfStyle w:val="000000100000" w:firstRow="0" w:lastRow="0" w:firstColumn="0" w:lastColumn="0" w:oddVBand="0" w:evenVBand="0" w:oddHBand="1" w:evenHBand="0" w:firstRowFirstColumn="0" w:firstRowLastColumn="0" w:lastRowFirstColumn="0" w:lastRowLastColumn="0"/>
              <w:rPr>
                <w:szCs w:val="22"/>
              </w:rPr>
            </w:pPr>
            <w:hyperlink r:id="rId13" w:history="1">
              <w:r w:rsidR="008243B0" w:rsidRPr="00953860">
                <w:rPr>
                  <w:rStyle w:val="Lienhypertexte"/>
                  <w:sz w:val="16"/>
                  <w:szCs w:val="18"/>
                </w:rPr>
                <w:t>http://cliniqueechographie.com</w:t>
              </w:r>
            </w:hyperlink>
          </w:p>
        </w:tc>
      </w:tr>
    </w:tbl>
    <w:p w14:paraId="1D8976CA" w14:textId="77777777" w:rsidR="008243B0" w:rsidRPr="00953860" w:rsidRDefault="008243B0" w:rsidP="008243B0"/>
    <w:tbl>
      <w:tblPr>
        <w:tblStyle w:val="TableauGrille2-Accentuation1"/>
        <w:tblW w:w="0" w:type="auto"/>
        <w:tblLook w:val="04A0" w:firstRow="1" w:lastRow="0" w:firstColumn="1" w:lastColumn="0" w:noHBand="0" w:noVBand="1"/>
      </w:tblPr>
      <w:tblGrid>
        <w:gridCol w:w="5579"/>
        <w:gridCol w:w="5221"/>
      </w:tblGrid>
      <w:tr w:rsidR="008243B0" w:rsidRPr="00953860" w14:paraId="157C9B5E" w14:textId="77777777" w:rsidTr="00A9763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72" w:type="dxa"/>
            <w:gridSpan w:val="2"/>
          </w:tcPr>
          <w:p w14:paraId="3D9EF07C" w14:textId="77777777" w:rsidR="008243B0" w:rsidRPr="00953860" w:rsidRDefault="008243B0" w:rsidP="00A97635">
            <w:pPr>
              <w:pStyle w:val="Paragraphedeliste"/>
              <w:ind w:left="0"/>
              <w:jc w:val="center"/>
              <w:rPr>
                <w:b w:val="0"/>
                <w:szCs w:val="22"/>
                <w:u w:val="single"/>
              </w:rPr>
            </w:pPr>
            <w:r w:rsidRPr="00953860">
              <w:rPr>
                <w:u w:val="single"/>
              </w:rPr>
              <w:t>Avantages et désavantages du dépistage échographique</w:t>
            </w:r>
          </w:p>
        </w:tc>
      </w:tr>
      <w:tr w:rsidR="008243B0" w:rsidRPr="00953860" w14:paraId="1BD3F482" w14:textId="77777777" w:rsidTr="00A976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1" w:type="dxa"/>
          </w:tcPr>
          <w:p w14:paraId="68612236" w14:textId="77777777" w:rsidR="008243B0" w:rsidRPr="00953860" w:rsidRDefault="008243B0" w:rsidP="00A97635">
            <w:pPr>
              <w:pStyle w:val="Paragraphedeliste"/>
              <w:ind w:left="0"/>
              <w:jc w:val="center"/>
              <w:rPr>
                <w:szCs w:val="22"/>
              </w:rPr>
            </w:pPr>
            <w:r w:rsidRPr="00953860">
              <w:rPr>
                <w:szCs w:val="22"/>
              </w:rPr>
              <w:t>Avantages</w:t>
            </w:r>
          </w:p>
        </w:tc>
        <w:tc>
          <w:tcPr>
            <w:tcW w:w="5301" w:type="dxa"/>
          </w:tcPr>
          <w:p w14:paraId="716A733E" w14:textId="77777777" w:rsidR="008243B0" w:rsidRPr="00953860" w:rsidRDefault="008243B0" w:rsidP="00A97635">
            <w:pPr>
              <w:pStyle w:val="Paragraphedeliste"/>
              <w:ind w:left="0"/>
              <w:jc w:val="center"/>
              <w:cnfStyle w:val="000000100000" w:firstRow="0" w:lastRow="0" w:firstColumn="0" w:lastColumn="0" w:oddVBand="0" w:evenVBand="0" w:oddHBand="1" w:evenHBand="0" w:firstRowFirstColumn="0" w:firstRowLastColumn="0" w:lastRowFirstColumn="0" w:lastRowLastColumn="0"/>
              <w:rPr>
                <w:b/>
                <w:szCs w:val="22"/>
              </w:rPr>
            </w:pPr>
            <w:r w:rsidRPr="00953860">
              <w:rPr>
                <w:b/>
                <w:szCs w:val="22"/>
              </w:rPr>
              <w:t>Désavantages</w:t>
            </w:r>
          </w:p>
        </w:tc>
      </w:tr>
      <w:tr w:rsidR="008243B0" w:rsidRPr="00953860" w14:paraId="5F4BA131" w14:textId="77777777" w:rsidTr="00A97635">
        <w:trPr>
          <w:trHeight w:val="2135"/>
        </w:trPr>
        <w:tc>
          <w:tcPr>
            <w:cnfStyle w:val="001000000000" w:firstRow="0" w:lastRow="0" w:firstColumn="1" w:lastColumn="0" w:oddVBand="0" w:evenVBand="0" w:oddHBand="0" w:evenHBand="0" w:firstRowFirstColumn="0" w:firstRowLastColumn="0" w:lastRowFirstColumn="0" w:lastRowLastColumn="0"/>
            <w:tcW w:w="5671" w:type="dxa"/>
          </w:tcPr>
          <w:p w14:paraId="2D57D0C1" w14:textId="77777777" w:rsidR="008243B0" w:rsidRPr="00953860" w:rsidRDefault="008243B0" w:rsidP="00A97635">
            <w:pPr>
              <w:pStyle w:val="Paragraphedeliste"/>
              <w:numPr>
                <w:ilvl w:val="0"/>
                <w:numId w:val="4"/>
              </w:numPr>
              <w:rPr>
                <w:b w:val="0"/>
                <w:szCs w:val="22"/>
              </w:rPr>
            </w:pPr>
            <w:r w:rsidRPr="00953860">
              <w:rPr>
                <w:b w:val="0"/>
                <w:szCs w:val="22"/>
              </w:rPr>
              <w:t>Technique qui n’est pas invasive</w:t>
            </w:r>
          </w:p>
          <w:p w14:paraId="1CF0586D" w14:textId="77777777" w:rsidR="008243B0" w:rsidRPr="00953860" w:rsidRDefault="008243B0" w:rsidP="00A97635">
            <w:pPr>
              <w:pStyle w:val="Paragraphedeliste"/>
              <w:numPr>
                <w:ilvl w:val="0"/>
                <w:numId w:val="4"/>
              </w:numPr>
              <w:rPr>
                <w:b w:val="0"/>
                <w:szCs w:val="22"/>
              </w:rPr>
            </w:pPr>
            <w:r w:rsidRPr="00953860">
              <w:rPr>
                <w:b w:val="0"/>
                <w:szCs w:val="22"/>
              </w:rPr>
              <w:t xml:space="preserve">Technique utilisée depuis plusieurs décennies = Risques faibles </w:t>
            </w:r>
          </w:p>
          <w:p w14:paraId="4B7D1F0B" w14:textId="77777777" w:rsidR="008243B0" w:rsidRPr="00953860" w:rsidRDefault="008243B0" w:rsidP="00A97635">
            <w:pPr>
              <w:pStyle w:val="Paragraphedeliste"/>
              <w:numPr>
                <w:ilvl w:val="0"/>
                <w:numId w:val="4"/>
              </w:numPr>
              <w:rPr>
                <w:b w:val="0"/>
                <w:szCs w:val="22"/>
              </w:rPr>
            </w:pPr>
            <w:r w:rsidRPr="00953860">
              <w:rPr>
                <w:b w:val="0"/>
                <w:szCs w:val="22"/>
              </w:rPr>
              <w:t>Permettre d’observer la morphologie interne du fœtus = détecter certaines anomalies</w:t>
            </w:r>
          </w:p>
          <w:p w14:paraId="1A1CD3D9" w14:textId="77777777" w:rsidR="008243B0" w:rsidRPr="00953860" w:rsidRDefault="008243B0" w:rsidP="00A97635">
            <w:pPr>
              <w:pStyle w:val="Paragraphedeliste"/>
              <w:numPr>
                <w:ilvl w:val="0"/>
                <w:numId w:val="4"/>
              </w:numPr>
              <w:rPr>
                <w:b w:val="0"/>
                <w:szCs w:val="22"/>
              </w:rPr>
            </w:pPr>
            <w:r w:rsidRPr="00953860">
              <w:rPr>
                <w:b w:val="0"/>
                <w:szCs w:val="22"/>
              </w:rPr>
              <w:t>Permettre de dater la DPA</w:t>
            </w:r>
          </w:p>
          <w:p w14:paraId="5EF7E00E" w14:textId="77777777" w:rsidR="008243B0" w:rsidRPr="00953860" w:rsidRDefault="008243B0" w:rsidP="00A97635">
            <w:pPr>
              <w:pStyle w:val="Paragraphedeliste"/>
              <w:numPr>
                <w:ilvl w:val="0"/>
                <w:numId w:val="4"/>
              </w:numPr>
              <w:rPr>
                <w:szCs w:val="22"/>
              </w:rPr>
            </w:pPr>
            <w:r w:rsidRPr="00953860">
              <w:rPr>
                <w:b w:val="0"/>
                <w:szCs w:val="22"/>
              </w:rPr>
              <w:t>Permettre de situer le placenta</w:t>
            </w:r>
          </w:p>
        </w:tc>
        <w:tc>
          <w:tcPr>
            <w:tcW w:w="5301" w:type="dxa"/>
          </w:tcPr>
          <w:p w14:paraId="665B6A13" w14:textId="77777777" w:rsidR="008243B0" w:rsidRPr="00953860" w:rsidRDefault="008243B0" w:rsidP="00A97635">
            <w:pPr>
              <w:pStyle w:val="Paragraphedeliste"/>
              <w:numPr>
                <w:ilvl w:val="0"/>
                <w:numId w:val="3"/>
              </w:numPr>
              <w:cnfStyle w:val="000000000000" w:firstRow="0" w:lastRow="0" w:firstColumn="0" w:lastColumn="0" w:oddVBand="0" w:evenVBand="0" w:oddHBand="0" w:evenHBand="0" w:firstRowFirstColumn="0" w:firstRowLastColumn="0" w:lastRowFirstColumn="0" w:lastRowLastColumn="0"/>
              <w:rPr>
                <w:szCs w:val="22"/>
              </w:rPr>
            </w:pPr>
            <w:r w:rsidRPr="00953860">
              <w:rPr>
                <w:szCs w:val="22"/>
              </w:rPr>
              <w:t>Expertise des radiologistes</w:t>
            </w:r>
          </w:p>
          <w:p w14:paraId="5C0157CE" w14:textId="77777777" w:rsidR="008243B0" w:rsidRPr="00953860" w:rsidRDefault="008243B0" w:rsidP="00A97635">
            <w:pPr>
              <w:pStyle w:val="Paragraphedeliste"/>
              <w:numPr>
                <w:ilvl w:val="0"/>
                <w:numId w:val="3"/>
              </w:numPr>
              <w:cnfStyle w:val="000000000000" w:firstRow="0" w:lastRow="0" w:firstColumn="0" w:lastColumn="0" w:oddVBand="0" w:evenVBand="0" w:oddHBand="0" w:evenHBand="0" w:firstRowFirstColumn="0" w:firstRowLastColumn="0" w:lastRowFirstColumn="0" w:lastRowLastColumn="0"/>
              <w:rPr>
                <w:szCs w:val="22"/>
              </w:rPr>
            </w:pPr>
            <w:r w:rsidRPr="00953860">
              <w:rPr>
                <w:szCs w:val="22"/>
              </w:rPr>
              <w:t xml:space="preserve">Malformation non ou difficilement accessible, mauvaises conditions d’examen liées à la position fœtale </w:t>
            </w:r>
          </w:p>
          <w:p w14:paraId="3A92722C" w14:textId="77777777" w:rsidR="008243B0" w:rsidRPr="00953860" w:rsidRDefault="008243B0" w:rsidP="00A97635">
            <w:pPr>
              <w:pStyle w:val="Paragraphedeliste"/>
              <w:numPr>
                <w:ilvl w:val="0"/>
                <w:numId w:val="3"/>
              </w:numPr>
              <w:cnfStyle w:val="000000000000" w:firstRow="0" w:lastRow="0" w:firstColumn="0" w:lastColumn="0" w:oddVBand="0" w:evenVBand="0" w:oddHBand="0" w:evenHBand="0" w:firstRowFirstColumn="0" w:firstRowLastColumn="0" w:lastRowFirstColumn="0" w:lastRowLastColumn="0"/>
              <w:rPr>
                <w:szCs w:val="22"/>
              </w:rPr>
            </w:pPr>
            <w:r w:rsidRPr="00953860">
              <w:rPr>
                <w:szCs w:val="22"/>
              </w:rPr>
              <w:t>La quantité de liquide amniotique</w:t>
            </w:r>
          </w:p>
          <w:p w14:paraId="1F32D0E3" w14:textId="77777777" w:rsidR="008243B0" w:rsidRPr="00953860" w:rsidRDefault="008243B0" w:rsidP="00A97635">
            <w:pPr>
              <w:pStyle w:val="Paragraphedeliste"/>
              <w:numPr>
                <w:ilvl w:val="0"/>
                <w:numId w:val="3"/>
              </w:numPr>
              <w:cnfStyle w:val="000000000000" w:firstRow="0" w:lastRow="0" w:firstColumn="0" w:lastColumn="0" w:oddVBand="0" w:evenVBand="0" w:oddHBand="0" w:evenHBand="0" w:firstRowFirstColumn="0" w:firstRowLastColumn="0" w:lastRowFirstColumn="0" w:lastRowLastColumn="0"/>
              <w:rPr>
                <w:szCs w:val="22"/>
              </w:rPr>
            </w:pPr>
            <w:r w:rsidRPr="00953860">
              <w:rPr>
                <w:szCs w:val="22"/>
              </w:rPr>
              <w:t>Le poids maternel élevé</w:t>
            </w:r>
          </w:p>
          <w:p w14:paraId="7B845234" w14:textId="77777777" w:rsidR="008243B0" w:rsidRPr="00953860" w:rsidRDefault="008243B0" w:rsidP="00A97635">
            <w:pPr>
              <w:pStyle w:val="Paragraphedeliste"/>
              <w:numPr>
                <w:ilvl w:val="0"/>
                <w:numId w:val="3"/>
              </w:numPr>
              <w:cnfStyle w:val="000000000000" w:firstRow="0" w:lastRow="0" w:firstColumn="0" w:lastColumn="0" w:oddVBand="0" w:evenVBand="0" w:oddHBand="0" w:evenHBand="0" w:firstRowFirstColumn="0" w:firstRowLastColumn="0" w:lastRowFirstColumn="0" w:lastRowLastColumn="0"/>
              <w:rPr>
                <w:szCs w:val="22"/>
              </w:rPr>
            </w:pPr>
            <w:r w:rsidRPr="00953860">
              <w:rPr>
                <w:szCs w:val="22"/>
              </w:rPr>
              <w:t>Certaines images analysées comme étant faussement anormales</w:t>
            </w:r>
          </w:p>
          <w:p w14:paraId="1E528882" w14:textId="77777777" w:rsidR="008243B0" w:rsidRPr="00953860" w:rsidRDefault="008243B0" w:rsidP="00A97635">
            <w:pPr>
              <w:pStyle w:val="Paragraphedeliste"/>
              <w:numPr>
                <w:ilvl w:val="0"/>
                <w:numId w:val="3"/>
              </w:numPr>
              <w:cnfStyle w:val="000000000000" w:firstRow="0" w:lastRow="0" w:firstColumn="0" w:lastColumn="0" w:oddVBand="0" w:evenVBand="0" w:oddHBand="0" w:evenHBand="0" w:firstRowFirstColumn="0" w:firstRowLastColumn="0" w:lastRowFirstColumn="0" w:lastRowLastColumn="0"/>
              <w:rPr>
                <w:szCs w:val="22"/>
              </w:rPr>
            </w:pPr>
            <w:r w:rsidRPr="00953860">
              <w:rPr>
                <w:szCs w:val="22"/>
              </w:rPr>
              <w:t>Engendrer de l’anxiété chez les parents</w:t>
            </w:r>
          </w:p>
        </w:tc>
      </w:tr>
    </w:tbl>
    <w:p w14:paraId="7373B6F4" w14:textId="77777777" w:rsidR="008243B0" w:rsidRPr="00953860" w:rsidRDefault="008243B0" w:rsidP="008243B0">
      <w:pPr>
        <w:rPr>
          <w:rStyle w:val="Titre4Car"/>
          <w:sz w:val="22"/>
        </w:rPr>
      </w:pPr>
    </w:p>
    <w:p w14:paraId="393EACE5" w14:textId="77777777" w:rsidR="008243B0" w:rsidRPr="00953860" w:rsidRDefault="008243B0" w:rsidP="008243B0">
      <w:pPr>
        <w:rPr>
          <w:b/>
          <w:szCs w:val="22"/>
          <w:u w:val="single"/>
        </w:rPr>
      </w:pPr>
      <w:r w:rsidRPr="00953860">
        <w:rPr>
          <w:rFonts w:cs="Arial"/>
          <w:b/>
          <w:color w:val="000000"/>
          <w:szCs w:val="22"/>
          <w:u w:val="single"/>
        </w:rPr>
        <w:lastRenderedPageBreak/>
        <w:t>Nouvelles technologies</w:t>
      </w:r>
    </w:p>
    <w:p w14:paraId="347BA994" w14:textId="77777777" w:rsidR="008243B0" w:rsidRPr="00953860" w:rsidRDefault="008243B0" w:rsidP="008243B0">
      <w:pPr>
        <w:pStyle w:val="Paragraphedeliste"/>
        <w:numPr>
          <w:ilvl w:val="0"/>
          <w:numId w:val="51"/>
        </w:numPr>
        <w:rPr>
          <w:szCs w:val="22"/>
        </w:rPr>
      </w:pPr>
      <w:r w:rsidRPr="00953860">
        <w:rPr>
          <w:rFonts w:cs="Arial"/>
          <w:color w:val="000000"/>
          <w:szCs w:val="22"/>
        </w:rPr>
        <w:t>Échographie 3-D : Peut assister certains diagnostiques</w:t>
      </w:r>
    </w:p>
    <w:p w14:paraId="07256B2F" w14:textId="77777777" w:rsidR="008243B0" w:rsidRPr="00953860" w:rsidRDefault="008243B0" w:rsidP="008243B0">
      <w:pPr>
        <w:pStyle w:val="Paragraphedeliste"/>
        <w:numPr>
          <w:ilvl w:val="0"/>
          <w:numId w:val="51"/>
        </w:numPr>
        <w:rPr>
          <w:szCs w:val="22"/>
        </w:rPr>
      </w:pPr>
      <w:r w:rsidRPr="00953860">
        <w:rPr>
          <w:rFonts w:cs="Arial"/>
          <w:color w:val="000000"/>
          <w:szCs w:val="22"/>
        </w:rPr>
        <w:t>Imagerie par résonnance magnétique (IRM) : Plus cher que l’écho pour le même genre d’informations. Ajoute des infos pour l’examen du cerveau. Peut aussi être une alternative à l’autopsie dans le cas d’une MFIU.</w:t>
      </w:r>
    </w:p>
    <w:p w14:paraId="418DAA70" w14:textId="77777777" w:rsidR="008243B0" w:rsidRPr="00953860" w:rsidRDefault="008243B0" w:rsidP="008243B0">
      <w:pPr>
        <w:pStyle w:val="Paragraphedeliste"/>
        <w:numPr>
          <w:ilvl w:val="0"/>
          <w:numId w:val="51"/>
        </w:numPr>
        <w:rPr>
          <w:szCs w:val="22"/>
        </w:rPr>
      </w:pPr>
      <w:r w:rsidRPr="00953860">
        <w:rPr>
          <w:rFonts w:cs="Arial"/>
          <w:color w:val="000000"/>
          <w:szCs w:val="22"/>
        </w:rPr>
        <w:t>ADN fœtal libre : Test en émergence permettant de dépister plusieurs anomalies dont la T21 en recherchant l’ADN fœtal dans la circulation maternelle au moyen d’une ponction veineuse. Actuellement disponible au privé.</w:t>
      </w:r>
    </w:p>
    <w:p w14:paraId="72D065A6" w14:textId="77777777" w:rsidR="008243B0" w:rsidRPr="00953860" w:rsidRDefault="008243B0" w:rsidP="008243B0">
      <w:pPr>
        <w:pStyle w:val="Paragraphedeliste"/>
        <w:ind w:left="360"/>
        <w:rPr>
          <w:szCs w:val="22"/>
        </w:rPr>
      </w:pPr>
    </w:p>
    <w:p w14:paraId="3FD87EC6" w14:textId="77777777" w:rsidR="008243B0" w:rsidRPr="00953860" w:rsidRDefault="008243B0" w:rsidP="008243B0">
      <w:pPr>
        <w:rPr>
          <w:b/>
          <w:u w:val="single"/>
        </w:rPr>
      </w:pPr>
      <w:r w:rsidRPr="00953860">
        <w:rPr>
          <w:b/>
          <w:u w:val="single"/>
        </w:rPr>
        <w:t>Ce qui est dépisté grâce aux échographies</w:t>
      </w:r>
    </w:p>
    <w:p w14:paraId="6F845A4D" w14:textId="77777777" w:rsidR="008243B0" w:rsidRPr="00953860" w:rsidRDefault="008243B0" w:rsidP="008243B0">
      <w:pPr>
        <w:spacing w:before="120" w:after="120"/>
        <w:rPr>
          <w:szCs w:val="22"/>
        </w:rPr>
      </w:pPr>
      <w:r w:rsidRPr="00953860">
        <w:rPr>
          <w:rFonts w:cs="Arial"/>
          <w:i/>
          <w:iCs/>
          <w:color w:val="000000"/>
          <w:szCs w:val="22"/>
        </w:rPr>
        <w:t>Source : Evans – Chapitre 29, Myles – Chapitre 11</w:t>
      </w:r>
    </w:p>
    <w:p w14:paraId="43893D26" w14:textId="77777777" w:rsidR="008243B0" w:rsidRPr="00953860" w:rsidRDefault="008243B0" w:rsidP="008243B0">
      <w:pPr>
        <w:pStyle w:val="Paragraphedeliste"/>
        <w:numPr>
          <w:ilvl w:val="0"/>
          <w:numId w:val="52"/>
        </w:numPr>
        <w:rPr>
          <w:u w:val="single"/>
        </w:rPr>
      </w:pPr>
      <w:r w:rsidRPr="00953860">
        <w:rPr>
          <w:u w:val="single"/>
        </w:rPr>
        <w:t>Hémoglobinopathies</w:t>
      </w:r>
    </w:p>
    <w:p w14:paraId="02FBBA58" w14:textId="77777777" w:rsidR="008243B0" w:rsidRPr="00953860" w:rsidRDefault="008243B0" w:rsidP="008243B0">
      <w:pPr>
        <w:pStyle w:val="Paragraphedeliste"/>
        <w:numPr>
          <w:ilvl w:val="1"/>
          <w:numId w:val="52"/>
        </w:numPr>
      </w:pPr>
      <w:r w:rsidRPr="00953860">
        <w:rPr>
          <w:rFonts w:cs="Arial"/>
          <w:color w:val="000000"/>
          <w:szCs w:val="22"/>
        </w:rPr>
        <w:t xml:space="preserve">SOGC recommande un dx prénatal chez certaines populations (Afrique, Asie du sud, descendants méditerranéens) </w:t>
      </w:r>
    </w:p>
    <w:p w14:paraId="0E2865CA" w14:textId="77777777" w:rsidR="008243B0" w:rsidRPr="00953860" w:rsidRDefault="008243B0" w:rsidP="008243B0">
      <w:pPr>
        <w:pStyle w:val="Paragraphedeliste"/>
        <w:numPr>
          <w:ilvl w:val="0"/>
          <w:numId w:val="52"/>
        </w:numPr>
        <w:rPr>
          <w:u w:val="single"/>
        </w:rPr>
      </w:pPr>
      <w:r w:rsidRPr="00953860">
        <w:rPr>
          <w:u w:val="single"/>
        </w:rPr>
        <w:t>Dépistage hémoglobinopathies (thalassémie, drépanocytose)</w:t>
      </w:r>
    </w:p>
    <w:p w14:paraId="3ED5A31E" w14:textId="77777777" w:rsidR="008243B0" w:rsidRPr="00953860" w:rsidRDefault="008243B0" w:rsidP="008243B0">
      <w:pPr>
        <w:pStyle w:val="Paragraphedeliste"/>
        <w:numPr>
          <w:ilvl w:val="1"/>
          <w:numId w:val="52"/>
        </w:numPr>
      </w:pPr>
      <w:r w:rsidRPr="00953860">
        <w:rPr>
          <w:rFonts w:cs="Arial"/>
          <w:color w:val="000000"/>
          <w:szCs w:val="22"/>
        </w:rPr>
        <w:t>Plus prévalent dans certains groupes ethniques (Caraïbes, Amérique latine, Afrique, Moyen-Orient, Asie méridionale)</w:t>
      </w:r>
    </w:p>
    <w:p w14:paraId="24DF913D" w14:textId="77777777" w:rsidR="008243B0" w:rsidRPr="00953860" w:rsidRDefault="008243B0" w:rsidP="008243B0">
      <w:pPr>
        <w:pStyle w:val="Paragraphedeliste"/>
        <w:numPr>
          <w:ilvl w:val="1"/>
          <w:numId w:val="52"/>
        </w:numPr>
      </w:pPr>
      <w:r w:rsidRPr="00953860">
        <w:rPr>
          <w:rFonts w:cs="Arial"/>
          <w:color w:val="000000"/>
          <w:szCs w:val="22"/>
        </w:rPr>
        <w:t>Parents peuvent être porteurs sains</w:t>
      </w:r>
    </w:p>
    <w:p w14:paraId="2FD394BF" w14:textId="77777777" w:rsidR="008243B0" w:rsidRPr="00953860" w:rsidRDefault="008243B0" w:rsidP="008243B0">
      <w:pPr>
        <w:pStyle w:val="Paragraphedeliste"/>
        <w:numPr>
          <w:ilvl w:val="1"/>
          <w:numId w:val="52"/>
        </w:numPr>
      </w:pPr>
      <w:r w:rsidRPr="00953860">
        <w:rPr>
          <w:rFonts w:cs="Arial"/>
          <w:color w:val="000000"/>
          <w:szCs w:val="22"/>
        </w:rPr>
        <w:t xml:space="preserve">Dépister tôt pour avoir le choix d’interrompre la gx : </w:t>
      </w:r>
      <w:r w:rsidRPr="00953860">
        <w:rPr>
          <w:rFonts w:cs="Arial"/>
          <w:b/>
          <w:color w:val="000000"/>
          <w:szCs w:val="22"/>
        </w:rPr>
        <w:t>8-10 SA</w:t>
      </w:r>
    </w:p>
    <w:p w14:paraId="62FE3714" w14:textId="77777777" w:rsidR="008243B0" w:rsidRPr="00953860" w:rsidRDefault="008243B0" w:rsidP="008243B0">
      <w:pPr>
        <w:pStyle w:val="Paragraphedeliste"/>
        <w:numPr>
          <w:ilvl w:val="1"/>
          <w:numId w:val="52"/>
        </w:numPr>
      </w:pPr>
      <w:r w:rsidRPr="00953860">
        <w:rPr>
          <w:rFonts w:cs="Arial"/>
          <w:color w:val="000000"/>
          <w:szCs w:val="22"/>
        </w:rPr>
        <w:t xml:space="preserve">Dépister la mère : ponction veineuse (dépistage + FSC). </w:t>
      </w:r>
    </w:p>
    <w:p w14:paraId="4D93F659" w14:textId="77777777" w:rsidR="008243B0" w:rsidRPr="00953860" w:rsidRDefault="008243B0" w:rsidP="008243B0">
      <w:pPr>
        <w:pStyle w:val="Paragraphedeliste"/>
        <w:numPr>
          <w:ilvl w:val="1"/>
          <w:numId w:val="52"/>
        </w:numPr>
      </w:pPr>
      <w:r w:rsidRPr="00953860">
        <w:rPr>
          <w:rFonts w:cs="Arial"/>
          <w:color w:val="000000"/>
          <w:szCs w:val="22"/>
        </w:rPr>
        <w:t>Si mère porteuse, dépister père : ponction veineuse</w:t>
      </w:r>
    </w:p>
    <w:p w14:paraId="405E8661" w14:textId="77777777" w:rsidR="008243B0" w:rsidRPr="00953860" w:rsidRDefault="008243B0" w:rsidP="008243B0">
      <w:pPr>
        <w:pStyle w:val="Paragraphedeliste"/>
        <w:numPr>
          <w:ilvl w:val="1"/>
          <w:numId w:val="52"/>
        </w:numPr>
      </w:pPr>
      <w:r w:rsidRPr="00953860">
        <w:rPr>
          <w:rFonts w:cs="Arial"/>
          <w:color w:val="000000"/>
          <w:szCs w:val="22"/>
        </w:rPr>
        <w:t>Si 2 parents porteurs : test diagnostique par choriocentèse ou amniocentèse</w:t>
      </w:r>
    </w:p>
    <w:p w14:paraId="05560D1C" w14:textId="77777777" w:rsidR="008243B0" w:rsidRPr="00953860" w:rsidRDefault="008243B0" w:rsidP="008243B0">
      <w:pPr>
        <w:pStyle w:val="Paragraphedeliste"/>
        <w:numPr>
          <w:ilvl w:val="0"/>
          <w:numId w:val="52"/>
        </w:numPr>
        <w:rPr>
          <w:iCs/>
          <w:szCs w:val="22"/>
          <w:u w:val="single"/>
        </w:rPr>
      </w:pPr>
      <w:r w:rsidRPr="00953860">
        <w:rPr>
          <w:iCs/>
          <w:szCs w:val="22"/>
          <w:u w:val="single"/>
        </w:rPr>
        <w:t>Dépistage des analytes</w:t>
      </w:r>
    </w:p>
    <w:p w14:paraId="5141A4CA" w14:textId="77777777" w:rsidR="008243B0" w:rsidRPr="00953860" w:rsidRDefault="008243B0" w:rsidP="008243B0">
      <w:pPr>
        <w:pStyle w:val="Paragraphedeliste"/>
        <w:numPr>
          <w:ilvl w:val="1"/>
          <w:numId w:val="52"/>
        </w:numPr>
        <w:rPr>
          <w:i/>
          <w:iCs/>
          <w:szCs w:val="22"/>
        </w:rPr>
      </w:pPr>
      <w:r w:rsidRPr="00953860">
        <w:rPr>
          <w:i/>
          <w:iCs/>
          <w:szCs w:val="22"/>
        </w:rPr>
        <w:t xml:space="preserve">Analytes </w:t>
      </w:r>
      <w:r w:rsidRPr="00953860">
        <w:rPr>
          <w:szCs w:val="22"/>
        </w:rPr>
        <w:t xml:space="preserve">= marqueurs sériques maternels </w:t>
      </w:r>
    </w:p>
    <w:p w14:paraId="5E5BCD5F" w14:textId="77777777" w:rsidR="008243B0" w:rsidRPr="00953860" w:rsidRDefault="008243B0" w:rsidP="008243B0">
      <w:pPr>
        <w:pStyle w:val="Paragraphedeliste"/>
        <w:numPr>
          <w:ilvl w:val="1"/>
          <w:numId w:val="52"/>
        </w:numPr>
        <w:rPr>
          <w:i/>
          <w:iCs/>
          <w:szCs w:val="22"/>
        </w:rPr>
      </w:pPr>
      <w:r w:rsidRPr="00953860">
        <w:rPr>
          <w:rFonts w:cs="Arial"/>
          <w:b/>
          <w:color w:val="000000"/>
          <w:szCs w:val="22"/>
        </w:rPr>
        <w:t>AFP (a-foetoprotéine maternel)</w:t>
      </w:r>
      <w:r w:rsidRPr="00953860">
        <w:rPr>
          <w:rFonts w:cs="Arial"/>
          <w:color w:val="000000"/>
          <w:szCs w:val="22"/>
        </w:rPr>
        <w:t xml:space="preserve"> : </w:t>
      </w:r>
    </w:p>
    <w:p w14:paraId="02E29640" w14:textId="77777777" w:rsidR="008243B0" w:rsidRPr="00953860" w:rsidRDefault="008243B0" w:rsidP="008243B0">
      <w:pPr>
        <w:pStyle w:val="Paragraphedeliste"/>
        <w:numPr>
          <w:ilvl w:val="2"/>
          <w:numId w:val="52"/>
        </w:numPr>
        <w:rPr>
          <w:i/>
          <w:iCs/>
          <w:szCs w:val="22"/>
        </w:rPr>
      </w:pPr>
      <w:r w:rsidRPr="00953860">
        <w:rPr>
          <w:rFonts w:cs="Arial"/>
          <w:color w:val="000000"/>
          <w:szCs w:val="22"/>
        </w:rPr>
        <w:t xml:space="preserve">Associée avec un risque augmenté d’une </w:t>
      </w:r>
      <w:r w:rsidRPr="00953860">
        <w:rPr>
          <w:rFonts w:cs="Arial"/>
          <w:b/>
          <w:color w:val="000000"/>
          <w:szCs w:val="22"/>
        </w:rPr>
        <w:t>ouverture/défaut dans la peau du fœtus</w:t>
      </w:r>
      <w:r w:rsidRPr="00953860">
        <w:rPr>
          <w:rFonts w:cs="Arial"/>
          <w:color w:val="000000"/>
          <w:szCs w:val="22"/>
        </w:rPr>
        <w:t xml:space="preserve"> (plus de AFP circulante dans le sérum maternel provenant du LA).</w:t>
      </w:r>
    </w:p>
    <w:p w14:paraId="49AAB578" w14:textId="77777777" w:rsidR="008243B0" w:rsidRPr="00953860" w:rsidRDefault="008243B0" w:rsidP="008243B0">
      <w:pPr>
        <w:pStyle w:val="Paragraphedeliste"/>
        <w:numPr>
          <w:ilvl w:val="2"/>
          <w:numId w:val="52"/>
        </w:numPr>
        <w:rPr>
          <w:i/>
          <w:iCs/>
          <w:szCs w:val="22"/>
        </w:rPr>
      </w:pPr>
      <w:r w:rsidRPr="00953860">
        <w:rPr>
          <w:rFonts w:cs="Arial"/>
          <w:color w:val="000000"/>
          <w:szCs w:val="22"/>
        </w:rPr>
        <w:t xml:space="preserve">AG incorrect, mortinaissance, DTN, tératomes (types de tumeur) et </w:t>
      </w:r>
      <w:r w:rsidRPr="00953860">
        <w:rPr>
          <w:rFonts w:cs="Arial"/>
          <w:iCs/>
          <w:color w:val="000000"/>
          <w:szCs w:val="22"/>
        </w:rPr>
        <w:t>ouverture de la paroi ventrale</w:t>
      </w:r>
    </w:p>
    <w:p w14:paraId="35009A7B" w14:textId="77777777" w:rsidR="008243B0" w:rsidRPr="00953860" w:rsidRDefault="008243B0" w:rsidP="008243B0">
      <w:pPr>
        <w:pStyle w:val="Paragraphedeliste"/>
        <w:numPr>
          <w:ilvl w:val="1"/>
          <w:numId w:val="52"/>
        </w:numPr>
        <w:rPr>
          <w:i/>
          <w:iCs/>
          <w:szCs w:val="22"/>
        </w:rPr>
      </w:pPr>
      <w:r w:rsidRPr="00953860">
        <w:rPr>
          <w:rFonts w:cs="Arial"/>
          <w:color w:val="000000"/>
          <w:szCs w:val="22"/>
        </w:rPr>
        <w:t xml:space="preserve">Peuvent être comparées à une courbe des valeurs connues dans une population de fœtus générale ou anormale. Lorsque la mesure dévie, elle peut être utilisée pour évaluer le risque relatif de désordres spécifiques chez le fœtus. </w:t>
      </w:r>
    </w:p>
    <w:p w14:paraId="73334203" w14:textId="77777777" w:rsidR="008243B0" w:rsidRPr="00953860" w:rsidRDefault="008243B0" w:rsidP="008243B0">
      <w:pPr>
        <w:pStyle w:val="Paragraphedeliste"/>
        <w:numPr>
          <w:ilvl w:val="1"/>
          <w:numId w:val="52"/>
        </w:numPr>
        <w:rPr>
          <w:i/>
          <w:iCs/>
          <w:szCs w:val="22"/>
        </w:rPr>
      </w:pPr>
      <w:r w:rsidRPr="00953860">
        <w:rPr>
          <w:rFonts w:cs="Arial"/>
          <w:color w:val="000000"/>
          <w:szCs w:val="22"/>
          <w:u w:val="single"/>
        </w:rPr>
        <w:t>Analytes au T1</w:t>
      </w:r>
    </w:p>
    <w:p w14:paraId="10786B6C" w14:textId="77777777" w:rsidR="008243B0" w:rsidRPr="00953860" w:rsidRDefault="008243B0" w:rsidP="008243B0">
      <w:pPr>
        <w:pStyle w:val="Paragraphedeliste"/>
        <w:numPr>
          <w:ilvl w:val="2"/>
          <w:numId w:val="52"/>
        </w:numPr>
        <w:rPr>
          <w:i/>
          <w:iCs/>
          <w:szCs w:val="22"/>
        </w:rPr>
      </w:pPr>
      <w:r w:rsidRPr="00953860">
        <w:rPr>
          <w:rFonts w:cs="Arial"/>
          <w:b/>
          <w:color w:val="000000"/>
          <w:szCs w:val="22"/>
        </w:rPr>
        <w:t>PAPP-A et B-hCG</w:t>
      </w:r>
      <w:r w:rsidRPr="00953860">
        <w:rPr>
          <w:rFonts w:cs="Arial"/>
          <w:color w:val="000000"/>
          <w:szCs w:val="22"/>
        </w:rPr>
        <w:t xml:space="preserve"> </w:t>
      </w:r>
      <w:r w:rsidRPr="00953860">
        <w:sym w:font="Wingdings" w:char="F0E0"/>
      </w:r>
      <w:r w:rsidRPr="00953860">
        <w:rPr>
          <w:rFonts w:cs="Arial"/>
          <w:color w:val="000000"/>
          <w:szCs w:val="22"/>
        </w:rPr>
        <w:t xml:space="preserve"> combinés avec la mesure de la clarté nucale à la fin du T1 : calculer le risque d’aneuploïdie fœtal.</w:t>
      </w:r>
    </w:p>
    <w:p w14:paraId="76BDCB4C" w14:textId="77777777" w:rsidR="008243B0" w:rsidRPr="00953860" w:rsidRDefault="008243B0" w:rsidP="008243B0">
      <w:pPr>
        <w:pStyle w:val="Paragraphedeliste"/>
        <w:numPr>
          <w:ilvl w:val="1"/>
          <w:numId w:val="52"/>
        </w:numPr>
        <w:rPr>
          <w:i/>
          <w:iCs/>
          <w:szCs w:val="22"/>
        </w:rPr>
      </w:pPr>
      <w:r w:rsidRPr="00953860">
        <w:rPr>
          <w:rFonts w:cs="Arial"/>
          <w:color w:val="000000"/>
          <w:szCs w:val="22"/>
          <w:u w:val="single"/>
        </w:rPr>
        <w:t>Analytes au T2</w:t>
      </w:r>
    </w:p>
    <w:p w14:paraId="6A2D243C" w14:textId="77777777" w:rsidR="008243B0" w:rsidRPr="00953860" w:rsidRDefault="008243B0" w:rsidP="008243B0">
      <w:pPr>
        <w:pStyle w:val="Paragraphedeliste"/>
        <w:numPr>
          <w:ilvl w:val="2"/>
          <w:numId w:val="52"/>
        </w:numPr>
        <w:rPr>
          <w:i/>
          <w:iCs/>
          <w:szCs w:val="22"/>
        </w:rPr>
      </w:pPr>
      <w:r w:rsidRPr="00953860">
        <w:rPr>
          <w:rFonts w:cs="Arial"/>
          <w:b/>
          <w:color w:val="000000"/>
          <w:szCs w:val="22"/>
        </w:rPr>
        <w:t>AFP, BhCG, estriol, et inhibine A</w:t>
      </w:r>
    </w:p>
    <w:p w14:paraId="60D3F4ED" w14:textId="77777777" w:rsidR="008243B0" w:rsidRPr="00953860" w:rsidRDefault="008243B0" w:rsidP="008243B0">
      <w:pPr>
        <w:rPr>
          <w:i/>
          <w:iCs/>
          <w:szCs w:val="22"/>
        </w:rPr>
      </w:pPr>
    </w:p>
    <w:p w14:paraId="3E680DDA" w14:textId="77777777" w:rsidR="008243B0" w:rsidRPr="00953860" w:rsidRDefault="00155B17" w:rsidP="008243B0">
      <w:pPr>
        <w:pStyle w:val="Titre2"/>
      </w:pPr>
      <w:bookmarkStart w:id="19" w:name="_Toc536438477"/>
      <w:bookmarkStart w:id="20" w:name="_Toc1985049"/>
      <w:r w:rsidRPr="00953860">
        <w:t>SOGC &amp;</w:t>
      </w:r>
      <w:r w:rsidR="008243B0" w:rsidRPr="00953860">
        <w:t xml:space="preserve"> CCGM</w:t>
      </w:r>
      <w:r w:rsidRPr="00953860">
        <w:t xml:space="preserve"> Directive No 348</w:t>
      </w:r>
      <w:r w:rsidR="008243B0" w:rsidRPr="00953860">
        <w:t xml:space="preserve">: </w:t>
      </w:r>
      <w:r w:rsidRPr="00953860">
        <w:t>MAJ</w:t>
      </w:r>
      <w:r w:rsidR="008243B0" w:rsidRPr="00953860">
        <w:t xml:space="preserve"> sur le dépistage prénatal de l’aneuploïdie fœtale, des anomalies fœtales et des issues défavorables de la grossesse</w:t>
      </w:r>
      <w:bookmarkEnd w:id="19"/>
      <w:bookmarkEnd w:id="20"/>
    </w:p>
    <w:p w14:paraId="38E8314C" w14:textId="77777777" w:rsidR="008243B0" w:rsidRPr="00953860" w:rsidRDefault="008243B0" w:rsidP="008243B0">
      <w:pPr>
        <w:jc w:val="both"/>
        <w:rPr>
          <w:rFonts w:cs="Arial"/>
          <w:b/>
          <w:bCs/>
          <w:color w:val="000000"/>
          <w:szCs w:val="22"/>
        </w:rPr>
      </w:pPr>
    </w:p>
    <w:p w14:paraId="3EB806ED" w14:textId="77777777" w:rsidR="008243B0" w:rsidRPr="00953860" w:rsidRDefault="008243B0" w:rsidP="008243B0">
      <w:pPr>
        <w:jc w:val="both"/>
        <w:rPr>
          <w:szCs w:val="22"/>
          <w:u w:val="single"/>
        </w:rPr>
      </w:pPr>
      <w:r w:rsidRPr="00953860">
        <w:rPr>
          <w:rFonts w:cs="Arial"/>
          <w:bCs/>
          <w:color w:val="000000"/>
          <w:szCs w:val="22"/>
          <w:u w:val="single"/>
        </w:rPr>
        <w:t>Déclarations sommaires</w:t>
      </w:r>
    </w:p>
    <w:p w14:paraId="34EE9587" w14:textId="77777777" w:rsidR="008243B0" w:rsidRPr="00953860" w:rsidRDefault="008243B0" w:rsidP="008243B0">
      <w:pPr>
        <w:pStyle w:val="Paragraphedeliste"/>
        <w:numPr>
          <w:ilvl w:val="6"/>
          <w:numId w:val="5"/>
        </w:numPr>
        <w:ind w:left="567"/>
        <w:jc w:val="both"/>
        <w:rPr>
          <w:szCs w:val="22"/>
        </w:rPr>
      </w:pPr>
      <w:r w:rsidRPr="00953860">
        <w:rPr>
          <w:rFonts w:cs="Arial"/>
          <w:color w:val="000000"/>
          <w:szCs w:val="22"/>
        </w:rPr>
        <w:t>L</w:t>
      </w:r>
      <w:r w:rsidRPr="00953860">
        <w:rPr>
          <w:rFonts w:cs="Courier New"/>
          <w:color w:val="000000"/>
          <w:szCs w:val="22"/>
        </w:rPr>
        <w:t>’</w:t>
      </w:r>
      <w:r w:rsidRPr="00953860">
        <w:rPr>
          <w:rFonts w:cs="Arial"/>
          <w:color w:val="000000"/>
          <w:szCs w:val="22"/>
        </w:rPr>
        <w:t>échographie du premier trimestre (entre la 11e et la 14e semaine de grossesse) offre de nombreux avantages, comme l</w:t>
      </w:r>
      <w:r w:rsidRPr="00953860">
        <w:rPr>
          <w:rFonts w:cs="Arial"/>
          <w:b/>
          <w:bCs/>
          <w:color w:val="000000"/>
          <w:szCs w:val="22"/>
        </w:rPr>
        <w:t>a datation précise de la grossesse, la détermination de la chorionicité d</w:t>
      </w:r>
      <w:r w:rsidRPr="00953860">
        <w:rPr>
          <w:rFonts w:cs="Courier New"/>
          <w:b/>
          <w:bCs/>
          <w:color w:val="000000"/>
          <w:szCs w:val="22"/>
        </w:rPr>
        <w:t>’</w:t>
      </w:r>
      <w:r w:rsidRPr="00953860">
        <w:rPr>
          <w:rFonts w:cs="Arial"/>
          <w:b/>
          <w:bCs/>
          <w:color w:val="000000"/>
          <w:szCs w:val="22"/>
        </w:rPr>
        <w:t>une grossesse gémellaire, la détection précoce d</w:t>
      </w:r>
      <w:r w:rsidRPr="00953860">
        <w:rPr>
          <w:rFonts w:cs="Courier New"/>
          <w:b/>
          <w:bCs/>
          <w:color w:val="000000"/>
          <w:szCs w:val="22"/>
        </w:rPr>
        <w:t>’</w:t>
      </w:r>
      <w:r w:rsidRPr="00953860">
        <w:rPr>
          <w:rFonts w:cs="Arial"/>
          <w:b/>
          <w:bCs/>
          <w:color w:val="000000"/>
          <w:szCs w:val="22"/>
        </w:rPr>
        <w:t>anomalies structurelles majeures et le dépistage de l</w:t>
      </w:r>
      <w:r w:rsidRPr="00953860">
        <w:rPr>
          <w:rFonts w:cs="Courier New"/>
          <w:b/>
          <w:bCs/>
          <w:color w:val="000000"/>
          <w:szCs w:val="22"/>
        </w:rPr>
        <w:t>’</w:t>
      </w:r>
      <w:r w:rsidRPr="00953860">
        <w:rPr>
          <w:rFonts w:cs="Arial"/>
          <w:b/>
          <w:bCs/>
          <w:color w:val="000000"/>
          <w:szCs w:val="22"/>
        </w:rPr>
        <w:t>aneuploïdie.</w:t>
      </w:r>
    </w:p>
    <w:p w14:paraId="3FEB374E" w14:textId="77777777" w:rsidR="008243B0" w:rsidRPr="00953860" w:rsidRDefault="008243B0" w:rsidP="008243B0">
      <w:pPr>
        <w:pStyle w:val="Paragraphedeliste"/>
        <w:numPr>
          <w:ilvl w:val="6"/>
          <w:numId w:val="5"/>
        </w:numPr>
        <w:ind w:left="567"/>
        <w:jc w:val="both"/>
        <w:rPr>
          <w:szCs w:val="22"/>
        </w:rPr>
      </w:pPr>
      <w:r w:rsidRPr="00953860">
        <w:rPr>
          <w:rFonts w:cs="Arial"/>
          <w:color w:val="000000"/>
          <w:szCs w:val="22"/>
        </w:rPr>
        <w:t>Chez les femmes présentant un faible risque d</w:t>
      </w:r>
      <w:r w:rsidRPr="00953860">
        <w:rPr>
          <w:rFonts w:cs="Courier New"/>
          <w:color w:val="000000"/>
          <w:szCs w:val="22"/>
        </w:rPr>
        <w:t>’</w:t>
      </w:r>
      <w:r w:rsidRPr="00953860">
        <w:rPr>
          <w:rFonts w:cs="Arial"/>
          <w:color w:val="000000"/>
          <w:szCs w:val="22"/>
        </w:rPr>
        <w:t xml:space="preserve">aneuploïdie au dépistage du premier trimestre, la présence de marqueurs faibles </w:t>
      </w:r>
      <w:r w:rsidRPr="00953860">
        <w:rPr>
          <w:color w:val="000000"/>
          <w:szCs w:val="22"/>
        </w:rPr>
        <w:t>associés à la trisomie 21 (foyer échogène intracardiaque) ou à la trisomie 18 (kystes des plexus choroïdes) à l</w:t>
      </w:r>
      <w:r w:rsidRPr="00953860">
        <w:rPr>
          <w:rFonts w:cs="Courier New"/>
          <w:color w:val="000000"/>
          <w:szCs w:val="22"/>
        </w:rPr>
        <w:t>’</w:t>
      </w:r>
      <w:r w:rsidRPr="00953860">
        <w:rPr>
          <w:rFonts w:cs="Arial"/>
          <w:color w:val="000000"/>
          <w:szCs w:val="22"/>
        </w:rPr>
        <w:t xml:space="preserve">échographie du deuxième trimestre (entre la 18e et la 22e semaine de grossesse) </w:t>
      </w:r>
      <w:r w:rsidRPr="00953860">
        <w:rPr>
          <w:rFonts w:cs="Arial"/>
          <w:b/>
          <w:bCs/>
          <w:color w:val="000000"/>
          <w:szCs w:val="22"/>
        </w:rPr>
        <w:t>est négligeable sur le plan clinique en raison de la faible valeur prédictive de ces marqueurs;</w:t>
      </w:r>
      <w:r w:rsidRPr="00953860">
        <w:rPr>
          <w:rFonts w:cs="Arial"/>
          <w:color w:val="000000"/>
          <w:szCs w:val="22"/>
        </w:rPr>
        <w:t xml:space="preserve"> </w:t>
      </w:r>
      <w:r w:rsidRPr="00953860">
        <w:rPr>
          <w:rFonts w:cs="Arial"/>
          <w:b/>
          <w:bCs/>
          <w:color w:val="000000"/>
          <w:szCs w:val="22"/>
        </w:rPr>
        <w:t>leur présence ne justi</w:t>
      </w:r>
      <w:r w:rsidRPr="00953860">
        <w:rPr>
          <w:rFonts w:cs="Courier New"/>
          <w:b/>
          <w:bCs/>
          <w:color w:val="000000"/>
          <w:szCs w:val="22"/>
        </w:rPr>
        <w:t>fi</w:t>
      </w:r>
      <w:r w:rsidRPr="00953860">
        <w:rPr>
          <w:rFonts w:cs="Arial"/>
          <w:b/>
          <w:bCs/>
          <w:color w:val="000000"/>
          <w:szCs w:val="22"/>
        </w:rPr>
        <w:t>e pas la tenue de tests supplémentaires.</w:t>
      </w:r>
    </w:p>
    <w:p w14:paraId="3DB58E51" w14:textId="77777777" w:rsidR="008243B0" w:rsidRPr="00953860" w:rsidRDefault="008243B0" w:rsidP="008243B0">
      <w:pPr>
        <w:pStyle w:val="Paragraphedeliste"/>
        <w:numPr>
          <w:ilvl w:val="6"/>
          <w:numId w:val="5"/>
        </w:numPr>
        <w:ind w:left="567"/>
        <w:jc w:val="both"/>
        <w:rPr>
          <w:szCs w:val="22"/>
        </w:rPr>
      </w:pPr>
      <w:r w:rsidRPr="00953860">
        <w:rPr>
          <w:rFonts w:cs="Arial"/>
          <w:color w:val="000000"/>
          <w:szCs w:val="22"/>
        </w:rPr>
        <w:t xml:space="preserve">Dans le cas des grossesses gémellaires, la prise en compte de la </w:t>
      </w:r>
      <w:r w:rsidRPr="00953860">
        <w:rPr>
          <w:rFonts w:cs="Arial"/>
          <w:b/>
          <w:color w:val="000000"/>
          <w:szCs w:val="22"/>
        </w:rPr>
        <w:t>clarté nucale (CN) f</w:t>
      </w:r>
      <w:r w:rsidRPr="00953860">
        <w:rPr>
          <w:rFonts w:cs="Courier New"/>
          <w:b/>
          <w:color w:val="000000"/>
          <w:szCs w:val="22"/>
        </w:rPr>
        <w:t>œ</w:t>
      </w:r>
      <w:r w:rsidRPr="00953860">
        <w:rPr>
          <w:rFonts w:cs="Arial"/>
          <w:b/>
          <w:color w:val="000000"/>
          <w:szCs w:val="22"/>
        </w:rPr>
        <w:t>tale conjuguée à l</w:t>
      </w:r>
      <w:r w:rsidRPr="00953860">
        <w:rPr>
          <w:rFonts w:cs="Courier New"/>
          <w:b/>
          <w:color w:val="000000"/>
          <w:szCs w:val="22"/>
        </w:rPr>
        <w:t>’</w:t>
      </w:r>
      <w:r w:rsidRPr="00953860">
        <w:rPr>
          <w:rFonts w:cs="Arial"/>
          <w:b/>
          <w:color w:val="000000"/>
          <w:szCs w:val="22"/>
        </w:rPr>
        <w:t xml:space="preserve">âge maternel </w:t>
      </w:r>
      <w:r w:rsidRPr="00953860">
        <w:rPr>
          <w:rFonts w:cs="Arial"/>
          <w:color w:val="000000"/>
          <w:szCs w:val="22"/>
        </w:rPr>
        <w:t>constitue une méthode acceptable de dépistage prénatal d</w:t>
      </w:r>
      <w:r w:rsidRPr="00953860">
        <w:rPr>
          <w:rFonts w:cs="Courier New"/>
          <w:color w:val="000000"/>
          <w:szCs w:val="22"/>
        </w:rPr>
        <w:t>’</w:t>
      </w:r>
      <w:r w:rsidRPr="00953860">
        <w:rPr>
          <w:rFonts w:cs="Arial"/>
          <w:color w:val="000000"/>
          <w:szCs w:val="22"/>
        </w:rPr>
        <w:t>aneuploïdies.</w:t>
      </w:r>
      <w:r w:rsidRPr="00953860">
        <w:rPr>
          <w:szCs w:val="22"/>
        </w:rPr>
        <w:t xml:space="preserve"> </w:t>
      </w:r>
      <w:r w:rsidRPr="00953860">
        <w:rPr>
          <w:rFonts w:cs="Arial"/>
          <w:color w:val="000000"/>
          <w:szCs w:val="22"/>
        </w:rPr>
        <w:t xml:space="preserve">Peuvent aussi être envisagés le dépistage combinant la </w:t>
      </w:r>
      <w:r w:rsidRPr="00953860">
        <w:rPr>
          <w:rFonts w:cs="Arial"/>
          <w:b/>
          <w:color w:val="000000"/>
          <w:szCs w:val="22"/>
        </w:rPr>
        <w:t>CN et l</w:t>
      </w:r>
      <w:r w:rsidRPr="00953860">
        <w:rPr>
          <w:rFonts w:cs="Courier New"/>
          <w:b/>
          <w:color w:val="000000"/>
          <w:szCs w:val="22"/>
        </w:rPr>
        <w:t>’</w:t>
      </w:r>
      <w:r w:rsidRPr="00953860">
        <w:rPr>
          <w:rFonts w:cs="Arial"/>
          <w:b/>
          <w:color w:val="000000"/>
          <w:szCs w:val="22"/>
        </w:rPr>
        <w:t>analyse sérologique au premier trimestre.</w:t>
      </w:r>
    </w:p>
    <w:p w14:paraId="7921913D" w14:textId="77777777" w:rsidR="008243B0" w:rsidRPr="00953860" w:rsidRDefault="008243B0" w:rsidP="008243B0">
      <w:pPr>
        <w:pStyle w:val="Paragraphedeliste"/>
        <w:numPr>
          <w:ilvl w:val="6"/>
          <w:numId w:val="5"/>
        </w:numPr>
        <w:ind w:left="567"/>
        <w:jc w:val="both"/>
        <w:rPr>
          <w:szCs w:val="22"/>
        </w:rPr>
      </w:pPr>
      <w:r w:rsidRPr="00953860">
        <w:rPr>
          <w:rFonts w:cs="Arial"/>
          <w:b/>
          <w:color w:val="000000"/>
          <w:szCs w:val="22"/>
        </w:rPr>
        <w:t>L</w:t>
      </w:r>
      <w:r w:rsidRPr="00953860">
        <w:rPr>
          <w:rFonts w:cs="Courier New"/>
          <w:b/>
          <w:color w:val="000000"/>
          <w:szCs w:val="22"/>
        </w:rPr>
        <w:t>’</w:t>
      </w:r>
      <w:r w:rsidRPr="00953860">
        <w:rPr>
          <w:rFonts w:cs="Arial"/>
          <w:b/>
          <w:color w:val="000000"/>
          <w:szCs w:val="22"/>
        </w:rPr>
        <w:t>analyse de l</w:t>
      </w:r>
      <w:r w:rsidRPr="00953860">
        <w:rPr>
          <w:rFonts w:cs="Courier New"/>
          <w:b/>
          <w:color w:val="000000"/>
          <w:szCs w:val="22"/>
        </w:rPr>
        <w:t>’</w:t>
      </w:r>
      <w:r w:rsidRPr="00953860">
        <w:rPr>
          <w:rFonts w:cs="Arial"/>
          <w:b/>
          <w:color w:val="000000"/>
          <w:szCs w:val="22"/>
        </w:rPr>
        <w:t>ADN acellulaire sérique maternel</w:t>
      </w:r>
      <w:r w:rsidRPr="00953860">
        <w:rPr>
          <w:rFonts w:cs="Arial"/>
          <w:color w:val="000000"/>
          <w:szCs w:val="22"/>
        </w:rPr>
        <w:t xml:space="preserve"> est une méthode de </w:t>
      </w:r>
      <w:r w:rsidRPr="00953860">
        <w:rPr>
          <w:rFonts w:cs="Arial"/>
          <w:b/>
          <w:color w:val="000000"/>
          <w:szCs w:val="22"/>
        </w:rPr>
        <w:t>dépistage précoce très ef</w:t>
      </w:r>
      <w:r w:rsidRPr="00953860">
        <w:rPr>
          <w:rFonts w:cs="Courier New"/>
          <w:b/>
          <w:color w:val="000000"/>
          <w:szCs w:val="22"/>
        </w:rPr>
        <w:t>fi</w:t>
      </w:r>
      <w:r w:rsidRPr="00953860">
        <w:rPr>
          <w:rFonts w:cs="Arial"/>
          <w:b/>
          <w:color w:val="000000"/>
          <w:szCs w:val="22"/>
        </w:rPr>
        <w:t>cace</w:t>
      </w:r>
      <w:r w:rsidRPr="00953860">
        <w:rPr>
          <w:rFonts w:cs="Arial"/>
          <w:color w:val="000000"/>
          <w:szCs w:val="22"/>
        </w:rPr>
        <w:t xml:space="preserve"> pour les formes </w:t>
      </w:r>
      <w:r w:rsidRPr="00953860">
        <w:rPr>
          <w:rFonts w:cs="Arial"/>
          <w:b/>
          <w:color w:val="000000"/>
          <w:szCs w:val="22"/>
        </w:rPr>
        <w:t>de trisomie les plus courantes</w:t>
      </w:r>
      <w:r w:rsidRPr="00953860">
        <w:rPr>
          <w:rFonts w:cs="Arial"/>
          <w:color w:val="000000"/>
          <w:szCs w:val="22"/>
        </w:rPr>
        <w:t xml:space="preserve"> (21, 18 et 13), qu</w:t>
      </w:r>
      <w:r w:rsidRPr="00953860">
        <w:rPr>
          <w:rFonts w:cs="Courier New"/>
          <w:color w:val="000000"/>
          <w:szCs w:val="22"/>
        </w:rPr>
        <w:t>’</w:t>
      </w:r>
      <w:r w:rsidRPr="00953860">
        <w:rPr>
          <w:rFonts w:cs="Arial"/>
          <w:color w:val="000000"/>
          <w:szCs w:val="22"/>
        </w:rPr>
        <w:t>elle permet de repérer dès la 10e semaine de grossesse.</w:t>
      </w:r>
    </w:p>
    <w:p w14:paraId="17CDCCDF" w14:textId="77777777" w:rsidR="008243B0" w:rsidRPr="00953860" w:rsidRDefault="008243B0" w:rsidP="008243B0">
      <w:pPr>
        <w:jc w:val="both"/>
        <w:rPr>
          <w:rFonts w:cs="Arial"/>
          <w:bCs/>
          <w:color w:val="000000"/>
          <w:szCs w:val="22"/>
          <w:u w:val="single"/>
        </w:rPr>
      </w:pPr>
    </w:p>
    <w:p w14:paraId="4D39364A" w14:textId="77777777" w:rsidR="008243B0" w:rsidRPr="00953860" w:rsidRDefault="008243B0" w:rsidP="008243B0">
      <w:pPr>
        <w:jc w:val="both"/>
        <w:rPr>
          <w:szCs w:val="22"/>
          <w:u w:val="single"/>
        </w:rPr>
      </w:pPr>
      <w:r w:rsidRPr="00953860">
        <w:rPr>
          <w:rFonts w:cs="Arial"/>
          <w:bCs/>
          <w:color w:val="000000"/>
          <w:szCs w:val="22"/>
          <w:u w:val="single"/>
        </w:rPr>
        <w:t>Recommandations</w:t>
      </w:r>
    </w:p>
    <w:p w14:paraId="26E4A653" w14:textId="77777777" w:rsidR="008243B0" w:rsidRPr="00953860" w:rsidRDefault="008243B0" w:rsidP="008243B0">
      <w:pPr>
        <w:pStyle w:val="Paragraphedeliste"/>
        <w:numPr>
          <w:ilvl w:val="0"/>
          <w:numId w:val="53"/>
        </w:numPr>
        <w:ind w:left="567" w:hanging="283"/>
        <w:jc w:val="both"/>
        <w:rPr>
          <w:szCs w:val="22"/>
        </w:rPr>
      </w:pPr>
      <w:r w:rsidRPr="00953860">
        <w:rPr>
          <w:rFonts w:cs="Arial"/>
          <w:b/>
          <w:bCs/>
          <w:color w:val="000000"/>
          <w:szCs w:val="22"/>
        </w:rPr>
        <w:t>La mesure de la clarté nucale devrait être offerte conjointement à l</w:t>
      </w:r>
      <w:r w:rsidRPr="00953860">
        <w:rPr>
          <w:rFonts w:cs="Courier New"/>
          <w:b/>
          <w:bCs/>
          <w:color w:val="000000"/>
          <w:szCs w:val="22"/>
        </w:rPr>
        <w:t>’</w:t>
      </w:r>
      <w:r w:rsidRPr="00953860">
        <w:rPr>
          <w:rFonts w:cs="Arial"/>
          <w:b/>
          <w:bCs/>
          <w:color w:val="000000"/>
          <w:szCs w:val="22"/>
        </w:rPr>
        <w:t>analyse des marqueurs biochimiques dans le sang maternel pour dépister l</w:t>
      </w:r>
      <w:r w:rsidRPr="00953860">
        <w:rPr>
          <w:rFonts w:cs="Courier New"/>
          <w:b/>
          <w:bCs/>
          <w:color w:val="000000"/>
          <w:szCs w:val="22"/>
        </w:rPr>
        <w:t>’</w:t>
      </w:r>
      <w:r w:rsidRPr="00953860">
        <w:rPr>
          <w:rFonts w:cs="Arial"/>
          <w:b/>
          <w:bCs/>
          <w:color w:val="000000"/>
          <w:szCs w:val="22"/>
        </w:rPr>
        <w:t>aneuploïdie au cours d</w:t>
      </w:r>
      <w:r w:rsidRPr="00953860">
        <w:rPr>
          <w:rFonts w:cs="Courier New"/>
          <w:b/>
          <w:bCs/>
          <w:color w:val="000000"/>
          <w:szCs w:val="22"/>
        </w:rPr>
        <w:t>’</w:t>
      </w:r>
      <w:r w:rsidRPr="00953860">
        <w:rPr>
          <w:rFonts w:cs="Arial"/>
          <w:b/>
          <w:bCs/>
          <w:color w:val="000000"/>
          <w:szCs w:val="22"/>
        </w:rPr>
        <w:t>une grossesse monof</w:t>
      </w:r>
      <w:r w:rsidRPr="00953860">
        <w:rPr>
          <w:rFonts w:cs="Courier New"/>
          <w:b/>
          <w:bCs/>
          <w:color w:val="000000"/>
          <w:szCs w:val="22"/>
        </w:rPr>
        <w:t>œ</w:t>
      </w:r>
      <w:r w:rsidRPr="00953860">
        <w:rPr>
          <w:rFonts w:cs="Arial"/>
          <w:b/>
          <w:bCs/>
          <w:color w:val="000000"/>
          <w:szCs w:val="22"/>
        </w:rPr>
        <w:t>tale.</w:t>
      </w:r>
    </w:p>
    <w:p w14:paraId="2CCD9825" w14:textId="77777777" w:rsidR="008243B0" w:rsidRPr="00953860" w:rsidRDefault="008243B0" w:rsidP="008243B0">
      <w:pPr>
        <w:pStyle w:val="Paragraphedeliste"/>
        <w:numPr>
          <w:ilvl w:val="0"/>
          <w:numId w:val="53"/>
        </w:numPr>
        <w:ind w:left="567" w:hanging="283"/>
        <w:jc w:val="both"/>
        <w:rPr>
          <w:szCs w:val="22"/>
        </w:rPr>
      </w:pPr>
      <w:r w:rsidRPr="00953860">
        <w:rPr>
          <w:rFonts w:cs="Arial"/>
          <w:color w:val="000000"/>
          <w:szCs w:val="22"/>
        </w:rPr>
        <w:lastRenderedPageBreak/>
        <w:t xml:space="preserve">À lui seul, </w:t>
      </w:r>
      <w:r w:rsidRPr="00953860">
        <w:rPr>
          <w:rFonts w:cs="Arial"/>
          <w:b/>
          <w:bCs/>
          <w:color w:val="000000"/>
          <w:szCs w:val="22"/>
        </w:rPr>
        <w:t>l</w:t>
      </w:r>
      <w:r w:rsidRPr="00953860">
        <w:rPr>
          <w:rFonts w:cs="Courier New"/>
          <w:b/>
          <w:bCs/>
          <w:color w:val="000000"/>
          <w:szCs w:val="22"/>
        </w:rPr>
        <w:t>’</w:t>
      </w:r>
      <w:r w:rsidRPr="00953860">
        <w:rPr>
          <w:rFonts w:cs="Arial"/>
          <w:b/>
          <w:bCs/>
          <w:color w:val="000000"/>
          <w:szCs w:val="22"/>
        </w:rPr>
        <w:t>âge maternel constitue un critère de faible qualité pour le dépistage prénatal de l</w:t>
      </w:r>
      <w:r w:rsidRPr="00953860">
        <w:rPr>
          <w:rFonts w:cs="Courier New"/>
          <w:b/>
          <w:bCs/>
          <w:color w:val="000000"/>
          <w:szCs w:val="22"/>
        </w:rPr>
        <w:t>’</w:t>
      </w:r>
      <w:r w:rsidRPr="00953860">
        <w:rPr>
          <w:rFonts w:cs="Arial"/>
          <w:b/>
          <w:bCs/>
          <w:color w:val="000000"/>
          <w:szCs w:val="22"/>
        </w:rPr>
        <w:t>aneuploïdie</w:t>
      </w:r>
      <w:r w:rsidRPr="00953860">
        <w:rPr>
          <w:rFonts w:cs="Arial"/>
          <w:color w:val="000000"/>
          <w:szCs w:val="22"/>
        </w:rPr>
        <w:t>;</w:t>
      </w:r>
      <w:r w:rsidRPr="00953860">
        <w:rPr>
          <w:rFonts w:cs="Arial"/>
          <w:b/>
          <w:color w:val="FF36BF"/>
          <w:szCs w:val="22"/>
        </w:rPr>
        <w:t xml:space="preserve"> il ne devrait donc pas servir à recommander la tenue de tests diagnostiques effractifs si d</w:t>
      </w:r>
      <w:r w:rsidRPr="00953860">
        <w:rPr>
          <w:rFonts w:cs="Courier New"/>
          <w:b/>
          <w:color w:val="FF36BF"/>
          <w:szCs w:val="22"/>
        </w:rPr>
        <w:t>’</w:t>
      </w:r>
      <w:r w:rsidRPr="00953860">
        <w:rPr>
          <w:rFonts w:cs="Arial"/>
          <w:b/>
          <w:color w:val="FF36BF"/>
          <w:szCs w:val="22"/>
        </w:rPr>
        <w:t>autres tests sont possibles.</w:t>
      </w:r>
    </w:p>
    <w:p w14:paraId="66527CAF" w14:textId="77777777" w:rsidR="008243B0" w:rsidRPr="00953860" w:rsidRDefault="008243B0" w:rsidP="008243B0">
      <w:pPr>
        <w:pStyle w:val="Paragraphedeliste"/>
        <w:numPr>
          <w:ilvl w:val="0"/>
          <w:numId w:val="53"/>
        </w:numPr>
        <w:ind w:left="567" w:hanging="283"/>
        <w:jc w:val="both"/>
        <w:rPr>
          <w:szCs w:val="22"/>
        </w:rPr>
      </w:pPr>
      <w:r w:rsidRPr="00953860">
        <w:rPr>
          <w:rFonts w:cs="Arial"/>
          <w:color w:val="000000"/>
          <w:szCs w:val="22"/>
        </w:rPr>
        <w:t>Toutes les femmes devraient se voir offrir une échographie f</w:t>
      </w:r>
      <w:r w:rsidRPr="00953860">
        <w:rPr>
          <w:rFonts w:cs="Courier New"/>
          <w:color w:val="000000"/>
          <w:szCs w:val="22"/>
        </w:rPr>
        <w:t>œ</w:t>
      </w:r>
      <w:r w:rsidRPr="00953860">
        <w:rPr>
          <w:rFonts w:cs="Arial"/>
          <w:color w:val="000000"/>
          <w:szCs w:val="22"/>
        </w:rPr>
        <w:t>tale (préférablement entre la 11e et la 14e semaine de grossesse), peu importe leur choix quant au dépistage de l</w:t>
      </w:r>
      <w:r w:rsidRPr="00953860">
        <w:rPr>
          <w:rFonts w:cs="Courier New"/>
          <w:color w:val="000000"/>
          <w:szCs w:val="22"/>
        </w:rPr>
        <w:t>’</w:t>
      </w:r>
      <w:r w:rsidRPr="00953860">
        <w:rPr>
          <w:rFonts w:cs="Arial"/>
          <w:color w:val="000000"/>
          <w:szCs w:val="22"/>
        </w:rPr>
        <w:t>aneuploïdie. Dans les régions où l</w:t>
      </w:r>
      <w:r w:rsidRPr="00953860">
        <w:rPr>
          <w:rFonts w:cs="Courier New"/>
          <w:color w:val="000000"/>
          <w:szCs w:val="22"/>
        </w:rPr>
        <w:t>’</w:t>
      </w:r>
      <w:r w:rsidRPr="00953860">
        <w:rPr>
          <w:rFonts w:cs="Arial"/>
          <w:color w:val="000000"/>
          <w:szCs w:val="22"/>
        </w:rPr>
        <w:t>évaluation de la CN n</w:t>
      </w:r>
      <w:r w:rsidRPr="00953860">
        <w:rPr>
          <w:rFonts w:cs="Courier New"/>
          <w:color w:val="000000"/>
          <w:szCs w:val="22"/>
        </w:rPr>
        <w:t>’</w:t>
      </w:r>
      <w:r w:rsidRPr="00953860">
        <w:rPr>
          <w:rFonts w:cs="Arial"/>
          <w:color w:val="000000"/>
          <w:szCs w:val="22"/>
        </w:rPr>
        <w:t xml:space="preserve">est pas offerte, </w:t>
      </w:r>
      <w:r w:rsidRPr="00953860">
        <w:rPr>
          <w:rFonts w:cs="Arial"/>
          <w:b/>
          <w:bCs/>
          <w:color w:val="000000"/>
          <w:szCs w:val="22"/>
        </w:rPr>
        <w:t>une échographie de datation réalisée au premier trimestre augmente l</w:t>
      </w:r>
      <w:r w:rsidRPr="00953860">
        <w:rPr>
          <w:rFonts w:cs="Courier New"/>
          <w:b/>
          <w:bCs/>
          <w:color w:val="000000"/>
          <w:szCs w:val="22"/>
        </w:rPr>
        <w:t>’</w:t>
      </w:r>
      <w:r w:rsidRPr="00953860">
        <w:rPr>
          <w:rFonts w:cs="Arial"/>
          <w:b/>
          <w:bCs/>
          <w:color w:val="000000"/>
          <w:szCs w:val="22"/>
        </w:rPr>
        <w:t>exactitude du dépistage sérologique chez la mère et améliore la prise en charge de la grossesse.</w:t>
      </w:r>
    </w:p>
    <w:p w14:paraId="05863D17" w14:textId="77777777" w:rsidR="008243B0" w:rsidRPr="00953860" w:rsidRDefault="008243B0" w:rsidP="008243B0">
      <w:pPr>
        <w:pStyle w:val="Paragraphedeliste"/>
        <w:numPr>
          <w:ilvl w:val="0"/>
          <w:numId w:val="53"/>
        </w:numPr>
        <w:ind w:left="567" w:hanging="283"/>
        <w:jc w:val="both"/>
        <w:rPr>
          <w:szCs w:val="22"/>
        </w:rPr>
      </w:pPr>
      <w:r w:rsidRPr="00953860">
        <w:rPr>
          <w:rFonts w:cs="Arial"/>
          <w:b/>
          <w:bCs/>
          <w:color w:val="000000"/>
          <w:szCs w:val="22"/>
        </w:rPr>
        <w:t>Une clarté nucale élevée (</w:t>
      </w:r>
      <w:r w:rsidRPr="00953860">
        <w:rPr>
          <w:rFonts w:cs="Courier New"/>
          <w:b/>
          <w:bCs/>
          <w:color w:val="000000"/>
          <w:szCs w:val="22"/>
        </w:rPr>
        <w:t>&gt;</w:t>
      </w:r>
      <w:r w:rsidRPr="00953860">
        <w:rPr>
          <w:rFonts w:cs="Arial"/>
          <w:b/>
          <w:bCs/>
          <w:color w:val="000000"/>
          <w:szCs w:val="22"/>
        </w:rPr>
        <w:t>3,5 mm) devrait être considérée comme un marqueur majeur d</w:t>
      </w:r>
      <w:r w:rsidRPr="00953860">
        <w:rPr>
          <w:rFonts w:cs="Courier New"/>
          <w:b/>
          <w:bCs/>
          <w:color w:val="000000"/>
          <w:szCs w:val="22"/>
        </w:rPr>
        <w:t>’</w:t>
      </w:r>
      <w:r w:rsidRPr="00953860">
        <w:rPr>
          <w:rFonts w:cs="Arial"/>
          <w:b/>
          <w:bCs/>
          <w:color w:val="000000"/>
          <w:szCs w:val="22"/>
        </w:rPr>
        <w:t>anomalies f</w:t>
      </w:r>
      <w:r w:rsidRPr="00953860">
        <w:rPr>
          <w:rFonts w:cs="Courier New"/>
          <w:b/>
          <w:bCs/>
          <w:color w:val="000000"/>
          <w:szCs w:val="22"/>
        </w:rPr>
        <w:t>œ</w:t>
      </w:r>
      <w:r w:rsidRPr="00953860">
        <w:rPr>
          <w:rFonts w:cs="Arial"/>
          <w:b/>
          <w:bCs/>
          <w:color w:val="000000"/>
          <w:szCs w:val="22"/>
        </w:rPr>
        <w:t>tales chromosomiques et structurelles.</w:t>
      </w:r>
    </w:p>
    <w:p w14:paraId="09E243F8" w14:textId="77777777" w:rsidR="008243B0" w:rsidRPr="00953860" w:rsidRDefault="008243B0" w:rsidP="008243B0">
      <w:pPr>
        <w:pStyle w:val="Paragraphedeliste"/>
        <w:numPr>
          <w:ilvl w:val="0"/>
          <w:numId w:val="53"/>
        </w:numPr>
        <w:ind w:left="567" w:hanging="283"/>
        <w:jc w:val="both"/>
        <w:rPr>
          <w:szCs w:val="22"/>
        </w:rPr>
      </w:pPr>
      <w:r w:rsidRPr="00953860">
        <w:rPr>
          <w:rFonts w:cs="Arial"/>
          <w:color w:val="000000"/>
          <w:szCs w:val="22"/>
        </w:rPr>
        <w:t>Les femmes qui envisagent de subir une analyse de l</w:t>
      </w:r>
      <w:r w:rsidRPr="00953860">
        <w:rPr>
          <w:rFonts w:cs="Courier New"/>
          <w:color w:val="000000"/>
          <w:szCs w:val="22"/>
        </w:rPr>
        <w:t>’</w:t>
      </w:r>
      <w:r w:rsidRPr="00953860">
        <w:rPr>
          <w:rFonts w:cs="Arial"/>
          <w:color w:val="000000"/>
          <w:szCs w:val="22"/>
        </w:rPr>
        <w:t xml:space="preserve">ADN acellulaire sérique maternel </w:t>
      </w:r>
      <w:r w:rsidRPr="00953860">
        <w:rPr>
          <w:rFonts w:cs="Arial"/>
          <w:color w:val="FF0000"/>
          <w:szCs w:val="22"/>
        </w:rPr>
        <w:t>(ADNac)</w:t>
      </w:r>
      <w:r w:rsidRPr="00953860">
        <w:rPr>
          <w:rFonts w:cs="Arial"/>
          <w:color w:val="000000"/>
          <w:szCs w:val="22"/>
        </w:rPr>
        <w:t xml:space="preserve"> devraient être informées des éléments suivants : </w:t>
      </w:r>
      <w:r w:rsidRPr="00953860">
        <w:rPr>
          <w:rFonts w:cs="Arial"/>
          <w:b/>
          <w:color w:val="FF36BF"/>
          <w:szCs w:val="22"/>
        </w:rPr>
        <w:t>Ce test est très ef</w:t>
      </w:r>
      <w:r w:rsidRPr="00953860">
        <w:rPr>
          <w:rFonts w:cs="Courier New"/>
          <w:b/>
          <w:color w:val="FF36BF"/>
          <w:szCs w:val="22"/>
        </w:rPr>
        <w:t>fi</w:t>
      </w:r>
      <w:r w:rsidRPr="00953860">
        <w:rPr>
          <w:rFonts w:cs="Arial"/>
          <w:b/>
          <w:color w:val="FF36BF"/>
          <w:szCs w:val="22"/>
        </w:rPr>
        <w:t>cace pour dépister les trisomies les plus courantes s</w:t>
      </w:r>
      <w:r w:rsidRPr="00953860">
        <w:rPr>
          <w:rFonts w:cs="Courier New"/>
          <w:b/>
          <w:color w:val="FF36BF"/>
          <w:szCs w:val="22"/>
        </w:rPr>
        <w:t>’</w:t>
      </w:r>
      <w:r w:rsidRPr="00953860">
        <w:rPr>
          <w:rFonts w:cs="Arial"/>
          <w:b/>
          <w:color w:val="FF36BF"/>
          <w:szCs w:val="22"/>
        </w:rPr>
        <w:t>il est effectué après la 10e semaine de grossesse.</w:t>
      </w:r>
    </w:p>
    <w:p w14:paraId="485645CE" w14:textId="77777777" w:rsidR="008243B0" w:rsidRPr="00953860" w:rsidRDefault="008243B0" w:rsidP="008243B0">
      <w:pPr>
        <w:numPr>
          <w:ilvl w:val="0"/>
          <w:numId w:val="14"/>
        </w:numPr>
        <w:ind w:left="567" w:hanging="283"/>
        <w:jc w:val="both"/>
        <w:textAlignment w:val="baseline"/>
        <w:rPr>
          <w:rFonts w:cs="Arial"/>
          <w:b/>
          <w:bCs/>
          <w:color w:val="000000"/>
          <w:szCs w:val="22"/>
        </w:rPr>
      </w:pPr>
      <w:r w:rsidRPr="00953860">
        <w:rPr>
          <w:rFonts w:cs="Arial"/>
          <w:b/>
          <w:bCs/>
          <w:color w:val="000000"/>
          <w:szCs w:val="22"/>
        </w:rPr>
        <w:t>Informations pertinentes concernant l’ADNac:</w:t>
      </w:r>
    </w:p>
    <w:p w14:paraId="30C0B8F8" w14:textId="77777777" w:rsidR="008243B0" w:rsidRPr="00953860" w:rsidRDefault="008243B0" w:rsidP="008243B0">
      <w:pPr>
        <w:numPr>
          <w:ilvl w:val="1"/>
          <w:numId w:val="14"/>
        </w:numPr>
        <w:ind w:left="567" w:hanging="283"/>
        <w:jc w:val="both"/>
        <w:textAlignment w:val="baseline"/>
        <w:rPr>
          <w:rFonts w:cs="Arial"/>
          <w:color w:val="000000"/>
          <w:szCs w:val="22"/>
        </w:rPr>
      </w:pPr>
      <w:r w:rsidRPr="00953860">
        <w:rPr>
          <w:rFonts w:cs="Arial"/>
          <w:color w:val="000000"/>
          <w:szCs w:val="22"/>
        </w:rPr>
        <w:t>Il est possible que le test échoue (aucun résultat disponible), que le résultat f</w:t>
      </w:r>
      <w:r w:rsidRPr="00953860">
        <w:rPr>
          <w:rFonts w:cs="Courier New"/>
          <w:color w:val="000000"/>
          <w:szCs w:val="22"/>
        </w:rPr>
        <w:t>œ</w:t>
      </w:r>
      <w:r w:rsidRPr="00953860">
        <w:rPr>
          <w:rFonts w:cs="Arial"/>
          <w:color w:val="000000"/>
          <w:szCs w:val="22"/>
        </w:rPr>
        <w:t>tal soit un faux négatif ou un faux positif, ou que le résultat f</w:t>
      </w:r>
      <w:r w:rsidRPr="00953860">
        <w:rPr>
          <w:rFonts w:cs="Courier New"/>
          <w:color w:val="000000"/>
          <w:szCs w:val="22"/>
        </w:rPr>
        <w:t>œ</w:t>
      </w:r>
      <w:r w:rsidRPr="00953860">
        <w:rPr>
          <w:rFonts w:cs="Arial"/>
          <w:color w:val="000000"/>
          <w:szCs w:val="22"/>
        </w:rPr>
        <w:t>tal ou maternel soit inattendu.</w:t>
      </w:r>
    </w:p>
    <w:p w14:paraId="6C84C05B" w14:textId="77777777" w:rsidR="008243B0" w:rsidRPr="00953860" w:rsidRDefault="008243B0" w:rsidP="008243B0">
      <w:pPr>
        <w:numPr>
          <w:ilvl w:val="1"/>
          <w:numId w:val="14"/>
        </w:numPr>
        <w:ind w:left="567" w:hanging="283"/>
        <w:jc w:val="both"/>
        <w:textAlignment w:val="baseline"/>
        <w:rPr>
          <w:rFonts w:cs="Arial"/>
          <w:color w:val="FF36BF"/>
          <w:szCs w:val="22"/>
        </w:rPr>
      </w:pPr>
      <w:r w:rsidRPr="00953860">
        <w:rPr>
          <w:rFonts w:cs="Arial"/>
          <w:color w:val="000000"/>
          <w:szCs w:val="22"/>
        </w:rPr>
        <w:t xml:space="preserve">Le résultat du dépistage au moyen de l’ADNac dépend de la qualité de l’échantillon d’ADN sérique maternel et de la présence d’une fraction fœtale (%) suffisante pour permettre de bien distinguer les résultats normaux des résultats anormaux. </w:t>
      </w:r>
      <w:r w:rsidRPr="00953860">
        <w:rPr>
          <w:rFonts w:cs="Arial"/>
          <w:color w:val="FF36BF"/>
          <w:szCs w:val="22"/>
        </w:rPr>
        <w:t>La fraction fœtale équivaut au pourcentage d’ADNac fœtal présent dans l’échantillon maternel (qui comprend de l’ADNac maternel et placentaire [substitut du fœtus]).</w:t>
      </w:r>
    </w:p>
    <w:p w14:paraId="3BD46117" w14:textId="77777777" w:rsidR="008243B0" w:rsidRPr="00953860" w:rsidRDefault="008243B0" w:rsidP="008243B0">
      <w:pPr>
        <w:numPr>
          <w:ilvl w:val="1"/>
          <w:numId w:val="14"/>
        </w:numPr>
        <w:ind w:left="567" w:hanging="283"/>
        <w:jc w:val="both"/>
        <w:textAlignment w:val="baseline"/>
        <w:rPr>
          <w:rFonts w:cs="Arial"/>
          <w:color w:val="000000"/>
          <w:szCs w:val="22"/>
        </w:rPr>
      </w:pPr>
      <w:r w:rsidRPr="00953860">
        <w:rPr>
          <w:rFonts w:cs="Arial"/>
          <w:color w:val="000000"/>
          <w:szCs w:val="22"/>
        </w:rPr>
        <w:t>Parmi les facteurs influençant la fraction fœtale se trouvent notamment</w:t>
      </w:r>
      <w:r w:rsidRPr="00953860">
        <w:rPr>
          <w:rFonts w:cs="Arial"/>
          <w:b/>
          <w:bCs/>
          <w:color w:val="000000"/>
          <w:szCs w:val="22"/>
        </w:rPr>
        <w:t xml:space="preserve"> </w:t>
      </w:r>
      <w:r w:rsidRPr="00953860">
        <w:rPr>
          <w:rFonts w:cs="Arial"/>
          <w:b/>
          <w:bCs/>
          <w:color w:val="FF0000"/>
          <w:szCs w:val="22"/>
        </w:rPr>
        <w:t>l’AG, l’obésité maternelle et la présence d’une aneuploïdie chromosomique placentaire ou maternelle</w:t>
      </w:r>
      <w:r w:rsidRPr="00953860">
        <w:rPr>
          <w:rFonts w:cs="Arial"/>
          <w:b/>
          <w:bCs/>
          <w:color w:val="000000"/>
          <w:szCs w:val="22"/>
        </w:rPr>
        <w:t>.</w:t>
      </w:r>
      <w:r w:rsidRPr="00953860">
        <w:rPr>
          <w:rFonts w:cs="Arial"/>
          <w:color w:val="000000"/>
          <w:szCs w:val="22"/>
        </w:rPr>
        <w:t xml:space="preserve"> </w:t>
      </w:r>
    </w:p>
    <w:p w14:paraId="5D9D76E9" w14:textId="77777777" w:rsidR="008243B0" w:rsidRPr="00953860" w:rsidRDefault="008243B0" w:rsidP="008243B0">
      <w:pPr>
        <w:numPr>
          <w:ilvl w:val="1"/>
          <w:numId w:val="14"/>
        </w:numPr>
        <w:ind w:left="567" w:hanging="283"/>
        <w:jc w:val="both"/>
        <w:textAlignment w:val="baseline"/>
        <w:rPr>
          <w:rFonts w:cs="Arial"/>
          <w:color w:val="FF0000"/>
          <w:szCs w:val="22"/>
        </w:rPr>
      </w:pPr>
      <w:r w:rsidRPr="00953860">
        <w:rPr>
          <w:rFonts w:cs="Arial"/>
          <w:color w:val="FF0000"/>
          <w:szCs w:val="22"/>
        </w:rPr>
        <w:t xml:space="preserve">La probabilité globale d’échec (sans résultat) va de </w:t>
      </w:r>
      <w:r w:rsidRPr="00953860">
        <w:rPr>
          <w:rFonts w:cs="Arial"/>
          <w:b/>
          <w:color w:val="FF0000"/>
          <w:szCs w:val="22"/>
        </w:rPr>
        <w:t>1 % à 8 %,</w:t>
      </w:r>
      <w:r w:rsidRPr="00953860">
        <w:rPr>
          <w:rFonts w:cs="Arial"/>
          <w:color w:val="FF0000"/>
          <w:szCs w:val="22"/>
        </w:rPr>
        <w:t xml:space="preserve"> selon le laboratoire et la technique utilisée. </w:t>
      </w:r>
    </w:p>
    <w:p w14:paraId="7CE7B463" w14:textId="77777777" w:rsidR="008243B0" w:rsidRPr="00953860" w:rsidRDefault="008243B0" w:rsidP="008243B0">
      <w:pPr>
        <w:numPr>
          <w:ilvl w:val="1"/>
          <w:numId w:val="14"/>
        </w:numPr>
        <w:ind w:left="567" w:hanging="283"/>
        <w:jc w:val="both"/>
        <w:textAlignment w:val="baseline"/>
        <w:rPr>
          <w:rFonts w:cs="Arial"/>
          <w:color w:val="000000"/>
          <w:szCs w:val="22"/>
        </w:rPr>
      </w:pPr>
      <w:r w:rsidRPr="00953860">
        <w:rPr>
          <w:rFonts w:cs="Arial"/>
          <w:color w:val="000000"/>
          <w:szCs w:val="22"/>
        </w:rPr>
        <w:t>Le dépistage au moyen de l’ADNac est associé à un taux global de</w:t>
      </w:r>
      <w:r w:rsidRPr="00953860">
        <w:rPr>
          <w:rFonts w:cs="Arial"/>
          <w:b/>
          <w:bCs/>
          <w:color w:val="000000"/>
          <w:szCs w:val="22"/>
        </w:rPr>
        <w:t xml:space="preserve"> </w:t>
      </w:r>
      <w:r w:rsidRPr="00953860">
        <w:rPr>
          <w:rFonts w:cs="Arial"/>
          <w:b/>
          <w:bCs/>
          <w:color w:val="FF0000"/>
          <w:szCs w:val="22"/>
        </w:rPr>
        <w:t>faux positifs d’environ 1% pour les aneuploïdies les plus courantes.</w:t>
      </w:r>
    </w:p>
    <w:p w14:paraId="600041CF" w14:textId="77777777" w:rsidR="008243B0" w:rsidRPr="00953860" w:rsidRDefault="008243B0" w:rsidP="008243B0">
      <w:pPr>
        <w:numPr>
          <w:ilvl w:val="2"/>
          <w:numId w:val="14"/>
        </w:numPr>
        <w:ind w:left="567" w:hanging="283"/>
        <w:jc w:val="both"/>
        <w:textAlignment w:val="baseline"/>
        <w:rPr>
          <w:rFonts w:cs="Arial"/>
          <w:b/>
          <w:bCs/>
          <w:color w:val="000000"/>
          <w:szCs w:val="22"/>
        </w:rPr>
      </w:pPr>
      <w:r w:rsidRPr="00953860">
        <w:rPr>
          <w:rFonts w:cs="Arial"/>
          <w:b/>
          <w:bCs/>
          <w:color w:val="000000"/>
          <w:szCs w:val="22"/>
        </w:rPr>
        <w:t xml:space="preserve">La réalisation d’un test diagnostique effractif est donc </w:t>
      </w:r>
      <w:proofErr w:type="gramStart"/>
      <w:r w:rsidRPr="00953860">
        <w:rPr>
          <w:rFonts w:cs="Arial"/>
          <w:b/>
          <w:bCs/>
          <w:color w:val="000000"/>
          <w:szCs w:val="22"/>
        </w:rPr>
        <w:t>recommandé</w:t>
      </w:r>
      <w:proofErr w:type="gramEnd"/>
      <w:r w:rsidRPr="00953860">
        <w:rPr>
          <w:rFonts w:cs="Arial"/>
          <w:b/>
          <w:bCs/>
          <w:color w:val="000000"/>
          <w:szCs w:val="22"/>
        </w:rPr>
        <w:t xml:space="preserve"> lorsque le test de l’ADNac donne un résultat positif.</w:t>
      </w:r>
    </w:p>
    <w:p w14:paraId="04E9882E" w14:textId="77777777" w:rsidR="008243B0" w:rsidRPr="00953860" w:rsidRDefault="008243B0" w:rsidP="008243B0">
      <w:pPr>
        <w:numPr>
          <w:ilvl w:val="1"/>
          <w:numId w:val="14"/>
        </w:numPr>
        <w:ind w:left="567" w:hanging="283"/>
        <w:jc w:val="both"/>
        <w:textAlignment w:val="baseline"/>
        <w:rPr>
          <w:rFonts w:cs="Arial"/>
          <w:color w:val="FF36BF"/>
          <w:szCs w:val="22"/>
        </w:rPr>
      </w:pPr>
      <w:r w:rsidRPr="00953860">
        <w:rPr>
          <w:rFonts w:cs="Arial"/>
          <w:color w:val="FF36BF"/>
          <w:szCs w:val="22"/>
        </w:rPr>
        <w:t>Le dépistage au moyen de l’ADNac peut également être utilisé pour connaître l</w:t>
      </w:r>
      <w:r w:rsidRPr="00953860">
        <w:rPr>
          <w:rFonts w:cs="Arial"/>
          <w:b/>
          <w:bCs/>
          <w:color w:val="FF36BF"/>
          <w:szCs w:val="22"/>
        </w:rPr>
        <w:t>e sexe du foetus, détecter la présence d’un foetus Rh-positif ou dépister certaines anomalies génétiques transmises par le père.</w:t>
      </w:r>
    </w:p>
    <w:p w14:paraId="0E1A085B" w14:textId="77777777" w:rsidR="008243B0" w:rsidRPr="00953860" w:rsidRDefault="008243B0" w:rsidP="008243B0">
      <w:pPr>
        <w:rPr>
          <w:rFonts w:eastAsia="Times New Roman"/>
          <w:szCs w:val="22"/>
        </w:rPr>
      </w:pPr>
    </w:p>
    <w:p w14:paraId="17BF5504" w14:textId="77777777" w:rsidR="008243B0" w:rsidRPr="00953860" w:rsidRDefault="008243B0" w:rsidP="008243B0">
      <w:pPr>
        <w:spacing w:before="240" w:after="240"/>
        <w:jc w:val="center"/>
        <w:rPr>
          <w:szCs w:val="22"/>
        </w:rPr>
      </w:pPr>
      <w:r w:rsidRPr="00953860">
        <w:rPr>
          <w:rFonts w:cs="Arial"/>
          <w:noProof/>
          <w:color w:val="000000"/>
          <w:szCs w:val="22"/>
          <w:lang w:val="fr-CA" w:eastAsia="fr-CA"/>
        </w:rPr>
        <w:drawing>
          <wp:inline distT="0" distB="0" distL="0" distR="0" wp14:anchorId="57EAC39E" wp14:editId="32C2A962">
            <wp:extent cx="5255493" cy="4407906"/>
            <wp:effectExtent l="0" t="0" r="2540" b="0"/>
            <wp:docPr id="6" name="Image 6" descr="https://lh6.googleusercontent.com/kX9uqRYwnWGYU6BaoOP26IHJ7rXK_yUEGQ41ez-jPQ5ZrEOCQv0_unKFznsGFlrRz22gcCl0xtcDWM4DVzZt-fUfTanlotA7g68pvW2z3EKcrEfkLF188uqORYDcKqF6HXDhPuI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6.googleusercontent.com/kX9uqRYwnWGYU6BaoOP26IHJ7rXK_yUEGQ41ez-jPQ5ZrEOCQv0_unKFznsGFlrRz22gcCl0xtcDWM4DVzZt-fUfTanlotA7g68pvW2z3EKcrEfkLF188uqORYDcKqF6HXDhPuI7"/>
                    <pic:cNvPicPr>
                      <a:picLocks noChangeAspect="1" noChangeArrowheads="1"/>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266016" cy="4416732"/>
                    </a:xfrm>
                    <a:prstGeom prst="rect">
                      <a:avLst/>
                    </a:prstGeom>
                    <a:noFill/>
                    <a:ln>
                      <a:noFill/>
                    </a:ln>
                  </pic:spPr>
                </pic:pic>
              </a:graphicData>
            </a:graphic>
          </wp:inline>
        </w:drawing>
      </w:r>
    </w:p>
    <w:p w14:paraId="222D38A5" w14:textId="77777777" w:rsidR="008243B0" w:rsidRPr="00953860" w:rsidRDefault="008243B0" w:rsidP="008243B0">
      <w:pPr>
        <w:pStyle w:val="Titre1"/>
        <w:pBdr>
          <w:bottom w:val="dashSmallGap" w:sz="4" w:space="1" w:color="9CC2E5" w:themeColor="accent1" w:themeTint="99"/>
        </w:pBdr>
        <w:spacing w:before="0"/>
        <w:jc w:val="center"/>
        <w:rPr>
          <w:rFonts w:asciiTheme="majorHAnsi" w:eastAsia="Times New Roman" w:hAnsiTheme="majorHAnsi"/>
          <w:sz w:val="28"/>
        </w:rPr>
      </w:pPr>
      <w:bookmarkStart w:id="21" w:name="_Toc536438478"/>
      <w:bookmarkStart w:id="22" w:name="_Toc1985050"/>
      <w:r w:rsidRPr="00953860">
        <w:rPr>
          <w:rFonts w:asciiTheme="majorHAnsi" w:eastAsia="Times New Roman" w:hAnsiTheme="majorHAnsi"/>
          <w:sz w:val="28"/>
        </w:rPr>
        <w:lastRenderedPageBreak/>
        <w:t>TESTS DIAGNOSTICS PRÉNATAUX</w:t>
      </w:r>
      <w:bookmarkEnd w:id="21"/>
      <w:bookmarkEnd w:id="22"/>
    </w:p>
    <w:p w14:paraId="3BE2E2A4" w14:textId="77777777" w:rsidR="008243B0" w:rsidRPr="00953860" w:rsidRDefault="008243B0" w:rsidP="008243B0">
      <w:pPr>
        <w:rPr>
          <w:szCs w:val="22"/>
        </w:rPr>
      </w:pPr>
      <w:r w:rsidRPr="00953860">
        <w:rPr>
          <w:rFonts w:eastAsia="Times New Roman"/>
          <w:i/>
          <w:szCs w:val="22"/>
        </w:rPr>
        <w:t>Source</w:t>
      </w:r>
      <w:r w:rsidRPr="00953860">
        <w:rPr>
          <w:rFonts w:eastAsia="Times New Roman"/>
          <w:szCs w:val="22"/>
        </w:rPr>
        <w:t xml:space="preserve"> : </w:t>
      </w:r>
      <w:r w:rsidRPr="00953860">
        <w:rPr>
          <w:rFonts w:cs="Arial"/>
          <w:i/>
          <w:iCs/>
          <w:color w:val="000000"/>
          <w:szCs w:val="22"/>
        </w:rPr>
        <w:t>Evans – Chapitre 29</w:t>
      </w:r>
    </w:p>
    <w:p w14:paraId="0A1D791C" w14:textId="77777777" w:rsidR="008243B0" w:rsidRPr="00953860" w:rsidRDefault="008243B0" w:rsidP="008243B0">
      <w:pPr>
        <w:pStyle w:val="Titre3"/>
      </w:pPr>
      <w:bookmarkStart w:id="23" w:name="_Toc536438479"/>
      <w:bookmarkStart w:id="24" w:name="_Toc1985051"/>
      <w:r w:rsidRPr="00953860">
        <w:t>Test de paternité</w:t>
      </w:r>
      <w:bookmarkEnd w:id="23"/>
      <w:bookmarkEnd w:id="24"/>
    </w:p>
    <w:p w14:paraId="27BBDE3F" w14:textId="77777777" w:rsidR="008243B0" w:rsidRPr="00953860" w:rsidRDefault="008243B0" w:rsidP="008243B0">
      <w:pPr>
        <w:pStyle w:val="Paragraphedeliste"/>
        <w:numPr>
          <w:ilvl w:val="0"/>
          <w:numId w:val="54"/>
        </w:numPr>
        <w:rPr>
          <w:szCs w:val="22"/>
        </w:rPr>
      </w:pPr>
      <w:r w:rsidRPr="00953860">
        <w:rPr>
          <w:rFonts w:cs="Arial"/>
          <w:color w:val="000000"/>
          <w:szCs w:val="22"/>
        </w:rPr>
        <w:t>Une probabilité de 99% est le minimum requis actuellement pour confirmer la paternité (aux Etats-Unis)</w:t>
      </w:r>
    </w:p>
    <w:p w14:paraId="6D49DDC4" w14:textId="77777777" w:rsidR="008243B0" w:rsidRPr="00953860" w:rsidRDefault="008243B0" w:rsidP="008243B0">
      <w:pPr>
        <w:pStyle w:val="Titre2"/>
      </w:pPr>
      <w:bookmarkStart w:id="25" w:name="_Toc536438480"/>
      <w:bookmarkStart w:id="26" w:name="_Toc1985052"/>
      <w:r w:rsidRPr="00953860">
        <w:t>Échographies</w:t>
      </w:r>
      <w:bookmarkEnd w:id="25"/>
      <w:bookmarkEnd w:id="26"/>
    </w:p>
    <w:p w14:paraId="45CDA1F6" w14:textId="77777777" w:rsidR="008243B0" w:rsidRPr="00953860" w:rsidRDefault="008243B0" w:rsidP="008243B0">
      <w:pPr>
        <w:pStyle w:val="Paragraphedeliste"/>
        <w:numPr>
          <w:ilvl w:val="0"/>
          <w:numId w:val="54"/>
        </w:numPr>
        <w:jc w:val="both"/>
        <w:rPr>
          <w:szCs w:val="22"/>
        </w:rPr>
      </w:pPr>
      <w:r w:rsidRPr="00953860">
        <w:rPr>
          <w:rFonts w:cs="Arial"/>
          <w:color w:val="000000"/>
          <w:szCs w:val="22"/>
        </w:rPr>
        <w:t>La plus grande fiabilité implique les anormalités d’un seul organe (ex : DTN, hernie diaphragmatique, atrésies intestinales, fente labiale)</w:t>
      </w:r>
    </w:p>
    <w:p w14:paraId="7CCB3AA6" w14:textId="77777777" w:rsidR="008243B0" w:rsidRPr="00953860" w:rsidRDefault="008243B0" w:rsidP="008243B0">
      <w:pPr>
        <w:pStyle w:val="Paragraphedeliste"/>
        <w:numPr>
          <w:ilvl w:val="1"/>
          <w:numId w:val="54"/>
        </w:numPr>
        <w:jc w:val="both"/>
        <w:rPr>
          <w:szCs w:val="22"/>
        </w:rPr>
      </w:pPr>
      <w:r w:rsidRPr="00953860">
        <w:rPr>
          <w:rFonts w:cs="Arial"/>
          <w:color w:val="000000"/>
          <w:szCs w:val="22"/>
        </w:rPr>
        <w:t xml:space="preserve">Une anormalité détectée par l’écho peut entrainer le besoin d’une résonnance magnétique ou d’autres méthodes plus invasives. </w:t>
      </w:r>
    </w:p>
    <w:p w14:paraId="1B95DBCE" w14:textId="77777777" w:rsidR="008243B0" w:rsidRPr="00953860" w:rsidRDefault="008243B0" w:rsidP="008243B0">
      <w:pPr>
        <w:pStyle w:val="Titre2"/>
      </w:pPr>
      <w:bookmarkStart w:id="27" w:name="_Toc536438481"/>
      <w:bookmarkStart w:id="28" w:name="_Toc1985053"/>
      <w:r w:rsidRPr="00953860">
        <w:t>Choriocentèse = prélèvement des villosités choriales</w:t>
      </w:r>
      <w:bookmarkEnd w:id="27"/>
      <w:bookmarkEnd w:id="28"/>
    </w:p>
    <w:p w14:paraId="5F1E3E15" w14:textId="77777777" w:rsidR="008243B0" w:rsidRPr="00953860" w:rsidRDefault="008243B0" w:rsidP="008243B0">
      <w:pPr>
        <w:pStyle w:val="Paragraphedeliste"/>
        <w:numPr>
          <w:ilvl w:val="0"/>
          <w:numId w:val="54"/>
        </w:numPr>
        <w:jc w:val="both"/>
        <w:rPr>
          <w:szCs w:val="22"/>
        </w:rPr>
      </w:pPr>
      <w:r w:rsidRPr="00953860">
        <w:rPr>
          <w:rFonts w:cs="Arial"/>
          <w:color w:val="000000"/>
          <w:szCs w:val="22"/>
        </w:rPr>
        <w:t xml:space="preserve">La choriocentèse est une </w:t>
      </w:r>
      <w:r w:rsidRPr="00953860">
        <w:rPr>
          <w:rFonts w:cs="Arial"/>
          <w:b/>
          <w:color w:val="000000"/>
          <w:szCs w:val="22"/>
        </w:rPr>
        <w:t>biopsie du placenta</w:t>
      </w:r>
      <w:r w:rsidRPr="00953860">
        <w:rPr>
          <w:rFonts w:cs="Arial"/>
          <w:color w:val="000000"/>
          <w:szCs w:val="22"/>
        </w:rPr>
        <w:t xml:space="preserve">, dans le but d’obtenir du tissu fœtal. </w:t>
      </w:r>
    </w:p>
    <w:p w14:paraId="26409A13" w14:textId="77777777" w:rsidR="008243B0" w:rsidRPr="00953860" w:rsidRDefault="008243B0" w:rsidP="008243B0">
      <w:pPr>
        <w:pStyle w:val="Paragraphedeliste"/>
        <w:numPr>
          <w:ilvl w:val="0"/>
          <w:numId w:val="54"/>
        </w:numPr>
        <w:jc w:val="both"/>
        <w:rPr>
          <w:szCs w:val="22"/>
        </w:rPr>
      </w:pPr>
      <w:r w:rsidRPr="00953860">
        <w:rPr>
          <w:rFonts w:cs="Arial"/>
          <w:color w:val="000000"/>
          <w:szCs w:val="22"/>
        </w:rPr>
        <w:t xml:space="preserve">Entre la </w:t>
      </w:r>
      <w:r w:rsidRPr="00953860">
        <w:rPr>
          <w:rFonts w:cs="Arial"/>
          <w:b/>
          <w:bCs/>
          <w:color w:val="FF36BF"/>
          <w:szCs w:val="22"/>
        </w:rPr>
        <w:t>11</w:t>
      </w:r>
      <w:r w:rsidRPr="00953860">
        <w:rPr>
          <w:rFonts w:cs="Arial"/>
          <w:b/>
          <w:bCs/>
          <w:color w:val="FF36BF"/>
          <w:szCs w:val="22"/>
          <w:vertAlign w:val="superscript"/>
        </w:rPr>
        <w:t>e</w:t>
      </w:r>
      <w:r w:rsidRPr="00953860">
        <w:rPr>
          <w:rFonts w:cs="Arial"/>
          <w:b/>
          <w:bCs/>
          <w:color w:val="FF36BF"/>
          <w:szCs w:val="22"/>
        </w:rPr>
        <w:t>et 12</w:t>
      </w:r>
      <w:r w:rsidRPr="00953860">
        <w:rPr>
          <w:rFonts w:cs="Arial"/>
          <w:b/>
          <w:bCs/>
          <w:color w:val="FF36BF"/>
          <w:szCs w:val="22"/>
          <w:vertAlign w:val="superscript"/>
        </w:rPr>
        <w:t>e</w:t>
      </w:r>
      <w:r w:rsidRPr="00953860">
        <w:rPr>
          <w:rFonts w:cs="Arial"/>
          <w:b/>
          <w:bCs/>
          <w:color w:val="FF36BF"/>
          <w:szCs w:val="22"/>
        </w:rPr>
        <w:t xml:space="preserve">SA. </w:t>
      </w:r>
    </w:p>
    <w:p w14:paraId="17639AB4" w14:textId="77777777" w:rsidR="008243B0" w:rsidRPr="00953860" w:rsidRDefault="008243B0" w:rsidP="008243B0">
      <w:pPr>
        <w:pStyle w:val="Paragraphedeliste"/>
        <w:numPr>
          <w:ilvl w:val="1"/>
          <w:numId w:val="54"/>
        </w:numPr>
        <w:jc w:val="both"/>
        <w:rPr>
          <w:szCs w:val="22"/>
        </w:rPr>
      </w:pPr>
      <w:r w:rsidRPr="00953860">
        <w:rPr>
          <w:rFonts w:cs="Arial"/>
          <w:bCs/>
          <w:color w:val="000000" w:themeColor="text1"/>
          <w:szCs w:val="22"/>
        </w:rPr>
        <w:t xml:space="preserve">Permet </w:t>
      </w:r>
      <w:r w:rsidRPr="00953860">
        <w:rPr>
          <w:rFonts w:eastAsia="Times New Roman"/>
          <w:color w:val="000000" w:themeColor="text1"/>
          <w:sz w:val="18"/>
          <w:shd w:val="clear" w:color="auto" w:fill="FFFFFF"/>
        </w:rPr>
        <w:t xml:space="preserve">d'obtenir </w:t>
      </w:r>
      <w:r w:rsidRPr="00953860">
        <w:rPr>
          <w:rFonts w:eastAsia="Times New Roman"/>
          <w:color w:val="000000"/>
          <w:sz w:val="18"/>
          <w:shd w:val="clear" w:color="auto" w:fill="FFFFFF"/>
        </w:rPr>
        <w:t>un résultat beaucoup plus précocement dans la grossesse qu'avec l'amniocentèse.</w:t>
      </w:r>
    </w:p>
    <w:p w14:paraId="6332B006" w14:textId="77777777" w:rsidR="008243B0" w:rsidRPr="00953860" w:rsidRDefault="008243B0" w:rsidP="008243B0">
      <w:pPr>
        <w:pStyle w:val="Paragraphedeliste"/>
        <w:numPr>
          <w:ilvl w:val="1"/>
          <w:numId w:val="54"/>
        </w:numPr>
        <w:jc w:val="both"/>
        <w:rPr>
          <w:szCs w:val="22"/>
        </w:rPr>
      </w:pPr>
      <w:r w:rsidRPr="00953860">
        <w:rPr>
          <w:rFonts w:cs="Arial"/>
          <w:color w:val="000000"/>
          <w:szCs w:val="22"/>
        </w:rPr>
        <w:t>Performée de façon transcervicale ou transabdominale.</w:t>
      </w:r>
    </w:p>
    <w:p w14:paraId="2A97BEB5" w14:textId="77777777" w:rsidR="008243B0" w:rsidRPr="00953860" w:rsidRDefault="008243B0" w:rsidP="008243B0">
      <w:pPr>
        <w:pStyle w:val="Paragraphedeliste"/>
        <w:numPr>
          <w:ilvl w:val="0"/>
          <w:numId w:val="54"/>
        </w:numPr>
        <w:jc w:val="both"/>
        <w:rPr>
          <w:szCs w:val="22"/>
        </w:rPr>
      </w:pPr>
      <w:r w:rsidRPr="00953860">
        <w:rPr>
          <w:rFonts w:cs="Arial"/>
          <w:color w:val="000000"/>
          <w:szCs w:val="22"/>
        </w:rPr>
        <w:t xml:space="preserve">Les complications incluent : </w:t>
      </w:r>
      <w:r w:rsidRPr="00953860">
        <w:rPr>
          <w:rFonts w:cs="Arial"/>
          <w:b/>
          <w:color w:val="000000"/>
          <w:szCs w:val="22"/>
        </w:rPr>
        <w:t>perte de la gx</w:t>
      </w:r>
      <w:r w:rsidRPr="00953860">
        <w:rPr>
          <w:rFonts w:cs="Arial"/>
          <w:color w:val="000000"/>
          <w:szCs w:val="22"/>
        </w:rPr>
        <w:t xml:space="preserve"> (</w:t>
      </w:r>
      <w:r w:rsidRPr="00953860">
        <w:rPr>
          <w:rFonts w:cs="Arial"/>
          <w:b/>
          <w:color w:val="FF0000"/>
          <w:szCs w:val="22"/>
        </w:rPr>
        <w:t>4% ou 1-2%</w:t>
      </w:r>
      <w:r w:rsidRPr="00953860">
        <w:rPr>
          <w:rFonts w:cs="Arial"/>
          <w:color w:val="FF0000"/>
          <w:szCs w:val="22"/>
        </w:rPr>
        <w:t xml:space="preserve"> </w:t>
      </w:r>
      <w:r w:rsidRPr="00953860">
        <w:rPr>
          <w:rFonts w:cs="Arial"/>
          <w:color w:val="000000"/>
          <w:szCs w:val="22"/>
        </w:rPr>
        <w:t xml:space="preserve">dans </w:t>
      </w:r>
      <w:proofErr w:type="gramStart"/>
      <w:r w:rsidRPr="00953860">
        <w:rPr>
          <w:rFonts w:cs="Arial"/>
          <w:color w:val="000000"/>
          <w:szCs w:val="22"/>
        </w:rPr>
        <w:t>les centre</w:t>
      </w:r>
      <w:proofErr w:type="gramEnd"/>
      <w:r w:rsidRPr="00953860">
        <w:rPr>
          <w:rFonts w:cs="Arial"/>
          <w:color w:val="000000"/>
          <w:szCs w:val="22"/>
        </w:rPr>
        <w:t xml:space="preserve"> hautement spécialisés). Risque moins élevé que l’amniocentèse si pratiquée </w:t>
      </w:r>
      <w:r w:rsidRPr="00953860">
        <w:rPr>
          <w:rFonts w:cs="Arial"/>
          <w:color w:val="000000"/>
          <w:szCs w:val="22"/>
          <w:u w:val="single"/>
        </w:rPr>
        <w:t>avant la 15</w:t>
      </w:r>
      <w:r w:rsidRPr="00953860">
        <w:rPr>
          <w:rFonts w:cs="Arial"/>
          <w:color w:val="000000"/>
          <w:szCs w:val="22"/>
          <w:u w:val="single"/>
          <w:vertAlign w:val="superscript"/>
        </w:rPr>
        <w:t>e</w:t>
      </w:r>
      <w:r w:rsidRPr="00953860">
        <w:rPr>
          <w:rFonts w:cs="Arial"/>
          <w:color w:val="000000"/>
          <w:szCs w:val="22"/>
          <w:u w:val="single"/>
        </w:rPr>
        <w:t>SA.</w:t>
      </w:r>
      <w:r w:rsidRPr="00953860">
        <w:rPr>
          <w:rFonts w:cs="Arial"/>
          <w:color w:val="000000"/>
          <w:szCs w:val="22"/>
        </w:rPr>
        <w:t xml:space="preserve"> </w:t>
      </w:r>
    </w:p>
    <w:p w14:paraId="1A7BE825" w14:textId="77777777" w:rsidR="008243B0" w:rsidRPr="00953860" w:rsidRDefault="008243B0" w:rsidP="008243B0">
      <w:pPr>
        <w:pStyle w:val="Titre2"/>
      </w:pPr>
      <w:bookmarkStart w:id="29" w:name="_Toc536438482"/>
      <w:bookmarkStart w:id="30" w:name="_Toc1985054"/>
      <w:r w:rsidRPr="00953860">
        <w:t>Amniocentèse</w:t>
      </w:r>
      <w:bookmarkEnd w:id="29"/>
      <w:bookmarkEnd w:id="30"/>
    </w:p>
    <w:p w14:paraId="1E85845F" w14:textId="77777777" w:rsidR="008243B0" w:rsidRPr="00953860" w:rsidRDefault="008243B0" w:rsidP="008243B0">
      <w:pPr>
        <w:pStyle w:val="NormalWeb"/>
        <w:numPr>
          <w:ilvl w:val="0"/>
          <w:numId w:val="55"/>
        </w:numPr>
        <w:spacing w:before="0" w:beforeAutospacing="0" w:after="0" w:afterAutospacing="0"/>
        <w:jc w:val="both"/>
        <w:rPr>
          <w:color w:val="000000"/>
          <w:szCs w:val="22"/>
        </w:rPr>
      </w:pPr>
      <w:r w:rsidRPr="00953860">
        <w:rPr>
          <w:color w:val="000000"/>
          <w:szCs w:val="22"/>
        </w:rPr>
        <w:t xml:space="preserve">Elle consiste à prélever du </w:t>
      </w:r>
      <w:r w:rsidRPr="00953860">
        <w:rPr>
          <w:b/>
          <w:color w:val="000000"/>
          <w:szCs w:val="22"/>
        </w:rPr>
        <w:t>liquide amniotique</w:t>
      </w:r>
      <w:r w:rsidRPr="00953860">
        <w:rPr>
          <w:color w:val="000000"/>
          <w:szCs w:val="22"/>
        </w:rPr>
        <w:t xml:space="preserve"> dans le ventre de la femme enceinte à l’aide d’une fine aiguille. </w:t>
      </w:r>
      <w:r w:rsidRPr="00953860">
        <w:rPr>
          <w:color w:val="000000"/>
          <w:szCs w:val="22"/>
        </w:rPr>
        <w:br/>
        <w:t>Le liquide amniotique contient des cellules fœtales, l’amniocentèse permet d’analyser les chromosomes du bébé.</w:t>
      </w:r>
    </w:p>
    <w:p w14:paraId="0333FB72" w14:textId="77777777" w:rsidR="008243B0" w:rsidRPr="00953860" w:rsidRDefault="008243B0" w:rsidP="008243B0">
      <w:pPr>
        <w:pStyle w:val="NormalWeb"/>
        <w:numPr>
          <w:ilvl w:val="0"/>
          <w:numId w:val="55"/>
        </w:numPr>
        <w:spacing w:before="0" w:beforeAutospacing="0" w:after="0" w:afterAutospacing="0"/>
        <w:jc w:val="both"/>
        <w:rPr>
          <w:color w:val="000000"/>
          <w:szCs w:val="22"/>
        </w:rPr>
      </w:pPr>
      <w:r w:rsidRPr="00953860">
        <w:rPr>
          <w:rFonts w:cs="Arial"/>
          <w:color w:val="000000"/>
          <w:szCs w:val="22"/>
        </w:rPr>
        <w:t xml:space="preserve">Entre </w:t>
      </w:r>
      <w:r w:rsidRPr="00953860">
        <w:rPr>
          <w:rFonts w:cs="Arial"/>
          <w:b/>
          <w:bCs/>
          <w:color w:val="FF36BF"/>
          <w:szCs w:val="22"/>
        </w:rPr>
        <w:t>15 et 20 SA</w:t>
      </w:r>
      <w:r w:rsidRPr="00953860">
        <w:rPr>
          <w:rFonts w:cs="Arial"/>
          <w:bCs/>
          <w:color w:val="FF36BF"/>
          <w:szCs w:val="22"/>
        </w:rPr>
        <w:t xml:space="preserve"> </w:t>
      </w:r>
      <w:r w:rsidRPr="00953860">
        <w:rPr>
          <w:rFonts w:cs="Arial"/>
          <w:bCs/>
          <w:color w:val="000000"/>
          <w:szCs w:val="22"/>
        </w:rPr>
        <w:t xml:space="preserve">car : </w:t>
      </w:r>
    </w:p>
    <w:p w14:paraId="7C41EA1A" w14:textId="77777777" w:rsidR="008243B0" w:rsidRPr="00953860" w:rsidRDefault="008243B0" w:rsidP="008243B0">
      <w:pPr>
        <w:pStyle w:val="NormalWeb"/>
        <w:numPr>
          <w:ilvl w:val="1"/>
          <w:numId w:val="55"/>
        </w:numPr>
        <w:spacing w:before="0" w:beforeAutospacing="0" w:after="0" w:afterAutospacing="0"/>
        <w:jc w:val="both"/>
        <w:rPr>
          <w:color w:val="000000"/>
          <w:szCs w:val="22"/>
        </w:rPr>
      </w:pPr>
      <w:r w:rsidRPr="00953860">
        <w:rPr>
          <w:rFonts w:cs="Arial"/>
          <w:color w:val="000000"/>
          <w:szCs w:val="22"/>
        </w:rPr>
        <w:t xml:space="preserve">Le ratio de cellules viables vs non-viables dans le LA permet une mise en culture + analyse relativement simple. </w:t>
      </w:r>
    </w:p>
    <w:p w14:paraId="07BECF4D" w14:textId="77777777" w:rsidR="008243B0" w:rsidRPr="00953860" w:rsidRDefault="008243B0" w:rsidP="008243B0">
      <w:pPr>
        <w:pStyle w:val="NormalWeb"/>
        <w:numPr>
          <w:ilvl w:val="1"/>
          <w:numId w:val="55"/>
        </w:numPr>
        <w:spacing w:before="0" w:beforeAutospacing="0" w:after="0" w:afterAutospacing="0"/>
        <w:jc w:val="both"/>
        <w:rPr>
          <w:color w:val="000000"/>
          <w:szCs w:val="22"/>
        </w:rPr>
      </w:pPr>
      <w:r w:rsidRPr="00953860">
        <w:rPr>
          <w:rFonts w:cs="Arial"/>
          <w:color w:val="000000"/>
          <w:szCs w:val="22"/>
        </w:rPr>
        <w:t>À cet AG, l’amnion et le chorion ont fusionnés et le risque de rupture des membranes et d’un saignement sous-chorionique subséquent est significativement réduit.</w:t>
      </w:r>
    </w:p>
    <w:p w14:paraId="3E237E16" w14:textId="77777777" w:rsidR="008243B0" w:rsidRPr="00953860" w:rsidRDefault="008243B0" w:rsidP="008243B0">
      <w:pPr>
        <w:pStyle w:val="NormalWeb"/>
        <w:numPr>
          <w:ilvl w:val="0"/>
          <w:numId w:val="55"/>
        </w:numPr>
        <w:spacing w:before="0" w:beforeAutospacing="0" w:after="0" w:afterAutospacing="0"/>
        <w:jc w:val="both"/>
        <w:rPr>
          <w:rStyle w:val="apple-tab-span"/>
          <w:color w:val="000000"/>
          <w:szCs w:val="22"/>
          <w:u w:val="single"/>
        </w:rPr>
      </w:pPr>
      <w:r w:rsidRPr="00953860">
        <w:rPr>
          <w:color w:val="FF0000"/>
          <w:szCs w:val="22"/>
          <w:u w:val="single"/>
        </w:rPr>
        <w:t>Complications possibles</w:t>
      </w:r>
    </w:p>
    <w:p w14:paraId="72A8E5E9" w14:textId="77777777" w:rsidR="008243B0" w:rsidRPr="00953860" w:rsidRDefault="008243B0" w:rsidP="008243B0">
      <w:pPr>
        <w:pStyle w:val="NormalWeb"/>
        <w:numPr>
          <w:ilvl w:val="1"/>
          <w:numId w:val="55"/>
        </w:numPr>
        <w:spacing w:before="0" w:beforeAutospacing="0" w:after="0" w:afterAutospacing="0"/>
        <w:jc w:val="both"/>
        <w:rPr>
          <w:color w:val="000000"/>
          <w:szCs w:val="22"/>
        </w:rPr>
      </w:pPr>
      <w:r w:rsidRPr="00953860">
        <w:rPr>
          <w:color w:val="000000"/>
          <w:szCs w:val="22"/>
        </w:rPr>
        <w:t>Une perte légère de liquide amniotique; des contractions de l’utérus; des douleurs abdominales.</w:t>
      </w:r>
    </w:p>
    <w:p w14:paraId="54890644" w14:textId="77777777" w:rsidR="008243B0" w:rsidRPr="00953860" w:rsidRDefault="008243B0" w:rsidP="008243B0">
      <w:pPr>
        <w:pStyle w:val="NormalWeb"/>
        <w:numPr>
          <w:ilvl w:val="0"/>
          <w:numId w:val="55"/>
        </w:numPr>
        <w:spacing w:before="0" w:beforeAutospacing="0" w:after="0" w:afterAutospacing="0"/>
        <w:jc w:val="both"/>
        <w:rPr>
          <w:color w:val="000000"/>
          <w:szCs w:val="22"/>
          <w:u w:val="single"/>
        </w:rPr>
      </w:pPr>
      <w:r w:rsidRPr="00953860">
        <w:rPr>
          <w:color w:val="FF0000"/>
          <w:szCs w:val="22"/>
          <w:u w:val="single"/>
        </w:rPr>
        <w:t>Risques possibles</w:t>
      </w:r>
    </w:p>
    <w:p w14:paraId="27C24AD4" w14:textId="77777777" w:rsidR="008243B0" w:rsidRPr="00953860" w:rsidRDefault="008243B0" w:rsidP="008243B0">
      <w:pPr>
        <w:pStyle w:val="NormalWeb"/>
        <w:numPr>
          <w:ilvl w:val="1"/>
          <w:numId w:val="55"/>
        </w:numPr>
        <w:spacing w:before="0" w:beforeAutospacing="0" w:after="0" w:afterAutospacing="0"/>
        <w:jc w:val="both"/>
        <w:rPr>
          <w:color w:val="000000"/>
          <w:szCs w:val="22"/>
        </w:rPr>
      </w:pPr>
      <w:r w:rsidRPr="00953860">
        <w:rPr>
          <w:rFonts w:cs="Arial"/>
          <w:color w:val="000000"/>
          <w:szCs w:val="22"/>
        </w:rPr>
        <w:t>Rupture des membranes, infection, saignements intra-utérin, ponction des intestins, trauma fœtal, ponction du cordon ombilical, perte de la grossesse.</w:t>
      </w:r>
    </w:p>
    <w:p w14:paraId="63BD5E9C" w14:textId="77777777" w:rsidR="008243B0" w:rsidRPr="00953860" w:rsidRDefault="008243B0" w:rsidP="008243B0">
      <w:pPr>
        <w:pStyle w:val="NormalWeb"/>
        <w:numPr>
          <w:ilvl w:val="1"/>
          <w:numId w:val="55"/>
        </w:numPr>
        <w:spacing w:before="0" w:beforeAutospacing="0" w:after="0" w:afterAutospacing="0"/>
        <w:jc w:val="both"/>
        <w:rPr>
          <w:color w:val="000000"/>
          <w:szCs w:val="22"/>
        </w:rPr>
      </w:pPr>
      <w:r w:rsidRPr="00953860">
        <w:rPr>
          <w:rFonts w:cs="Arial"/>
          <w:color w:val="000000"/>
          <w:szCs w:val="22"/>
        </w:rPr>
        <w:t xml:space="preserve">Le </w:t>
      </w:r>
      <w:r w:rsidRPr="00953860">
        <w:rPr>
          <w:rFonts w:cs="Arial"/>
          <w:b/>
          <w:color w:val="FF0000"/>
          <w:szCs w:val="22"/>
        </w:rPr>
        <w:t>risque de perte de gx</w:t>
      </w:r>
      <w:r w:rsidRPr="00953860">
        <w:rPr>
          <w:rFonts w:cs="Arial"/>
          <w:color w:val="FF0000"/>
          <w:szCs w:val="22"/>
        </w:rPr>
        <w:t xml:space="preserve"> </w:t>
      </w:r>
      <w:r w:rsidRPr="00953860">
        <w:rPr>
          <w:rFonts w:cs="Arial"/>
          <w:color w:val="000000"/>
          <w:szCs w:val="22"/>
        </w:rPr>
        <w:t xml:space="preserve">est de </w:t>
      </w:r>
      <w:r w:rsidRPr="00953860">
        <w:rPr>
          <w:rFonts w:cs="Arial"/>
          <w:b/>
          <w:color w:val="FF0000"/>
          <w:szCs w:val="22"/>
        </w:rPr>
        <w:t xml:space="preserve">1 : 700 </w:t>
      </w:r>
      <w:r w:rsidRPr="00953860">
        <w:rPr>
          <w:rFonts w:cs="Arial"/>
          <w:color w:val="000000"/>
          <w:szCs w:val="22"/>
        </w:rPr>
        <w:t xml:space="preserve">avec des opérateurs expérimentés. </w:t>
      </w:r>
    </w:p>
    <w:p w14:paraId="72E37E54" w14:textId="77777777" w:rsidR="008243B0" w:rsidRPr="00953860" w:rsidRDefault="008243B0" w:rsidP="008243B0">
      <w:pPr>
        <w:rPr>
          <w:szCs w:val="22"/>
        </w:rPr>
      </w:pPr>
    </w:p>
    <w:p w14:paraId="1C725FCB" w14:textId="77777777" w:rsidR="008243B0" w:rsidRPr="00953860" w:rsidRDefault="00A97635" w:rsidP="008243B0">
      <w:pPr>
        <w:rPr>
          <w:b/>
          <w:u w:val="single"/>
        </w:rPr>
      </w:pPr>
      <w:r w:rsidRPr="00953860">
        <w:rPr>
          <w:rFonts w:eastAsia="Times New Roman"/>
          <w:noProof/>
          <w:sz w:val="18"/>
          <w:lang w:val="fr-CA" w:eastAsia="fr-CA"/>
        </w:rPr>
        <w:drawing>
          <wp:anchor distT="0" distB="0" distL="114300" distR="114300" simplePos="0" relativeHeight="251673600" behindDoc="0" locked="0" layoutInCell="1" allowOverlap="1" wp14:anchorId="38A3DEDD" wp14:editId="70E8D437">
            <wp:simplePos x="0" y="0"/>
            <wp:positionH relativeFrom="column">
              <wp:posOffset>3081135</wp:posOffset>
            </wp:positionH>
            <wp:positionV relativeFrom="paragraph">
              <wp:posOffset>13211</wp:posOffset>
            </wp:positionV>
            <wp:extent cx="3895090" cy="2482850"/>
            <wp:effectExtent l="0" t="0" r="0" b="0"/>
            <wp:wrapThrough wrapText="bothSides">
              <wp:wrapPolygon edited="0">
                <wp:start x="0" y="0"/>
                <wp:lineTo x="0" y="21379"/>
                <wp:lineTo x="21445" y="21379"/>
                <wp:lineTo x="21445" y="0"/>
                <wp:lineTo x="0" y="0"/>
              </wp:wrapPolygon>
            </wp:wrapThrough>
            <wp:docPr id="4" name="Image 4" descr="mage result for choriocentÃ¨se amniocentÃ¨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ge result for choriocentÃ¨se amniocentÃ¨se"/>
                    <pic:cNvPicPr>
                      <a:picLocks noChangeAspect="1" noChangeArrowheads="1"/>
                    </pic:cNvPicPr>
                  </pic:nvPicPr>
                  <pic:blipFill>
                    <a:blip r:embed="rId16" cstate="print">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895090" cy="2482850"/>
                    </a:xfrm>
                    <a:prstGeom prst="rect">
                      <a:avLst/>
                    </a:prstGeom>
                    <a:noFill/>
                    <a:ln>
                      <a:noFill/>
                    </a:ln>
                  </pic:spPr>
                </pic:pic>
              </a:graphicData>
            </a:graphic>
            <wp14:sizeRelH relativeFrom="page">
              <wp14:pctWidth>0</wp14:pctWidth>
            </wp14:sizeRelH>
            <wp14:sizeRelV relativeFrom="page">
              <wp14:pctHeight>0</wp14:pctHeight>
            </wp14:sizeRelV>
          </wp:anchor>
        </w:drawing>
      </w:r>
      <w:r w:rsidR="008243B0" w:rsidRPr="00953860">
        <w:rPr>
          <w:b/>
          <w:u w:val="single"/>
        </w:rPr>
        <w:t>Amniocentèse précoce</w:t>
      </w:r>
    </w:p>
    <w:p w14:paraId="6AD1AB36" w14:textId="77777777" w:rsidR="008243B0" w:rsidRPr="00953860" w:rsidRDefault="008243B0" w:rsidP="008243B0">
      <w:pPr>
        <w:pStyle w:val="Paragraphedeliste"/>
        <w:numPr>
          <w:ilvl w:val="0"/>
          <w:numId w:val="56"/>
        </w:numPr>
        <w:jc w:val="both"/>
        <w:rPr>
          <w:szCs w:val="22"/>
        </w:rPr>
      </w:pPr>
      <w:r w:rsidRPr="00953860">
        <w:rPr>
          <w:rFonts w:cs="Arial"/>
          <w:color w:val="000000"/>
          <w:szCs w:val="22"/>
        </w:rPr>
        <w:t xml:space="preserve">Généralement </w:t>
      </w:r>
      <w:r w:rsidRPr="00953860">
        <w:rPr>
          <w:rFonts w:cs="Arial"/>
          <w:color w:val="FF0000"/>
          <w:szCs w:val="22"/>
          <w:u w:val="single"/>
        </w:rPr>
        <w:t>non recommandée</w:t>
      </w:r>
      <w:r w:rsidRPr="00953860">
        <w:rPr>
          <w:rFonts w:cs="Arial"/>
          <w:color w:val="FF0000"/>
          <w:szCs w:val="22"/>
        </w:rPr>
        <w:t xml:space="preserve"> </w:t>
      </w:r>
      <w:r w:rsidRPr="00953860">
        <w:rPr>
          <w:rFonts w:cs="Arial"/>
          <w:color w:val="000000"/>
          <w:szCs w:val="22"/>
        </w:rPr>
        <w:t xml:space="preserve">due à un </w:t>
      </w:r>
      <w:r w:rsidRPr="00953860">
        <w:rPr>
          <w:rFonts w:cs="Arial"/>
          <w:b/>
          <w:color w:val="000000"/>
          <w:szCs w:val="22"/>
        </w:rPr>
        <w:t>risque de perte de la gx plus élevé</w:t>
      </w:r>
      <w:r w:rsidRPr="00953860">
        <w:rPr>
          <w:rFonts w:cs="Arial"/>
          <w:color w:val="000000"/>
          <w:szCs w:val="22"/>
        </w:rPr>
        <w:t xml:space="preserve"> (et plus élevé qu’une choriocentèse) </w:t>
      </w:r>
    </w:p>
    <w:p w14:paraId="08A226DD" w14:textId="77777777" w:rsidR="008243B0" w:rsidRPr="00953860" w:rsidRDefault="008243B0" w:rsidP="008243B0">
      <w:pPr>
        <w:pStyle w:val="Paragraphedeliste"/>
        <w:numPr>
          <w:ilvl w:val="0"/>
          <w:numId w:val="56"/>
        </w:numPr>
        <w:jc w:val="both"/>
        <w:rPr>
          <w:szCs w:val="22"/>
        </w:rPr>
      </w:pPr>
      <w:r w:rsidRPr="00953860">
        <w:rPr>
          <w:rFonts w:cs="Arial"/>
          <w:color w:val="000000"/>
          <w:szCs w:val="22"/>
        </w:rPr>
        <w:t>Performée en tant qu’alternative pour celles se présentant trop tard pour une choriocentèse ou trop tôt pour une amniocentèse standard. Une plus petite quantité de LA sera prélevée.</w:t>
      </w:r>
    </w:p>
    <w:p w14:paraId="4FB9A3A8" w14:textId="77777777" w:rsidR="008243B0" w:rsidRPr="00953860" w:rsidRDefault="008243B0" w:rsidP="008243B0">
      <w:pPr>
        <w:rPr>
          <w:szCs w:val="22"/>
        </w:rPr>
      </w:pPr>
    </w:p>
    <w:p w14:paraId="1FC846CA" w14:textId="77777777" w:rsidR="008243B0" w:rsidRPr="00953860" w:rsidRDefault="008243B0" w:rsidP="008243B0">
      <w:pPr>
        <w:rPr>
          <w:szCs w:val="22"/>
        </w:rPr>
      </w:pPr>
    </w:p>
    <w:p w14:paraId="6150764B" w14:textId="77777777" w:rsidR="008243B0" w:rsidRPr="00953860" w:rsidRDefault="008243B0" w:rsidP="008243B0">
      <w:pPr>
        <w:rPr>
          <w:szCs w:val="22"/>
        </w:rPr>
      </w:pPr>
    </w:p>
    <w:p w14:paraId="66D6FCF3" w14:textId="77777777" w:rsidR="008243B0" w:rsidRPr="00953860" w:rsidRDefault="008243B0" w:rsidP="008243B0">
      <w:pPr>
        <w:rPr>
          <w:szCs w:val="22"/>
        </w:rPr>
      </w:pPr>
    </w:p>
    <w:p w14:paraId="60B2F115" w14:textId="77777777" w:rsidR="008243B0" w:rsidRPr="00953860" w:rsidRDefault="008243B0" w:rsidP="008243B0">
      <w:pPr>
        <w:rPr>
          <w:szCs w:val="22"/>
        </w:rPr>
      </w:pPr>
    </w:p>
    <w:p w14:paraId="4BD7A7AB" w14:textId="77777777" w:rsidR="008243B0" w:rsidRPr="00953860" w:rsidRDefault="008243B0" w:rsidP="008243B0">
      <w:pPr>
        <w:rPr>
          <w:szCs w:val="22"/>
        </w:rPr>
      </w:pPr>
    </w:p>
    <w:p w14:paraId="2B481A52" w14:textId="77777777" w:rsidR="008243B0" w:rsidRPr="00953860" w:rsidRDefault="008243B0" w:rsidP="008243B0">
      <w:pPr>
        <w:rPr>
          <w:szCs w:val="22"/>
        </w:rPr>
      </w:pPr>
    </w:p>
    <w:p w14:paraId="08269568" w14:textId="77777777" w:rsidR="008243B0" w:rsidRPr="00953860" w:rsidRDefault="008243B0" w:rsidP="008243B0">
      <w:pPr>
        <w:rPr>
          <w:szCs w:val="22"/>
        </w:rPr>
      </w:pPr>
    </w:p>
    <w:p w14:paraId="4B3E738C" w14:textId="77777777" w:rsidR="008243B0" w:rsidRPr="00953860" w:rsidRDefault="008243B0" w:rsidP="008243B0">
      <w:pPr>
        <w:rPr>
          <w:szCs w:val="22"/>
        </w:rPr>
      </w:pPr>
    </w:p>
    <w:p w14:paraId="35E3A79D" w14:textId="77777777" w:rsidR="008243B0" w:rsidRPr="00953860" w:rsidRDefault="008243B0" w:rsidP="008243B0">
      <w:pPr>
        <w:rPr>
          <w:szCs w:val="22"/>
        </w:rPr>
      </w:pPr>
    </w:p>
    <w:p w14:paraId="79A1FF22" w14:textId="77777777" w:rsidR="008243B0" w:rsidRPr="00953860" w:rsidRDefault="008243B0" w:rsidP="008243B0">
      <w:pPr>
        <w:rPr>
          <w:szCs w:val="22"/>
        </w:rPr>
      </w:pPr>
    </w:p>
    <w:p w14:paraId="56C5B808" w14:textId="77777777" w:rsidR="008243B0" w:rsidRPr="00953860" w:rsidRDefault="008243B0" w:rsidP="008243B0">
      <w:pPr>
        <w:rPr>
          <w:szCs w:val="22"/>
        </w:rPr>
      </w:pPr>
    </w:p>
    <w:p w14:paraId="7A31EE55" w14:textId="77777777" w:rsidR="008243B0" w:rsidRPr="00953860" w:rsidRDefault="008243B0" w:rsidP="008243B0">
      <w:pPr>
        <w:rPr>
          <w:szCs w:val="22"/>
        </w:rPr>
      </w:pPr>
    </w:p>
    <w:p w14:paraId="68913481" w14:textId="77777777" w:rsidR="008243B0" w:rsidRPr="00953860" w:rsidRDefault="008243B0" w:rsidP="008243B0">
      <w:pPr>
        <w:pStyle w:val="Titre2"/>
      </w:pPr>
      <w:bookmarkStart w:id="31" w:name="_Toc536438483"/>
      <w:bookmarkStart w:id="32" w:name="_Toc1985055"/>
      <w:r w:rsidRPr="00953860">
        <w:lastRenderedPageBreak/>
        <w:t>Prélèvement de sang fœtal</w:t>
      </w:r>
      <w:bookmarkEnd w:id="31"/>
      <w:bookmarkEnd w:id="32"/>
      <w:r w:rsidRPr="00953860">
        <w:t xml:space="preserve"> </w:t>
      </w:r>
    </w:p>
    <w:p w14:paraId="25981BFF" w14:textId="77777777" w:rsidR="008243B0" w:rsidRPr="00953860" w:rsidRDefault="008243B0" w:rsidP="008243B0">
      <w:pPr>
        <w:pStyle w:val="Paragraphedeliste"/>
        <w:numPr>
          <w:ilvl w:val="0"/>
          <w:numId w:val="57"/>
        </w:numPr>
        <w:jc w:val="both"/>
        <w:rPr>
          <w:szCs w:val="22"/>
        </w:rPr>
      </w:pPr>
      <w:r w:rsidRPr="00953860">
        <w:rPr>
          <w:rFonts w:cs="Arial"/>
          <w:color w:val="000000"/>
          <w:szCs w:val="22"/>
        </w:rPr>
        <w:t>Prélèvement de sang de cordon, possible grâce à l’échographie</w:t>
      </w:r>
    </w:p>
    <w:p w14:paraId="5776C506" w14:textId="77777777" w:rsidR="008243B0" w:rsidRPr="00953860" w:rsidRDefault="008243B0" w:rsidP="008243B0">
      <w:pPr>
        <w:pStyle w:val="Paragraphedeliste"/>
        <w:numPr>
          <w:ilvl w:val="0"/>
          <w:numId w:val="57"/>
        </w:numPr>
        <w:jc w:val="both"/>
        <w:rPr>
          <w:szCs w:val="22"/>
        </w:rPr>
      </w:pPr>
      <w:r w:rsidRPr="00953860">
        <w:rPr>
          <w:rFonts w:cs="Arial"/>
          <w:b/>
          <w:color w:val="FF0000"/>
          <w:szCs w:val="22"/>
        </w:rPr>
        <w:t>Perte fœtale</w:t>
      </w:r>
      <w:r w:rsidRPr="00953860">
        <w:rPr>
          <w:rFonts w:cs="Arial"/>
          <w:color w:val="FF0000"/>
          <w:szCs w:val="22"/>
        </w:rPr>
        <w:t xml:space="preserve"> </w:t>
      </w:r>
      <w:r w:rsidRPr="00953860">
        <w:rPr>
          <w:rFonts w:cs="Arial"/>
          <w:color w:val="000000"/>
          <w:szCs w:val="22"/>
        </w:rPr>
        <w:t xml:space="preserve">approximée à </w:t>
      </w:r>
      <w:r w:rsidRPr="00953860">
        <w:rPr>
          <w:rFonts w:cs="Arial"/>
          <w:b/>
          <w:color w:val="FF0000"/>
          <w:szCs w:val="22"/>
        </w:rPr>
        <w:t>1-2%</w:t>
      </w:r>
    </w:p>
    <w:p w14:paraId="02716AA6" w14:textId="77777777" w:rsidR="008243B0" w:rsidRPr="00953860" w:rsidRDefault="008243B0" w:rsidP="008243B0">
      <w:pPr>
        <w:pStyle w:val="Titre2"/>
      </w:pPr>
      <w:bookmarkStart w:id="33" w:name="_Toc536438484"/>
      <w:bookmarkStart w:id="34" w:name="_Toc1985056"/>
      <w:r w:rsidRPr="00953860">
        <w:t>Fœtoscopie et embryoscopie</w:t>
      </w:r>
      <w:bookmarkEnd w:id="33"/>
      <w:bookmarkEnd w:id="34"/>
      <w:r w:rsidRPr="00953860">
        <w:t xml:space="preserve"> </w:t>
      </w:r>
    </w:p>
    <w:p w14:paraId="54151242" w14:textId="77777777" w:rsidR="008243B0" w:rsidRPr="00953860" w:rsidRDefault="008243B0" w:rsidP="008243B0">
      <w:pPr>
        <w:pStyle w:val="Paragraphedeliste"/>
        <w:numPr>
          <w:ilvl w:val="0"/>
          <w:numId w:val="58"/>
        </w:numPr>
        <w:rPr>
          <w:szCs w:val="22"/>
        </w:rPr>
      </w:pPr>
      <w:r w:rsidRPr="00953860">
        <w:rPr>
          <w:rFonts w:cs="Arial"/>
          <w:color w:val="000000"/>
          <w:szCs w:val="22"/>
        </w:rPr>
        <w:t xml:space="preserve">Techniques qui permettent de visualiser le fœtus </w:t>
      </w:r>
    </w:p>
    <w:p w14:paraId="476A5169" w14:textId="77777777" w:rsidR="008243B0" w:rsidRPr="00953860" w:rsidRDefault="008243B0" w:rsidP="008243B0">
      <w:pPr>
        <w:pStyle w:val="Titre2"/>
      </w:pPr>
      <w:bookmarkStart w:id="35" w:name="_Toc536438485"/>
      <w:bookmarkStart w:id="36" w:name="_Toc1985057"/>
      <w:r w:rsidRPr="00953860">
        <w:t>Biopsie placentaire</w:t>
      </w:r>
      <w:bookmarkEnd w:id="35"/>
      <w:bookmarkEnd w:id="36"/>
      <w:r w:rsidRPr="00953860">
        <w:t xml:space="preserve"> </w:t>
      </w:r>
    </w:p>
    <w:p w14:paraId="54C1F50C" w14:textId="77777777" w:rsidR="008243B0" w:rsidRPr="00953860" w:rsidRDefault="008243B0" w:rsidP="008243B0">
      <w:pPr>
        <w:pStyle w:val="Paragraphedeliste"/>
        <w:numPr>
          <w:ilvl w:val="0"/>
          <w:numId w:val="58"/>
        </w:numPr>
        <w:jc w:val="both"/>
        <w:rPr>
          <w:szCs w:val="22"/>
        </w:rPr>
      </w:pPr>
      <w:r w:rsidRPr="00953860">
        <w:rPr>
          <w:rFonts w:cs="Arial"/>
          <w:color w:val="000000"/>
          <w:szCs w:val="22"/>
        </w:rPr>
        <w:t xml:space="preserve">Du tissu placentaire peut être obtenu à partir de la </w:t>
      </w:r>
      <w:r w:rsidRPr="00953860">
        <w:rPr>
          <w:rFonts w:cs="Arial"/>
          <w:b/>
          <w:color w:val="000000"/>
          <w:szCs w:val="22"/>
        </w:rPr>
        <w:t>13</w:t>
      </w:r>
      <w:r w:rsidRPr="00953860">
        <w:rPr>
          <w:rFonts w:cs="Arial"/>
          <w:b/>
          <w:color w:val="000000"/>
          <w:szCs w:val="22"/>
          <w:vertAlign w:val="superscript"/>
        </w:rPr>
        <w:t xml:space="preserve">e </w:t>
      </w:r>
      <w:r w:rsidRPr="00953860">
        <w:rPr>
          <w:rFonts w:cs="Arial"/>
          <w:b/>
          <w:color w:val="000000"/>
          <w:szCs w:val="22"/>
        </w:rPr>
        <w:t xml:space="preserve">SA </w:t>
      </w:r>
      <w:r w:rsidRPr="00953860">
        <w:rPr>
          <w:rFonts w:cs="Arial"/>
          <w:color w:val="000000"/>
          <w:szCs w:val="22"/>
        </w:rPr>
        <w:t>pour culture + caryotype</w:t>
      </w:r>
    </w:p>
    <w:p w14:paraId="2FE2A746" w14:textId="77777777" w:rsidR="008243B0" w:rsidRPr="00953860" w:rsidRDefault="008243B0" w:rsidP="008243B0">
      <w:pPr>
        <w:pStyle w:val="Paragraphedeliste"/>
        <w:numPr>
          <w:ilvl w:val="0"/>
          <w:numId w:val="58"/>
        </w:numPr>
        <w:jc w:val="both"/>
        <w:rPr>
          <w:szCs w:val="22"/>
        </w:rPr>
      </w:pPr>
      <w:r w:rsidRPr="00953860">
        <w:rPr>
          <w:rFonts w:cs="Arial"/>
          <w:color w:val="000000"/>
          <w:szCs w:val="22"/>
        </w:rPr>
        <w:t xml:space="preserve">La procédure est similaire à l’amniocentèse, exceptée que l’aiguille est </w:t>
      </w:r>
      <w:r w:rsidRPr="00953860">
        <w:rPr>
          <w:rFonts w:cs="Arial"/>
          <w:b/>
          <w:color w:val="000000"/>
          <w:szCs w:val="22"/>
        </w:rPr>
        <w:t>insérée dans le placenta</w:t>
      </w:r>
      <w:r w:rsidRPr="00953860">
        <w:rPr>
          <w:rFonts w:cs="Arial"/>
          <w:color w:val="000000"/>
          <w:szCs w:val="22"/>
        </w:rPr>
        <w:t xml:space="preserve"> et ce sont les </w:t>
      </w:r>
      <w:r w:rsidRPr="00953860">
        <w:rPr>
          <w:rFonts w:cs="Arial"/>
          <w:b/>
          <w:color w:val="000000"/>
          <w:szCs w:val="22"/>
        </w:rPr>
        <w:t>tissus placentaires qui sont aspirés</w:t>
      </w:r>
      <w:r w:rsidRPr="00953860">
        <w:rPr>
          <w:rFonts w:cs="Arial"/>
          <w:color w:val="000000"/>
          <w:szCs w:val="22"/>
        </w:rPr>
        <w:t xml:space="preserve">. </w:t>
      </w:r>
    </w:p>
    <w:p w14:paraId="25380112" w14:textId="77777777" w:rsidR="008243B0" w:rsidRPr="00953860" w:rsidRDefault="008243B0" w:rsidP="008243B0">
      <w:pPr>
        <w:pStyle w:val="Paragraphedeliste"/>
        <w:numPr>
          <w:ilvl w:val="1"/>
          <w:numId w:val="58"/>
        </w:numPr>
        <w:jc w:val="both"/>
        <w:rPr>
          <w:szCs w:val="22"/>
        </w:rPr>
      </w:pPr>
      <w:r w:rsidRPr="00953860">
        <w:rPr>
          <w:rFonts w:cs="Arial"/>
          <w:color w:val="000000"/>
          <w:szCs w:val="22"/>
        </w:rPr>
        <w:t xml:space="preserve">Des recherches en cours se penchent sur les conditions cliniques qui peuvent augmenter le % d’ADN fœtal dans le plasma maternel pour la prééclampsie, hyperémèse gravidum, placenta accreta et HELLP. </w:t>
      </w:r>
    </w:p>
    <w:p w14:paraId="708DE4CE" w14:textId="77777777" w:rsidR="008243B0" w:rsidRPr="00953860" w:rsidRDefault="008243B0" w:rsidP="008243B0">
      <w:pPr>
        <w:jc w:val="both"/>
        <w:rPr>
          <w:sz w:val="18"/>
          <w:lang w:eastAsia="en-US"/>
        </w:rPr>
      </w:pPr>
    </w:p>
    <w:p w14:paraId="0E8FA7CD" w14:textId="77777777" w:rsidR="008243B0" w:rsidRPr="00953860" w:rsidRDefault="008243B0" w:rsidP="008243B0">
      <w:pPr>
        <w:spacing w:after="160" w:line="259" w:lineRule="auto"/>
        <w:rPr>
          <w:sz w:val="18"/>
          <w:lang w:eastAsia="en-US"/>
        </w:rPr>
      </w:pPr>
      <w:r w:rsidRPr="00953860">
        <w:rPr>
          <w:sz w:val="18"/>
          <w:lang w:eastAsia="en-US"/>
        </w:rPr>
        <w:br w:type="page"/>
      </w:r>
    </w:p>
    <w:p w14:paraId="38252BC7" w14:textId="77777777" w:rsidR="008243B0" w:rsidRPr="00953860" w:rsidRDefault="008243B0" w:rsidP="008243B0">
      <w:pPr>
        <w:pStyle w:val="Titre1"/>
        <w:pBdr>
          <w:bottom w:val="dashSmallGap" w:sz="4" w:space="1" w:color="9CC2E5" w:themeColor="accent1" w:themeTint="99"/>
        </w:pBdr>
        <w:spacing w:before="0"/>
        <w:jc w:val="center"/>
        <w:rPr>
          <w:rFonts w:asciiTheme="majorHAnsi" w:eastAsia="Times New Roman" w:hAnsiTheme="majorHAnsi"/>
          <w:sz w:val="28"/>
        </w:rPr>
      </w:pPr>
      <w:bookmarkStart w:id="37" w:name="_Toc536438486"/>
      <w:bookmarkStart w:id="38" w:name="_Toc1985058"/>
      <w:r w:rsidRPr="00953860">
        <w:rPr>
          <w:rFonts w:asciiTheme="majorHAnsi" w:eastAsia="Times New Roman" w:hAnsiTheme="majorHAnsi"/>
          <w:sz w:val="28"/>
        </w:rPr>
        <w:lastRenderedPageBreak/>
        <w:t>ANOMALIES CONGÉNITALES ET CHROMOSOMIQUES</w:t>
      </w:r>
      <w:bookmarkEnd w:id="37"/>
      <w:bookmarkEnd w:id="38"/>
    </w:p>
    <w:p w14:paraId="050D5600" w14:textId="77777777" w:rsidR="008243B0" w:rsidRPr="00953860" w:rsidRDefault="008243B0" w:rsidP="008243B0">
      <w:pPr>
        <w:rPr>
          <w:rFonts w:cs="Arial"/>
          <w:bCs/>
          <w:i/>
          <w:color w:val="000000"/>
          <w:szCs w:val="22"/>
        </w:rPr>
      </w:pPr>
      <w:r w:rsidRPr="00953860">
        <w:rPr>
          <w:rFonts w:cs="Arial"/>
          <w:bCs/>
          <w:i/>
          <w:color w:val="000000"/>
          <w:szCs w:val="22"/>
        </w:rPr>
        <w:t>Source : Myles – Chapitre 32</w:t>
      </w:r>
    </w:p>
    <w:p w14:paraId="6BA8F645" w14:textId="77777777" w:rsidR="008243B0" w:rsidRPr="00953860" w:rsidRDefault="008243B0" w:rsidP="008243B0">
      <w:pPr>
        <w:rPr>
          <w:rFonts w:cs="Arial"/>
          <w:bCs/>
          <w:i/>
          <w:color w:val="000000"/>
          <w:szCs w:val="22"/>
        </w:rPr>
      </w:pPr>
    </w:p>
    <w:p w14:paraId="4BFC9EB7" w14:textId="77777777" w:rsidR="008243B0" w:rsidRPr="00953860" w:rsidRDefault="008243B0" w:rsidP="008243B0">
      <w:pPr>
        <w:jc w:val="center"/>
        <w:rPr>
          <w:rFonts w:cs="Arial"/>
          <w:b/>
          <w:bCs/>
          <w:color w:val="000000"/>
          <w:szCs w:val="22"/>
        </w:rPr>
      </w:pPr>
      <w:r w:rsidRPr="00953860">
        <w:rPr>
          <w:rFonts w:cs="Arial"/>
          <w:noProof/>
          <w:color w:val="000000"/>
          <w:szCs w:val="22"/>
          <w:lang w:val="fr-CA" w:eastAsia="fr-CA"/>
        </w:rPr>
        <w:drawing>
          <wp:inline distT="0" distB="0" distL="0" distR="0" wp14:anchorId="61A8945E" wp14:editId="2F2223FD">
            <wp:extent cx="5635442" cy="3501983"/>
            <wp:effectExtent l="0" t="0" r="3810" b="3810"/>
            <wp:docPr id="7" name="Image 7" descr="https://lh4.googleusercontent.com/ETRmXi_eULFzOyBzSL7BWl4Gp4XO4LZ2pxz3_qW4HSqCrBVcOdfplc6TCyGqG7zFB_RCGCOIP4u5Hus4F0Hp5NhjoQMLy0V1OX6XBuoKwWxwhU2040_6TNJQKJuF7x2G2MNwF6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4.googleusercontent.com/ETRmXi_eULFzOyBzSL7BWl4Gp4XO4LZ2pxz3_qW4HSqCrBVcOdfplc6TCyGqG7zFB_RCGCOIP4u5Hus4F0Hp5NhjoQMLy0V1OX6XBuoKwWxwhU2040_6TNJQKJuF7x2G2MNwF6FO"/>
                    <pic:cNvPicPr>
                      <a:picLocks noChangeAspect="1" noChangeArrowheads="1"/>
                    </pic:cNvPicPr>
                  </pic:nvPicPr>
                  <pic:blipFill rotWithShape="1">
                    <a:blip r:embed="rId18">
                      <a:extLst>
                        <a:ext uri="{BEBA8EAE-BF5A-486C-A8C5-ECC9F3942E4B}">
                          <a14:imgProps xmlns:a14="http://schemas.microsoft.com/office/drawing/2010/main">
                            <a14:imgLayer r:embed="rId19">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t="25335" b="5645"/>
                    <a:stretch/>
                  </pic:blipFill>
                  <pic:spPr bwMode="auto">
                    <a:xfrm>
                      <a:off x="0" y="0"/>
                      <a:ext cx="5661281" cy="3518040"/>
                    </a:xfrm>
                    <a:prstGeom prst="rect">
                      <a:avLst/>
                    </a:prstGeom>
                    <a:noFill/>
                    <a:ln>
                      <a:noFill/>
                    </a:ln>
                    <a:extLst>
                      <a:ext uri="{53640926-AAD7-44D8-BBD7-CCE9431645EC}">
                        <a14:shadowObscured xmlns:a14="http://schemas.microsoft.com/office/drawing/2010/main"/>
                      </a:ext>
                    </a:extLst>
                  </pic:spPr>
                </pic:pic>
              </a:graphicData>
            </a:graphic>
          </wp:inline>
        </w:drawing>
      </w:r>
    </w:p>
    <w:p w14:paraId="3561B0D1" w14:textId="77777777" w:rsidR="008243B0" w:rsidRPr="00953860" w:rsidRDefault="008243B0" w:rsidP="008243B0">
      <w:pPr>
        <w:jc w:val="both"/>
        <w:rPr>
          <w:rFonts w:cs="Arial"/>
          <w:b/>
          <w:bCs/>
          <w:color w:val="000000"/>
          <w:szCs w:val="22"/>
        </w:rPr>
      </w:pPr>
    </w:p>
    <w:p w14:paraId="7FC90FB3" w14:textId="77777777" w:rsidR="008243B0" w:rsidRPr="00953860" w:rsidRDefault="008243B0" w:rsidP="008243B0">
      <w:pPr>
        <w:pStyle w:val="Titre2"/>
      </w:pPr>
      <w:bookmarkStart w:id="39" w:name="_Toc536438487"/>
      <w:bookmarkStart w:id="40" w:name="_Toc1985059"/>
      <w:r w:rsidRPr="00953860">
        <w:t>Divers types d’anomalies</w:t>
      </w:r>
      <w:bookmarkEnd w:id="39"/>
      <w:bookmarkEnd w:id="40"/>
    </w:p>
    <w:p w14:paraId="5F6C34B2" w14:textId="77777777" w:rsidR="008243B0" w:rsidRPr="00953860" w:rsidRDefault="008243B0" w:rsidP="008243B0">
      <w:pPr>
        <w:jc w:val="both"/>
        <w:rPr>
          <w:szCs w:val="22"/>
        </w:rPr>
      </w:pPr>
      <w:r w:rsidRPr="00953860">
        <w:rPr>
          <w:rFonts w:cs="Arial"/>
          <w:b/>
          <w:bCs/>
          <w:color w:val="000000"/>
          <w:szCs w:val="22"/>
        </w:rPr>
        <w:t xml:space="preserve">Anomalies congénitales </w:t>
      </w:r>
    </w:p>
    <w:p w14:paraId="552E7571" w14:textId="77777777" w:rsidR="008243B0" w:rsidRPr="00953860" w:rsidRDefault="008243B0" w:rsidP="008243B0">
      <w:pPr>
        <w:jc w:val="both"/>
        <w:textAlignment w:val="baseline"/>
        <w:rPr>
          <w:rFonts w:cs="Arial"/>
          <w:color w:val="000000"/>
          <w:szCs w:val="22"/>
        </w:rPr>
      </w:pPr>
      <w:r w:rsidRPr="00953860">
        <w:rPr>
          <w:rFonts w:cs="Arial"/>
          <w:color w:val="000000"/>
          <w:szCs w:val="22"/>
        </w:rPr>
        <w:t xml:space="preserve">Par définition, une malformation congénitale réfère à un </w:t>
      </w:r>
      <w:r w:rsidRPr="00953860">
        <w:rPr>
          <w:rFonts w:cs="Arial"/>
          <w:b/>
          <w:color w:val="000000"/>
          <w:szCs w:val="22"/>
        </w:rPr>
        <w:t>défaut dans la forme, la structure ou la fonction</w:t>
      </w:r>
      <w:r w:rsidRPr="00953860">
        <w:rPr>
          <w:rFonts w:cs="Arial"/>
          <w:color w:val="000000"/>
          <w:szCs w:val="22"/>
        </w:rPr>
        <w:t>.</w:t>
      </w:r>
    </w:p>
    <w:p w14:paraId="725C55A7" w14:textId="77777777" w:rsidR="008243B0" w:rsidRPr="00953860" w:rsidRDefault="008243B0" w:rsidP="008243B0">
      <w:pPr>
        <w:jc w:val="both"/>
        <w:rPr>
          <w:rFonts w:eastAsia="Times New Roman"/>
          <w:szCs w:val="22"/>
        </w:rPr>
      </w:pPr>
    </w:p>
    <w:p w14:paraId="5B4ECD32" w14:textId="77777777" w:rsidR="008243B0" w:rsidRPr="00953860" w:rsidRDefault="008243B0" w:rsidP="008243B0">
      <w:pPr>
        <w:jc w:val="both"/>
        <w:rPr>
          <w:szCs w:val="22"/>
        </w:rPr>
      </w:pPr>
      <w:r w:rsidRPr="00953860">
        <w:rPr>
          <w:rFonts w:cs="Arial"/>
          <w:b/>
          <w:bCs/>
          <w:color w:val="000000"/>
          <w:szCs w:val="22"/>
        </w:rPr>
        <w:t>Anomalies chromosomiques</w:t>
      </w:r>
    </w:p>
    <w:p w14:paraId="7922D5CC" w14:textId="77777777" w:rsidR="008243B0" w:rsidRPr="00953860" w:rsidRDefault="008243B0" w:rsidP="008243B0">
      <w:pPr>
        <w:jc w:val="both"/>
        <w:textAlignment w:val="baseline"/>
        <w:rPr>
          <w:rFonts w:cs="Arial"/>
          <w:color w:val="000000"/>
          <w:szCs w:val="22"/>
        </w:rPr>
      </w:pPr>
      <w:r w:rsidRPr="00953860">
        <w:rPr>
          <w:rFonts w:cs="Arial"/>
          <w:color w:val="000000"/>
          <w:szCs w:val="22"/>
        </w:rPr>
        <w:t>Le zygote devrait avoir 22 paires de chromosomes autosomes et 1 chromosome sexuel donné par ses deux parents.</w:t>
      </w:r>
    </w:p>
    <w:p w14:paraId="4870DCC2" w14:textId="77777777" w:rsidR="008243B0" w:rsidRPr="00953860" w:rsidRDefault="008243B0" w:rsidP="008243B0">
      <w:pPr>
        <w:numPr>
          <w:ilvl w:val="0"/>
          <w:numId w:val="15"/>
        </w:numPr>
        <w:jc w:val="both"/>
        <w:textAlignment w:val="baseline"/>
        <w:rPr>
          <w:rFonts w:cs="Arial"/>
          <w:color w:val="000000"/>
          <w:szCs w:val="22"/>
        </w:rPr>
      </w:pPr>
      <w:r w:rsidRPr="00953860">
        <w:rPr>
          <w:rFonts w:cs="Arial"/>
          <w:color w:val="000000"/>
          <w:szCs w:val="22"/>
        </w:rPr>
        <w:t xml:space="preserve">En cas de </w:t>
      </w:r>
      <w:r w:rsidRPr="00953860">
        <w:rPr>
          <w:rFonts w:cs="Arial"/>
          <w:b/>
          <w:color w:val="000000"/>
          <w:szCs w:val="22"/>
        </w:rPr>
        <w:t>dysfonctionnement lors de la formation des gamètes</w:t>
      </w:r>
      <w:r w:rsidRPr="00953860">
        <w:rPr>
          <w:rFonts w:cs="Arial"/>
          <w:color w:val="000000"/>
          <w:szCs w:val="22"/>
        </w:rPr>
        <w:t xml:space="preserve"> ou après la fécondation, des anomalies du nombre de chromosomes (aneuploïdie) ou de la structure (délétions, duplications, inversions, translocations) peuvent survenir. </w:t>
      </w:r>
      <w:r w:rsidRPr="00953860">
        <w:rPr>
          <w:rFonts w:cs="Arial"/>
          <w:color w:val="000000"/>
          <w:szCs w:val="22"/>
        </w:rPr>
        <w:sym w:font="Wingdings" w:char="F0E0"/>
      </w:r>
      <w:r w:rsidRPr="00953860">
        <w:rPr>
          <w:rFonts w:cs="Arial"/>
          <w:color w:val="000000"/>
          <w:szCs w:val="22"/>
        </w:rPr>
        <w:t xml:space="preserve"> Chaque schéma chromosomique anormal a un tableau clinique caractéristique</w:t>
      </w:r>
    </w:p>
    <w:p w14:paraId="2CD1DCD0" w14:textId="77777777" w:rsidR="008243B0" w:rsidRPr="00953860" w:rsidRDefault="008243B0" w:rsidP="008243B0">
      <w:pPr>
        <w:jc w:val="both"/>
        <w:rPr>
          <w:rFonts w:eastAsia="Times New Roman"/>
          <w:szCs w:val="22"/>
        </w:rPr>
      </w:pPr>
    </w:p>
    <w:p w14:paraId="0A10E557" w14:textId="77777777" w:rsidR="008243B0" w:rsidRPr="00953860" w:rsidRDefault="008243B0" w:rsidP="008243B0">
      <w:pPr>
        <w:jc w:val="both"/>
        <w:rPr>
          <w:rFonts w:cs="Arial"/>
          <w:b/>
          <w:bCs/>
          <w:color w:val="000000"/>
          <w:szCs w:val="22"/>
        </w:rPr>
      </w:pPr>
      <w:r w:rsidRPr="00953860">
        <w:rPr>
          <w:rFonts w:cs="Arial"/>
          <w:b/>
          <w:bCs/>
          <w:color w:val="000000"/>
          <w:szCs w:val="22"/>
        </w:rPr>
        <w:t xml:space="preserve">Défauts génétiques </w:t>
      </w:r>
    </w:p>
    <w:p w14:paraId="453B02E9" w14:textId="77777777" w:rsidR="008243B0" w:rsidRPr="00953860" w:rsidRDefault="008243B0" w:rsidP="008243B0">
      <w:pPr>
        <w:jc w:val="both"/>
        <w:rPr>
          <w:szCs w:val="22"/>
          <w:u w:val="single"/>
        </w:rPr>
      </w:pPr>
      <w:r w:rsidRPr="00953860">
        <w:rPr>
          <w:rFonts w:cs="Arial"/>
          <w:bCs/>
          <w:color w:val="000000"/>
          <w:szCs w:val="22"/>
          <w:u w:val="single"/>
        </w:rPr>
        <w:t>Héritage mendélien</w:t>
      </w:r>
    </w:p>
    <w:p w14:paraId="03EB895A" w14:textId="77777777" w:rsidR="008243B0" w:rsidRPr="00953860" w:rsidRDefault="008243B0" w:rsidP="008243B0">
      <w:pPr>
        <w:numPr>
          <w:ilvl w:val="0"/>
          <w:numId w:val="16"/>
        </w:numPr>
        <w:jc w:val="both"/>
        <w:textAlignment w:val="baseline"/>
        <w:rPr>
          <w:rFonts w:cs="Arial"/>
          <w:color w:val="000000"/>
          <w:szCs w:val="22"/>
        </w:rPr>
      </w:pPr>
      <w:r w:rsidRPr="00953860">
        <w:rPr>
          <w:rFonts w:cs="Arial"/>
          <w:color w:val="000000"/>
          <w:szCs w:val="22"/>
        </w:rPr>
        <w:t>Les gènes sont composés d’ADN et sont tous concernés par la transmission d’un facteur héréditaire spécifique. Les facteurs génétiquement hérités peuvent être dominants ou récessifs</w:t>
      </w:r>
    </w:p>
    <w:p w14:paraId="7E00F9F7" w14:textId="77777777" w:rsidR="008243B0" w:rsidRPr="00953860" w:rsidRDefault="008243B0" w:rsidP="008243B0">
      <w:pPr>
        <w:numPr>
          <w:ilvl w:val="0"/>
          <w:numId w:val="16"/>
        </w:numPr>
        <w:jc w:val="both"/>
        <w:textAlignment w:val="baseline"/>
        <w:rPr>
          <w:rFonts w:cs="Arial"/>
          <w:color w:val="000000"/>
          <w:szCs w:val="22"/>
        </w:rPr>
      </w:pPr>
      <w:r w:rsidRPr="00953860">
        <w:rPr>
          <w:rFonts w:cs="Arial"/>
          <w:color w:val="000000"/>
          <w:szCs w:val="22"/>
        </w:rPr>
        <w:t xml:space="preserve">Certaines malformations congénitales sont la </w:t>
      </w:r>
      <w:r w:rsidRPr="00953860">
        <w:rPr>
          <w:rFonts w:cs="Arial"/>
          <w:b/>
          <w:color w:val="000000"/>
          <w:szCs w:val="22"/>
        </w:rPr>
        <w:t>conséquence d'effets monogéniques</w:t>
      </w:r>
      <w:r w:rsidRPr="00953860">
        <w:rPr>
          <w:rFonts w:cs="Arial"/>
          <w:color w:val="000000"/>
          <w:szCs w:val="22"/>
        </w:rPr>
        <w:t>. Dans une maladie héréditaire dominante, le risque que le fœtus soit affecté est de 50% pour chaque grossesse.</w:t>
      </w:r>
    </w:p>
    <w:p w14:paraId="06826262" w14:textId="77777777" w:rsidR="008243B0" w:rsidRPr="00953860" w:rsidRDefault="008243B0" w:rsidP="008243B0">
      <w:pPr>
        <w:numPr>
          <w:ilvl w:val="0"/>
          <w:numId w:val="16"/>
        </w:numPr>
        <w:jc w:val="both"/>
        <w:textAlignment w:val="baseline"/>
        <w:rPr>
          <w:rFonts w:cs="Arial"/>
          <w:color w:val="000000"/>
          <w:szCs w:val="22"/>
        </w:rPr>
      </w:pPr>
      <w:r w:rsidRPr="00953860">
        <w:rPr>
          <w:rFonts w:cs="Arial"/>
          <w:color w:val="000000"/>
          <w:szCs w:val="22"/>
        </w:rPr>
        <w:t>Dans un trouble récessif, le risque est de 25%.</w:t>
      </w:r>
    </w:p>
    <w:p w14:paraId="53050192" w14:textId="77777777" w:rsidR="008243B0" w:rsidRPr="00953860" w:rsidRDefault="008243B0" w:rsidP="008243B0">
      <w:pPr>
        <w:jc w:val="both"/>
        <w:rPr>
          <w:rFonts w:eastAsia="Times New Roman"/>
          <w:szCs w:val="22"/>
        </w:rPr>
      </w:pPr>
    </w:p>
    <w:p w14:paraId="021A322F" w14:textId="77777777" w:rsidR="008243B0" w:rsidRPr="00953860" w:rsidRDefault="008243B0" w:rsidP="008243B0">
      <w:pPr>
        <w:jc w:val="both"/>
        <w:textAlignment w:val="baseline"/>
        <w:rPr>
          <w:rFonts w:cs="Arial"/>
          <w:bCs/>
          <w:color w:val="000000"/>
          <w:szCs w:val="22"/>
          <w:u w:val="single"/>
        </w:rPr>
      </w:pPr>
      <w:r w:rsidRPr="00953860">
        <w:rPr>
          <w:rFonts w:cs="Arial"/>
          <w:bCs/>
          <w:color w:val="000000"/>
          <w:szCs w:val="22"/>
          <w:u w:val="single"/>
        </w:rPr>
        <w:t>Héritage mitochondrial</w:t>
      </w:r>
    </w:p>
    <w:p w14:paraId="4203D704" w14:textId="77777777" w:rsidR="008243B0" w:rsidRPr="00953860" w:rsidRDefault="008243B0" w:rsidP="008243B0">
      <w:pPr>
        <w:jc w:val="both"/>
        <w:textAlignment w:val="baseline"/>
        <w:rPr>
          <w:rFonts w:cs="Arial"/>
          <w:color w:val="000000"/>
          <w:szCs w:val="22"/>
        </w:rPr>
      </w:pPr>
      <w:r w:rsidRPr="00953860">
        <w:rPr>
          <w:rFonts w:cs="Arial"/>
          <w:color w:val="000000"/>
          <w:szCs w:val="22"/>
        </w:rPr>
        <w:t>Les mitochondries sont toujours</w:t>
      </w:r>
      <w:r w:rsidRPr="00953860">
        <w:rPr>
          <w:rFonts w:cs="Arial"/>
          <w:b/>
          <w:color w:val="000000"/>
          <w:szCs w:val="22"/>
        </w:rPr>
        <w:t xml:space="preserve"> héritées de la mère.</w:t>
      </w:r>
      <w:r w:rsidRPr="00953860">
        <w:rPr>
          <w:rFonts w:cs="Arial"/>
          <w:color w:val="000000"/>
          <w:szCs w:val="22"/>
        </w:rPr>
        <w:t xml:space="preserve"> </w:t>
      </w:r>
    </w:p>
    <w:p w14:paraId="285C9929" w14:textId="77777777" w:rsidR="008243B0" w:rsidRPr="00953860" w:rsidRDefault="008243B0" w:rsidP="008243B0">
      <w:pPr>
        <w:numPr>
          <w:ilvl w:val="0"/>
          <w:numId w:val="17"/>
        </w:numPr>
        <w:jc w:val="both"/>
        <w:textAlignment w:val="baseline"/>
        <w:rPr>
          <w:rFonts w:cs="Arial"/>
          <w:color w:val="000000"/>
          <w:szCs w:val="22"/>
        </w:rPr>
      </w:pPr>
      <w:r w:rsidRPr="00953860">
        <w:rPr>
          <w:rFonts w:cs="Arial"/>
          <w:color w:val="000000"/>
          <w:szCs w:val="22"/>
        </w:rPr>
        <w:t xml:space="preserve">Les symptômes et les signes de troubles mitochondriaux peuvent être variés, mais ont tendance à se produire dans les cas où les besoins énergétiques sont élevés (affection des muscles et du cerveau par exemple). </w:t>
      </w:r>
    </w:p>
    <w:p w14:paraId="036C892C" w14:textId="77777777" w:rsidR="008243B0" w:rsidRPr="00953860" w:rsidRDefault="008243B0" w:rsidP="008243B0">
      <w:pPr>
        <w:jc w:val="both"/>
        <w:rPr>
          <w:rFonts w:eastAsia="Times New Roman"/>
          <w:szCs w:val="22"/>
        </w:rPr>
      </w:pPr>
    </w:p>
    <w:p w14:paraId="75D71733" w14:textId="77777777" w:rsidR="008243B0" w:rsidRPr="00953860" w:rsidRDefault="008243B0" w:rsidP="008243B0">
      <w:pPr>
        <w:jc w:val="both"/>
        <w:rPr>
          <w:szCs w:val="22"/>
        </w:rPr>
      </w:pPr>
      <w:r w:rsidRPr="00953860">
        <w:rPr>
          <w:rFonts w:cs="Arial"/>
          <w:b/>
          <w:bCs/>
          <w:color w:val="000000"/>
          <w:szCs w:val="22"/>
        </w:rPr>
        <w:t>Causes tératogènes</w:t>
      </w:r>
    </w:p>
    <w:p w14:paraId="57A204E6" w14:textId="77777777" w:rsidR="008243B0" w:rsidRPr="00953860" w:rsidRDefault="008243B0" w:rsidP="008243B0">
      <w:pPr>
        <w:numPr>
          <w:ilvl w:val="0"/>
          <w:numId w:val="18"/>
        </w:numPr>
        <w:jc w:val="both"/>
        <w:textAlignment w:val="baseline"/>
        <w:rPr>
          <w:rFonts w:cs="Arial"/>
          <w:color w:val="000000"/>
          <w:szCs w:val="22"/>
        </w:rPr>
      </w:pPr>
      <w:r w:rsidRPr="00953860">
        <w:rPr>
          <w:rFonts w:cs="Arial"/>
          <w:color w:val="000000"/>
          <w:szCs w:val="22"/>
        </w:rPr>
        <w:t>Agents infectieux</w:t>
      </w:r>
    </w:p>
    <w:p w14:paraId="7DA2D1AE" w14:textId="77777777" w:rsidR="008243B0" w:rsidRPr="00953860" w:rsidRDefault="008243B0" w:rsidP="008243B0">
      <w:pPr>
        <w:numPr>
          <w:ilvl w:val="0"/>
          <w:numId w:val="18"/>
        </w:numPr>
        <w:jc w:val="both"/>
        <w:textAlignment w:val="baseline"/>
        <w:rPr>
          <w:rFonts w:cs="Arial"/>
          <w:color w:val="000000"/>
          <w:szCs w:val="22"/>
        </w:rPr>
      </w:pPr>
      <w:r w:rsidRPr="00953860">
        <w:rPr>
          <w:rFonts w:cs="Arial"/>
          <w:color w:val="000000"/>
          <w:szCs w:val="22"/>
        </w:rPr>
        <w:t>Drogues/alcool</w:t>
      </w:r>
    </w:p>
    <w:p w14:paraId="6A52F027" w14:textId="77777777" w:rsidR="008243B0" w:rsidRPr="00953860" w:rsidRDefault="008243B0" w:rsidP="008243B0">
      <w:pPr>
        <w:numPr>
          <w:ilvl w:val="0"/>
          <w:numId w:val="18"/>
        </w:numPr>
        <w:jc w:val="both"/>
        <w:textAlignment w:val="baseline"/>
        <w:rPr>
          <w:rFonts w:cs="Arial"/>
          <w:color w:val="000000"/>
          <w:szCs w:val="22"/>
        </w:rPr>
      </w:pPr>
      <w:r w:rsidRPr="00953860">
        <w:rPr>
          <w:rFonts w:cs="Arial"/>
          <w:color w:val="000000"/>
          <w:szCs w:val="22"/>
        </w:rPr>
        <w:t>Certains médicaments</w:t>
      </w:r>
    </w:p>
    <w:p w14:paraId="0AD3F066" w14:textId="77777777" w:rsidR="008243B0" w:rsidRPr="00953860" w:rsidRDefault="008243B0" w:rsidP="008243B0">
      <w:pPr>
        <w:numPr>
          <w:ilvl w:val="0"/>
          <w:numId w:val="18"/>
        </w:numPr>
        <w:jc w:val="both"/>
        <w:textAlignment w:val="baseline"/>
        <w:rPr>
          <w:rFonts w:cs="Arial"/>
          <w:color w:val="000000"/>
          <w:szCs w:val="22"/>
        </w:rPr>
      </w:pPr>
      <w:r w:rsidRPr="00953860">
        <w:rPr>
          <w:rFonts w:cs="Arial"/>
          <w:color w:val="000000"/>
          <w:szCs w:val="22"/>
        </w:rPr>
        <w:t>Radiations, expositions à des produits chimiques</w:t>
      </w:r>
    </w:p>
    <w:p w14:paraId="7FBA1F90" w14:textId="77777777" w:rsidR="008243B0" w:rsidRPr="00953860" w:rsidRDefault="008243B0" w:rsidP="008243B0">
      <w:pPr>
        <w:numPr>
          <w:ilvl w:val="0"/>
          <w:numId w:val="18"/>
        </w:numPr>
        <w:jc w:val="both"/>
        <w:textAlignment w:val="baseline"/>
        <w:rPr>
          <w:rFonts w:cs="Arial"/>
          <w:color w:val="000000"/>
          <w:szCs w:val="22"/>
        </w:rPr>
      </w:pPr>
      <w:r w:rsidRPr="00953860">
        <w:rPr>
          <w:rFonts w:cs="Arial"/>
          <w:color w:val="000000"/>
          <w:szCs w:val="22"/>
        </w:rPr>
        <w:lastRenderedPageBreak/>
        <w:t>Certains éléments tels que l’AG, la durée de l’exposition et la toxicité de l’agent tératogène influencent l’impact sur le foetus.</w:t>
      </w:r>
    </w:p>
    <w:p w14:paraId="2259E574" w14:textId="77777777" w:rsidR="008243B0" w:rsidRPr="00953860" w:rsidRDefault="008243B0" w:rsidP="008243B0">
      <w:pPr>
        <w:jc w:val="both"/>
        <w:rPr>
          <w:rFonts w:eastAsia="Times New Roman"/>
          <w:szCs w:val="22"/>
        </w:rPr>
      </w:pPr>
    </w:p>
    <w:p w14:paraId="6DC45CA5" w14:textId="77777777" w:rsidR="008243B0" w:rsidRPr="00953860" w:rsidRDefault="008243B0" w:rsidP="008243B0">
      <w:pPr>
        <w:jc w:val="both"/>
        <w:rPr>
          <w:szCs w:val="22"/>
        </w:rPr>
      </w:pPr>
      <w:r w:rsidRPr="00953860">
        <w:rPr>
          <w:rFonts w:cs="Arial"/>
          <w:b/>
          <w:bCs/>
          <w:color w:val="000000"/>
          <w:szCs w:val="22"/>
        </w:rPr>
        <w:t>Causes multifactorielles:</w:t>
      </w:r>
    </w:p>
    <w:p w14:paraId="2123070D" w14:textId="77777777" w:rsidR="008243B0" w:rsidRPr="00953860" w:rsidRDefault="008243B0" w:rsidP="008243B0">
      <w:pPr>
        <w:numPr>
          <w:ilvl w:val="0"/>
          <w:numId w:val="19"/>
        </w:numPr>
        <w:jc w:val="both"/>
        <w:textAlignment w:val="baseline"/>
        <w:rPr>
          <w:rFonts w:cs="Arial"/>
          <w:color w:val="000000"/>
          <w:szCs w:val="22"/>
        </w:rPr>
      </w:pPr>
      <w:r w:rsidRPr="00953860">
        <w:rPr>
          <w:rFonts w:cs="Arial"/>
          <w:color w:val="000000"/>
          <w:szCs w:val="22"/>
        </w:rPr>
        <w:t>Sont dues aux interactions entre des gènes spécifiques et des influences environnementales (tératogènes)</w:t>
      </w:r>
    </w:p>
    <w:p w14:paraId="57D240C8" w14:textId="77777777" w:rsidR="008243B0" w:rsidRPr="00953860" w:rsidRDefault="008243B0" w:rsidP="008243B0">
      <w:pPr>
        <w:jc w:val="both"/>
        <w:rPr>
          <w:rFonts w:eastAsia="Times New Roman"/>
          <w:szCs w:val="22"/>
        </w:rPr>
      </w:pPr>
    </w:p>
    <w:p w14:paraId="380C284D" w14:textId="77777777" w:rsidR="008243B0" w:rsidRPr="00953860" w:rsidRDefault="008243B0" w:rsidP="008243B0">
      <w:pPr>
        <w:jc w:val="both"/>
        <w:rPr>
          <w:szCs w:val="22"/>
        </w:rPr>
      </w:pPr>
      <w:r w:rsidRPr="00953860">
        <w:rPr>
          <w:rFonts w:cs="Arial"/>
          <w:b/>
          <w:bCs/>
          <w:color w:val="000000"/>
          <w:szCs w:val="22"/>
        </w:rPr>
        <w:t>Causes inconnues:</w:t>
      </w:r>
    </w:p>
    <w:p w14:paraId="4572DE2D" w14:textId="77777777" w:rsidR="008243B0" w:rsidRPr="00953860" w:rsidRDefault="008243B0" w:rsidP="008243B0">
      <w:pPr>
        <w:numPr>
          <w:ilvl w:val="0"/>
          <w:numId w:val="20"/>
        </w:numPr>
        <w:jc w:val="both"/>
        <w:textAlignment w:val="baseline"/>
        <w:rPr>
          <w:rFonts w:cs="Arial"/>
          <w:color w:val="000000"/>
          <w:szCs w:val="22"/>
        </w:rPr>
      </w:pPr>
      <w:r w:rsidRPr="00953860">
        <w:rPr>
          <w:rFonts w:cs="Arial"/>
          <w:color w:val="000000"/>
          <w:szCs w:val="22"/>
        </w:rPr>
        <w:t>La cause spécifique de nombreuses anomalies congénitales reste indéterminée et ces dernières surviennent de manière sporadique dans les familles</w:t>
      </w:r>
    </w:p>
    <w:p w14:paraId="62C233C5" w14:textId="77777777" w:rsidR="008243B0" w:rsidRPr="00953860" w:rsidRDefault="008243B0" w:rsidP="008243B0">
      <w:pPr>
        <w:pStyle w:val="Titre2"/>
        <w:spacing w:before="360"/>
      </w:pPr>
      <w:bookmarkStart w:id="41" w:name="_Toc536438488"/>
      <w:bookmarkStart w:id="42" w:name="_Toc1985060"/>
      <w:r w:rsidRPr="00953860">
        <w:t>Anomalies chromosomiques</w:t>
      </w:r>
      <w:bookmarkEnd w:id="41"/>
      <w:bookmarkEnd w:id="42"/>
    </w:p>
    <w:p w14:paraId="4F48FB16" w14:textId="77777777" w:rsidR="008243B0" w:rsidRPr="00953860" w:rsidRDefault="008243B0" w:rsidP="008243B0">
      <w:pPr>
        <w:pStyle w:val="Titre3"/>
      </w:pPr>
      <w:bookmarkStart w:id="43" w:name="_Toc536438489"/>
      <w:bookmarkStart w:id="44" w:name="_Toc1985061"/>
      <w:r w:rsidRPr="00953860">
        <w:t>Trisomie 21</w:t>
      </w:r>
      <w:bookmarkEnd w:id="43"/>
      <w:bookmarkEnd w:id="44"/>
    </w:p>
    <w:p w14:paraId="3DD551C2" w14:textId="77777777" w:rsidR="008243B0" w:rsidRPr="00953860" w:rsidRDefault="008243B0" w:rsidP="008243B0">
      <w:pPr>
        <w:numPr>
          <w:ilvl w:val="1"/>
          <w:numId w:val="24"/>
        </w:numPr>
        <w:ind w:left="709"/>
        <w:jc w:val="both"/>
        <w:textAlignment w:val="baseline"/>
        <w:rPr>
          <w:rFonts w:cs="Arial"/>
          <w:b/>
          <w:bCs/>
          <w:color w:val="000000"/>
          <w:szCs w:val="22"/>
        </w:rPr>
      </w:pPr>
      <w:r w:rsidRPr="00953860">
        <w:rPr>
          <w:rFonts w:cs="Arial"/>
          <w:b/>
          <w:bCs/>
          <w:color w:val="000000"/>
          <w:szCs w:val="22"/>
        </w:rPr>
        <w:t>1 sur 700</w:t>
      </w:r>
    </w:p>
    <w:p w14:paraId="3BAE665B" w14:textId="77777777" w:rsidR="008243B0" w:rsidRPr="00953860" w:rsidRDefault="008243B0" w:rsidP="008243B0">
      <w:pPr>
        <w:numPr>
          <w:ilvl w:val="1"/>
          <w:numId w:val="24"/>
        </w:numPr>
        <w:ind w:left="709"/>
        <w:jc w:val="both"/>
        <w:textAlignment w:val="baseline"/>
        <w:rPr>
          <w:rFonts w:cs="Arial"/>
          <w:b/>
          <w:bCs/>
          <w:color w:val="000000"/>
          <w:szCs w:val="22"/>
        </w:rPr>
      </w:pPr>
      <w:r w:rsidRPr="00953860">
        <w:rPr>
          <w:rFonts w:cs="Arial"/>
          <w:color w:val="000000"/>
          <w:szCs w:val="22"/>
        </w:rPr>
        <w:t>Extra chromosome 21</w:t>
      </w:r>
    </w:p>
    <w:p w14:paraId="2C997399" w14:textId="77777777" w:rsidR="008243B0" w:rsidRPr="00953860" w:rsidRDefault="008243B0" w:rsidP="008243B0">
      <w:pPr>
        <w:numPr>
          <w:ilvl w:val="1"/>
          <w:numId w:val="24"/>
        </w:numPr>
        <w:ind w:left="709"/>
        <w:jc w:val="both"/>
        <w:textAlignment w:val="baseline"/>
        <w:rPr>
          <w:rFonts w:cs="Arial"/>
          <w:b/>
          <w:bCs/>
          <w:color w:val="000000"/>
          <w:szCs w:val="22"/>
        </w:rPr>
      </w:pPr>
      <w:r w:rsidRPr="00953860">
        <w:rPr>
          <w:rFonts w:cs="Arial"/>
          <w:color w:val="000000"/>
          <w:szCs w:val="22"/>
        </w:rPr>
        <w:t>Caractéristiques physiques:</w:t>
      </w:r>
    </w:p>
    <w:p w14:paraId="15F47373" w14:textId="77777777" w:rsidR="008243B0" w:rsidRPr="00953860" w:rsidRDefault="008243B0" w:rsidP="008243B0">
      <w:pPr>
        <w:numPr>
          <w:ilvl w:val="2"/>
          <w:numId w:val="24"/>
        </w:numPr>
        <w:ind w:left="1134"/>
        <w:jc w:val="both"/>
        <w:textAlignment w:val="baseline"/>
        <w:rPr>
          <w:rFonts w:cs="Arial"/>
          <w:color w:val="000000"/>
          <w:szCs w:val="22"/>
        </w:rPr>
      </w:pPr>
      <w:r w:rsidRPr="00953860">
        <w:rPr>
          <w:rFonts w:cs="Arial"/>
          <w:color w:val="000000"/>
          <w:szCs w:val="22"/>
        </w:rPr>
        <w:t>Fissures palpébrales ascendantes, petite tête avec un occiput plat, petit nez, petite bouche avec une langue relativement grosse, petites mains larges avec un petit doigt incurvé (clinodactylie), un pli palmaire simple (simien), un large espace entre le gros orteil et le deuxième orteil (trou de sandale) taches de pinceau dans les yeux et hypotonie généralisée.</w:t>
      </w:r>
    </w:p>
    <w:p w14:paraId="5DFDC576" w14:textId="77777777" w:rsidR="008243B0" w:rsidRPr="00953860" w:rsidRDefault="008243B0" w:rsidP="008243B0">
      <w:pPr>
        <w:numPr>
          <w:ilvl w:val="1"/>
          <w:numId w:val="24"/>
        </w:numPr>
        <w:ind w:left="709"/>
        <w:jc w:val="both"/>
        <w:textAlignment w:val="baseline"/>
        <w:rPr>
          <w:rFonts w:cs="Arial"/>
          <w:color w:val="000000"/>
          <w:szCs w:val="22"/>
        </w:rPr>
      </w:pPr>
      <w:r w:rsidRPr="00953860">
        <w:rPr>
          <w:rFonts w:cs="Arial"/>
          <w:color w:val="000000"/>
          <w:szCs w:val="22"/>
        </w:rPr>
        <w:t xml:space="preserve">Les bébés ont aussi une plus haute incidence d’anomalies cardiaques, de cataractes, de perte auditive, de leucémie et d'hypothyroïdie. </w:t>
      </w:r>
    </w:p>
    <w:p w14:paraId="6B8D3308" w14:textId="77777777" w:rsidR="008243B0" w:rsidRPr="00953860" w:rsidRDefault="008243B0" w:rsidP="008243B0">
      <w:pPr>
        <w:pStyle w:val="Titre3"/>
      </w:pPr>
      <w:bookmarkStart w:id="45" w:name="_Toc536438490"/>
      <w:bookmarkStart w:id="46" w:name="_Toc1985062"/>
      <w:r w:rsidRPr="00953860">
        <w:t>Trisomie 18 (Edwards syndrome)</w:t>
      </w:r>
      <w:bookmarkEnd w:id="45"/>
      <w:bookmarkEnd w:id="46"/>
    </w:p>
    <w:p w14:paraId="22EB9AB7" w14:textId="77777777" w:rsidR="008243B0" w:rsidRPr="00953860" w:rsidRDefault="008243B0" w:rsidP="008243B0">
      <w:pPr>
        <w:numPr>
          <w:ilvl w:val="0"/>
          <w:numId w:val="21"/>
        </w:numPr>
        <w:jc w:val="both"/>
        <w:textAlignment w:val="baseline"/>
        <w:rPr>
          <w:rFonts w:cs="Arial"/>
          <w:b/>
          <w:color w:val="000000"/>
          <w:szCs w:val="22"/>
        </w:rPr>
      </w:pPr>
      <w:r w:rsidRPr="00953860">
        <w:rPr>
          <w:rFonts w:cs="Arial"/>
          <w:b/>
          <w:color w:val="000000"/>
          <w:szCs w:val="22"/>
        </w:rPr>
        <w:t>1 sur 5000</w:t>
      </w:r>
    </w:p>
    <w:p w14:paraId="439B2C08" w14:textId="77777777" w:rsidR="008243B0" w:rsidRPr="00953860" w:rsidRDefault="008243B0" w:rsidP="008243B0">
      <w:pPr>
        <w:numPr>
          <w:ilvl w:val="0"/>
          <w:numId w:val="21"/>
        </w:numPr>
        <w:jc w:val="both"/>
        <w:textAlignment w:val="baseline"/>
        <w:rPr>
          <w:rFonts w:cs="Arial"/>
          <w:b/>
          <w:color w:val="000000"/>
          <w:szCs w:val="22"/>
        </w:rPr>
      </w:pPr>
      <w:r w:rsidRPr="00953860">
        <w:rPr>
          <w:rFonts w:cs="Arial"/>
          <w:color w:val="000000"/>
          <w:szCs w:val="22"/>
        </w:rPr>
        <w:t>Extra chromosome 18</w:t>
      </w:r>
    </w:p>
    <w:p w14:paraId="32F508AC" w14:textId="77777777" w:rsidR="008243B0" w:rsidRPr="00953860" w:rsidRDefault="008243B0" w:rsidP="008243B0">
      <w:pPr>
        <w:numPr>
          <w:ilvl w:val="0"/>
          <w:numId w:val="21"/>
        </w:numPr>
        <w:jc w:val="both"/>
        <w:textAlignment w:val="baseline"/>
        <w:rPr>
          <w:rFonts w:cs="Arial"/>
          <w:color w:val="000000"/>
          <w:szCs w:val="22"/>
        </w:rPr>
      </w:pPr>
      <w:r w:rsidRPr="00953860">
        <w:rPr>
          <w:rFonts w:cs="Arial"/>
          <w:b/>
          <w:bCs/>
          <w:color w:val="000000"/>
          <w:szCs w:val="22"/>
        </w:rPr>
        <w:t>La durée de vie de ces enfants est courte et la majorité meurt au cours de leur première année.</w:t>
      </w:r>
    </w:p>
    <w:p w14:paraId="7D5A792F" w14:textId="77777777" w:rsidR="008243B0" w:rsidRPr="00953860" w:rsidRDefault="008243B0" w:rsidP="008243B0">
      <w:pPr>
        <w:numPr>
          <w:ilvl w:val="0"/>
          <w:numId w:val="21"/>
        </w:numPr>
        <w:jc w:val="both"/>
        <w:textAlignment w:val="baseline"/>
        <w:rPr>
          <w:rFonts w:cs="Arial"/>
          <w:color w:val="000000"/>
          <w:szCs w:val="22"/>
        </w:rPr>
      </w:pPr>
      <w:r w:rsidRPr="00953860">
        <w:rPr>
          <w:rFonts w:cs="Arial"/>
          <w:color w:val="000000"/>
          <w:szCs w:val="22"/>
        </w:rPr>
        <w:t xml:space="preserve">Petite tête avec front large, menton en retrait et fente palatine fréquente. Oreilles basses et mal développées. Sternum a tendance à être court, les doigts se chevauchent souvent. Les malformations des systèmes cardiovasculaire et gastro-intestinal sont courantes. </w:t>
      </w:r>
    </w:p>
    <w:p w14:paraId="12E803F3" w14:textId="77777777" w:rsidR="008243B0" w:rsidRPr="00953860" w:rsidRDefault="008243B0" w:rsidP="008243B0">
      <w:pPr>
        <w:pStyle w:val="Titre3"/>
      </w:pPr>
      <w:bookmarkStart w:id="47" w:name="_Toc536438491"/>
      <w:bookmarkStart w:id="48" w:name="_Toc1985063"/>
      <w:r w:rsidRPr="00953860">
        <w:t>Trisomie 13 (Patau syndrome)</w:t>
      </w:r>
      <w:bookmarkEnd w:id="47"/>
      <w:bookmarkEnd w:id="48"/>
    </w:p>
    <w:p w14:paraId="69EC4F20" w14:textId="77777777" w:rsidR="008243B0" w:rsidRPr="00953860" w:rsidRDefault="008243B0" w:rsidP="008243B0">
      <w:pPr>
        <w:numPr>
          <w:ilvl w:val="0"/>
          <w:numId w:val="22"/>
        </w:numPr>
        <w:jc w:val="both"/>
        <w:textAlignment w:val="baseline"/>
        <w:rPr>
          <w:rFonts w:cs="Arial"/>
          <w:b/>
          <w:color w:val="000000"/>
          <w:szCs w:val="22"/>
        </w:rPr>
      </w:pPr>
      <w:r w:rsidRPr="00953860">
        <w:rPr>
          <w:rFonts w:cs="Arial"/>
          <w:color w:val="000000"/>
          <w:szCs w:val="22"/>
        </w:rPr>
        <w:t>Extra chromosome 13</w:t>
      </w:r>
    </w:p>
    <w:p w14:paraId="29A47444" w14:textId="77777777" w:rsidR="008243B0" w:rsidRPr="00953860" w:rsidRDefault="008243B0" w:rsidP="008243B0">
      <w:pPr>
        <w:numPr>
          <w:ilvl w:val="0"/>
          <w:numId w:val="22"/>
        </w:numPr>
        <w:jc w:val="both"/>
        <w:textAlignment w:val="baseline"/>
        <w:rPr>
          <w:rFonts w:cs="Arial"/>
          <w:color w:val="000000"/>
          <w:szCs w:val="22"/>
        </w:rPr>
      </w:pPr>
      <w:r w:rsidRPr="00953860">
        <w:rPr>
          <w:rFonts w:cs="Arial"/>
          <w:color w:val="000000"/>
          <w:szCs w:val="22"/>
        </w:rPr>
        <w:t xml:space="preserve">Courte durée de vie : </w:t>
      </w:r>
      <w:r w:rsidRPr="00953860">
        <w:rPr>
          <w:rFonts w:cs="Arial"/>
          <w:b/>
          <w:color w:val="000000"/>
          <w:szCs w:val="22"/>
        </w:rPr>
        <w:t>seulement 5 % vivront plus de 3 ans</w:t>
      </w:r>
      <w:r w:rsidRPr="00953860">
        <w:rPr>
          <w:rFonts w:cs="Arial"/>
          <w:color w:val="000000"/>
          <w:szCs w:val="22"/>
        </w:rPr>
        <w:t>.</w:t>
      </w:r>
    </w:p>
    <w:p w14:paraId="250D0EED" w14:textId="77777777" w:rsidR="008243B0" w:rsidRPr="00953860" w:rsidRDefault="008243B0" w:rsidP="008243B0">
      <w:pPr>
        <w:numPr>
          <w:ilvl w:val="0"/>
          <w:numId w:val="22"/>
        </w:numPr>
        <w:jc w:val="both"/>
        <w:textAlignment w:val="baseline"/>
        <w:rPr>
          <w:rFonts w:cs="Arial"/>
          <w:color w:val="000000"/>
          <w:szCs w:val="22"/>
        </w:rPr>
      </w:pPr>
      <w:r w:rsidRPr="00953860">
        <w:rPr>
          <w:rFonts w:cs="Arial"/>
          <w:color w:val="000000"/>
          <w:szCs w:val="22"/>
        </w:rPr>
        <w:t>Petits bébés avec microcéphalie. Les anomalies faciales médianes telles que les fentes labiales et palatines sont courantes et les anomalies des membres sont fréquemment observées. Des anomalies cérébrales, cardiaques et rénales peuvent coexister avec cette trisomie</w:t>
      </w:r>
    </w:p>
    <w:p w14:paraId="010252BF" w14:textId="77777777" w:rsidR="008243B0" w:rsidRPr="00953860" w:rsidRDefault="008243B0" w:rsidP="008243B0">
      <w:pPr>
        <w:pStyle w:val="Titre3"/>
      </w:pPr>
      <w:bookmarkStart w:id="49" w:name="_Toc536438492"/>
      <w:bookmarkStart w:id="50" w:name="_Toc1985064"/>
      <w:r w:rsidRPr="00953860">
        <w:t>Turner syndrome (XO)</w:t>
      </w:r>
      <w:bookmarkEnd w:id="49"/>
      <w:bookmarkEnd w:id="50"/>
    </w:p>
    <w:p w14:paraId="512D2926" w14:textId="77777777" w:rsidR="008243B0" w:rsidRPr="00953860" w:rsidRDefault="008243B0" w:rsidP="008243B0">
      <w:pPr>
        <w:numPr>
          <w:ilvl w:val="0"/>
          <w:numId w:val="23"/>
        </w:numPr>
        <w:jc w:val="both"/>
        <w:textAlignment w:val="baseline"/>
        <w:rPr>
          <w:rFonts w:cs="Arial"/>
          <w:color w:val="000000"/>
          <w:szCs w:val="22"/>
        </w:rPr>
      </w:pPr>
      <w:r w:rsidRPr="00953860">
        <w:rPr>
          <w:rFonts w:cs="Arial"/>
          <w:color w:val="000000"/>
          <w:szCs w:val="22"/>
        </w:rPr>
        <w:t>Un seul chromosome sexuel existe</w:t>
      </w:r>
    </w:p>
    <w:p w14:paraId="4C9086C0" w14:textId="77777777" w:rsidR="008243B0" w:rsidRPr="00953860" w:rsidRDefault="008243B0" w:rsidP="008243B0">
      <w:pPr>
        <w:numPr>
          <w:ilvl w:val="0"/>
          <w:numId w:val="23"/>
        </w:numPr>
        <w:jc w:val="both"/>
        <w:textAlignment w:val="baseline"/>
        <w:rPr>
          <w:rFonts w:cs="Arial"/>
          <w:b/>
          <w:bCs/>
          <w:color w:val="000000"/>
          <w:szCs w:val="22"/>
        </w:rPr>
      </w:pPr>
      <w:r w:rsidRPr="00953860">
        <w:rPr>
          <w:rFonts w:cs="Arial"/>
          <w:color w:val="000000"/>
          <w:szCs w:val="22"/>
        </w:rPr>
        <w:t xml:space="preserve">L’enfant est une fille avec un cou court, des mamelons largement espacés et des pieds oedémateux. </w:t>
      </w:r>
      <w:r w:rsidRPr="00953860">
        <w:rPr>
          <w:rFonts w:cs="Arial"/>
          <w:b/>
          <w:color w:val="000000"/>
          <w:szCs w:val="22"/>
        </w:rPr>
        <w:t>Les parties génitales</w:t>
      </w:r>
      <w:r w:rsidRPr="00953860">
        <w:rPr>
          <w:rFonts w:cs="Arial"/>
          <w:color w:val="000000"/>
          <w:szCs w:val="22"/>
        </w:rPr>
        <w:t xml:space="preserve"> ont tendance à être </w:t>
      </w:r>
      <w:r w:rsidRPr="00953860">
        <w:rPr>
          <w:rFonts w:cs="Arial"/>
          <w:b/>
          <w:color w:val="000000"/>
          <w:szCs w:val="22"/>
        </w:rPr>
        <w:t>sous-développées</w:t>
      </w:r>
      <w:r w:rsidRPr="00953860">
        <w:rPr>
          <w:rFonts w:cs="Arial"/>
          <w:color w:val="000000"/>
          <w:szCs w:val="22"/>
        </w:rPr>
        <w:t xml:space="preserve"> et les organes reproducteurs internes ne mûrissent pas. La condition peut ne pas être diagnostiquée avant la puberté alors que cette dernière ne se produit pas. Des </w:t>
      </w:r>
      <w:r w:rsidRPr="00953860">
        <w:rPr>
          <w:rFonts w:cs="Arial"/>
          <w:b/>
          <w:color w:val="000000"/>
          <w:szCs w:val="22"/>
        </w:rPr>
        <w:t>défauts cardiaques congénitaux</w:t>
      </w:r>
      <w:r w:rsidRPr="00953860">
        <w:rPr>
          <w:rFonts w:cs="Arial"/>
          <w:color w:val="000000"/>
          <w:szCs w:val="22"/>
        </w:rPr>
        <w:t xml:space="preserve"> peuvent également être trouvés. </w:t>
      </w:r>
      <w:r w:rsidRPr="00953860">
        <w:rPr>
          <w:rFonts w:cs="Arial"/>
          <w:b/>
          <w:bCs/>
          <w:color w:val="000000"/>
          <w:szCs w:val="22"/>
        </w:rPr>
        <w:t>Le développement mental est généralement normal.</w:t>
      </w:r>
      <w:r w:rsidRPr="00953860">
        <w:rPr>
          <w:rFonts w:cs="Arial"/>
          <w:b/>
          <w:bCs/>
          <w:color w:val="000000"/>
          <w:szCs w:val="22"/>
        </w:rPr>
        <w:br w:type="page"/>
      </w:r>
    </w:p>
    <w:p w14:paraId="5F8E40ED" w14:textId="77777777" w:rsidR="008243B0" w:rsidRPr="00953860" w:rsidRDefault="008243B0" w:rsidP="008243B0">
      <w:pPr>
        <w:ind w:left="720"/>
        <w:jc w:val="both"/>
        <w:textAlignment w:val="baseline"/>
        <w:rPr>
          <w:rFonts w:cs="Arial"/>
          <w:color w:val="000000"/>
          <w:szCs w:val="22"/>
        </w:rPr>
      </w:pPr>
    </w:p>
    <w:p w14:paraId="6F5DA161" w14:textId="77777777" w:rsidR="008243B0" w:rsidRPr="00953860" w:rsidRDefault="008243B0" w:rsidP="008243B0">
      <w:pPr>
        <w:pStyle w:val="Titre1"/>
        <w:pBdr>
          <w:bottom w:val="dashSmallGap" w:sz="4" w:space="1" w:color="9CC2E5" w:themeColor="accent1" w:themeTint="99"/>
        </w:pBdr>
        <w:spacing w:before="0"/>
        <w:jc w:val="center"/>
        <w:rPr>
          <w:rFonts w:asciiTheme="majorHAnsi" w:eastAsia="Times New Roman" w:hAnsiTheme="majorHAnsi"/>
          <w:sz w:val="28"/>
        </w:rPr>
      </w:pPr>
      <w:bookmarkStart w:id="51" w:name="_Toc536438493"/>
      <w:bookmarkStart w:id="52" w:name="_Toc1985065"/>
      <w:r w:rsidRPr="00953860">
        <w:rPr>
          <w:rFonts w:asciiTheme="majorHAnsi" w:eastAsia="Times New Roman" w:hAnsiTheme="majorHAnsi"/>
          <w:sz w:val="28"/>
        </w:rPr>
        <w:t>INTERRUPTION VOLONTAIRE DE GROSSESSE (IVG)</w:t>
      </w:r>
      <w:bookmarkEnd w:id="51"/>
      <w:bookmarkEnd w:id="52"/>
    </w:p>
    <w:p w14:paraId="76050BE8" w14:textId="77777777" w:rsidR="008243B0" w:rsidRPr="00953860" w:rsidRDefault="008243B0" w:rsidP="008243B0">
      <w:pPr>
        <w:spacing w:before="120"/>
        <w:jc w:val="both"/>
        <w:rPr>
          <w:i/>
          <w:sz w:val="18"/>
        </w:rPr>
      </w:pPr>
      <w:r w:rsidRPr="00953860">
        <w:rPr>
          <w:rFonts w:cs="Arial"/>
          <w:i/>
          <w:color w:val="000000"/>
          <w:szCs w:val="22"/>
        </w:rPr>
        <w:t>Sources : Evans p.103-104 </w:t>
      </w:r>
      <w:r w:rsidRPr="00953860">
        <w:rPr>
          <w:i/>
          <w:sz w:val="18"/>
        </w:rPr>
        <w:t xml:space="preserve">; </w:t>
      </w:r>
      <w:r w:rsidRPr="00953860">
        <w:rPr>
          <w:rFonts w:cs="Arial"/>
          <w:i/>
          <w:color w:val="000000"/>
          <w:szCs w:val="22"/>
        </w:rPr>
        <w:t>Myles p.227-228</w:t>
      </w:r>
    </w:p>
    <w:p w14:paraId="3AA6C548" w14:textId="77777777" w:rsidR="008243B0" w:rsidRPr="00953860" w:rsidRDefault="008243B0" w:rsidP="008243B0">
      <w:pPr>
        <w:pStyle w:val="Titre2"/>
        <w:spacing w:before="240"/>
      </w:pPr>
      <w:bookmarkStart w:id="53" w:name="_Toc536438494"/>
      <w:bookmarkStart w:id="54" w:name="_Toc1985066"/>
      <w:r w:rsidRPr="00953860">
        <w:t>Avortement</w:t>
      </w:r>
      <w:bookmarkEnd w:id="53"/>
      <w:bookmarkEnd w:id="54"/>
    </w:p>
    <w:p w14:paraId="2AEB3AB1" w14:textId="77777777" w:rsidR="008243B0" w:rsidRPr="00953860" w:rsidRDefault="008243B0" w:rsidP="008243B0">
      <w:pPr>
        <w:numPr>
          <w:ilvl w:val="0"/>
          <w:numId w:val="25"/>
        </w:numPr>
        <w:jc w:val="both"/>
        <w:textAlignment w:val="baseline"/>
        <w:rPr>
          <w:rFonts w:cs="Arial"/>
          <w:color w:val="000000"/>
          <w:szCs w:val="22"/>
        </w:rPr>
      </w:pPr>
      <w:r w:rsidRPr="00953860">
        <w:rPr>
          <w:rFonts w:cs="Arial"/>
          <w:color w:val="FF36BF"/>
          <w:szCs w:val="22"/>
        </w:rPr>
        <w:t xml:space="preserve">Avant </w:t>
      </w:r>
      <w:r w:rsidRPr="00953860">
        <w:rPr>
          <w:rFonts w:cs="Arial"/>
          <w:color w:val="000000"/>
          <w:szCs w:val="22"/>
        </w:rPr>
        <w:t>que le fœtus soit viable </w:t>
      </w:r>
      <w:proofErr w:type="gramStart"/>
      <w:r w:rsidRPr="00953860">
        <w:rPr>
          <w:rFonts w:cs="Arial"/>
          <w:color w:val="000000"/>
          <w:szCs w:val="22"/>
        </w:rPr>
        <w:t xml:space="preserve">: </w:t>
      </w:r>
      <w:r w:rsidRPr="00953860">
        <w:rPr>
          <w:rFonts w:cs="Arial"/>
          <w:b/>
          <w:bCs/>
          <w:color w:val="CC0000"/>
          <w:szCs w:val="22"/>
        </w:rPr>
        <w:t xml:space="preserve"> avant</w:t>
      </w:r>
      <w:proofErr w:type="gramEnd"/>
      <w:r w:rsidRPr="00953860">
        <w:rPr>
          <w:rFonts w:cs="Arial"/>
          <w:b/>
          <w:bCs/>
          <w:color w:val="CC0000"/>
          <w:szCs w:val="22"/>
        </w:rPr>
        <w:t xml:space="preserve"> 24 semaines de gestation. </w:t>
      </w:r>
      <w:r w:rsidRPr="00953860">
        <w:rPr>
          <w:rFonts w:cs="Arial"/>
          <w:color w:val="000000"/>
          <w:szCs w:val="22"/>
        </w:rPr>
        <w:t> </w:t>
      </w:r>
    </w:p>
    <w:p w14:paraId="1D37627B" w14:textId="77777777" w:rsidR="008243B0" w:rsidRPr="00953860" w:rsidRDefault="008243B0" w:rsidP="008243B0">
      <w:pPr>
        <w:numPr>
          <w:ilvl w:val="0"/>
          <w:numId w:val="25"/>
        </w:numPr>
        <w:jc w:val="both"/>
        <w:textAlignment w:val="baseline"/>
        <w:rPr>
          <w:rFonts w:cs="Arial"/>
          <w:b/>
          <w:bCs/>
          <w:color w:val="000000"/>
          <w:szCs w:val="22"/>
        </w:rPr>
      </w:pPr>
      <w:r w:rsidRPr="00953860">
        <w:rPr>
          <w:rFonts w:cs="Arial"/>
          <w:b/>
          <w:bCs/>
          <w:color w:val="000000"/>
          <w:szCs w:val="22"/>
        </w:rPr>
        <w:t>Le choix de la technique d’avortement dépend de :</w:t>
      </w:r>
    </w:p>
    <w:p w14:paraId="70C9DBC7" w14:textId="77777777" w:rsidR="008243B0" w:rsidRPr="00953860" w:rsidRDefault="008243B0" w:rsidP="008243B0">
      <w:pPr>
        <w:numPr>
          <w:ilvl w:val="1"/>
          <w:numId w:val="25"/>
        </w:numPr>
        <w:jc w:val="both"/>
        <w:textAlignment w:val="baseline"/>
        <w:rPr>
          <w:rFonts w:cs="Arial"/>
          <w:b/>
          <w:bCs/>
          <w:color w:val="000000"/>
          <w:szCs w:val="22"/>
        </w:rPr>
      </w:pPr>
      <w:r w:rsidRPr="00953860">
        <w:rPr>
          <w:rFonts w:cs="Arial"/>
          <w:b/>
          <w:bCs/>
          <w:color w:val="000000"/>
          <w:szCs w:val="22"/>
        </w:rPr>
        <w:t>L’âge gestationnel</w:t>
      </w:r>
    </w:p>
    <w:p w14:paraId="0B014BFF" w14:textId="77777777" w:rsidR="008243B0" w:rsidRPr="00953860" w:rsidRDefault="008243B0" w:rsidP="008243B0">
      <w:pPr>
        <w:numPr>
          <w:ilvl w:val="1"/>
          <w:numId w:val="25"/>
        </w:numPr>
        <w:jc w:val="both"/>
        <w:textAlignment w:val="baseline"/>
        <w:rPr>
          <w:rFonts w:cs="Arial"/>
          <w:b/>
          <w:bCs/>
          <w:color w:val="000000"/>
          <w:szCs w:val="22"/>
        </w:rPr>
      </w:pPr>
      <w:r w:rsidRPr="00953860">
        <w:rPr>
          <w:rFonts w:cs="Arial"/>
          <w:b/>
          <w:bCs/>
          <w:color w:val="000000"/>
          <w:szCs w:val="22"/>
        </w:rPr>
        <w:t>Présence d’un diagnostic qui contre-indique une technique particulière</w:t>
      </w:r>
    </w:p>
    <w:p w14:paraId="4BCD1BED" w14:textId="77777777" w:rsidR="008243B0" w:rsidRPr="00953860" w:rsidRDefault="008243B0" w:rsidP="008243B0">
      <w:pPr>
        <w:ind w:firstLine="708"/>
        <w:jc w:val="both"/>
        <w:textAlignment w:val="baseline"/>
        <w:rPr>
          <w:rFonts w:cs="Arial"/>
          <w:color w:val="000000"/>
          <w:szCs w:val="22"/>
        </w:rPr>
      </w:pPr>
      <w:r w:rsidRPr="00953860">
        <w:rPr>
          <w:rFonts w:cs="Arial"/>
          <w:color w:val="000000"/>
          <w:szCs w:val="22"/>
        </w:rPr>
        <w:sym w:font="Wingdings" w:char="F0E0"/>
      </w:r>
      <w:r w:rsidRPr="00953860">
        <w:rPr>
          <w:rFonts w:cs="Arial"/>
          <w:color w:val="000000"/>
          <w:szCs w:val="22"/>
        </w:rPr>
        <w:t xml:space="preserve"> Le plus tôt un avortement est pratiqué : plus la procédure est sûre. </w:t>
      </w:r>
    </w:p>
    <w:p w14:paraId="16B525F9" w14:textId="77777777" w:rsidR="008243B0" w:rsidRPr="00953860" w:rsidRDefault="008243B0" w:rsidP="008243B0">
      <w:pPr>
        <w:ind w:left="720"/>
        <w:jc w:val="both"/>
        <w:textAlignment w:val="baseline"/>
        <w:rPr>
          <w:rFonts w:cs="Arial"/>
          <w:color w:val="000000"/>
          <w:szCs w:val="22"/>
        </w:rPr>
      </w:pPr>
      <w:r w:rsidRPr="00953860">
        <w:rPr>
          <w:rFonts w:cs="Arial"/>
          <w:color w:val="000000"/>
          <w:szCs w:val="22"/>
        </w:rPr>
        <w:sym w:font="Wingdings" w:char="F0E0"/>
      </w:r>
      <w:r w:rsidRPr="00953860">
        <w:rPr>
          <w:rFonts w:cs="Arial"/>
          <w:color w:val="000000"/>
          <w:szCs w:val="22"/>
        </w:rPr>
        <w:t xml:space="preserve"> Plus tard l’avortement est pratiqué : + risque de pertes de sang excessives ou de perforation utérine </w:t>
      </w:r>
    </w:p>
    <w:p w14:paraId="3E7E70E3" w14:textId="77777777" w:rsidR="008243B0" w:rsidRPr="00953860" w:rsidRDefault="008243B0" w:rsidP="008243B0">
      <w:pPr>
        <w:pStyle w:val="Titre2"/>
        <w:spacing w:before="240"/>
      </w:pPr>
      <w:bookmarkStart w:id="55" w:name="_Toc536438495"/>
      <w:bookmarkStart w:id="56" w:name="_Toc1985067"/>
      <w:r w:rsidRPr="00953860">
        <w:t>Méthodes d’avortement chirurgical et médical</w:t>
      </w:r>
      <w:bookmarkEnd w:id="55"/>
      <w:bookmarkEnd w:id="56"/>
    </w:p>
    <w:p w14:paraId="13BD8D7C" w14:textId="77777777" w:rsidR="008243B0" w:rsidRPr="00953860" w:rsidRDefault="008243B0" w:rsidP="008243B0">
      <w:pPr>
        <w:numPr>
          <w:ilvl w:val="0"/>
          <w:numId w:val="26"/>
        </w:numPr>
        <w:jc w:val="both"/>
        <w:textAlignment w:val="baseline"/>
        <w:rPr>
          <w:rFonts w:cs="Arial"/>
          <w:color w:val="000000"/>
          <w:szCs w:val="22"/>
        </w:rPr>
      </w:pPr>
      <w:r w:rsidRPr="00953860">
        <w:rPr>
          <w:rFonts w:cs="Arial"/>
          <w:color w:val="000000"/>
          <w:szCs w:val="22"/>
          <w:u w:val="single"/>
        </w:rPr>
        <w:t>Aspiration sous vide</w:t>
      </w:r>
    </w:p>
    <w:p w14:paraId="69E9796E" w14:textId="77777777" w:rsidR="008243B0" w:rsidRPr="00953860" w:rsidRDefault="008243B0" w:rsidP="008243B0">
      <w:pPr>
        <w:numPr>
          <w:ilvl w:val="1"/>
          <w:numId w:val="26"/>
        </w:numPr>
        <w:jc w:val="both"/>
        <w:textAlignment w:val="baseline"/>
        <w:rPr>
          <w:rFonts w:cs="Arial"/>
          <w:b/>
          <w:bCs/>
          <w:szCs w:val="22"/>
        </w:rPr>
      </w:pPr>
      <w:r w:rsidRPr="00953860">
        <w:rPr>
          <w:rFonts w:cs="Arial"/>
          <w:b/>
          <w:bCs/>
          <w:color w:val="FF0000"/>
          <w:szCs w:val="22"/>
        </w:rPr>
        <w:t>Jusqu’à 14</w:t>
      </w:r>
      <w:r w:rsidRPr="00953860">
        <w:rPr>
          <w:rFonts w:cs="Arial"/>
          <w:b/>
          <w:bCs/>
          <w:color w:val="FF0000"/>
          <w:szCs w:val="22"/>
          <w:vertAlign w:val="superscript"/>
        </w:rPr>
        <w:t>e</w:t>
      </w:r>
      <w:r w:rsidRPr="00953860">
        <w:rPr>
          <w:rFonts w:cs="Arial"/>
          <w:b/>
          <w:bCs/>
          <w:color w:val="FF0000"/>
          <w:szCs w:val="22"/>
        </w:rPr>
        <w:t xml:space="preserve"> semaine</w:t>
      </w:r>
    </w:p>
    <w:p w14:paraId="3CE45152" w14:textId="77777777" w:rsidR="008243B0" w:rsidRPr="00953860" w:rsidRDefault="008243B0" w:rsidP="008243B0">
      <w:pPr>
        <w:numPr>
          <w:ilvl w:val="1"/>
          <w:numId w:val="26"/>
        </w:numPr>
        <w:jc w:val="both"/>
        <w:textAlignment w:val="baseline"/>
        <w:rPr>
          <w:rFonts w:cs="Arial"/>
          <w:color w:val="000000"/>
          <w:szCs w:val="22"/>
        </w:rPr>
      </w:pPr>
      <w:r w:rsidRPr="00953860">
        <w:rPr>
          <w:rFonts w:cs="Arial"/>
          <w:color w:val="000000"/>
          <w:szCs w:val="22"/>
        </w:rPr>
        <w:t>Termes : aspiration chirurgicale, avortement par le vide, succion-dilatation et curetage (D-C)</w:t>
      </w:r>
    </w:p>
    <w:p w14:paraId="1E1080E5" w14:textId="77777777" w:rsidR="008243B0" w:rsidRPr="00953860" w:rsidRDefault="008243B0" w:rsidP="008243B0">
      <w:pPr>
        <w:numPr>
          <w:ilvl w:val="1"/>
          <w:numId w:val="26"/>
        </w:numPr>
        <w:jc w:val="both"/>
        <w:textAlignment w:val="baseline"/>
        <w:rPr>
          <w:rFonts w:cs="Arial"/>
          <w:color w:val="000000"/>
          <w:szCs w:val="22"/>
        </w:rPr>
      </w:pPr>
      <w:r w:rsidRPr="00953860">
        <w:rPr>
          <w:rFonts w:cs="Arial"/>
          <w:color w:val="000000"/>
          <w:szCs w:val="22"/>
        </w:rPr>
        <w:t>Peut être effectué sous anesthésie générale ou locale</w:t>
      </w:r>
    </w:p>
    <w:p w14:paraId="7A2D9D51" w14:textId="77777777" w:rsidR="008243B0" w:rsidRPr="00953860" w:rsidRDefault="008243B0" w:rsidP="008243B0">
      <w:pPr>
        <w:numPr>
          <w:ilvl w:val="0"/>
          <w:numId w:val="26"/>
        </w:numPr>
        <w:jc w:val="both"/>
        <w:textAlignment w:val="baseline"/>
        <w:rPr>
          <w:rFonts w:cs="Arial"/>
          <w:color w:val="000000"/>
          <w:szCs w:val="22"/>
        </w:rPr>
      </w:pPr>
      <w:r w:rsidRPr="00953860">
        <w:rPr>
          <w:rFonts w:cs="Arial"/>
          <w:color w:val="000000"/>
          <w:szCs w:val="22"/>
          <w:u w:val="single"/>
        </w:rPr>
        <w:t>Dilatation et évacuation</w:t>
      </w:r>
    </w:p>
    <w:p w14:paraId="42F91B3F" w14:textId="77777777" w:rsidR="008243B0" w:rsidRPr="00953860" w:rsidRDefault="008243B0" w:rsidP="008243B0">
      <w:pPr>
        <w:numPr>
          <w:ilvl w:val="1"/>
          <w:numId w:val="26"/>
        </w:numPr>
        <w:jc w:val="both"/>
        <w:textAlignment w:val="baseline"/>
        <w:rPr>
          <w:rFonts w:cs="Arial"/>
          <w:color w:val="000000"/>
          <w:szCs w:val="22"/>
        </w:rPr>
      </w:pPr>
      <w:r w:rsidRPr="00953860">
        <w:rPr>
          <w:rFonts w:cs="Arial"/>
          <w:b/>
          <w:color w:val="FF0000"/>
          <w:szCs w:val="22"/>
        </w:rPr>
        <w:t xml:space="preserve">Après </w:t>
      </w:r>
      <w:r w:rsidRPr="00953860">
        <w:rPr>
          <w:rFonts w:cs="Arial"/>
          <w:b/>
          <w:bCs/>
          <w:color w:val="FF0000"/>
          <w:szCs w:val="22"/>
        </w:rPr>
        <w:t xml:space="preserve">15 semaines </w:t>
      </w:r>
      <w:r w:rsidRPr="00953860">
        <w:rPr>
          <w:rFonts w:cs="Arial"/>
          <w:bCs/>
          <w:szCs w:val="22"/>
        </w:rPr>
        <w:t>(</w:t>
      </w:r>
      <w:r w:rsidRPr="00953860">
        <w:rPr>
          <w:rFonts w:cs="Arial"/>
          <w:szCs w:val="22"/>
        </w:rPr>
        <w:t>M</w:t>
      </w:r>
      <w:r w:rsidRPr="00953860">
        <w:rPr>
          <w:rFonts w:cs="Arial"/>
          <w:color w:val="000000"/>
          <w:szCs w:val="22"/>
        </w:rPr>
        <w:t>éthode la plus courante)</w:t>
      </w:r>
    </w:p>
    <w:p w14:paraId="69970C3D" w14:textId="77777777" w:rsidR="008243B0" w:rsidRPr="00953860" w:rsidRDefault="008243B0" w:rsidP="008243B0">
      <w:pPr>
        <w:numPr>
          <w:ilvl w:val="1"/>
          <w:numId w:val="26"/>
        </w:numPr>
        <w:jc w:val="both"/>
        <w:textAlignment w:val="baseline"/>
        <w:rPr>
          <w:rFonts w:cs="Arial"/>
          <w:color w:val="000000"/>
          <w:szCs w:val="22"/>
        </w:rPr>
      </w:pPr>
      <w:r w:rsidRPr="00953860">
        <w:rPr>
          <w:rFonts w:cs="Arial"/>
          <w:color w:val="000000"/>
          <w:szCs w:val="22"/>
        </w:rPr>
        <w:t>Nécessite l’ablation instrumentale du fœtus et du placenta.</w:t>
      </w:r>
    </w:p>
    <w:p w14:paraId="62BD5D85" w14:textId="77777777" w:rsidR="008243B0" w:rsidRPr="00953860" w:rsidRDefault="008243B0" w:rsidP="008243B0">
      <w:pPr>
        <w:numPr>
          <w:ilvl w:val="0"/>
          <w:numId w:val="26"/>
        </w:numPr>
        <w:jc w:val="both"/>
        <w:textAlignment w:val="baseline"/>
        <w:rPr>
          <w:rFonts w:cs="Arial"/>
          <w:color w:val="000000"/>
          <w:szCs w:val="22"/>
        </w:rPr>
      </w:pPr>
      <w:r w:rsidRPr="00953860">
        <w:rPr>
          <w:rFonts w:cs="Arial"/>
          <w:color w:val="000000"/>
          <w:szCs w:val="22"/>
          <w:u w:val="single"/>
        </w:rPr>
        <w:t>Avortement médicamenteux</w:t>
      </w:r>
      <w:r w:rsidRPr="00953860">
        <w:rPr>
          <w:rFonts w:cs="Arial"/>
          <w:color w:val="000000"/>
          <w:szCs w:val="22"/>
        </w:rPr>
        <w:t xml:space="preserve"> </w:t>
      </w:r>
    </w:p>
    <w:p w14:paraId="15B99D99" w14:textId="77777777" w:rsidR="008243B0" w:rsidRPr="00953860" w:rsidRDefault="008243B0" w:rsidP="008243B0">
      <w:pPr>
        <w:numPr>
          <w:ilvl w:val="1"/>
          <w:numId w:val="26"/>
        </w:numPr>
        <w:jc w:val="both"/>
        <w:textAlignment w:val="baseline"/>
        <w:rPr>
          <w:rFonts w:cs="Arial"/>
          <w:color w:val="000000"/>
          <w:szCs w:val="22"/>
        </w:rPr>
      </w:pPr>
      <w:r w:rsidRPr="00953860">
        <w:rPr>
          <w:rFonts w:cs="Arial"/>
          <w:color w:val="000000"/>
          <w:szCs w:val="22"/>
        </w:rPr>
        <w:t>Peut être effectué</w:t>
      </w:r>
      <w:r w:rsidRPr="00953860">
        <w:rPr>
          <w:rFonts w:cs="Arial"/>
          <w:b/>
          <w:bCs/>
          <w:color w:val="000000"/>
          <w:szCs w:val="22"/>
        </w:rPr>
        <w:t xml:space="preserve"> </w:t>
      </w:r>
      <w:r w:rsidRPr="00953860">
        <w:rPr>
          <w:rFonts w:cs="Arial"/>
          <w:b/>
          <w:bCs/>
          <w:color w:val="FF0000"/>
          <w:szCs w:val="22"/>
        </w:rPr>
        <w:t>jusqu’à 9 semaines</w:t>
      </w:r>
    </w:p>
    <w:p w14:paraId="0CDFA7BD" w14:textId="77777777" w:rsidR="008243B0" w:rsidRPr="00953860" w:rsidRDefault="008243B0" w:rsidP="008243B0">
      <w:pPr>
        <w:numPr>
          <w:ilvl w:val="1"/>
          <w:numId w:val="26"/>
        </w:numPr>
        <w:jc w:val="both"/>
        <w:textAlignment w:val="baseline"/>
        <w:rPr>
          <w:rFonts w:cs="Arial"/>
          <w:color w:val="000000"/>
          <w:szCs w:val="22"/>
        </w:rPr>
      </w:pPr>
      <w:r w:rsidRPr="00953860">
        <w:rPr>
          <w:rFonts w:cs="Arial"/>
          <w:color w:val="000000"/>
          <w:szCs w:val="22"/>
        </w:rPr>
        <w:t xml:space="preserve">Avec mifépristone ou méthotrexate (agoniste </w:t>
      </w:r>
      <w:proofErr w:type="gramStart"/>
      <w:r w:rsidRPr="00953860">
        <w:rPr>
          <w:rFonts w:cs="Arial"/>
          <w:color w:val="000000"/>
          <w:szCs w:val="22"/>
        </w:rPr>
        <w:t>du</w:t>
      </w:r>
      <w:proofErr w:type="gramEnd"/>
      <w:r w:rsidRPr="00953860">
        <w:rPr>
          <w:rFonts w:cs="Arial"/>
          <w:color w:val="000000"/>
          <w:szCs w:val="22"/>
        </w:rPr>
        <w:t xml:space="preserve"> progestérone) // prostaglandine (misoprostol)</w:t>
      </w:r>
    </w:p>
    <w:p w14:paraId="7B32B720" w14:textId="77777777" w:rsidR="008243B0" w:rsidRPr="00953860" w:rsidRDefault="008243B0" w:rsidP="008243B0">
      <w:pPr>
        <w:numPr>
          <w:ilvl w:val="1"/>
          <w:numId w:val="26"/>
        </w:numPr>
        <w:jc w:val="both"/>
        <w:textAlignment w:val="baseline"/>
        <w:rPr>
          <w:rFonts w:cs="Arial"/>
          <w:color w:val="000000"/>
          <w:szCs w:val="22"/>
        </w:rPr>
      </w:pPr>
      <w:r w:rsidRPr="00953860">
        <w:rPr>
          <w:rFonts w:cs="Arial"/>
          <w:b/>
          <w:color w:val="000000"/>
          <w:szCs w:val="22"/>
        </w:rPr>
        <w:t>Mifépristone</w:t>
      </w:r>
      <w:r w:rsidRPr="00953860">
        <w:rPr>
          <w:rFonts w:cs="Arial"/>
          <w:color w:val="000000"/>
          <w:szCs w:val="22"/>
        </w:rPr>
        <w:t xml:space="preserve"> par voie orale, suivi 36-48 jours plus tard par misoprostol vaginal et/ou oral</w:t>
      </w:r>
    </w:p>
    <w:p w14:paraId="63A8530A" w14:textId="77777777" w:rsidR="008243B0" w:rsidRPr="00953860" w:rsidRDefault="008243B0" w:rsidP="008243B0">
      <w:pPr>
        <w:numPr>
          <w:ilvl w:val="2"/>
          <w:numId w:val="26"/>
        </w:numPr>
        <w:jc w:val="both"/>
        <w:textAlignment w:val="baseline"/>
        <w:rPr>
          <w:rFonts w:cs="Arial"/>
          <w:color w:val="000000"/>
          <w:szCs w:val="22"/>
        </w:rPr>
      </w:pPr>
      <w:r w:rsidRPr="00953860">
        <w:rPr>
          <w:rFonts w:cs="Arial"/>
          <w:color w:val="000000"/>
          <w:szCs w:val="22"/>
        </w:rPr>
        <w:t>La femme peut retourner à la maison entre l’administration des 2 médicaments après avoir reçu instructions sur ce à quoi s’attendre</w:t>
      </w:r>
    </w:p>
    <w:p w14:paraId="4B868FC2" w14:textId="77777777" w:rsidR="008243B0" w:rsidRPr="00953860" w:rsidRDefault="008243B0" w:rsidP="008243B0">
      <w:pPr>
        <w:numPr>
          <w:ilvl w:val="1"/>
          <w:numId w:val="26"/>
        </w:numPr>
        <w:jc w:val="both"/>
        <w:textAlignment w:val="baseline"/>
        <w:rPr>
          <w:rFonts w:cs="Arial"/>
          <w:color w:val="000000"/>
          <w:szCs w:val="22"/>
        </w:rPr>
      </w:pPr>
      <w:r w:rsidRPr="00953860">
        <w:rPr>
          <w:rFonts w:cs="Arial"/>
          <w:color w:val="000000"/>
          <w:szCs w:val="22"/>
        </w:rPr>
        <w:t xml:space="preserve">Taux de réussite à 63 jours de </w:t>
      </w:r>
      <w:r w:rsidRPr="00953860">
        <w:rPr>
          <w:rFonts w:cs="Arial"/>
          <w:b/>
          <w:color w:val="00B050"/>
          <w:szCs w:val="22"/>
        </w:rPr>
        <w:t>82% à 96%</w:t>
      </w:r>
      <w:r w:rsidRPr="00953860">
        <w:rPr>
          <w:rFonts w:cs="Arial"/>
          <w:color w:val="00B050"/>
          <w:szCs w:val="22"/>
        </w:rPr>
        <w:t xml:space="preserve"> </w:t>
      </w:r>
      <w:r w:rsidRPr="00953860">
        <w:rPr>
          <w:rFonts w:cs="Arial"/>
          <w:color w:val="000000"/>
          <w:szCs w:val="22"/>
        </w:rPr>
        <w:t>en fonction de la dose et de la voie d’administration du misoprostol</w:t>
      </w:r>
    </w:p>
    <w:p w14:paraId="0445D940" w14:textId="77777777" w:rsidR="008243B0" w:rsidRPr="00953860" w:rsidRDefault="008243B0" w:rsidP="008243B0">
      <w:pPr>
        <w:numPr>
          <w:ilvl w:val="1"/>
          <w:numId w:val="26"/>
        </w:numPr>
        <w:jc w:val="both"/>
        <w:textAlignment w:val="baseline"/>
        <w:rPr>
          <w:rFonts w:cs="Arial"/>
          <w:color w:val="000000"/>
          <w:szCs w:val="22"/>
        </w:rPr>
      </w:pPr>
      <w:r w:rsidRPr="00953860">
        <w:rPr>
          <w:rFonts w:cs="Arial"/>
          <w:color w:val="000000"/>
          <w:szCs w:val="22"/>
        </w:rPr>
        <w:t>Puisque le taux de réussite n’est pas de 100%, l’accès à l’avortement chirurgical doit être disponible</w:t>
      </w:r>
    </w:p>
    <w:p w14:paraId="06AC2294" w14:textId="77777777" w:rsidR="008243B0" w:rsidRPr="00953860" w:rsidRDefault="008243B0" w:rsidP="008243B0">
      <w:pPr>
        <w:numPr>
          <w:ilvl w:val="0"/>
          <w:numId w:val="26"/>
        </w:numPr>
        <w:jc w:val="both"/>
        <w:textAlignment w:val="baseline"/>
        <w:rPr>
          <w:rFonts w:cs="Arial"/>
          <w:color w:val="000000"/>
          <w:szCs w:val="22"/>
        </w:rPr>
      </w:pPr>
      <w:r w:rsidRPr="00953860">
        <w:rPr>
          <w:rFonts w:cs="Arial"/>
          <w:color w:val="000000"/>
          <w:szCs w:val="22"/>
          <w:u w:val="single"/>
        </w:rPr>
        <w:t>Utilisation intra-vaginale ou intra-amniotique de divers agents</w:t>
      </w:r>
    </w:p>
    <w:p w14:paraId="14B72F55" w14:textId="77777777" w:rsidR="008243B0" w:rsidRPr="00953860" w:rsidRDefault="008243B0" w:rsidP="008243B0">
      <w:pPr>
        <w:numPr>
          <w:ilvl w:val="0"/>
          <w:numId w:val="26"/>
        </w:numPr>
        <w:jc w:val="both"/>
        <w:textAlignment w:val="baseline"/>
        <w:rPr>
          <w:rFonts w:cs="Arial"/>
          <w:color w:val="000000"/>
          <w:szCs w:val="22"/>
        </w:rPr>
      </w:pPr>
      <w:r w:rsidRPr="00953860">
        <w:rPr>
          <w:rFonts w:cs="Arial"/>
          <w:color w:val="000000"/>
          <w:szCs w:val="22"/>
          <w:u w:val="single"/>
        </w:rPr>
        <w:t>Hystérotomie</w:t>
      </w:r>
    </w:p>
    <w:p w14:paraId="529F7FC2" w14:textId="77777777" w:rsidR="008243B0" w:rsidRPr="00953860" w:rsidRDefault="008243B0" w:rsidP="008243B0">
      <w:pPr>
        <w:numPr>
          <w:ilvl w:val="1"/>
          <w:numId w:val="26"/>
        </w:numPr>
        <w:jc w:val="both"/>
        <w:textAlignment w:val="baseline"/>
        <w:rPr>
          <w:rFonts w:cs="Arial"/>
          <w:color w:val="000000"/>
          <w:szCs w:val="22"/>
        </w:rPr>
      </w:pPr>
      <w:r w:rsidRPr="00953860">
        <w:rPr>
          <w:rFonts w:cs="Arial"/>
          <w:color w:val="000000"/>
          <w:szCs w:val="22"/>
        </w:rPr>
        <w:t xml:space="preserve">Peut être indiquée dans certaines circonstances </w:t>
      </w:r>
      <w:r w:rsidRPr="00953860">
        <w:rPr>
          <w:rFonts w:cs="Arial"/>
          <w:b/>
          <w:color w:val="000000"/>
          <w:szCs w:val="22"/>
        </w:rPr>
        <w:t>rares</w:t>
      </w:r>
      <w:r w:rsidRPr="00953860">
        <w:rPr>
          <w:rFonts w:cs="Arial"/>
          <w:color w:val="000000"/>
          <w:szCs w:val="22"/>
        </w:rPr>
        <w:t>, mais n'est presque jamais pratiquée en raison d'un risque nettement accru de morbidité et de mortalité.</w:t>
      </w:r>
    </w:p>
    <w:p w14:paraId="4BF511F0" w14:textId="77777777" w:rsidR="008243B0" w:rsidRPr="00953860" w:rsidRDefault="008243B0" w:rsidP="008243B0">
      <w:pPr>
        <w:jc w:val="both"/>
        <w:rPr>
          <w:szCs w:val="22"/>
        </w:rPr>
      </w:pPr>
      <w:r w:rsidRPr="00953860">
        <w:rPr>
          <w:rFonts w:cs="Arial"/>
          <w:color w:val="000000"/>
          <w:szCs w:val="22"/>
        </w:rPr>
        <w:t xml:space="preserve"> </w:t>
      </w:r>
    </w:p>
    <w:p w14:paraId="13BE0393" w14:textId="77777777" w:rsidR="008243B0" w:rsidRPr="00953860" w:rsidRDefault="008243B0" w:rsidP="008243B0">
      <w:pPr>
        <w:jc w:val="both"/>
        <w:rPr>
          <w:color w:val="FF36BF"/>
          <w:szCs w:val="22"/>
        </w:rPr>
      </w:pPr>
      <w:r w:rsidRPr="00953860">
        <w:rPr>
          <w:rFonts w:cs="Arial"/>
          <w:b/>
          <w:i/>
          <w:iCs/>
          <w:color w:val="FF0000"/>
          <w:szCs w:val="22"/>
        </w:rPr>
        <w:t>L’arrêt de la grossesse ne doit pas résulter en la naissance d’un fœtus vivant</w:t>
      </w:r>
      <w:r w:rsidRPr="00953860">
        <w:rPr>
          <w:rFonts w:cs="Arial"/>
          <w:i/>
          <w:iCs/>
          <w:color w:val="FF36BF"/>
          <w:szCs w:val="22"/>
        </w:rPr>
        <w:t>; si la procédure a lieu après 21.6 semaines de gestation, la mort fœtale in-utero (« feticide ») doit être faite avant le début du processus d’avortement, ce qui implique une injection de KCl dans le cœur fœtal.</w:t>
      </w:r>
    </w:p>
    <w:p w14:paraId="7B9BDAA4" w14:textId="77777777" w:rsidR="008243B0" w:rsidRPr="00953860" w:rsidRDefault="008243B0" w:rsidP="008243B0">
      <w:pPr>
        <w:pStyle w:val="Titre3"/>
      </w:pPr>
      <w:bookmarkStart w:id="57" w:name="_Toc536438496"/>
      <w:bookmarkStart w:id="58" w:name="_Toc1985068"/>
      <w:r w:rsidRPr="00953860">
        <w:t>Avortement et facteur Rhésus</w:t>
      </w:r>
      <w:bookmarkEnd w:id="57"/>
      <w:bookmarkEnd w:id="58"/>
    </w:p>
    <w:p w14:paraId="251FC748" w14:textId="77777777" w:rsidR="008243B0" w:rsidRPr="00953860" w:rsidRDefault="008243B0" w:rsidP="008243B0">
      <w:pPr>
        <w:numPr>
          <w:ilvl w:val="0"/>
          <w:numId w:val="27"/>
        </w:numPr>
        <w:jc w:val="both"/>
        <w:textAlignment w:val="baseline"/>
        <w:rPr>
          <w:rFonts w:cs="Arial"/>
          <w:color w:val="000000"/>
          <w:szCs w:val="22"/>
        </w:rPr>
      </w:pPr>
      <w:r w:rsidRPr="00953860">
        <w:rPr>
          <w:rFonts w:cs="Arial"/>
          <w:color w:val="000000"/>
          <w:szCs w:val="22"/>
        </w:rPr>
        <w:t>Chaque fois qu'un avortement est pratiqué sur une patiente Rh négatif dont le sang n'est pas sensibilisé au facteur Rh, une</w:t>
      </w:r>
      <w:r w:rsidRPr="00953860">
        <w:rPr>
          <w:rFonts w:cs="Arial"/>
          <w:b/>
          <w:color w:val="000000"/>
          <w:szCs w:val="22"/>
        </w:rPr>
        <w:t xml:space="preserve"> immunoglobuline Rh0 (D) doit être administrée.</w:t>
      </w:r>
    </w:p>
    <w:p w14:paraId="4F2CD8D1" w14:textId="77777777" w:rsidR="008243B0" w:rsidRPr="00953860" w:rsidRDefault="008243B0" w:rsidP="008243B0">
      <w:pPr>
        <w:numPr>
          <w:ilvl w:val="0"/>
          <w:numId w:val="27"/>
        </w:numPr>
        <w:jc w:val="both"/>
        <w:textAlignment w:val="baseline"/>
        <w:rPr>
          <w:rFonts w:cs="Arial"/>
          <w:color w:val="000000"/>
          <w:szCs w:val="22"/>
        </w:rPr>
      </w:pPr>
      <w:r w:rsidRPr="00953860">
        <w:rPr>
          <w:rFonts w:cs="Arial"/>
          <w:color w:val="000000"/>
          <w:szCs w:val="22"/>
        </w:rPr>
        <w:t>Gx &lt;12 SA </w:t>
      </w:r>
    </w:p>
    <w:p w14:paraId="0686A498" w14:textId="77777777" w:rsidR="008243B0" w:rsidRPr="00953860" w:rsidRDefault="008243B0" w:rsidP="008243B0">
      <w:pPr>
        <w:numPr>
          <w:ilvl w:val="1"/>
          <w:numId w:val="27"/>
        </w:numPr>
        <w:jc w:val="both"/>
        <w:textAlignment w:val="baseline"/>
        <w:rPr>
          <w:rFonts w:cs="Arial"/>
          <w:color w:val="000000"/>
          <w:szCs w:val="22"/>
        </w:rPr>
      </w:pPr>
      <w:r w:rsidRPr="00953860">
        <w:rPr>
          <w:rFonts w:cs="Arial"/>
          <w:color w:val="000000"/>
          <w:szCs w:val="22"/>
        </w:rPr>
        <w:t xml:space="preserve">Une dose de </w:t>
      </w:r>
      <w:r w:rsidRPr="00953860">
        <w:rPr>
          <w:rFonts w:cs="Arial"/>
          <w:b/>
          <w:color w:val="000000"/>
          <w:szCs w:val="22"/>
        </w:rPr>
        <w:t>50 mg dans les 72 heures</w:t>
      </w:r>
      <w:r w:rsidRPr="00953860">
        <w:rPr>
          <w:rFonts w:cs="Arial"/>
          <w:color w:val="000000"/>
          <w:szCs w:val="22"/>
        </w:rPr>
        <w:t xml:space="preserve"> suivant la procédure est suffisante.</w:t>
      </w:r>
    </w:p>
    <w:p w14:paraId="76650673" w14:textId="77777777" w:rsidR="008243B0" w:rsidRPr="00953860" w:rsidRDefault="008243B0" w:rsidP="008243B0">
      <w:pPr>
        <w:numPr>
          <w:ilvl w:val="0"/>
          <w:numId w:val="27"/>
        </w:numPr>
        <w:jc w:val="both"/>
        <w:textAlignment w:val="baseline"/>
        <w:rPr>
          <w:rFonts w:cs="Arial"/>
          <w:color w:val="000000"/>
          <w:szCs w:val="22"/>
        </w:rPr>
      </w:pPr>
      <w:r w:rsidRPr="00953860">
        <w:rPr>
          <w:rFonts w:cs="Arial"/>
          <w:color w:val="000000"/>
          <w:szCs w:val="22"/>
        </w:rPr>
        <w:t>Gx tardive</w:t>
      </w:r>
    </w:p>
    <w:p w14:paraId="1CB56290" w14:textId="77777777" w:rsidR="008243B0" w:rsidRPr="00953860" w:rsidRDefault="008243B0" w:rsidP="008243B0">
      <w:pPr>
        <w:numPr>
          <w:ilvl w:val="1"/>
          <w:numId w:val="27"/>
        </w:numPr>
        <w:jc w:val="both"/>
        <w:textAlignment w:val="baseline"/>
        <w:rPr>
          <w:rFonts w:cs="Arial"/>
          <w:color w:val="000000"/>
          <w:szCs w:val="22"/>
        </w:rPr>
      </w:pPr>
      <w:r w:rsidRPr="00953860">
        <w:rPr>
          <w:rFonts w:cs="Arial"/>
          <w:color w:val="000000"/>
          <w:szCs w:val="22"/>
        </w:rPr>
        <w:t xml:space="preserve">Une dose de </w:t>
      </w:r>
      <w:r w:rsidRPr="00953860">
        <w:rPr>
          <w:rFonts w:cs="Arial"/>
          <w:b/>
          <w:color w:val="000000"/>
          <w:szCs w:val="22"/>
        </w:rPr>
        <w:t>300 mg</w:t>
      </w:r>
      <w:r w:rsidRPr="00953860">
        <w:rPr>
          <w:rFonts w:cs="Arial"/>
          <w:color w:val="000000"/>
          <w:szCs w:val="22"/>
        </w:rPr>
        <w:t xml:space="preserve"> </w:t>
      </w:r>
      <w:proofErr w:type="gramStart"/>
      <w:r w:rsidRPr="00953860">
        <w:rPr>
          <w:rFonts w:cs="Arial"/>
          <w:color w:val="000000"/>
          <w:szCs w:val="22"/>
        </w:rPr>
        <w:t>sont</w:t>
      </w:r>
      <w:proofErr w:type="gramEnd"/>
      <w:r w:rsidRPr="00953860">
        <w:rPr>
          <w:rFonts w:cs="Arial"/>
          <w:color w:val="000000"/>
          <w:szCs w:val="22"/>
        </w:rPr>
        <w:t xml:space="preserve"> utilisés.</w:t>
      </w:r>
    </w:p>
    <w:p w14:paraId="759300A8" w14:textId="77777777" w:rsidR="008243B0" w:rsidRPr="00953860" w:rsidRDefault="008243B0" w:rsidP="008243B0">
      <w:pPr>
        <w:jc w:val="both"/>
        <w:rPr>
          <w:sz w:val="18"/>
          <w:lang w:eastAsia="en-US"/>
        </w:rPr>
      </w:pPr>
    </w:p>
    <w:p w14:paraId="238D1EC6" w14:textId="77777777" w:rsidR="008243B0" w:rsidRPr="00953860" w:rsidRDefault="008243B0" w:rsidP="008243B0">
      <w:pPr>
        <w:jc w:val="both"/>
        <w:rPr>
          <w:sz w:val="18"/>
          <w:lang w:eastAsia="en-US"/>
        </w:rPr>
      </w:pPr>
    </w:p>
    <w:p w14:paraId="77E26193" w14:textId="77777777" w:rsidR="008243B0" w:rsidRPr="00953860" w:rsidRDefault="008243B0" w:rsidP="008243B0">
      <w:pPr>
        <w:jc w:val="both"/>
        <w:rPr>
          <w:sz w:val="18"/>
          <w:lang w:eastAsia="en-US"/>
        </w:rPr>
      </w:pPr>
    </w:p>
    <w:p w14:paraId="42C647D4" w14:textId="77777777" w:rsidR="008243B0" w:rsidRPr="00953860" w:rsidRDefault="008243B0" w:rsidP="008243B0">
      <w:pPr>
        <w:jc w:val="both"/>
        <w:rPr>
          <w:sz w:val="18"/>
          <w:lang w:eastAsia="en-US"/>
        </w:rPr>
      </w:pPr>
    </w:p>
    <w:p w14:paraId="4BBE5A92" w14:textId="77777777" w:rsidR="008243B0" w:rsidRPr="00953860" w:rsidRDefault="008243B0" w:rsidP="008243B0">
      <w:pPr>
        <w:spacing w:after="160" w:line="259" w:lineRule="auto"/>
        <w:rPr>
          <w:sz w:val="18"/>
          <w:lang w:eastAsia="en-US"/>
        </w:rPr>
      </w:pPr>
      <w:r w:rsidRPr="00953860">
        <w:rPr>
          <w:sz w:val="18"/>
          <w:lang w:eastAsia="en-US"/>
        </w:rPr>
        <w:br w:type="page"/>
      </w:r>
    </w:p>
    <w:p w14:paraId="60A5629C" w14:textId="77777777" w:rsidR="008243B0" w:rsidRPr="00953860" w:rsidRDefault="008243B0" w:rsidP="008243B0">
      <w:pPr>
        <w:jc w:val="both"/>
        <w:rPr>
          <w:sz w:val="18"/>
          <w:lang w:eastAsia="en-US"/>
        </w:rPr>
      </w:pPr>
    </w:p>
    <w:p w14:paraId="43C4F721" w14:textId="77777777" w:rsidR="008243B0" w:rsidRPr="00953860" w:rsidRDefault="00155B17" w:rsidP="008243B0">
      <w:pPr>
        <w:pStyle w:val="Titre2"/>
        <w:rPr>
          <w:rFonts w:cs="Times New Roman"/>
        </w:rPr>
      </w:pPr>
      <w:bookmarkStart w:id="59" w:name="_Toc536438497"/>
      <w:bookmarkStart w:id="60" w:name="_Toc1985069"/>
      <w:r w:rsidRPr="00953860">
        <w:t>SOGC Directive N</w:t>
      </w:r>
      <w:r w:rsidR="008243B0" w:rsidRPr="00953860">
        <w:t xml:space="preserve">o 360 – Avortement provoqué : avortement chirurgical et méthodes médicales au </w:t>
      </w:r>
      <w:r w:rsidRPr="00953860">
        <w:t>2</w:t>
      </w:r>
      <w:r w:rsidRPr="00953860">
        <w:rPr>
          <w:vertAlign w:val="superscript"/>
        </w:rPr>
        <w:t>e</w:t>
      </w:r>
      <w:r w:rsidRPr="00953860">
        <w:t xml:space="preserve"> </w:t>
      </w:r>
      <w:r w:rsidR="008243B0" w:rsidRPr="00953860">
        <w:t>trimestre</w:t>
      </w:r>
      <w:bookmarkEnd w:id="59"/>
      <w:bookmarkEnd w:id="60"/>
    </w:p>
    <w:p w14:paraId="76497B83" w14:textId="77777777" w:rsidR="008243B0" w:rsidRPr="00953860" w:rsidRDefault="008243B0" w:rsidP="008243B0">
      <w:pPr>
        <w:pStyle w:val="NormalWeb"/>
        <w:spacing w:before="0" w:beforeAutospacing="0" w:after="0" w:afterAutospacing="0"/>
        <w:jc w:val="both"/>
        <w:rPr>
          <w:rFonts w:cs="Arial"/>
          <w:color w:val="000000"/>
          <w:sz w:val="18"/>
          <w:u w:val="single"/>
        </w:rPr>
      </w:pPr>
    </w:p>
    <w:p w14:paraId="7C143836" w14:textId="77777777" w:rsidR="008243B0" w:rsidRPr="00953860" w:rsidRDefault="008243B0" w:rsidP="008243B0">
      <w:pPr>
        <w:pStyle w:val="NormalWeb"/>
        <w:spacing w:before="0" w:beforeAutospacing="0" w:after="0" w:afterAutospacing="0"/>
        <w:jc w:val="both"/>
        <w:rPr>
          <w:rFonts w:eastAsiaTheme="minorHAnsi"/>
          <w:szCs w:val="22"/>
        </w:rPr>
      </w:pPr>
      <w:r w:rsidRPr="00953860">
        <w:rPr>
          <w:rFonts w:cs="Arial"/>
          <w:color w:val="000000"/>
          <w:szCs w:val="22"/>
          <w:u w:val="single"/>
        </w:rPr>
        <w:t>Recommandations</w:t>
      </w:r>
    </w:p>
    <w:p w14:paraId="2EBD77EA" w14:textId="77777777" w:rsidR="008243B0" w:rsidRPr="00953860" w:rsidRDefault="008243B0" w:rsidP="008243B0">
      <w:pPr>
        <w:pStyle w:val="NormalWeb"/>
        <w:numPr>
          <w:ilvl w:val="0"/>
          <w:numId w:val="59"/>
        </w:numPr>
        <w:spacing w:before="0" w:beforeAutospacing="0" w:after="0" w:afterAutospacing="0"/>
        <w:jc w:val="both"/>
        <w:rPr>
          <w:szCs w:val="22"/>
        </w:rPr>
      </w:pPr>
      <w:r w:rsidRPr="00953860">
        <w:rPr>
          <w:rFonts w:cs="Arial"/>
          <w:color w:val="000000"/>
          <w:szCs w:val="22"/>
        </w:rPr>
        <w:t xml:space="preserve">Une </w:t>
      </w:r>
      <w:r w:rsidRPr="00953860">
        <w:rPr>
          <w:rFonts w:cs="Arial"/>
          <w:b/>
          <w:color w:val="000000"/>
          <w:szCs w:val="22"/>
        </w:rPr>
        <w:t>échographie devrait être effectuée avant un avortement</w:t>
      </w:r>
      <w:r w:rsidRPr="00953860">
        <w:rPr>
          <w:rFonts w:cs="Arial"/>
          <w:color w:val="000000"/>
          <w:szCs w:val="22"/>
        </w:rPr>
        <w:t xml:space="preserve"> provoqué pour confirmer l’AG et faciliter la planification de l’intervention.</w:t>
      </w:r>
    </w:p>
    <w:p w14:paraId="35AE0F12" w14:textId="77777777" w:rsidR="008243B0" w:rsidRPr="00953860" w:rsidRDefault="008243B0" w:rsidP="008243B0">
      <w:pPr>
        <w:pStyle w:val="NormalWeb"/>
        <w:numPr>
          <w:ilvl w:val="0"/>
          <w:numId w:val="59"/>
        </w:numPr>
        <w:spacing w:before="0" w:beforeAutospacing="0" w:after="0" w:afterAutospacing="0"/>
        <w:jc w:val="both"/>
        <w:rPr>
          <w:szCs w:val="22"/>
        </w:rPr>
      </w:pPr>
      <w:r w:rsidRPr="00953860">
        <w:rPr>
          <w:rFonts w:cs="Arial"/>
          <w:color w:val="000000"/>
          <w:szCs w:val="22"/>
        </w:rPr>
        <w:t xml:space="preserve">Il est recommandé de </w:t>
      </w:r>
      <w:r w:rsidRPr="00953860">
        <w:rPr>
          <w:rFonts w:cs="Arial"/>
          <w:b/>
          <w:color w:val="000000"/>
          <w:szCs w:val="22"/>
        </w:rPr>
        <w:t>localiser le placenta par échographie avant un avortement au 2</w:t>
      </w:r>
      <w:r w:rsidRPr="00953860">
        <w:rPr>
          <w:rFonts w:cs="Arial"/>
          <w:b/>
          <w:color w:val="000000"/>
          <w:szCs w:val="22"/>
          <w:vertAlign w:val="superscript"/>
        </w:rPr>
        <w:t>e</w:t>
      </w:r>
      <w:r w:rsidRPr="00953860">
        <w:rPr>
          <w:rFonts w:cs="Arial"/>
          <w:b/>
          <w:color w:val="000000"/>
          <w:szCs w:val="22"/>
        </w:rPr>
        <w:t xml:space="preserve"> trimestre</w:t>
      </w:r>
      <w:r w:rsidRPr="00953860">
        <w:rPr>
          <w:rFonts w:cs="Arial"/>
          <w:color w:val="000000"/>
          <w:szCs w:val="22"/>
        </w:rPr>
        <w:t xml:space="preserve"> lorsqu’un placenta prævia est soupçonné ou qu’une cicatrice utérine est présente.</w:t>
      </w:r>
    </w:p>
    <w:p w14:paraId="7184EED1" w14:textId="77777777" w:rsidR="008243B0" w:rsidRPr="00953860" w:rsidRDefault="008243B0" w:rsidP="008243B0">
      <w:pPr>
        <w:pStyle w:val="NormalWeb"/>
        <w:numPr>
          <w:ilvl w:val="0"/>
          <w:numId w:val="59"/>
        </w:numPr>
        <w:spacing w:before="0" w:beforeAutospacing="0" w:after="0" w:afterAutospacing="0"/>
        <w:jc w:val="both"/>
        <w:rPr>
          <w:szCs w:val="22"/>
        </w:rPr>
      </w:pPr>
      <w:r w:rsidRPr="00953860">
        <w:rPr>
          <w:rFonts w:cs="Arial"/>
          <w:color w:val="000000"/>
          <w:szCs w:val="22"/>
        </w:rPr>
        <w:t xml:space="preserve">Toutes les femmes subissant un avortement chirurgical devraient se voir prescrire des </w:t>
      </w:r>
      <w:r w:rsidRPr="00953860">
        <w:rPr>
          <w:rFonts w:cs="Arial"/>
          <w:b/>
          <w:color w:val="000000"/>
          <w:szCs w:val="22"/>
        </w:rPr>
        <w:t>antibiotiques avant l’intervention</w:t>
      </w:r>
    </w:p>
    <w:p w14:paraId="13CABA7F" w14:textId="77777777" w:rsidR="008243B0" w:rsidRPr="00953860" w:rsidRDefault="008243B0" w:rsidP="008243B0">
      <w:pPr>
        <w:pStyle w:val="NormalWeb"/>
        <w:numPr>
          <w:ilvl w:val="0"/>
          <w:numId w:val="59"/>
        </w:numPr>
        <w:spacing w:before="0" w:beforeAutospacing="0" w:after="0" w:afterAutospacing="0"/>
        <w:jc w:val="both"/>
        <w:rPr>
          <w:szCs w:val="22"/>
        </w:rPr>
      </w:pPr>
      <w:r w:rsidRPr="00953860">
        <w:rPr>
          <w:rFonts w:cs="Arial"/>
          <w:color w:val="000000"/>
          <w:szCs w:val="22"/>
        </w:rPr>
        <w:t>Les femmes à risque d’ITS et celles chez qui une infection est soupçonnée devraient s</w:t>
      </w:r>
      <w:r w:rsidRPr="00953860">
        <w:rPr>
          <w:rFonts w:cs="Arial"/>
          <w:b/>
          <w:color w:val="000000"/>
          <w:szCs w:val="22"/>
        </w:rPr>
        <w:t>ubir un dépistage au moment de l’avortement</w:t>
      </w:r>
      <w:r w:rsidRPr="00953860">
        <w:rPr>
          <w:rFonts w:cs="Arial"/>
          <w:color w:val="000000"/>
          <w:szCs w:val="22"/>
        </w:rPr>
        <w:t>. Les femmes obtenant un résultat positif devraient recevoir un tx fondé sur des données probantes en plus des antibio reçus avant l’intervention.</w:t>
      </w:r>
    </w:p>
    <w:p w14:paraId="63614345" w14:textId="77777777" w:rsidR="008243B0" w:rsidRPr="00953860" w:rsidRDefault="008243B0" w:rsidP="008243B0">
      <w:pPr>
        <w:pStyle w:val="NormalWeb"/>
        <w:numPr>
          <w:ilvl w:val="0"/>
          <w:numId w:val="59"/>
        </w:numPr>
        <w:spacing w:before="0" w:beforeAutospacing="0" w:after="0" w:afterAutospacing="0"/>
        <w:jc w:val="both"/>
        <w:rPr>
          <w:szCs w:val="22"/>
        </w:rPr>
      </w:pPr>
      <w:r w:rsidRPr="00953860">
        <w:rPr>
          <w:rFonts w:cs="Arial"/>
          <w:color w:val="000000"/>
          <w:szCs w:val="22"/>
        </w:rPr>
        <w:t>Les femmes qui subissent un avortement chirurgical au 1</w:t>
      </w:r>
      <w:r w:rsidRPr="00953860">
        <w:rPr>
          <w:rFonts w:cs="Arial"/>
          <w:color w:val="000000"/>
          <w:szCs w:val="22"/>
          <w:vertAlign w:val="superscript"/>
        </w:rPr>
        <w:t>er</w:t>
      </w:r>
      <w:r w:rsidRPr="00953860">
        <w:rPr>
          <w:rFonts w:cs="Arial"/>
          <w:color w:val="000000"/>
          <w:szCs w:val="22"/>
        </w:rPr>
        <w:t xml:space="preserve"> trimestre devraient </w:t>
      </w:r>
      <w:r w:rsidRPr="00953860">
        <w:rPr>
          <w:rFonts w:cs="Arial"/>
          <w:b/>
          <w:color w:val="000000"/>
          <w:szCs w:val="22"/>
        </w:rPr>
        <w:t>recevoir un anti-inflammatoire non stéroïdien</w:t>
      </w:r>
      <w:r w:rsidRPr="00953860">
        <w:rPr>
          <w:rFonts w:cs="Arial"/>
          <w:color w:val="000000"/>
          <w:szCs w:val="22"/>
        </w:rPr>
        <w:t>,</w:t>
      </w:r>
      <w:r w:rsidRPr="00953860">
        <w:rPr>
          <w:rFonts w:cs="Arial"/>
          <w:b/>
          <w:color w:val="000000"/>
          <w:szCs w:val="22"/>
        </w:rPr>
        <w:t xml:space="preserve"> </w:t>
      </w:r>
      <w:r w:rsidRPr="00953860">
        <w:rPr>
          <w:rFonts w:cs="Arial"/>
          <w:color w:val="000000"/>
          <w:szCs w:val="22"/>
        </w:rPr>
        <w:t>sauf en présence de contre-indications.</w:t>
      </w:r>
    </w:p>
    <w:p w14:paraId="255EA38E" w14:textId="77777777" w:rsidR="008243B0" w:rsidRPr="00953860" w:rsidRDefault="008243B0" w:rsidP="008243B0">
      <w:pPr>
        <w:pStyle w:val="NormalWeb"/>
        <w:numPr>
          <w:ilvl w:val="0"/>
          <w:numId w:val="59"/>
        </w:numPr>
        <w:spacing w:before="0" w:beforeAutospacing="0" w:after="0" w:afterAutospacing="0"/>
        <w:jc w:val="both"/>
        <w:rPr>
          <w:szCs w:val="22"/>
        </w:rPr>
      </w:pPr>
      <w:r w:rsidRPr="00953860">
        <w:rPr>
          <w:rFonts w:cs="Arial"/>
          <w:color w:val="000000"/>
          <w:szCs w:val="22"/>
        </w:rPr>
        <w:t>L’association d’une sédation modérée et d’un bloc paracervical devrait être offerte, lorsque possible, aux femmes qui subissent un AC au 1</w:t>
      </w:r>
      <w:r w:rsidRPr="00953860">
        <w:rPr>
          <w:rFonts w:cs="Arial"/>
          <w:color w:val="000000"/>
          <w:szCs w:val="22"/>
          <w:vertAlign w:val="superscript"/>
        </w:rPr>
        <w:t>er</w:t>
      </w:r>
      <w:r w:rsidRPr="00953860">
        <w:rPr>
          <w:rFonts w:cs="Arial"/>
          <w:color w:val="000000"/>
          <w:szCs w:val="22"/>
        </w:rPr>
        <w:t xml:space="preserve"> ou 2</w:t>
      </w:r>
      <w:r w:rsidRPr="00953860">
        <w:rPr>
          <w:rFonts w:cs="Arial"/>
          <w:color w:val="000000"/>
          <w:szCs w:val="22"/>
          <w:vertAlign w:val="superscript"/>
        </w:rPr>
        <w:t>e</w:t>
      </w:r>
      <w:r w:rsidRPr="00953860">
        <w:rPr>
          <w:rFonts w:cs="Arial"/>
          <w:color w:val="000000"/>
          <w:szCs w:val="22"/>
        </w:rPr>
        <w:t xml:space="preserve"> trimestre.</w:t>
      </w:r>
    </w:p>
    <w:p w14:paraId="3AB5513C" w14:textId="77777777" w:rsidR="008243B0" w:rsidRPr="00953860" w:rsidRDefault="008243B0" w:rsidP="008243B0">
      <w:pPr>
        <w:pStyle w:val="NormalWeb"/>
        <w:numPr>
          <w:ilvl w:val="0"/>
          <w:numId w:val="59"/>
        </w:numPr>
        <w:spacing w:before="0" w:beforeAutospacing="0" w:after="0" w:afterAutospacing="0"/>
        <w:jc w:val="both"/>
        <w:rPr>
          <w:szCs w:val="22"/>
        </w:rPr>
      </w:pPr>
      <w:r w:rsidRPr="00953860">
        <w:rPr>
          <w:rFonts w:cs="Arial"/>
          <w:b/>
          <w:color w:val="000000"/>
          <w:szCs w:val="22"/>
        </w:rPr>
        <w:t>L’euthanasie fœtale peut être effectuée avant un AC ou un AM au 2</w:t>
      </w:r>
      <w:r w:rsidRPr="00953860">
        <w:rPr>
          <w:rFonts w:cs="Arial"/>
          <w:b/>
          <w:color w:val="000000"/>
          <w:szCs w:val="22"/>
          <w:vertAlign w:val="superscript"/>
        </w:rPr>
        <w:t>e</w:t>
      </w:r>
      <w:r w:rsidRPr="00953860">
        <w:rPr>
          <w:rFonts w:cs="Arial"/>
          <w:b/>
          <w:color w:val="000000"/>
          <w:szCs w:val="22"/>
        </w:rPr>
        <w:t xml:space="preserve"> trimestre</w:t>
      </w:r>
      <w:r w:rsidRPr="00953860">
        <w:rPr>
          <w:rFonts w:cs="Arial"/>
          <w:color w:val="000000"/>
          <w:szCs w:val="22"/>
        </w:rPr>
        <w:t>. La décision est prise après des discussions sur des facteurs médicaux et psychosociaux à considérer.</w:t>
      </w:r>
    </w:p>
    <w:p w14:paraId="58FA2BAF" w14:textId="77777777" w:rsidR="008243B0" w:rsidRPr="00953860" w:rsidRDefault="008243B0" w:rsidP="008243B0">
      <w:pPr>
        <w:pStyle w:val="NormalWeb"/>
        <w:numPr>
          <w:ilvl w:val="0"/>
          <w:numId w:val="59"/>
        </w:numPr>
        <w:spacing w:before="0" w:beforeAutospacing="0" w:after="0" w:afterAutospacing="0"/>
        <w:jc w:val="both"/>
        <w:rPr>
          <w:szCs w:val="22"/>
        </w:rPr>
      </w:pPr>
      <w:r w:rsidRPr="00953860">
        <w:rPr>
          <w:rFonts w:cs="Arial"/>
          <w:color w:val="000000"/>
          <w:szCs w:val="22"/>
        </w:rPr>
        <w:t>Un AC précoce (avant 7 semaines de gx) devrait être accompagné systématiquement d’échographies préopératoire et postopératoire, d’un examen direct des produits de conception ainsi que d’un suivi du taux de b-hCG en l’absence de produits de conception.</w:t>
      </w:r>
    </w:p>
    <w:p w14:paraId="106ABDF5" w14:textId="77777777" w:rsidR="008243B0" w:rsidRPr="00953860" w:rsidRDefault="008243B0" w:rsidP="008243B0">
      <w:pPr>
        <w:pStyle w:val="NormalWeb"/>
        <w:numPr>
          <w:ilvl w:val="0"/>
          <w:numId w:val="59"/>
        </w:numPr>
        <w:spacing w:before="0" w:beforeAutospacing="0" w:after="0" w:afterAutospacing="0"/>
        <w:jc w:val="both"/>
        <w:rPr>
          <w:szCs w:val="22"/>
        </w:rPr>
      </w:pPr>
      <w:r w:rsidRPr="00953860">
        <w:rPr>
          <w:rFonts w:cs="Arial"/>
          <w:color w:val="000000"/>
          <w:szCs w:val="22"/>
        </w:rPr>
        <w:t xml:space="preserve">La </w:t>
      </w:r>
      <w:r w:rsidRPr="00953860">
        <w:rPr>
          <w:rFonts w:cs="Arial"/>
          <w:b/>
          <w:color w:val="000000"/>
          <w:szCs w:val="22"/>
        </w:rPr>
        <w:t>préparation cervicale</w:t>
      </w:r>
      <w:r w:rsidRPr="00953860">
        <w:rPr>
          <w:rFonts w:cs="Arial"/>
          <w:color w:val="000000"/>
          <w:szCs w:val="22"/>
        </w:rPr>
        <w:t xml:space="preserve"> peut être envisagée avant un AC au 1</w:t>
      </w:r>
      <w:r w:rsidRPr="00953860">
        <w:rPr>
          <w:rFonts w:cs="Arial"/>
          <w:color w:val="000000"/>
          <w:szCs w:val="22"/>
          <w:vertAlign w:val="superscript"/>
        </w:rPr>
        <w:t>er</w:t>
      </w:r>
      <w:r w:rsidRPr="00953860">
        <w:rPr>
          <w:rFonts w:cs="Arial"/>
          <w:color w:val="000000"/>
          <w:szCs w:val="22"/>
        </w:rPr>
        <w:t xml:space="preserve"> trimestre chez les femmes </w:t>
      </w:r>
      <w:r w:rsidRPr="00953860">
        <w:rPr>
          <w:rFonts w:cs="Arial"/>
          <w:b/>
          <w:color w:val="000000"/>
          <w:szCs w:val="22"/>
        </w:rPr>
        <w:t>nullipares</w:t>
      </w:r>
      <w:r w:rsidRPr="00953860">
        <w:rPr>
          <w:rFonts w:cs="Arial"/>
          <w:color w:val="000000"/>
          <w:szCs w:val="22"/>
        </w:rPr>
        <w:t xml:space="preserve"> et les femmes chez qui l’on s’attend à ce que la dilatation cervicale soit difficile.</w:t>
      </w:r>
    </w:p>
    <w:p w14:paraId="6A060A43" w14:textId="77777777" w:rsidR="008243B0" w:rsidRPr="00953860" w:rsidRDefault="008243B0" w:rsidP="008243B0">
      <w:pPr>
        <w:pStyle w:val="NormalWeb"/>
        <w:numPr>
          <w:ilvl w:val="0"/>
          <w:numId w:val="59"/>
        </w:numPr>
        <w:spacing w:before="0" w:beforeAutospacing="0" w:after="0" w:afterAutospacing="0"/>
        <w:jc w:val="both"/>
        <w:rPr>
          <w:szCs w:val="22"/>
        </w:rPr>
      </w:pPr>
      <w:r w:rsidRPr="00953860">
        <w:rPr>
          <w:rFonts w:cs="Arial"/>
          <w:color w:val="000000"/>
          <w:szCs w:val="22"/>
        </w:rPr>
        <w:t>Les traitements suivants sont recommandés pour la préparation cervicale :</w:t>
      </w:r>
    </w:p>
    <w:p w14:paraId="04C49744" w14:textId="77777777" w:rsidR="008243B0" w:rsidRPr="00953860" w:rsidRDefault="008243B0" w:rsidP="008243B0">
      <w:pPr>
        <w:pStyle w:val="NormalWeb"/>
        <w:numPr>
          <w:ilvl w:val="1"/>
          <w:numId w:val="59"/>
        </w:numPr>
        <w:spacing w:before="0" w:beforeAutospacing="0" w:after="0" w:afterAutospacing="0"/>
        <w:jc w:val="both"/>
        <w:rPr>
          <w:szCs w:val="22"/>
        </w:rPr>
      </w:pPr>
      <w:r w:rsidRPr="00953860">
        <w:rPr>
          <w:rFonts w:cs="Arial"/>
          <w:color w:val="000000"/>
          <w:szCs w:val="22"/>
        </w:rPr>
        <w:t>Administration vaginale de 400 ug de misoprostol 3 heures avant l’avortement</w:t>
      </w:r>
    </w:p>
    <w:p w14:paraId="04EBC6E7" w14:textId="77777777" w:rsidR="008243B0" w:rsidRPr="00953860" w:rsidRDefault="008243B0" w:rsidP="008243B0">
      <w:pPr>
        <w:pStyle w:val="NormalWeb"/>
        <w:numPr>
          <w:ilvl w:val="1"/>
          <w:numId w:val="59"/>
        </w:numPr>
        <w:spacing w:before="0" w:beforeAutospacing="0" w:after="0" w:afterAutospacing="0"/>
        <w:jc w:val="both"/>
        <w:rPr>
          <w:szCs w:val="22"/>
        </w:rPr>
      </w:pPr>
      <w:r w:rsidRPr="00953860">
        <w:rPr>
          <w:rFonts w:cs="Arial"/>
          <w:color w:val="000000"/>
          <w:szCs w:val="22"/>
        </w:rPr>
        <w:t>Administration sublinguale de 400 ug de misoprostol de 2 à 3 heures avant l’avortement</w:t>
      </w:r>
    </w:p>
    <w:p w14:paraId="643A2C0F" w14:textId="77777777" w:rsidR="008243B0" w:rsidRPr="00953860" w:rsidRDefault="008243B0" w:rsidP="008243B0">
      <w:pPr>
        <w:pStyle w:val="NormalWeb"/>
        <w:numPr>
          <w:ilvl w:val="1"/>
          <w:numId w:val="59"/>
        </w:numPr>
        <w:spacing w:before="0" w:beforeAutospacing="0" w:after="0" w:afterAutospacing="0"/>
        <w:jc w:val="both"/>
        <w:rPr>
          <w:szCs w:val="22"/>
        </w:rPr>
      </w:pPr>
      <w:r w:rsidRPr="00953860">
        <w:rPr>
          <w:rFonts w:cs="Arial"/>
          <w:color w:val="000000"/>
          <w:szCs w:val="22"/>
        </w:rPr>
        <w:t>Insertion de laminaires intracervicales de 6 à 24 heures avant l’avortement</w:t>
      </w:r>
    </w:p>
    <w:p w14:paraId="26B938BB" w14:textId="77777777" w:rsidR="008243B0" w:rsidRPr="00953860" w:rsidRDefault="008243B0" w:rsidP="008243B0">
      <w:pPr>
        <w:pStyle w:val="NormalWeb"/>
        <w:numPr>
          <w:ilvl w:val="1"/>
          <w:numId w:val="59"/>
        </w:numPr>
        <w:spacing w:before="0" w:beforeAutospacing="0" w:after="0" w:afterAutospacing="0"/>
        <w:jc w:val="both"/>
        <w:rPr>
          <w:szCs w:val="22"/>
        </w:rPr>
      </w:pPr>
      <w:r w:rsidRPr="00953860">
        <w:rPr>
          <w:rFonts w:cs="Arial"/>
          <w:color w:val="000000"/>
          <w:szCs w:val="22"/>
        </w:rPr>
        <w:t>Insertion d’un dilatateur osmotique synthétique intra-cervical de 3 à 4 heures avant l’avortement</w:t>
      </w:r>
    </w:p>
    <w:p w14:paraId="2AC22C63" w14:textId="77777777" w:rsidR="008243B0" w:rsidRPr="00953860" w:rsidRDefault="008243B0" w:rsidP="008243B0">
      <w:pPr>
        <w:pStyle w:val="NormalWeb"/>
        <w:numPr>
          <w:ilvl w:val="1"/>
          <w:numId w:val="59"/>
        </w:numPr>
        <w:spacing w:before="0" w:beforeAutospacing="0" w:after="0" w:afterAutospacing="0"/>
        <w:jc w:val="both"/>
        <w:rPr>
          <w:szCs w:val="22"/>
        </w:rPr>
      </w:pPr>
      <w:r w:rsidRPr="00953860">
        <w:rPr>
          <w:rFonts w:cs="Arial"/>
          <w:color w:val="000000"/>
          <w:szCs w:val="22"/>
        </w:rPr>
        <w:t>Administration de 200 mg à 400 mg de mifépristone par voie orale de 24 à 48 heures avant l’avortement</w:t>
      </w:r>
    </w:p>
    <w:p w14:paraId="762D8C42" w14:textId="77777777" w:rsidR="008243B0" w:rsidRPr="00953860" w:rsidRDefault="008243B0" w:rsidP="008243B0">
      <w:pPr>
        <w:pStyle w:val="NormalWeb"/>
        <w:numPr>
          <w:ilvl w:val="0"/>
          <w:numId w:val="59"/>
        </w:numPr>
        <w:spacing w:before="0" w:beforeAutospacing="0" w:after="0" w:afterAutospacing="0"/>
        <w:jc w:val="both"/>
        <w:rPr>
          <w:szCs w:val="22"/>
        </w:rPr>
      </w:pPr>
      <w:r w:rsidRPr="00953860">
        <w:rPr>
          <w:rFonts w:cs="Arial"/>
          <w:color w:val="000000"/>
          <w:szCs w:val="22"/>
        </w:rPr>
        <w:t xml:space="preserve">Quatre unités de </w:t>
      </w:r>
      <w:r w:rsidRPr="00953860">
        <w:rPr>
          <w:rFonts w:cs="Arial"/>
          <w:b/>
          <w:color w:val="000000"/>
          <w:szCs w:val="22"/>
        </w:rPr>
        <w:t>vasopressine</w:t>
      </w:r>
      <w:r w:rsidRPr="00953860">
        <w:rPr>
          <w:rFonts w:cs="Arial"/>
          <w:color w:val="000000"/>
          <w:szCs w:val="22"/>
        </w:rPr>
        <w:t xml:space="preserve"> peuvent être ajoutées à un bloc paracervical de 20 ml pour </w:t>
      </w:r>
      <w:r w:rsidRPr="00953860">
        <w:rPr>
          <w:rFonts w:cs="Arial"/>
          <w:b/>
          <w:color w:val="000000"/>
          <w:szCs w:val="22"/>
        </w:rPr>
        <w:t>réduire les pertes sanguines</w:t>
      </w:r>
      <w:r w:rsidRPr="00953860">
        <w:rPr>
          <w:rFonts w:cs="Arial"/>
          <w:color w:val="000000"/>
          <w:szCs w:val="22"/>
        </w:rPr>
        <w:t xml:space="preserve"> au cours d’un AC au </w:t>
      </w:r>
      <w:r w:rsidRPr="00953860">
        <w:rPr>
          <w:rFonts w:cs="Arial"/>
          <w:b/>
          <w:color w:val="000000"/>
          <w:szCs w:val="22"/>
        </w:rPr>
        <w:t>2</w:t>
      </w:r>
      <w:r w:rsidRPr="00953860">
        <w:rPr>
          <w:rFonts w:cs="Arial"/>
          <w:b/>
          <w:color w:val="000000"/>
          <w:szCs w:val="22"/>
          <w:vertAlign w:val="superscript"/>
        </w:rPr>
        <w:t>e</w:t>
      </w:r>
      <w:r w:rsidRPr="00953860">
        <w:rPr>
          <w:rFonts w:cs="Arial"/>
          <w:b/>
          <w:color w:val="000000"/>
          <w:szCs w:val="22"/>
        </w:rPr>
        <w:t xml:space="preserve"> trimestre</w:t>
      </w:r>
      <w:r w:rsidRPr="00953860">
        <w:rPr>
          <w:rFonts w:cs="Arial"/>
          <w:color w:val="000000"/>
          <w:szCs w:val="22"/>
        </w:rPr>
        <w:t>.</w:t>
      </w:r>
    </w:p>
    <w:p w14:paraId="4C6AA5F4" w14:textId="77777777" w:rsidR="008243B0" w:rsidRPr="00953860" w:rsidRDefault="008243B0" w:rsidP="008243B0">
      <w:pPr>
        <w:pStyle w:val="NormalWeb"/>
        <w:numPr>
          <w:ilvl w:val="0"/>
          <w:numId w:val="59"/>
        </w:numPr>
        <w:spacing w:before="0" w:beforeAutospacing="0" w:after="0" w:afterAutospacing="0"/>
        <w:jc w:val="both"/>
        <w:rPr>
          <w:szCs w:val="22"/>
        </w:rPr>
      </w:pPr>
      <w:r w:rsidRPr="00953860">
        <w:rPr>
          <w:rFonts w:cs="Arial"/>
          <w:b/>
          <w:color w:val="000000"/>
          <w:szCs w:val="22"/>
        </w:rPr>
        <w:t>Il est recommandé d’administrer 200 mg de mifépristone par voie orale la veille d’un AC à la fin du 2</w:t>
      </w:r>
      <w:r w:rsidRPr="00953860">
        <w:rPr>
          <w:rFonts w:cs="Arial"/>
          <w:b/>
          <w:color w:val="000000"/>
          <w:szCs w:val="22"/>
          <w:vertAlign w:val="superscript"/>
        </w:rPr>
        <w:t>e</w:t>
      </w:r>
      <w:r w:rsidRPr="00953860">
        <w:rPr>
          <w:rFonts w:cs="Arial"/>
          <w:b/>
          <w:color w:val="000000"/>
          <w:szCs w:val="22"/>
        </w:rPr>
        <w:t xml:space="preserve"> trimestre, ainsi que d’insérer des dilatateurs osmotiques ou d’administrer 400 ug de misoprostol de 3 à 4 heures avant l’intervention.</w:t>
      </w:r>
    </w:p>
    <w:p w14:paraId="326D63B9" w14:textId="77777777" w:rsidR="008243B0" w:rsidRPr="00953860" w:rsidRDefault="008243B0" w:rsidP="008243B0">
      <w:pPr>
        <w:spacing w:after="160" w:line="259" w:lineRule="auto"/>
        <w:rPr>
          <w:sz w:val="18"/>
          <w:lang w:eastAsia="en-US"/>
        </w:rPr>
      </w:pPr>
    </w:p>
    <w:p w14:paraId="29978122" w14:textId="77777777" w:rsidR="008243B0" w:rsidRPr="00953860" w:rsidRDefault="008243B0" w:rsidP="008243B0">
      <w:pPr>
        <w:rPr>
          <w:szCs w:val="22"/>
        </w:rPr>
      </w:pPr>
    </w:p>
    <w:p w14:paraId="3441AF6C" w14:textId="77777777" w:rsidR="008243B0" w:rsidRPr="00953860" w:rsidRDefault="008243B0" w:rsidP="008243B0">
      <w:pPr>
        <w:rPr>
          <w:rFonts w:eastAsia="Times New Roman"/>
          <w:szCs w:val="22"/>
        </w:rPr>
      </w:pPr>
    </w:p>
    <w:p w14:paraId="56F3934E" w14:textId="77777777" w:rsidR="008243B0" w:rsidRPr="00953860" w:rsidRDefault="008243B0" w:rsidP="008243B0">
      <w:pPr>
        <w:rPr>
          <w:rFonts w:eastAsia="Times New Roman"/>
          <w:sz w:val="18"/>
        </w:rPr>
      </w:pPr>
    </w:p>
    <w:p w14:paraId="596705B4" w14:textId="77777777" w:rsidR="008243B0" w:rsidRPr="00953860" w:rsidRDefault="008243B0" w:rsidP="008243B0">
      <w:pPr>
        <w:pStyle w:val="Titre1"/>
        <w:pBdr>
          <w:bottom w:val="dashSmallGap" w:sz="4" w:space="1" w:color="9CC2E5" w:themeColor="accent1" w:themeTint="99"/>
        </w:pBdr>
        <w:spacing w:before="0"/>
        <w:jc w:val="center"/>
        <w:rPr>
          <w:rFonts w:asciiTheme="majorHAnsi" w:eastAsia="Times New Roman" w:hAnsiTheme="majorHAnsi"/>
          <w:sz w:val="28"/>
        </w:rPr>
      </w:pPr>
      <w:r w:rsidRPr="00953860">
        <w:rPr>
          <w:rFonts w:asciiTheme="majorHAnsi" w:hAnsiTheme="majorHAnsi"/>
          <w:sz w:val="18"/>
          <w:lang w:eastAsia="en-US"/>
        </w:rPr>
        <w:br w:type="page"/>
      </w:r>
      <w:bookmarkStart w:id="61" w:name="_Toc1985070"/>
      <w:r w:rsidRPr="00953860">
        <w:rPr>
          <w:rFonts w:asciiTheme="majorHAnsi" w:eastAsia="Times New Roman" w:hAnsiTheme="majorHAnsi"/>
          <w:sz w:val="28"/>
        </w:rPr>
        <w:lastRenderedPageBreak/>
        <w:t>MESURES DE L’ÉCHOGRAPHIE FOETALE</w:t>
      </w:r>
      <w:bookmarkEnd w:id="61"/>
    </w:p>
    <w:p w14:paraId="6052B995" w14:textId="77777777" w:rsidR="008243B0" w:rsidRPr="00953860" w:rsidRDefault="008243B0" w:rsidP="008243B0">
      <w:pPr>
        <w:spacing w:before="120" w:after="120"/>
        <w:rPr>
          <w:i/>
        </w:rPr>
      </w:pPr>
      <w:r w:rsidRPr="00953860">
        <w:rPr>
          <w:i/>
        </w:rPr>
        <w:t>Source : Evans – Chapitre 31</w:t>
      </w:r>
    </w:p>
    <w:p w14:paraId="60A6783F" w14:textId="77777777" w:rsidR="008243B0" w:rsidRPr="00953860" w:rsidRDefault="008243B0" w:rsidP="00591DB8">
      <w:pPr>
        <w:pStyle w:val="Paragraphedeliste"/>
        <w:numPr>
          <w:ilvl w:val="0"/>
          <w:numId w:val="92"/>
        </w:numPr>
        <w:jc w:val="both"/>
        <w:rPr>
          <w:rFonts w:eastAsia="Times New Roman"/>
          <w:sz w:val="22"/>
          <w:lang w:eastAsia="fr-CA"/>
        </w:rPr>
      </w:pPr>
      <w:r w:rsidRPr="00953860">
        <w:rPr>
          <w:rFonts w:eastAsia="Times New Roman"/>
          <w:color w:val="212121"/>
          <w:u w:val="single"/>
          <w:shd w:val="clear" w:color="auto" w:fill="FFFFFF"/>
          <w:lang w:eastAsia="fr-CA"/>
        </w:rPr>
        <w:t>Diamètre bipariétal</w:t>
      </w:r>
    </w:p>
    <w:p w14:paraId="6D5FF109" w14:textId="77777777" w:rsidR="008243B0" w:rsidRPr="00953860" w:rsidRDefault="008243B0" w:rsidP="00591DB8">
      <w:pPr>
        <w:pStyle w:val="Paragraphedeliste"/>
        <w:numPr>
          <w:ilvl w:val="1"/>
          <w:numId w:val="92"/>
        </w:numPr>
        <w:jc w:val="both"/>
        <w:rPr>
          <w:rFonts w:eastAsia="Times New Roman"/>
          <w:sz w:val="22"/>
          <w:lang w:eastAsia="fr-CA"/>
        </w:rPr>
      </w:pPr>
      <w:r w:rsidRPr="00953860">
        <w:rPr>
          <w:rFonts w:eastAsia="Times New Roman"/>
          <w:color w:val="212121"/>
          <w:shd w:val="clear" w:color="auto" w:fill="FFFFFF"/>
          <w:lang w:eastAsia="fr-CA"/>
        </w:rPr>
        <w:t xml:space="preserve">Mesure difficile à prendre: lorsque la tête du fœtus est basse et engagée dans le bassin maternel, il sera parfois impossible d’obtenir une mesure du DBP précise. </w:t>
      </w:r>
    </w:p>
    <w:p w14:paraId="14AED28B" w14:textId="77777777" w:rsidR="008243B0" w:rsidRPr="00953860" w:rsidRDefault="008243B0" w:rsidP="00591DB8">
      <w:pPr>
        <w:pStyle w:val="Paragraphedeliste"/>
        <w:numPr>
          <w:ilvl w:val="1"/>
          <w:numId w:val="92"/>
        </w:numPr>
        <w:jc w:val="both"/>
        <w:rPr>
          <w:rFonts w:eastAsia="Times New Roman"/>
          <w:sz w:val="22"/>
          <w:lang w:eastAsia="fr-CA"/>
        </w:rPr>
      </w:pPr>
      <w:r w:rsidRPr="00953860">
        <w:rPr>
          <w:rFonts w:eastAsia="Times New Roman"/>
          <w:color w:val="212121"/>
          <w:shd w:val="clear" w:color="auto" w:fill="FFFFFF"/>
          <w:lang w:eastAsia="fr-CA"/>
        </w:rPr>
        <w:t>La brachycéphalie et la dolichocéphalie ne sont pas anormales, mais peuvent entraîner de fausses estimations de l'âge gestationnel. Les nourrissons atteints de brachycéphalie auront tendance à avoir un AG surestimé en raison de la largeur de la mesure de la DBP par rapport à la taille globale du fœtus. L'inverse est vrai pour les nourrissons dolichocéphales. Ce problème peut être surmonté en utilisant d'autres paramètres pour évaluer l’âge gestationnel.</w:t>
      </w:r>
    </w:p>
    <w:p w14:paraId="11CFE41C" w14:textId="77777777" w:rsidR="008243B0" w:rsidRPr="00953860" w:rsidRDefault="008243B0" w:rsidP="00591DB8">
      <w:pPr>
        <w:pStyle w:val="Paragraphedeliste"/>
        <w:numPr>
          <w:ilvl w:val="0"/>
          <w:numId w:val="92"/>
        </w:numPr>
        <w:jc w:val="both"/>
        <w:rPr>
          <w:rFonts w:eastAsia="Times New Roman"/>
          <w:sz w:val="22"/>
          <w:lang w:eastAsia="fr-CA"/>
        </w:rPr>
      </w:pPr>
      <w:r w:rsidRPr="00953860">
        <w:rPr>
          <w:rFonts w:eastAsia="Times New Roman"/>
          <w:color w:val="212121"/>
          <w:u w:val="single"/>
          <w:shd w:val="clear" w:color="auto" w:fill="FFFFFF"/>
          <w:lang w:eastAsia="fr-CA"/>
        </w:rPr>
        <w:t>Circonférence de la tête</w:t>
      </w:r>
    </w:p>
    <w:p w14:paraId="6F6EAFD4" w14:textId="77777777" w:rsidR="008243B0" w:rsidRPr="00953860" w:rsidRDefault="008243B0" w:rsidP="00591DB8">
      <w:pPr>
        <w:pStyle w:val="Paragraphedeliste"/>
        <w:numPr>
          <w:ilvl w:val="1"/>
          <w:numId w:val="92"/>
        </w:numPr>
        <w:jc w:val="both"/>
        <w:rPr>
          <w:rFonts w:eastAsia="Times New Roman"/>
          <w:sz w:val="22"/>
          <w:lang w:eastAsia="fr-CA"/>
        </w:rPr>
      </w:pPr>
      <w:r w:rsidRPr="00953860">
        <w:rPr>
          <w:rFonts w:eastAsia="Times New Roman"/>
          <w:color w:val="212121"/>
          <w:shd w:val="clear" w:color="auto" w:fill="FFFFFF"/>
          <w:lang w:eastAsia="fr-CA"/>
        </w:rPr>
        <w:t xml:space="preserve">La mesure de la CC présente l’avantage d’être insensible aux modifications de la forme du fœtus. </w:t>
      </w:r>
      <w:r w:rsidRPr="00953860">
        <w:rPr>
          <w:rFonts w:eastAsia="Times New Roman"/>
          <w:b/>
          <w:bCs/>
          <w:color w:val="212121"/>
          <w:shd w:val="clear" w:color="auto" w:fill="FFFFFF"/>
          <w:lang w:eastAsia="fr-CA"/>
        </w:rPr>
        <w:t>Il s’agit donc d’un paramètre idéal pour l’estimation du poids fœtal</w:t>
      </w:r>
      <w:r w:rsidRPr="00953860">
        <w:rPr>
          <w:rFonts w:eastAsia="Times New Roman"/>
          <w:color w:val="212121"/>
          <w:shd w:val="clear" w:color="auto" w:fill="FFFFFF"/>
          <w:lang w:eastAsia="fr-CA"/>
        </w:rPr>
        <w:t>. Malheureusement, ces mesures présentent une gamme de valeurs possibles beaucoup plus large que celle du DBP, et les nomogrammes reliant la CC au poids fœtal estimé sont moins souvent utilisés cliniquement.</w:t>
      </w:r>
    </w:p>
    <w:p w14:paraId="045C57EC" w14:textId="77777777" w:rsidR="008243B0" w:rsidRPr="00953860" w:rsidRDefault="008243B0" w:rsidP="00591DB8">
      <w:pPr>
        <w:pStyle w:val="Paragraphedeliste"/>
        <w:numPr>
          <w:ilvl w:val="1"/>
          <w:numId w:val="92"/>
        </w:numPr>
        <w:jc w:val="both"/>
        <w:rPr>
          <w:rFonts w:eastAsia="Times New Roman"/>
          <w:sz w:val="22"/>
          <w:lang w:eastAsia="fr-CA"/>
        </w:rPr>
      </w:pPr>
      <w:r w:rsidRPr="00953860">
        <w:rPr>
          <w:rFonts w:eastAsia="Times New Roman"/>
          <w:color w:val="212121"/>
          <w:shd w:val="clear" w:color="auto" w:fill="FFFFFF"/>
          <w:lang w:eastAsia="fr-CA"/>
        </w:rPr>
        <w:t xml:space="preserve">La CC est également </w:t>
      </w:r>
      <w:proofErr w:type="gramStart"/>
      <w:r w:rsidRPr="00953860">
        <w:rPr>
          <w:rFonts w:eastAsia="Times New Roman"/>
          <w:color w:val="212121"/>
          <w:shd w:val="clear" w:color="auto" w:fill="FFFFFF"/>
          <w:lang w:eastAsia="fr-CA"/>
        </w:rPr>
        <w:t>utilisée</w:t>
      </w:r>
      <w:proofErr w:type="gramEnd"/>
      <w:r w:rsidRPr="00953860">
        <w:rPr>
          <w:rFonts w:eastAsia="Times New Roman"/>
          <w:color w:val="212121"/>
          <w:shd w:val="clear" w:color="auto" w:fill="FFFFFF"/>
          <w:lang w:eastAsia="fr-CA"/>
        </w:rPr>
        <w:t xml:space="preserve"> dans le diagnostic de la microcéphalie. Règle générale, deux mesures inférieures aux normes des écarts par rapport à l'âge gestationnel sont nécessaires pour le diagnostic de la microcéphalie</w:t>
      </w:r>
    </w:p>
    <w:p w14:paraId="65A5AE9B" w14:textId="77777777" w:rsidR="008243B0" w:rsidRPr="00953860" w:rsidRDefault="008243B0" w:rsidP="00591DB8">
      <w:pPr>
        <w:pStyle w:val="Paragraphedeliste"/>
        <w:numPr>
          <w:ilvl w:val="0"/>
          <w:numId w:val="92"/>
        </w:numPr>
        <w:jc w:val="both"/>
        <w:rPr>
          <w:rFonts w:eastAsia="Times New Roman"/>
          <w:sz w:val="22"/>
          <w:lang w:eastAsia="fr-CA"/>
        </w:rPr>
      </w:pPr>
      <w:r w:rsidRPr="00953860">
        <w:rPr>
          <w:rFonts w:eastAsia="Times New Roman"/>
          <w:color w:val="212121"/>
          <w:u w:val="single"/>
          <w:shd w:val="clear" w:color="auto" w:fill="FFFFFF"/>
          <w:lang w:eastAsia="fr-CA"/>
        </w:rPr>
        <w:t>Circonférence abdominale</w:t>
      </w:r>
      <w:r w:rsidRPr="00953860">
        <w:rPr>
          <w:rFonts w:eastAsia="Times New Roman"/>
          <w:color w:val="212121"/>
          <w:shd w:val="clear" w:color="auto" w:fill="FFFFFF"/>
          <w:lang w:eastAsia="fr-CA"/>
        </w:rPr>
        <w:t>.</w:t>
      </w:r>
    </w:p>
    <w:p w14:paraId="20286127" w14:textId="77777777" w:rsidR="008243B0" w:rsidRPr="00953860" w:rsidRDefault="008243B0" w:rsidP="00591DB8">
      <w:pPr>
        <w:pStyle w:val="Paragraphedeliste"/>
        <w:numPr>
          <w:ilvl w:val="1"/>
          <w:numId w:val="92"/>
        </w:numPr>
        <w:jc w:val="both"/>
        <w:rPr>
          <w:rFonts w:eastAsia="Times New Roman"/>
          <w:sz w:val="22"/>
          <w:lang w:eastAsia="fr-CA"/>
        </w:rPr>
      </w:pPr>
      <w:r w:rsidRPr="00953860">
        <w:rPr>
          <w:rFonts w:eastAsia="Times New Roman"/>
          <w:b/>
          <w:bCs/>
          <w:color w:val="212121"/>
          <w:shd w:val="clear" w:color="auto" w:fill="FFFFFF"/>
          <w:lang w:eastAsia="fr-CA"/>
        </w:rPr>
        <w:t>La mesure de la CA est très sensible au RCIU.</w:t>
      </w:r>
    </w:p>
    <w:p w14:paraId="4823DDC6" w14:textId="77777777" w:rsidR="008243B0" w:rsidRPr="00953860" w:rsidRDefault="008243B0" w:rsidP="00591DB8">
      <w:pPr>
        <w:pStyle w:val="Paragraphedeliste"/>
        <w:numPr>
          <w:ilvl w:val="1"/>
          <w:numId w:val="92"/>
        </w:numPr>
        <w:jc w:val="both"/>
        <w:rPr>
          <w:rFonts w:eastAsia="Times New Roman"/>
          <w:sz w:val="22"/>
          <w:lang w:eastAsia="fr-CA"/>
        </w:rPr>
      </w:pPr>
      <w:r w:rsidRPr="00953860">
        <w:rPr>
          <w:rFonts w:eastAsia="Times New Roman"/>
          <w:b/>
          <w:bCs/>
          <w:color w:val="212121"/>
          <w:shd w:val="clear" w:color="auto" w:fill="FFFFFF"/>
          <w:lang w:eastAsia="fr-CA"/>
        </w:rPr>
        <w:t>La mesure de la CA est également la première mesure biométrique du fœtus à être affectée par des anomalies de croissance.</w:t>
      </w:r>
    </w:p>
    <w:p w14:paraId="22FFCF25" w14:textId="77777777" w:rsidR="008243B0" w:rsidRPr="00953860" w:rsidRDefault="008243B0" w:rsidP="00591DB8">
      <w:pPr>
        <w:pStyle w:val="Paragraphedeliste"/>
        <w:numPr>
          <w:ilvl w:val="0"/>
          <w:numId w:val="92"/>
        </w:numPr>
        <w:jc w:val="both"/>
        <w:rPr>
          <w:rFonts w:eastAsia="Times New Roman"/>
          <w:sz w:val="22"/>
          <w:lang w:eastAsia="fr-CA"/>
        </w:rPr>
      </w:pPr>
      <w:r w:rsidRPr="00953860">
        <w:rPr>
          <w:rFonts w:eastAsia="Times New Roman"/>
          <w:color w:val="212121"/>
          <w:u w:val="single"/>
          <w:shd w:val="clear" w:color="auto" w:fill="FFFFFF"/>
          <w:lang w:eastAsia="fr-CA"/>
        </w:rPr>
        <w:t>Longueur du fémur</w:t>
      </w:r>
    </w:p>
    <w:p w14:paraId="4ABA8C97" w14:textId="77777777" w:rsidR="008243B0" w:rsidRPr="00953860" w:rsidRDefault="008243B0" w:rsidP="00591DB8">
      <w:pPr>
        <w:pStyle w:val="Paragraphedeliste"/>
        <w:numPr>
          <w:ilvl w:val="1"/>
          <w:numId w:val="92"/>
        </w:numPr>
        <w:jc w:val="both"/>
        <w:rPr>
          <w:rFonts w:eastAsia="Times New Roman"/>
          <w:sz w:val="22"/>
          <w:lang w:eastAsia="fr-CA"/>
        </w:rPr>
      </w:pPr>
      <w:r w:rsidRPr="00953860">
        <w:rPr>
          <w:rFonts w:eastAsia="Times New Roman"/>
          <w:color w:val="212121"/>
          <w:shd w:val="clear" w:color="auto" w:fill="FFFFFF"/>
          <w:lang w:eastAsia="fr-CA"/>
        </w:rPr>
        <w:t xml:space="preserve">Embryologiquement, l'épiphyse fémorale distale s'ossifie entre 28 et 35 semaines de gestation. </w:t>
      </w:r>
      <w:r w:rsidRPr="00953860">
        <w:rPr>
          <w:rFonts w:eastAsia="Times New Roman"/>
          <w:b/>
          <w:bCs/>
          <w:color w:val="212121"/>
          <w:shd w:val="clear" w:color="auto" w:fill="FFFFFF"/>
          <w:lang w:eastAsia="fr-CA"/>
        </w:rPr>
        <w:t>Parfois, cette observation peut être utilisée pour évaluer l'âge gestationnel du fœtus</w:t>
      </w:r>
      <w:r w:rsidRPr="00953860">
        <w:rPr>
          <w:rFonts w:eastAsia="Times New Roman"/>
          <w:color w:val="212121"/>
          <w:shd w:val="clear" w:color="auto" w:fill="FFFFFF"/>
          <w:lang w:eastAsia="fr-CA"/>
        </w:rPr>
        <w:t>.</w:t>
      </w:r>
    </w:p>
    <w:p w14:paraId="71B06800" w14:textId="77777777" w:rsidR="008243B0" w:rsidRPr="00953860" w:rsidRDefault="008243B0" w:rsidP="008243B0">
      <w:pPr>
        <w:spacing w:after="160" w:line="259" w:lineRule="auto"/>
        <w:rPr>
          <w:rFonts w:eastAsia="Times New Roman" w:cstheme="majorBidi"/>
          <w:b/>
          <w:bCs/>
          <w:color w:val="2E74B5" w:themeColor="accent1" w:themeShade="BF"/>
          <w:sz w:val="28"/>
          <w:szCs w:val="32"/>
        </w:rPr>
      </w:pPr>
      <w:r w:rsidRPr="00953860">
        <w:rPr>
          <w:rFonts w:eastAsia="Times New Roman"/>
          <w:sz w:val="28"/>
        </w:rPr>
        <w:br w:type="page"/>
      </w:r>
    </w:p>
    <w:p w14:paraId="1792BE77" w14:textId="77777777" w:rsidR="008243B0" w:rsidRPr="00953860" w:rsidRDefault="008243B0" w:rsidP="008243B0">
      <w:pPr>
        <w:pStyle w:val="Titre1"/>
        <w:pBdr>
          <w:bottom w:val="dashSmallGap" w:sz="4" w:space="1" w:color="9CC2E5" w:themeColor="accent1" w:themeTint="99"/>
        </w:pBdr>
        <w:spacing w:before="360" w:after="120"/>
        <w:jc w:val="center"/>
        <w:rPr>
          <w:rFonts w:asciiTheme="majorHAnsi" w:eastAsia="Times New Roman" w:hAnsiTheme="majorHAnsi"/>
          <w:sz w:val="28"/>
        </w:rPr>
      </w:pPr>
      <w:bookmarkStart w:id="62" w:name="_Toc1985071"/>
      <w:r w:rsidRPr="00953860">
        <w:rPr>
          <w:rFonts w:asciiTheme="majorHAnsi" w:eastAsia="Times New Roman" w:hAnsiTheme="majorHAnsi"/>
          <w:sz w:val="28"/>
        </w:rPr>
        <w:lastRenderedPageBreak/>
        <w:t>HAUTEUR UTÉRINE DISCORDANTE POUR L’ÂGE GESTATIONNEL</w:t>
      </w:r>
      <w:bookmarkEnd w:id="62"/>
    </w:p>
    <w:p w14:paraId="73A19572" w14:textId="77777777" w:rsidR="008243B0" w:rsidRPr="00953860" w:rsidRDefault="008243B0" w:rsidP="008243B0">
      <w:pPr>
        <w:spacing w:before="120" w:after="120"/>
        <w:jc w:val="both"/>
        <w:rPr>
          <w:rFonts w:eastAsia="Times New Roman"/>
          <w:i/>
          <w:lang w:eastAsia="fr-CA"/>
        </w:rPr>
      </w:pPr>
      <w:r w:rsidRPr="00953860">
        <w:rPr>
          <w:rFonts w:eastAsia="Times New Roman"/>
          <w:i/>
          <w:lang w:eastAsia="fr-CA"/>
        </w:rPr>
        <w:t>Source : Evans – Chapitre 31</w:t>
      </w:r>
    </w:p>
    <w:p w14:paraId="18EF3BCA" w14:textId="77777777" w:rsidR="008243B0" w:rsidRPr="00953860" w:rsidRDefault="008243B0" w:rsidP="00591DB8">
      <w:pPr>
        <w:numPr>
          <w:ilvl w:val="0"/>
          <w:numId w:val="93"/>
        </w:numPr>
        <w:shd w:val="clear" w:color="auto" w:fill="FFFFFF"/>
        <w:jc w:val="both"/>
        <w:textAlignment w:val="baseline"/>
        <w:rPr>
          <w:rFonts w:eastAsia="Times New Roman"/>
          <w:color w:val="212121"/>
          <w:lang w:eastAsia="fr-CA"/>
        </w:rPr>
      </w:pPr>
      <w:r w:rsidRPr="00953860">
        <w:rPr>
          <w:rFonts w:eastAsia="Times New Roman"/>
          <w:color w:val="212121"/>
          <w:shd w:val="clear" w:color="auto" w:fill="FFFFFF"/>
          <w:lang w:eastAsia="fr-CA"/>
        </w:rPr>
        <w:t>Hauteur utérine inappropriée pour les dates prévues</w:t>
      </w:r>
    </w:p>
    <w:p w14:paraId="2CD57426" w14:textId="77777777" w:rsidR="008243B0" w:rsidRPr="00953860" w:rsidRDefault="008243B0" w:rsidP="00591DB8">
      <w:pPr>
        <w:numPr>
          <w:ilvl w:val="1"/>
          <w:numId w:val="93"/>
        </w:numPr>
        <w:shd w:val="clear" w:color="auto" w:fill="FFFFFF"/>
        <w:jc w:val="both"/>
        <w:textAlignment w:val="baseline"/>
        <w:rPr>
          <w:rFonts w:eastAsia="Times New Roman"/>
          <w:color w:val="212121"/>
          <w:lang w:eastAsia="fr-CA"/>
        </w:rPr>
      </w:pPr>
      <w:r w:rsidRPr="00953860">
        <w:rPr>
          <w:rFonts w:eastAsia="Times New Roman"/>
          <w:b/>
          <w:bCs/>
          <w:color w:val="212121"/>
          <w:shd w:val="clear" w:color="auto" w:fill="FFFFFF"/>
          <w:lang w:eastAsia="fr-CA"/>
        </w:rPr>
        <w:t>Si l'âge gestationnel est bien établi, la hauteur utérine est approximativement égale à l'âge gestationnel en semaines.</w:t>
      </w:r>
    </w:p>
    <w:p w14:paraId="13D59F63" w14:textId="77777777" w:rsidR="008243B0" w:rsidRPr="00953860" w:rsidRDefault="008243B0" w:rsidP="00591DB8">
      <w:pPr>
        <w:numPr>
          <w:ilvl w:val="1"/>
          <w:numId w:val="93"/>
        </w:numPr>
        <w:shd w:val="clear" w:color="auto" w:fill="FFFFFF"/>
        <w:jc w:val="both"/>
        <w:textAlignment w:val="baseline"/>
        <w:rPr>
          <w:rFonts w:eastAsia="Times New Roman"/>
          <w:color w:val="212121"/>
          <w:lang w:eastAsia="fr-CA"/>
        </w:rPr>
      </w:pPr>
      <w:r w:rsidRPr="00953860">
        <w:rPr>
          <w:rFonts w:eastAsia="Times New Roman"/>
          <w:color w:val="FF0000"/>
          <w:shd w:val="clear" w:color="auto" w:fill="FFFFFF"/>
          <w:lang w:eastAsia="fr-CA"/>
        </w:rPr>
        <w:t>Une mesure de la hauteur de l’utérus de 2 ou 3 cm (de plus ou de moins) que prévu pour l’âge gestationnel est considérée comme anormale</w:t>
      </w:r>
      <w:r w:rsidRPr="00953860">
        <w:rPr>
          <w:rFonts w:eastAsia="Times New Roman"/>
          <w:color w:val="212121"/>
          <w:shd w:val="clear" w:color="auto" w:fill="FFFFFF"/>
          <w:lang w:eastAsia="fr-CA"/>
        </w:rPr>
        <w:t xml:space="preserve"> et doit être évaluée par biométrie pour faire une estimation du poids foetal et pour évaluer le volume de liquide amniotique.</w:t>
      </w:r>
    </w:p>
    <w:p w14:paraId="05505AAE" w14:textId="77777777" w:rsidR="008243B0" w:rsidRPr="00953860" w:rsidRDefault="008243B0" w:rsidP="00591DB8">
      <w:pPr>
        <w:numPr>
          <w:ilvl w:val="0"/>
          <w:numId w:val="93"/>
        </w:numPr>
        <w:shd w:val="clear" w:color="auto" w:fill="FFFFFF"/>
        <w:jc w:val="both"/>
        <w:textAlignment w:val="baseline"/>
        <w:rPr>
          <w:rFonts w:eastAsia="Times New Roman"/>
          <w:color w:val="212121"/>
          <w:lang w:eastAsia="fr-CA"/>
        </w:rPr>
      </w:pPr>
      <w:r w:rsidRPr="00953860">
        <w:rPr>
          <w:rFonts w:eastAsia="Times New Roman"/>
          <w:color w:val="212121"/>
          <w:shd w:val="clear" w:color="auto" w:fill="FFFFFF"/>
          <w:lang w:eastAsia="fr-CA"/>
        </w:rPr>
        <w:t>Datation incertaine de la grossesse</w:t>
      </w:r>
    </w:p>
    <w:p w14:paraId="76B38426" w14:textId="77777777" w:rsidR="008243B0" w:rsidRPr="00953860" w:rsidRDefault="008243B0" w:rsidP="00591DB8">
      <w:pPr>
        <w:numPr>
          <w:ilvl w:val="1"/>
          <w:numId w:val="93"/>
        </w:numPr>
        <w:shd w:val="clear" w:color="auto" w:fill="FFFFFF"/>
        <w:jc w:val="both"/>
        <w:textAlignment w:val="baseline"/>
        <w:rPr>
          <w:rFonts w:eastAsia="Times New Roman"/>
          <w:color w:val="212121"/>
          <w:lang w:eastAsia="fr-CA"/>
        </w:rPr>
      </w:pPr>
      <w:r w:rsidRPr="00953860">
        <w:rPr>
          <w:rFonts w:eastAsia="Times New Roman"/>
          <w:color w:val="212121"/>
          <w:shd w:val="clear" w:color="auto" w:fill="FFFFFF"/>
          <w:lang w:eastAsia="fr-CA"/>
        </w:rPr>
        <w:t>Lors de grossesses avec des dates incertaines, les mesures du DBP, de la CC et de la longueur fémorale peuvent être utilisées pour estimer l'âge gestationnel et le poids du fœtus afin d’évaluer la croissance fœtale.</w:t>
      </w:r>
    </w:p>
    <w:p w14:paraId="5FE195D2" w14:textId="77777777" w:rsidR="008243B0" w:rsidRPr="00953860" w:rsidRDefault="008243B0" w:rsidP="008243B0">
      <w:pPr>
        <w:pStyle w:val="Titre2"/>
        <w:spacing w:before="240"/>
        <w:rPr>
          <w:lang w:eastAsia="fr-CA"/>
        </w:rPr>
      </w:pPr>
      <w:bookmarkStart w:id="63" w:name="_Toc1985072"/>
      <w:r w:rsidRPr="00953860">
        <w:rPr>
          <w:lang w:eastAsia="fr-CA"/>
        </w:rPr>
        <w:t>Hauteur utérine faible pour l’âge gestationnel</w:t>
      </w:r>
      <w:bookmarkEnd w:id="63"/>
    </w:p>
    <w:p w14:paraId="6C3D8868" w14:textId="77777777" w:rsidR="008243B0" w:rsidRPr="00953860" w:rsidRDefault="008243B0" w:rsidP="00591DB8">
      <w:pPr>
        <w:pStyle w:val="Paragraphedeliste"/>
        <w:numPr>
          <w:ilvl w:val="0"/>
          <w:numId w:val="94"/>
        </w:numPr>
        <w:spacing w:after="120"/>
        <w:jc w:val="both"/>
        <w:rPr>
          <w:rFonts w:eastAsia="Times New Roman" w:cstheme="minorHAnsi"/>
          <w:lang w:eastAsia="fr-CA"/>
        </w:rPr>
      </w:pPr>
      <w:r w:rsidRPr="00953860">
        <w:rPr>
          <w:rFonts w:eastAsia="Times New Roman" w:cstheme="minorHAnsi"/>
          <w:lang w:eastAsia="fr-CA"/>
        </w:rPr>
        <w:t>Oligohydramnios</w:t>
      </w:r>
    </w:p>
    <w:p w14:paraId="0FA6E5EF" w14:textId="77777777" w:rsidR="008243B0" w:rsidRPr="00953860" w:rsidRDefault="008243B0" w:rsidP="00591DB8">
      <w:pPr>
        <w:pStyle w:val="Paragraphedeliste"/>
        <w:numPr>
          <w:ilvl w:val="0"/>
          <w:numId w:val="94"/>
        </w:numPr>
        <w:jc w:val="both"/>
        <w:rPr>
          <w:rFonts w:eastAsia="Times New Roman" w:cstheme="minorHAnsi"/>
          <w:lang w:eastAsia="fr-CA"/>
        </w:rPr>
      </w:pPr>
      <w:r w:rsidRPr="00953860">
        <w:rPr>
          <w:rFonts w:eastAsia="Times New Roman" w:cstheme="minorHAnsi"/>
          <w:lang w:eastAsia="fr-CA"/>
        </w:rPr>
        <w:t>Bébé de petit poids à la naissance</w:t>
      </w:r>
    </w:p>
    <w:p w14:paraId="10CFC7E3" w14:textId="77777777" w:rsidR="008243B0" w:rsidRPr="00953860" w:rsidRDefault="008243B0" w:rsidP="00591DB8">
      <w:pPr>
        <w:pStyle w:val="Paragraphedeliste"/>
        <w:numPr>
          <w:ilvl w:val="0"/>
          <w:numId w:val="94"/>
        </w:numPr>
        <w:jc w:val="both"/>
        <w:rPr>
          <w:rFonts w:eastAsia="Times New Roman" w:cstheme="minorHAnsi"/>
          <w:lang w:eastAsia="fr-CA"/>
        </w:rPr>
      </w:pPr>
      <w:r w:rsidRPr="00953860">
        <w:rPr>
          <w:rFonts w:eastAsia="Times New Roman" w:cstheme="minorHAnsi"/>
          <w:lang w:eastAsia="fr-CA"/>
        </w:rPr>
        <w:t>Bébé de petit poids pour l’âge gestationnel</w:t>
      </w:r>
    </w:p>
    <w:p w14:paraId="0E33FC93" w14:textId="77777777" w:rsidR="008243B0" w:rsidRPr="00953860" w:rsidRDefault="008243B0" w:rsidP="00591DB8">
      <w:pPr>
        <w:pStyle w:val="Paragraphedeliste"/>
        <w:numPr>
          <w:ilvl w:val="0"/>
          <w:numId w:val="94"/>
        </w:numPr>
        <w:jc w:val="both"/>
        <w:rPr>
          <w:rFonts w:eastAsia="Times New Roman" w:cstheme="minorHAnsi"/>
          <w:lang w:eastAsia="fr-CA"/>
        </w:rPr>
      </w:pPr>
      <w:r w:rsidRPr="00953860">
        <w:rPr>
          <w:rFonts w:eastAsia="Times New Roman" w:cstheme="minorHAnsi"/>
          <w:lang w:eastAsia="fr-CA"/>
        </w:rPr>
        <w:t xml:space="preserve">RCIU </w:t>
      </w:r>
    </w:p>
    <w:p w14:paraId="7B6D5436" w14:textId="77777777" w:rsidR="008243B0" w:rsidRPr="00953860" w:rsidRDefault="008243B0" w:rsidP="008243B0">
      <w:pPr>
        <w:pStyle w:val="Titre3"/>
        <w:rPr>
          <w:lang w:eastAsia="fr-CA"/>
        </w:rPr>
      </w:pPr>
      <w:bookmarkStart w:id="64" w:name="_Toc1985073"/>
      <w:r w:rsidRPr="00953860">
        <w:rPr>
          <w:lang w:eastAsia="fr-CA"/>
        </w:rPr>
        <w:t>Oligohydramnios</w:t>
      </w:r>
      <w:bookmarkEnd w:id="64"/>
    </w:p>
    <w:p w14:paraId="2C44A064" w14:textId="77777777" w:rsidR="008243B0" w:rsidRPr="00953860" w:rsidRDefault="008243B0" w:rsidP="008243B0">
      <w:pPr>
        <w:spacing w:before="120" w:after="120"/>
        <w:jc w:val="both"/>
        <w:rPr>
          <w:rFonts w:eastAsia="Times New Roman" w:cstheme="minorHAnsi"/>
          <w:i/>
          <w:lang w:eastAsia="fr-CA"/>
        </w:rPr>
      </w:pPr>
      <w:r w:rsidRPr="00953860">
        <w:rPr>
          <w:rFonts w:eastAsia="Times New Roman" w:cstheme="minorHAnsi"/>
          <w:noProof/>
          <w:lang w:val="fr-CA" w:eastAsia="fr-CA"/>
        </w:rPr>
        <mc:AlternateContent>
          <mc:Choice Requires="wps">
            <w:drawing>
              <wp:anchor distT="45720" distB="45720" distL="114300" distR="114300" simplePos="0" relativeHeight="251677696" behindDoc="0" locked="0" layoutInCell="1" allowOverlap="1" wp14:anchorId="030D02EE" wp14:editId="4BCB6ADD">
                <wp:simplePos x="0" y="0"/>
                <wp:positionH relativeFrom="column">
                  <wp:posOffset>4878705</wp:posOffset>
                </wp:positionH>
                <wp:positionV relativeFrom="paragraph">
                  <wp:posOffset>87885</wp:posOffset>
                </wp:positionV>
                <wp:extent cx="2183130" cy="1664970"/>
                <wp:effectExtent l="0" t="0" r="26670" b="11430"/>
                <wp:wrapSquare wrapText="bothSides"/>
                <wp:docPr id="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3130" cy="166497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5C476132" w14:textId="77777777" w:rsidR="00AA081F" w:rsidRDefault="00AA081F" w:rsidP="008243B0">
                            <w:pPr>
                              <w:rPr>
                                <w:b/>
                              </w:rPr>
                            </w:pPr>
                            <w:r>
                              <w:rPr>
                                <w:b/>
                              </w:rPr>
                              <w:t>Évaluation du liquide amniotique</w:t>
                            </w:r>
                          </w:p>
                          <w:p w14:paraId="39689933" w14:textId="77777777" w:rsidR="00AA081F" w:rsidRPr="000832D2" w:rsidRDefault="00AA081F" w:rsidP="008243B0">
                            <w:pPr>
                              <w:shd w:val="clear" w:color="auto" w:fill="FFFFFF"/>
                              <w:jc w:val="both"/>
                              <w:textAlignment w:val="baseline"/>
                              <w:rPr>
                                <w:rFonts w:eastAsia="Times New Roman" w:cs="Arial"/>
                                <w:color w:val="212121"/>
                                <w:lang w:eastAsia="fr-CA"/>
                              </w:rPr>
                            </w:pPr>
                            <w:r w:rsidRPr="000832D2">
                              <w:rPr>
                                <w:rFonts w:eastAsia="Times New Roman" w:cs="Arial"/>
                                <w:color w:val="212121"/>
                                <w:shd w:val="clear" w:color="auto" w:fill="FFFFFF"/>
                                <w:lang w:eastAsia="fr-CA"/>
                              </w:rPr>
                              <w:t xml:space="preserve">Le corpus utérin est divisé en </w:t>
                            </w:r>
                            <w:r>
                              <w:rPr>
                                <w:rFonts w:eastAsia="Times New Roman" w:cs="Arial"/>
                                <w:color w:val="212121"/>
                                <w:shd w:val="clear" w:color="auto" w:fill="FFFFFF"/>
                                <w:lang w:eastAsia="fr-CA"/>
                              </w:rPr>
                              <w:t xml:space="preserve">4 </w:t>
                            </w:r>
                            <w:r w:rsidRPr="000832D2">
                              <w:rPr>
                                <w:rFonts w:eastAsia="Times New Roman" w:cs="Arial"/>
                                <w:color w:val="212121"/>
                                <w:shd w:val="clear" w:color="auto" w:fill="FFFFFF"/>
                                <w:lang w:eastAsia="fr-CA"/>
                              </w:rPr>
                              <w:t xml:space="preserve">quadrants et la poche verticale de liquide amniotique la plus profonde est mesurée dans chaque quadrant. L’addition de la quantité de liquide dans les quadrants devrait donner une valeur généralement comprise entre </w:t>
                            </w:r>
                            <w:r w:rsidRPr="000832D2">
                              <w:rPr>
                                <w:rFonts w:eastAsia="Times New Roman" w:cs="Arial"/>
                                <w:b/>
                                <w:bCs/>
                                <w:color w:val="212121"/>
                                <w:shd w:val="clear" w:color="auto" w:fill="FFFFFF"/>
                                <w:lang w:eastAsia="fr-CA"/>
                              </w:rPr>
                              <w:t>5 et 22 cm.</w:t>
                            </w:r>
                            <w:r>
                              <w:rPr>
                                <w:rFonts w:eastAsia="Times New Roman" w:cs="Arial"/>
                                <w:b/>
                                <w:bCs/>
                                <w:color w:val="212121"/>
                                <w:shd w:val="clear" w:color="auto" w:fill="FFFFFF"/>
                                <w:lang w:eastAsia="fr-CA"/>
                              </w:rPr>
                              <w:t xml:space="preserve"> </w:t>
                            </w:r>
                          </w:p>
                          <w:p w14:paraId="7CCA11CA" w14:textId="77777777" w:rsidR="00AA081F" w:rsidRPr="00E41F03" w:rsidRDefault="00AA081F" w:rsidP="008243B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30D02EE" id="_x0000_t202" coordsize="21600,21600" o:spt="202" path="m,l,21600r21600,l21600,xe">
                <v:stroke joinstyle="miter"/>
                <v:path gradientshapeok="t" o:connecttype="rect"/>
              </v:shapetype>
              <v:shape id="Zone de texte 2" o:spid="_x0000_s1026" type="#_x0000_t202" style="position:absolute;left:0;text-align:left;margin-left:384.15pt;margin-top:6.9pt;width:171.9pt;height:131.1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" fillcolor="white [3201]" strokecolor="#5b9bd5 [3204]" strokeweight="1pt">
                <v:textbox>
                  <w:txbxContent>
                    <w:p w14:paraId="5C476132" w14:textId="77777777" w:rsidR="00AA081F" w:rsidRDefault="00AA081F" w:rsidP="008243B0">
                      <w:pPr>
                        <w:rPr>
                          <w:b/>
                        </w:rPr>
                      </w:pPr>
                      <w:r>
                        <w:rPr>
                          <w:b/>
                        </w:rPr>
                        <w:t>Évaluation du liquide amniotique</w:t>
                      </w:r>
                    </w:p>
                    <w:p w14:paraId="39689933" w14:textId="77777777" w:rsidR="00AA081F" w:rsidRPr="000832D2" w:rsidRDefault="00AA081F" w:rsidP="008243B0">
                      <w:pPr>
                        <w:shd w:val="clear" w:color="auto" w:fill="FFFFFF"/>
                        <w:jc w:val="both"/>
                        <w:textAlignment w:val="baseline"/>
                        <w:rPr>
                          <w:rFonts w:eastAsia="Times New Roman" w:cs="Arial"/>
                          <w:color w:val="212121"/>
                          <w:lang w:eastAsia="fr-CA"/>
                        </w:rPr>
                      </w:pPr>
                      <w:r w:rsidRPr="000832D2">
                        <w:rPr>
                          <w:rFonts w:eastAsia="Times New Roman" w:cs="Arial"/>
                          <w:color w:val="212121"/>
                          <w:shd w:val="clear" w:color="auto" w:fill="FFFFFF"/>
                          <w:lang w:eastAsia="fr-CA"/>
                        </w:rPr>
                        <w:t xml:space="preserve">Le corpus utérin est divisé en </w:t>
                      </w:r>
                      <w:r>
                        <w:rPr>
                          <w:rFonts w:eastAsia="Times New Roman" w:cs="Arial"/>
                          <w:color w:val="212121"/>
                          <w:shd w:val="clear" w:color="auto" w:fill="FFFFFF"/>
                          <w:lang w:eastAsia="fr-CA"/>
                        </w:rPr>
                        <w:t xml:space="preserve">4 </w:t>
                      </w:r>
                      <w:r w:rsidRPr="000832D2">
                        <w:rPr>
                          <w:rFonts w:eastAsia="Times New Roman" w:cs="Arial"/>
                          <w:color w:val="212121"/>
                          <w:shd w:val="clear" w:color="auto" w:fill="FFFFFF"/>
                          <w:lang w:eastAsia="fr-CA"/>
                        </w:rPr>
                        <w:t xml:space="preserve">quadrants et la poche verticale de liquide amniotique la plus profonde est mesurée dans chaque quadrant. L’addition de la quantité de liquide dans les quadrants devrait donner une valeur généralement comprise entre </w:t>
                      </w:r>
                      <w:r w:rsidRPr="000832D2">
                        <w:rPr>
                          <w:rFonts w:eastAsia="Times New Roman" w:cs="Arial"/>
                          <w:b/>
                          <w:bCs/>
                          <w:color w:val="212121"/>
                          <w:shd w:val="clear" w:color="auto" w:fill="FFFFFF"/>
                          <w:lang w:eastAsia="fr-CA"/>
                        </w:rPr>
                        <w:t>5 et 22 cm.</w:t>
                      </w:r>
                      <w:r>
                        <w:rPr>
                          <w:rFonts w:eastAsia="Times New Roman" w:cs="Arial"/>
                          <w:b/>
                          <w:bCs/>
                          <w:color w:val="212121"/>
                          <w:shd w:val="clear" w:color="auto" w:fill="FFFFFF"/>
                          <w:lang w:eastAsia="fr-CA"/>
                        </w:rPr>
                        <w:t xml:space="preserve"> </w:t>
                      </w:r>
                    </w:p>
                    <w:p w14:paraId="7CCA11CA" w14:textId="77777777" w:rsidR="00AA081F" w:rsidRPr="00E41F03" w:rsidRDefault="00AA081F" w:rsidP="008243B0"/>
                  </w:txbxContent>
                </v:textbox>
                <w10:wrap type="square"/>
              </v:shape>
            </w:pict>
          </mc:Fallback>
        </mc:AlternateContent>
      </w:r>
      <w:r w:rsidRPr="00953860">
        <w:rPr>
          <w:rFonts w:eastAsia="Times New Roman" w:cstheme="minorHAnsi"/>
          <w:i/>
          <w:lang w:eastAsia="fr-CA"/>
        </w:rPr>
        <w:t>Source : Myles chap. 12 (p.236-239), Mémo-Péri p. 81-82, Evans – Chapitre 31</w:t>
      </w:r>
    </w:p>
    <w:p w14:paraId="5FC9F112" w14:textId="77777777" w:rsidR="008243B0" w:rsidRPr="00953860" w:rsidRDefault="008243B0" w:rsidP="00591DB8">
      <w:pPr>
        <w:pStyle w:val="Paragraphedeliste"/>
        <w:numPr>
          <w:ilvl w:val="0"/>
          <w:numId w:val="72"/>
        </w:numPr>
        <w:jc w:val="both"/>
        <w:rPr>
          <w:rFonts w:eastAsia="Times New Roman" w:cstheme="minorHAnsi"/>
          <w:lang w:eastAsia="fr-CA"/>
        </w:rPr>
      </w:pPr>
      <w:r w:rsidRPr="00953860">
        <w:rPr>
          <w:rFonts w:eastAsia="Times New Roman" w:cstheme="minorHAnsi"/>
          <w:b/>
          <w:lang w:eastAsia="fr-CA"/>
        </w:rPr>
        <w:t>Définition</w:t>
      </w:r>
      <w:r w:rsidRPr="00953860">
        <w:rPr>
          <w:rFonts w:eastAsia="Times New Roman" w:cstheme="minorHAnsi"/>
          <w:lang w:eastAsia="fr-CA"/>
        </w:rPr>
        <w:t xml:space="preserve"> = volume de liquide amniotique inférieur à celui attendu pour l’âge gestationnel</w:t>
      </w:r>
    </w:p>
    <w:p w14:paraId="61322A16" w14:textId="77777777" w:rsidR="008243B0" w:rsidRPr="00953860" w:rsidRDefault="008243B0" w:rsidP="00591DB8">
      <w:pPr>
        <w:pStyle w:val="Paragraphedeliste"/>
        <w:numPr>
          <w:ilvl w:val="1"/>
          <w:numId w:val="72"/>
        </w:numPr>
        <w:jc w:val="both"/>
        <w:rPr>
          <w:rFonts w:eastAsia="Times New Roman" w:cstheme="minorHAnsi"/>
          <w:b/>
          <w:lang w:eastAsia="fr-CA"/>
        </w:rPr>
      </w:pPr>
      <w:r w:rsidRPr="00953860">
        <w:rPr>
          <w:rFonts w:eastAsia="Times New Roman" w:cstheme="minorHAnsi"/>
          <w:b/>
          <w:lang w:eastAsia="fr-CA"/>
        </w:rPr>
        <w:t>Index de liquide amniotique &lt; 50 mm</w:t>
      </w:r>
    </w:p>
    <w:p w14:paraId="5C857312" w14:textId="77777777" w:rsidR="008243B0" w:rsidRPr="00953860" w:rsidRDefault="008243B0" w:rsidP="00591DB8">
      <w:pPr>
        <w:pStyle w:val="Paragraphedeliste"/>
        <w:numPr>
          <w:ilvl w:val="1"/>
          <w:numId w:val="72"/>
        </w:numPr>
        <w:jc w:val="both"/>
        <w:rPr>
          <w:rFonts w:eastAsia="Times New Roman" w:cstheme="minorHAnsi"/>
          <w:b/>
          <w:lang w:eastAsia="fr-CA"/>
        </w:rPr>
      </w:pPr>
      <w:r w:rsidRPr="00953860">
        <w:rPr>
          <w:rFonts w:eastAsia="Times New Roman" w:cstheme="minorHAnsi"/>
          <w:b/>
          <w:lang w:eastAsia="fr-CA"/>
        </w:rPr>
        <w:t>Plus grande poche verticale &lt; 20 mm</w:t>
      </w:r>
    </w:p>
    <w:p w14:paraId="069C54A8" w14:textId="77777777" w:rsidR="008243B0" w:rsidRPr="00953860" w:rsidRDefault="008243B0" w:rsidP="00591DB8">
      <w:pPr>
        <w:pStyle w:val="Paragraphedeliste"/>
        <w:numPr>
          <w:ilvl w:val="0"/>
          <w:numId w:val="72"/>
        </w:numPr>
        <w:jc w:val="both"/>
        <w:rPr>
          <w:rFonts w:eastAsia="Times New Roman" w:cstheme="minorHAnsi"/>
          <w:lang w:eastAsia="fr-CA"/>
        </w:rPr>
      </w:pPr>
      <w:r w:rsidRPr="00953860">
        <w:rPr>
          <w:rFonts w:eastAsia="Times New Roman"/>
          <w:shd w:val="clear" w:color="auto" w:fill="FFFFFF"/>
          <w:lang w:eastAsia="fr-CA"/>
        </w:rPr>
        <w:t>Les oligohydramnios ont une grande signification clinique, car des réductions sévères prolongées du volume de liquide amniotique, en particulier lorsqu’il est présent au début de la gestation, peuvent modifier la mobilité fœtale et prédisposent aux faciès anormaux, aux contractures des membres et aux hypoplasies.</w:t>
      </w:r>
    </w:p>
    <w:p w14:paraId="36685FB6" w14:textId="77777777" w:rsidR="008243B0" w:rsidRPr="00953860" w:rsidRDefault="008243B0" w:rsidP="00591DB8">
      <w:pPr>
        <w:pStyle w:val="Paragraphedeliste"/>
        <w:numPr>
          <w:ilvl w:val="0"/>
          <w:numId w:val="72"/>
        </w:numPr>
        <w:jc w:val="both"/>
        <w:rPr>
          <w:rFonts w:eastAsia="Times New Roman" w:cstheme="minorHAnsi"/>
          <w:lang w:eastAsia="fr-CA"/>
        </w:rPr>
      </w:pPr>
      <w:r w:rsidRPr="00953860">
        <w:rPr>
          <w:rFonts w:eastAsia="Times New Roman"/>
          <w:shd w:val="clear" w:color="auto" w:fill="FFFFFF"/>
          <w:lang w:eastAsia="fr-CA"/>
        </w:rPr>
        <w:t>Pour les grossesses à terme, l’oligohydramnios (aux membranes intactes) est associé à un risque accru d'effets indésirables sur le fœtus et nécessite une surveillance étroite.</w:t>
      </w:r>
    </w:p>
    <w:p w14:paraId="5D2CA92C" w14:textId="77777777" w:rsidR="008243B0" w:rsidRPr="00953860" w:rsidRDefault="008243B0" w:rsidP="00591DB8">
      <w:pPr>
        <w:pStyle w:val="Paragraphedeliste"/>
        <w:numPr>
          <w:ilvl w:val="0"/>
          <w:numId w:val="72"/>
        </w:numPr>
        <w:jc w:val="both"/>
        <w:rPr>
          <w:rFonts w:eastAsia="Times New Roman" w:cstheme="minorHAnsi"/>
          <w:b/>
          <w:lang w:eastAsia="fr-CA"/>
        </w:rPr>
      </w:pPr>
      <w:r w:rsidRPr="00953860">
        <w:rPr>
          <w:rFonts w:eastAsia="Times New Roman"/>
          <w:b/>
          <w:shd w:val="clear" w:color="auto" w:fill="FFFFFF"/>
          <w:lang w:eastAsia="fr-CA"/>
        </w:rPr>
        <w:t>Étiologie</w:t>
      </w:r>
    </w:p>
    <w:p w14:paraId="1562F7F2" w14:textId="77777777" w:rsidR="008243B0" w:rsidRPr="00953860" w:rsidRDefault="008243B0" w:rsidP="00591DB8">
      <w:pPr>
        <w:pStyle w:val="Paragraphedeliste"/>
        <w:numPr>
          <w:ilvl w:val="1"/>
          <w:numId w:val="72"/>
        </w:numPr>
        <w:jc w:val="both"/>
        <w:rPr>
          <w:rFonts w:eastAsia="Times New Roman" w:cstheme="minorHAnsi"/>
          <w:lang w:eastAsia="fr-CA"/>
        </w:rPr>
      </w:pPr>
      <w:r w:rsidRPr="00953860">
        <w:rPr>
          <w:rFonts w:eastAsia="Times New Roman"/>
          <w:shd w:val="clear" w:color="auto" w:fill="FFFFFF"/>
          <w:lang w:eastAsia="fr-CA"/>
        </w:rPr>
        <w:t>RPM</w:t>
      </w:r>
    </w:p>
    <w:p w14:paraId="10CEB52A" w14:textId="77777777" w:rsidR="008243B0" w:rsidRPr="00953860" w:rsidRDefault="008243B0" w:rsidP="00591DB8">
      <w:pPr>
        <w:pStyle w:val="Paragraphedeliste"/>
        <w:numPr>
          <w:ilvl w:val="1"/>
          <w:numId w:val="72"/>
        </w:numPr>
        <w:jc w:val="both"/>
        <w:rPr>
          <w:rFonts w:eastAsia="Times New Roman" w:cstheme="minorHAnsi"/>
          <w:lang w:eastAsia="fr-CA"/>
        </w:rPr>
      </w:pPr>
      <w:r w:rsidRPr="00953860">
        <w:rPr>
          <w:rFonts w:eastAsia="Times New Roman"/>
          <w:shd w:val="clear" w:color="auto" w:fill="FFFFFF"/>
          <w:lang w:eastAsia="fr-CA"/>
        </w:rPr>
        <w:t>↓ production du liquide amniotique</w:t>
      </w:r>
    </w:p>
    <w:p w14:paraId="6508D337" w14:textId="77777777" w:rsidR="008243B0" w:rsidRPr="00953860" w:rsidRDefault="008243B0" w:rsidP="00591DB8">
      <w:pPr>
        <w:pStyle w:val="Paragraphedeliste"/>
        <w:numPr>
          <w:ilvl w:val="2"/>
          <w:numId w:val="72"/>
        </w:numPr>
        <w:jc w:val="both"/>
        <w:rPr>
          <w:rFonts w:eastAsia="Times New Roman" w:cstheme="minorHAnsi"/>
          <w:lang w:eastAsia="fr-CA"/>
        </w:rPr>
      </w:pPr>
      <w:r w:rsidRPr="00953860">
        <w:rPr>
          <w:rFonts w:eastAsia="Times New Roman"/>
          <w:shd w:val="clear" w:color="auto" w:fill="FFFFFF"/>
          <w:lang w:eastAsia="fr-CA"/>
        </w:rPr>
        <w:t>Après 18 semaines de gestation, les reins foetaux produisent la plus grande partie du liquide amniotique. Une agénésie rénale, une dysplasie ou une obstruction du système urinaire peuvent causer un oligohydramnios</w:t>
      </w:r>
    </w:p>
    <w:p w14:paraId="1E9BBF59" w14:textId="77777777" w:rsidR="008243B0" w:rsidRPr="00953860" w:rsidRDefault="008243B0" w:rsidP="00591DB8">
      <w:pPr>
        <w:pStyle w:val="Paragraphedeliste"/>
        <w:numPr>
          <w:ilvl w:val="1"/>
          <w:numId w:val="72"/>
        </w:numPr>
        <w:jc w:val="both"/>
        <w:rPr>
          <w:rFonts w:eastAsia="Times New Roman" w:cstheme="minorHAnsi"/>
          <w:lang w:eastAsia="fr-CA"/>
        </w:rPr>
      </w:pPr>
      <w:r w:rsidRPr="00953860">
        <w:rPr>
          <w:rFonts w:eastAsia="Times New Roman"/>
          <w:shd w:val="clear" w:color="auto" w:fill="FFFFFF"/>
          <w:lang w:eastAsia="fr-CA"/>
        </w:rPr>
        <w:t>Insuffisance placentaire (pré-éclampsie, HTA, maladie maternelle systémique)</w:t>
      </w:r>
    </w:p>
    <w:p w14:paraId="58086F0E" w14:textId="77777777" w:rsidR="008243B0" w:rsidRPr="00953860" w:rsidRDefault="008243B0" w:rsidP="00591DB8">
      <w:pPr>
        <w:pStyle w:val="Paragraphedeliste"/>
        <w:numPr>
          <w:ilvl w:val="1"/>
          <w:numId w:val="72"/>
        </w:numPr>
        <w:jc w:val="both"/>
        <w:rPr>
          <w:rFonts w:eastAsia="Times New Roman" w:cstheme="minorHAnsi"/>
          <w:lang w:eastAsia="fr-CA"/>
        </w:rPr>
      </w:pPr>
      <w:r w:rsidRPr="00953860">
        <w:rPr>
          <w:rFonts w:eastAsia="Times New Roman"/>
          <w:shd w:val="clear" w:color="auto" w:fill="FFFFFF"/>
          <w:lang w:eastAsia="fr-CA"/>
        </w:rPr>
        <w:t>DPPNI</w:t>
      </w:r>
    </w:p>
    <w:p w14:paraId="56994EFD" w14:textId="77777777" w:rsidR="008243B0" w:rsidRPr="00953860" w:rsidRDefault="008243B0" w:rsidP="00591DB8">
      <w:pPr>
        <w:pStyle w:val="Paragraphedeliste"/>
        <w:numPr>
          <w:ilvl w:val="1"/>
          <w:numId w:val="72"/>
        </w:numPr>
        <w:jc w:val="both"/>
        <w:rPr>
          <w:rFonts w:eastAsia="Times New Roman" w:cstheme="minorHAnsi"/>
          <w:lang w:eastAsia="fr-CA"/>
        </w:rPr>
      </w:pPr>
      <w:r w:rsidRPr="00953860">
        <w:rPr>
          <w:rFonts w:eastAsia="Times New Roman"/>
          <w:shd w:val="clear" w:color="auto" w:fill="FFFFFF"/>
          <w:lang w:eastAsia="fr-CA"/>
        </w:rPr>
        <w:t>RCIU</w:t>
      </w:r>
    </w:p>
    <w:p w14:paraId="5278371F" w14:textId="77777777" w:rsidR="008243B0" w:rsidRPr="00953860" w:rsidRDefault="008243B0" w:rsidP="00591DB8">
      <w:pPr>
        <w:pStyle w:val="Paragraphedeliste"/>
        <w:numPr>
          <w:ilvl w:val="1"/>
          <w:numId w:val="72"/>
        </w:numPr>
        <w:jc w:val="both"/>
        <w:rPr>
          <w:rFonts w:eastAsia="Times New Roman" w:cstheme="minorHAnsi"/>
          <w:lang w:eastAsia="fr-CA"/>
        </w:rPr>
      </w:pPr>
      <w:r w:rsidRPr="00953860">
        <w:rPr>
          <w:rFonts w:eastAsia="Times New Roman"/>
          <w:shd w:val="clear" w:color="auto" w:fill="FFFFFF"/>
          <w:lang w:eastAsia="fr-CA"/>
        </w:rPr>
        <w:t>Infarctus placentaire</w:t>
      </w:r>
    </w:p>
    <w:p w14:paraId="68E779B9" w14:textId="77777777" w:rsidR="008243B0" w:rsidRPr="00953860" w:rsidRDefault="008243B0" w:rsidP="00591DB8">
      <w:pPr>
        <w:pStyle w:val="Paragraphedeliste"/>
        <w:numPr>
          <w:ilvl w:val="1"/>
          <w:numId w:val="72"/>
        </w:numPr>
        <w:jc w:val="both"/>
        <w:rPr>
          <w:rFonts w:eastAsia="Times New Roman" w:cstheme="minorHAnsi"/>
          <w:lang w:eastAsia="fr-CA"/>
        </w:rPr>
      </w:pPr>
      <w:r w:rsidRPr="00953860">
        <w:rPr>
          <w:rFonts w:eastAsia="Times New Roman"/>
          <w:shd w:val="clear" w:color="auto" w:fill="FFFFFF"/>
          <w:lang w:eastAsia="fr-CA"/>
        </w:rPr>
        <w:t>Post-maturité</w:t>
      </w:r>
    </w:p>
    <w:p w14:paraId="1335A9C4" w14:textId="77777777" w:rsidR="008243B0" w:rsidRPr="00953860" w:rsidRDefault="008243B0" w:rsidP="00591DB8">
      <w:pPr>
        <w:pStyle w:val="Paragraphedeliste"/>
        <w:numPr>
          <w:ilvl w:val="1"/>
          <w:numId w:val="72"/>
        </w:numPr>
        <w:jc w:val="both"/>
        <w:rPr>
          <w:rFonts w:eastAsia="Times New Roman" w:cstheme="minorHAnsi"/>
          <w:lang w:eastAsia="fr-CA"/>
        </w:rPr>
      </w:pPr>
      <w:r w:rsidRPr="00953860">
        <w:rPr>
          <w:rFonts w:eastAsia="Times New Roman"/>
          <w:shd w:val="clear" w:color="auto" w:fill="FFFFFF"/>
          <w:lang w:eastAsia="fr-CA"/>
        </w:rPr>
        <w:t>Médication</w:t>
      </w:r>
    </w:p>
    <w:p w14:paraId="0CBE8BD7" w14:textId="77777777" w:rsidR="008243B0" w:rsidRPr="00953860" w:rsidRDefault="008243B0" w:rsidP="00591DB8">
      <w:pPr>
        <w:pStyle w:val="Paragraphedeliste"/>
        <w:numPr>
          <w:ilvl w:val="1"/>
          <w:numId w:val="72"/>
        </w:numPr>
        <w:jc w:val="both"/>
        <w:rPr>
          <w:rFonts w:eastAsia="Times New Roman" w:cstheme="minorHAnsi"/>
          <w:lang w:eastAsia="fr-CA"/>
        </w:rPr>
      </w:pPr>
      <w:r w:rsidRPr="00953860">
        <w:rPr>
          <w:rFonts w:eastAsia="Times New Roman"/>
          <w:shd w:val="clear" w:color="auto" w:fill="FFFFFF"/>
          <w:lang w:eastAsia="fr-CA"/>
        </w:rPr>
        <w:t>Mort fœtale</w:t>
      </w:r>
    </w:p>
    <w:p w14:paraId="05075D19" w14:textId="77777777" w:rsidR="008243B0" w:rsidRPr="00953860" w:rsidRDefault="008243B0" w:rsidP="00591DB8">
      <w:pPr>
        <w:pStyle w:val="Paragraphedeliste"/>
        <w:numPr>
          <w:ilvl w:val="1"/>
          <w:numId w:val="72"/>
        </w:numPr>
        <w:jc w:val="both"/>
        <w:rPr>
          <w:rFonts w:eastAsia="Times New Roman" w:cstheme="minorHAnsi"/>
          <w:lang w:eastAsia="fr-CA"/>
        </w:rPr>
      </w:pPr>
      <w:r w:rsidRPr="00953860">
        <w:rPr>
          <w:rFonts w:eastAsia="Times New Roman"/>
          <w:shd w:val="clear" w:color="auto" w:fill="FFFFFF"/>
          <w:lang w:eastAsia="fr-CA"/>
        </w:rPr>
        <w:t>Déshydratation maternelle</w:t>
      </w:r>
    </w:p>
    <w:p w14:paraId="068B3F15" w14:textId="77777777" w:rsidR="008243B0" w:rsidRPr="00953860" w:rsidRDefault="008243B0" w:rsidP="00591DB8">
      <w:pPr>
        <w:pStyle w:val="Paragraphedeliste"/>
        <w:numPr>
          <w:ilvl w:val="0"/>
          <w:numId w:val="72"/>
        </w:numPr>
        <w:jc w:val="both"/>
        <w:rPr>
          <w:rFonts w:eastAsia="Times New Roman" w:cstheme="minorHAnsi"/>
          <w:b/>
          <w:lang w:eastAsia="fr-CA"/>
        </w:rPr>
      </w:pPr>
      <w:r w:rsidRPr="00953860">
        <w:rPr>
          <w:rFonts w:eastAsia="Times New Roman"/>
          <w:b/>
          <w:shd w:val="clear" w:color="auto" w:fill="FFFFFF"/>
          <w:lang w:eastAsia="fr-CA"/>
        </w:rPr>
        <w:t>Surveillance</w:t>
      </w:r>
    </w:p>
    <w:p w14:paraId="26FFC88B" w14:textId="77777777" w:rsidR="008243B0" w:rsidRPr="00953860" w:rsidRDefault="008243B0" w:rsidP="00591DB8">
      <w:pPr>
        <w:pStyle w:val="Paragraphedeliste"/>
        <w:numPr>
          <w:ilvl w:val="1"/>
          <w:numId w:val="72"/>
        </w:numPr>
        <w:jc w:val="both"/>
        <w:rPr>
          <w:rFonts w:eastAsia="Times New Roman" w:cstheme="minorHAnsi"/>
          <w:lang w:eastAsia="fr-CA"/>
        </w:rPr>
      </w:pPr>
      <w:r w:rsidRPr="00953860">
        <w:rPr>
          <w:rFonts w:eastAsia="Times New Roman"/>
          <w:shd w:val="clear" w:color="auto" w:fill="FFFFFF"/>
          <w:lang w:eastAsia="fr-CA"/>
        </w:rPr>
        <w:t>TRF + écho pour LA (ou profil biophysique) 1-2 fois par semaine</w:t>
      </w:r>
    </w:p>
    <w:p w14:paraId="3DBD5403" w14:textId="77777777" w:rsidR="008243B0" w:rsidRPr="00953860" w:rsidRDefault="008243B0" w:rsidP="00591DB8">
      <w:pPr>
        <w:pStyle w:val="Paragraphedeliste"/>
        <w:numPr>
          <w:ilvl w:val="0"/>
          <w:numId w:val="72"/>
        </w:numPr>
        <w:jc w:val="both"/>
        <w:rPr>
          <w:rFonts w:eastAsia="Times New Roman" w:cstheme="minorHAnsi"/>
          <w:b/>
          <w:lang w:eastAsia="fr-CA"/>
        </w:rPr>
      </w:pPr>
      <w:r w:rsidRPr="00953860">
        <w:rPr>
          <w:rFonts w:eastAsia="Times New Roman"/>
          <w:b/>
          <w:shd w:val="clear" w:color="auto" w:fill="FFFFFF"/>
          <w:lang w:eastAsia="fr-CA"/>
        </w:rPr>
        <w:t>Accouchement</w:t>
      </w:r>
    </w:p>
    <w:p w14:paraId="234CD6ED" w14:textId="77777777" w:rsidR="008243B0" w:rsidRPr="00953860" w:rsidRDefault="008243B0" w:rsidP="00591DB8">
      <w:pPr>
        <w:pStyle w:val="Paragraphedeliste"/>
        <w:numPr>
          <w:ilvl w:val="1"/>
          <w:numId w:val="72"/>
        </w:numPr>
        <w:jc w:val="both"/>
        <w:rPr>
          <w:rFonts w:eastAsia="Times New Roman" w:cstheme="minorHAnsi"/>
          <w:lang w:eastAsia="fr-CA"/>
        </w:rPr>
      </w:pPr>
      <w:r w:rsidRPr="00953860">
        <w:rPr>
          <w:rFonts w:eastAsia="Times New Roman"/>
          <w:shd w:val="clear" w:color="auto" w:fill="FFFFFF"/>
          <w:lang w:eastAsia="fr-CA"/>
        </w:rPr>
        <w:t>Selon la condition associée (PE, RPM, RCIU, etc.)</w:t>
      </w:r>
    </w:p>
    <w:p w14:paraId="55DE01C9" w14:textId="77777777" w:rsidR="008243B0" w:rsidRPr="00953860" w:rsidRDefault="008243B0" w:rsidP="00591DB8">
      <w:pPr>
        <w:pStyle w:val="Paragraphedeliste"/>
        <w:numPr>
          <w:ilvl w:val="1"/>
          <w:numId w:val="72"/>
        </w:numPr>
        <w:jc w:val="both"/>
        <w:rPr>
          <w:rFonts w:eastAsia="Times New Roman" w:cstheme="minorHAnsi"/>
          <w:lang w:eastAsia="fr-CA"/>
        </w:rPr>
      </w:pPr>
      <w:r w:rsidRPr="00953860">
        <w:rPr>
          <w:rFonts w:eastAsia="Times New Roman"/>
          <w:shd w:val="clear" w:color="auto" w:fill="FFFFFF"/>
          <w:lang w:eastAsia="fr-CA"/>
        </w:rPr>
        <w:t>Induction si bien-être fœtal anormal</w:t>
      </w:r>
    </w:p>
    <w:p w14:paraId="40F764FF" w14:textId="77777777" w:rsidR="008243B0" w:rsidRPr="00953860" w:rsidRDefault="008243B0" w:rsidP="00591DB8">
      <w:pPr>
        <w:pStyle w:val="Paragraphedeliste"/>
        <w:numPr>
          <w:ilvl w:val="1"/>
          <w:numId w:val="72"/>
        </w:numPr>
        <w:jc w:val="both"/>
        <w:rPr>
          <w:rFonts w:eastAsia="Times New Roman" w:cstheme="minorHAnsi"/>
          <w:lang w:eastAsia="fr-CA"/>
        </w:rPr>
      </w:pPr>
      <w:r w:rsidRPr="00953860">
        <w:rPr>
          <w:rFonts w:eastAsia="Times New Roman"/>
          <w:shd w:val="clear" w:color="auto" w:fill="FFFFFF"/>
          <w:lang w:eastAsia="fr-CA"/>
        </w:rPr>
        <w:t>Si oligohydramnios isolé et BEF normal, approche controversée : suivi vs induction lorsque maturité (37-38 sem)</w:t>
      </w:r>
    </w:p>
    <w:p w14:paraId="6DEA5078" w14:textId="77777777" w:rsidR="008243B0" w:rsidRPr="00953860" w:rsidRDefault="008243B0" w:rsidP="00591DB8">
      <w:pPr>
        <w:pStyle w:val="Paragraphedeliste"/>
        <w:numPr>
          <w:ilvl w:val="1"/>
          <w:numId w:val="72"/>
        </w:numPr>
        <w:jc w:val="both"/>
        <w:rPr>
          <w:rFonts w:eastAsia="Times New Roman" w:cstheme="minorHAnsi"/>
          <w:lang w:eastAsia="fr-CA"/>
        </w:rPr>
      </w:pPr>
      <w:r w:rsidRPr="00953860">
        <w:rPr>
          <w:rFonts w:eastAsia="Times New Roman"/>
          <w:shd w:val="clear" w:color="auto" w:fill="FFFFFF"/>
          <w:lang w:eastAsia="fr-CA"/>
        </w:rPr>
        <w:t>Monitoring fœtal continu pendant le travail controversé</w:t>
      </w:r>
    </w:p>
    <w:p w14:paraId="511DF085" w14:textId="77777777" w:rsidR="008243B0" w:rsidRPr="00953860" w:rsidRDefault="008243B0" w:rsidP="008243B0">
      <w:pPr>
        <w:pStyle w:val="Titre3"/>
        <w:spacing w:before="240"/>
        <w:rPr>
          <w:lang w:eastAsia="fr-CA"/>
        </w:rPr>
      </w:pPr>
      <w:bookmarkStart w:id="65" w:name="_Toc1985074"/>
      <w:r w:rsidRPr="00953860">
        <w:rPr>
          <w:rFonts w:cstheme="minorHAnsi"/>
          <w:noProof/>
          <w:lang w:val="fr-CA" w:eastAsia="fr-CA"/>
        </w:rPr>
        <w:lastRenderedPageBreak/>
        <mc:AlternateContent>
          <mc:Choice Requires="wps">
            <w:drawing>
              <wp:anchor distT="45720" distB="45720" distL="114300" distR="114300" simplePos="0" relativeHeight="251676672" behindDoc="0" locked="0" layoutInCell="1" allowOverlap="1" wp14:anchorId="249DA241" wp14:editId="55CF84D7">
                <wp:simplePos x="0" y="0"/>
                <wp:positionH relativeFrom="column">
                  <wp:posOffset>4447705</wp:posOffset>
                </wp:positionH>
                <wp:positionV relativeFrom="paragraph">
                  <wp:posOffset>-113739</wp:posOffset>
                </wp:positionV>
                <wp:extent cx="2183130" cy="1210945"/>
                <wp:effectExtent l="0" t="0" r="26670" b="18415"/>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3130" cy="1210945"/>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3E25780D" w14:textId="77777777" w:rsidR="00AA081F" w:rsidRPr="00EF6A79" w:rsidRDefault="00AA081F" w:rsidP="008243B0">
                            <w:pPr>
                              <w:spacing w:before="120" w:after="120"/>
                              <w:jc w:val="center"/>
                              <w:rPr>
                                <w:b/>
                              </w:rPr>
                            </w:pPr>
                            <w:r w:rsidRPr="00EF6A79">
                              <w:rPr>
                                <w:b/>
                              </w:rPr>
                              <w:t>Rappel des valeurs normales</w:t>
                            </w:r>
                          </w:p>
                          <w:p w14:paraId="3E7B5820" w14:textId="77777777" w:rsidR="00AA081F" w:rsidRPr="00EF6A79" w:rsidRDefault="00AA081F" w:rsidP="008243B0">
                            <w:r w:rsidRPr="00EF6A79">
                              <w:t>Poids varie entre 2500 g et 4000 g</w:t>
                            </w:r>
                          </w:p>
                          <w:p w14:paraId="1CF08F74" w14:textId="77777777" w:rsidR="00AA081F" w:rsidRPr="00EF6A79" w:rsidRDefault="00AA081F" w:rsidP="00591DB8">
                            <w:pPr>
                              <w:pStyle w:val="Paragraphedeliste"/>
                              <w:numPr>
                                <w:ilvl w:val="0"/>
                                <w:numId w:val="91"/>
                              </w:numPr>
                              <w:spacing w:line="259" w:lineRule="auto"/>
                            </w:pPr>
                            <w:r w:rsidRPr="00EF6A79">
                              <w:t xml:space="preserve">Moyenne </w:t>
                            </w:r>
                            <w:r w:rsidRPr="00EF6A79">
                              <w:rPr>
                                <w:rFonts w:ascii="Segoe UI Symbol" w:hAnsi="Segoe UI Symbol" w:cs="Segoe UI Symbol"/>
                                <w:b/>
                                <w:bCs/>
                                <w:color w:val="222222"/>
                                <w:szCs w:val="21"/>
                                <w:shd w:val="clear" w:color="auto" w:fill="FFFFFF"/>
                              </w:rPr>
                              <w:t>♀</w:t>
                            </w:r>
                            <w:r w:rsidRPr="00EF6A79">
                              <w:rPr>
                                <w:rFonts w:cs="Arial"/>
                                <w:b/>
                                <w:bCs/>
                                <w:color w:val="222222"/>
                                <w:szCs w:val="21"/>
                                <w:shd w:val="clear" w:color="auto" w:fill="FFFFFF"/>
                              </w:rPr>
                              <w:t> : 3400g</w:t>
                            </w:r>
                          </w:p>
                          <w:p w14:paraId="53BC2816" w14:textId="77777777" w:rsidR="00AA081F" w:rsidRPr="00EF6A79" w:rsidRDefault="00AA081F" w:rsidP="00591DB8">
                            <w:pPr>
                              <w:pStyle w:val="Paragraphedeliste"/>
                              <w:numPr>
                                <w:ilvl w:val="0"/>
                                <w:numId w:val="91"/>
                              </w:numPr>
                              <w:spacing w:line="259" w:lineRule="auto"/>
                            </w:pPr>
                            <w:r w:rsidRPr="00EF6A79">
                              <w:t xml:space="preserve">Moyenne </w:t>
                            </w:r>
                            <w:r w:rsidRPr="00EF6A79">
                              <w:rPr>
                                <w:rFonts w:ascii="Segoe UI Symbol" w:hAnsi="Segoe UI Symbol" w:cs="Segoe UI Symbol"/>
                                <w:lang w:eastAsia="ja-JP"/>
                              </w:rPr>
                              <w:t>♂</w:t>
                            </w:r>
                            <w:r w:rsidRPr="00EF6A79">
                              <w:rPr>
                                <w:lang w:eastAsia="ja-JP"/>
                              </w:rPr>
                              <w:t> : 3500 g</w:t>
                            </w:r>
                          </w:p>
                          <w:p w14:paraId="745AB0C0" w14:textId="77777777" w:rsidR="00AA081F" w:rsidRPr="00EF6A79" w:rsidRDefault="00AA081F" w:rsidP="008243B0">
                            <w:r w:rsidRPr="00EF6A79">
                              <w:t>Taille : 50 cm ± 5 cm</w:t>
                            </w:r>
                          </w:p>
                          <w:p w14:paraId="563BB102" w14:textId="77777777" w:rsidR="00AA081F" w:rsidRPr="00EF6A79" w:rsidRDefault="00AA081F" w:rsidP="008243B0">
                            <w:r w:rsidRPr="00EF6A79">
                              <w:t>Périmètre crânien : 33-35 cm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9DA241" id="_x0000_s1027" type="#_x0000_t202" style="position:absolute;margin-left:350.2pt;margin-top:-8.95pt;width:171.9pt;height:95.35pt;z-index:2516766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" fillcolor="white [3201]" strokecolor="#5b9bd5 [3204]" strokeweight="1pt">
                <v:textbox style="mso-fit-shape-to-text:t">
                  <w:txbxContent>
                    <w:p w14:paraId="3E25780D" w14:textId="77777777" w:rsidR="00AA081F" w:rsidRPr="00EF6A79" w:rsidRDefault="00AA081F" w:rsidP="008243B0">
                      <w:pPr>
                        <w:spacing w:before="120" w:after="120"/>
                        <w:jc w:val="center"/>
                        <w:rPr>
                          <w:b/>
                        </w:rPr>
                      </w:pPr>
                      <w:r w:rsidRPr="00EF6A79">
                        <w:rPr>
                          <w:b/>
                        </w:rPr>
                        <w:t>Rappel des valeurs normales</w:t>
                      </w:r>
                    </w:p>
                    <w:p w14:paraId="3E7B5820" w14:textId="77777777" w:rsidR="00AA081F" w:rsidRPr="00EF6A79" w:rsidRDefault="00AA081F" w:rsidP="008243B0">
                      <w:r w:rsidRPr="00EF6A79">
                        <w:t>Poids varie entre 2500 g et 4000 g</w:t>
                      </w:r>
                    </w:p>
                    <w:p w14:paraId="1CF08F74" w14:textId="77777777" w:rsidR="00AA081F" w:rsidRPr="00EF6A79" w:rsidRDefault="00AA081F" w:rsidP="00591DB8">
                      <w:pPr>
                        <w:pStyle w:val="Paragraphedeliste"/>
                        <w:numPr>
                          <w:ilvl w:val="0"/>
                          <w:numId w:val="91"/>
                        </w:numPr>
                        <w:spacing w:line="259" w:lineRule="auto"/>
                      </w:pPr>
                      <w:r w:rsidRPr="00EF6A79">
                        <w:t xml:space="preserve">Moyenne </w:t>
                      </w:r>
                      <w:r w:rsidRPr="00EF6A79">
                        <w:rPr>
                          <w:rFonts w:ascii="Segoe UI Symbol" w:hAnsi="Segoe UI Symbol" w:cs="Segoe UI Symbol"/>
                          <w:b/>
                          <w:bCs/>
                          <w:color w:val="222222"/>
                          <w:szCs w:val="21"/>
                          <w:shd w:val="clear" w:color="auto" w:fill="FFFFFF"/>
                        </w:rPr>
                        <w:t>♀</w:t>
                      </w:r>
                      <w:r w:rsidRPr="00EF6A79">
                        <w:rPr>
                          <w:rFonts w:cs="Arial"/>
                          <w:b/>
                          <w:bCs/>
                          <w:color w:val="222222"/>
                          <w:szCs w:val="21"/>
                          <w:shd w:val="clear" w:color="auto" w:fill="FFFFFF"/>
                        </w:rPr>
                        <w:t> : 3400g</w:t>
                      </w:r>
                    </w:p>
                    <w:p w14:paraId="53BC2816" w14:textId="77777777" w:rsidR="00AA081F" w:rsidRPr="00EF6A79" w:rsidRDefault="00AA081F" w:rsidP="00591DB8">
                      <w:pPr>
                        <w:pStyle w:val="Paragraphedeliste"/>
                        <w:numPr>
                          <w:ilvl w:val="0"/>
                          <w:numId w:val="91"/>
                        </w:numPr>
                        <w:spacing w:line="259" w:lineRule="auto"/>
                      </w:pPr>
                      <w:r w:rsidRPr="00EF6A79">
                        <w:t xml:space="preserve">Moyenne </w:t>
                      </w:r>
                      <w:r w:rsidRPr="00EF6A79">
                        <w:rPr>
                          <w:rFonts w:ascii="Segoe UI Symbol" w:hAnsi="Segoe UI Symbol" w:cs="Segoe UI Symbol"/>
                          <w:lang w:eastAsia="ja-JP"/>
                        </w:rPr>
                        <w:t>♂</w:t>
                      </w:r>
                      <w:r w:rsidRPr="00EF6A79">
                        <w:rPr>
                          <w:lang w:eastAsia="ja-JP"/>
                        </w:rPr>
                        <w:t> : 3500 g</w:t>
                      </w:r>
                    </w:p>
                    <w:p w14:paraId="745AB0C0" w14:textId="77777777" w:rsidR="00AA081F" w:rsidRPr="00EF6A79" w:rsidRDefault="00AA081F" w:rsidP="008243B0">
                      <w:r w:rsidRPr="00EF6A79">
                        <w:t>Taille : 50 cm ± 5 cm</w:t>
                      </w:r>
                    </w:p>
                    <w:p w14:paraId="563BB102" w14:textId="77777777" w:rsidR="00AA081F" w:rsidRPr="00EF6A79" w:rsidRDefault="00AA081F" w:rsidP="008243B0">
                      <w:r w:rsidRPr="00EF6A79">
                        <w:t>Périmètre crânien : 33-35 cm</w:t>
                      </w:r>
                    </w:p>
                  </w:txbxContent>
                </v:textbox>
                <w10:wrap type="square"/>
              </v:shape>
            </w:pict>
          </mc:Fallback>
        </mc:AlternateContent>
      </w:r>
      <w:r w:rsidRPr="00953860">
        <w:rPr>
          <w:lang w:eastAsia="fr-CA"/>
        </w:rPr>
        <w:t>Bébé de petit poids</w:t>
      </w:r>
      <w:bookmarkEnd w:id="65"/>
    </w:p>
    <w:p w14:paraId="04A111EF" w14:textId="77777777" w:rsidR="008243B0" w:rsidRPr="00953860" w:rsidRDefault="008243B0" w:rsidP="008243B0">
      <w:pPr>
        <w:jc w:val="both"/>
        <w:rPr>
          <w:rFonts w:eastAsia="Times New Roman" w:cstheme="minorHAnsi"/>
          <w:i/>
          <w:lang w:eastAsia="fr-CA"/>
        </w:rPr>
      </w:pPr>
      <w:r w:rsidRPr="00953860">
        <w:rPr>
          <w:rFonts w:eastAsia="Times New Roman" w:cstheme="minorHAnsi"/>
          <w:i/>
          <w:lang w:eastAsia="fr-CA"/>
        </w:rPr>
        <w:t>Source : Myles – Chapitre 30</w:t>
      </w:r>
    </w:p>
    <w:p w14:paraId="3239BBB7" w14:textId="77777777" w:rsidR="008243B0" w:rsidRPr="00953860" w:rsidRDefault="008243B0" w:rsidP="00591DB8">
      <w:pPr>
        <w:pStyle w:val="Paragraphedeliste"/>
        <w:numPr>
          <w:ilvl w:val="0"/>
          <w:numId w:val="74"/>
        </w:numPr>
        <w:spacing w:before="120"/>
        <w:jc w:val="both"/>
        <w:rPr>
          <w:rFonts w:eastAsia="Times New Roman" w:cstheme="minorHAnsi"/>
          <w:lang w:eastAsia="fr-CA"/>
        </w:rPr>
      </w:pPr>
      <w:r w:rsidRPr="00953860">
        <w:rPr>
          <w:rFonts w:eastAsia="Times New Roman" w:cstheme="minorHAnsi"/>
          <w:lang w:eastAsia="fr-CA"/>
        </w:rPr>
        <w:t>Définitions de petit poids de naissance</w:t>
      </w:r>
    </w:p>
    <w:p w14:paraId="6BE336AA" w14:textId="77777777" w:rsidR="008243B0" w:rsidRPr="00953860" w:rsidRDefault="008243B0" w:rsidP="00591DB8">
      <w:pPr>
        <w:pStyle w:val="Paragraphedeliste"/>
        <w:numPr>
          <w:ilvl w:val="1"/>
          <w:numId w:val="74"/>
        </w:numPr>
        <w:jc w:val="both"/>
        <w:rPr>
          <w:rFonts w:eastAsia="Times New Roman" w:cstheme="minorHAnsi"/>
          <w:lang w:eastAsia="fr-CA"/>
        </w:rPr>
      </w:pPr>
      <w:r w:rsidRPr="00953860">
        <w:rPr>
          <w:rFonts w:eastAsia="Times New Roman" w:cstheme="minorHAnsi"/>
          <w:lang w:eastAsia="fr-CA"/>
        </w:rPr>
        <w:t>Petit poids &lt; 2 500 g</w:t>
      </w:r>
    </w:p>
    <w:p w14:paraId="06B51A23" w14:textId="77777777" w:rsidR="008243B0" w:rsidRPr="00953860" w:rsidRDefault="008243B0" w:rsidP="00591DB8">
      <w:pPr>
        <w:pStyle w:val="Paragraphedeliste"/>
        <w:numPr>
          <w:ilvl w:val="1"/>
          <w:numId w:val="74"/>
        </w:numPr>
        <w:jc w:val="both"/>
        <w:rPr>
          <w:rFonts w:eastAsia="Times New Roman" w:cstheme="minorHAnsi"/>
          <w:lang w:eastAsia="fr-CA"/>
        </w:rPr>
      </w:pPr>
      <w:r w:rsidRPr="00953860">
        <w:rPr>
          <w:rFonts w:eastAsia="Times New Roman" w:cstheme="minorHAnsi"/>
          <w:lang w:eastAsia="fr-CA"/>
        </w:rPr>
        <w:t>Très petit poids &lt; 1 500 g</w:t>
      </w:r>
    </w:p>
    <w:p w14:paraId="6CB86649" w14:textId="77777777" w:rsidR="008243B0" w:rsidRPr="00953860" w:rsidRDefault="008243B0" w:rsidP="00591DB8">
      <w:pPr>
        <w:pStyle w:val="Paragraphedeliste"/>
        <w:numPr>
          <w:ilvl w:val="1"/>
          <w:numId w:val="74"/>
        </w:numPr>
        <w:jc w:val="both"/>
        <w:rPr>
          <w:rFonts w:eastAsia="Times New Roman" w:cstheme="minorHAnsi"/>
          <w:lang w:eastAsia="fr-CA"/>
        </w:rPr>
      </w:pPr>
      <w:r w:rsidRPr="00953860">
        <w:rPr>
          <w:rFonts w:eastAsia="Times New Roman" w:cstheme="minorHAnsi"/>
          <w:lang w:eastAsia="fr-CA"/>
        </w:rPr>
        <w:t>Extrême petit poids &lt; 1 000 g</w:t>
      </w:r>
    </w:p>
    <w:p w14:paraId="7938F9D9" w14:textId="77777777" w:rsidR="008243B0" w:rsidRPr="00953860" w:rsidRDefault="008243B0" w:rsidP="00591DB8">
      <w:pPr>
        <w:pStyle w:val="Paragraphedeliste"/>
        <w:numPr>
          <w:ilvl w:val="0"/>
          <w:numId w:val="74"/>
        </w:numPr>
        <w:jc w:val="both"/>
        <w:rPr>
          <w:rFonts w:eastAsia="Times New Roman" w:cstheme="minorHAnsi"/>
          <w:lang w:eastAsia="fr-CA"/>
        </w:rPr>
      </w:pPr>
      <w:r w:rsidRPr="00953860">
        <w:rPr>
          <w:rFonts w:eastAsia="Times New Roman" w:cstheme="minorHAnsi"/>
          <w:lang w:eastAsia="fr-CA"/>
        </w:rPr>
        <w:t>3 types</w:t>
      </w:r>
    </w:p>
    <w:p w14:paraId="19D5F970" w14:textId="77777777" w:rsidR="008243B0" w:rsidRPr="00953860" w:rsidRDefault="008243B0" w:rsidP="00591DB8">
      <w:pPr>
        <w:pStyle w:val="Paragraphedeliste"/>
        <w:numPr>
          <w:ilvl w:val="1"/>
          <w:numId w:val="74"/>
        </w:numPr>
        <w:jc w:val="both"/>
        <w:rPr>
          <w:rFonts w:eastAsia="Times New Roman" w:cstheme="minorHAnsi"/>
          <w:lang w:eastAsia="fr-CA"/>
        </w:rPr>
      </w:pPr>
      <w:r w:rsidRPr="00953860">
        <w:rPr>
          <w:rFonts w:eastAsia="Times New Roman"/>
          <w:color w:val="000000"/>
          <w:lang w:eastAsia="fr-CA"/>
        </w:rPr>
        <w:t>Petit poids car le travail a commencé avant 37 SA (prématuré) bon poids pour l’âge gestationnel (entre 10</w:t>
      </w:r>
      <w:r w:rsidRPr="00953860">
        <w:rPr>
          <w:rFonts w:eastAsia="Times New Roman"/>
          <w:color w:val="000000"/>
          <w:sz w:val="11"/>
          <w:szCs w:val="13"/>
          <w:vertAlign w:val="superscript"/>
          <w:lang w:eastAsia="fr-CA"/>
        </w:rPr>
        <w:t>e</w:t>
      </w:r>
      <w:r w:rsidRPr="00953860">
        <w:rPr>
          <w:rFonts w:eastAsia="Times New Roman"/>
          <w:color w:val="000000"/>
          <w:lang w:eastAsia="fr-CA"/>
        </w:rPr>
        <w:t>-90</w:t>
      </w:r>
      <w:r w:rsidRPr="00953860">
        <w:rPr>
          <w:rFonts w:eastAsia="Times New Roman"/>
          <w:color w:val="000000"/>
          <w:sz w:val="11"/>
          <w:szCs w:val="13"/>
          <w:vertAlign w:val="superscript"/>
          <w:lang w:eastAsia="fr-CA"/>
        </w:rPr>
        <w:t>e</w:t>
      </w:r>
      <w:r w:rsidRPr="00953860">
        <w:rPr>
          <w:rFonts w:eastAsia="Times New Roman"/>
          <w:color w:val="000000"/>
          <w:lang w:eastAsia="fr-CA"/>
        </w:rPr>
        <w:t xml:space="preserve"> percentile pour âge gestationnel)</w:t>
      </w:r>
    </w:p>
    <w:p w14:paraId="40CEFE0D" w14:textId="77777777" w:rsidR="008243B0" w:rsidRPr="00953860" w:rsidRDefault="008243B0" w:rsidP="00591DB8">
      <w:pPr>
        <w:pStyle w:val="Paragraphedeliste"/>
        <w:numPr>
          <w:ilvl w:val="1"/>
          <w:numId w:val="74"/>
        </w:numPr>
        <w:jc w:val="both"/>
        <w:rPr>
          <w:rFonts w:eastAsia="Times New Roman" w:cstheme="minorHAnsi"/>
          <w:lang w:eastAsia="fr-CA"/>
        </w:rPr>
      </w:pPr>
      <w:r w:rsidRPr="00953860">
        <w:rPr>
          <w:rFonts w:eastAsia="Times New Roman"/>
          <w:color w:val="000000"/>
          <w:lang w:eastAsia="fr-CA"/>
        </w:rPr>
        <w:t>Croissance intra-utérine ralentie et à terme ou post-terme (poids inférieur 10</w:t>
      </w:r>
      <w:r w:rsidRPr="00953860">
        <w:rPr>
          <w:rFonts w:eastAsia="Times New Roman"/>
          <w:color w:val="000000"/>
          <w:sz w:val="11"/>
          <w:szCs w:val="13"/>
          <w:vertAlign w:val="superscript"/>
          <w:lang w:eastAsia="fr-CA"/>
        </w:rPr>
        <w:t>e</w:t>
      </w:r>
      <w:r w:rsidRPr="00953860">
        <w:rPr>
          <w:rFonts w:eastAsia="Times New Roman"/>
          <w:color w:val="000000"/>
          <w:lang w:eastAsia="fr-CA"/>
        </w:rPr>
        <w:t xml:space="preserve"> percentile pour âge gestationnel)</w:t>
      </w:r>
    </w:p>
    <w:p w14:paraId="5FF513AF" w14:textId="77777777" w:rsidR="008243B0" w:rsidRPr="00953860" w:rsidRDefault="008243B0" w:rsidP="00591DB8">
      <w:pPr>
        <w:pStyle w:val="Paragraphedeliste"/>
        <w:numPr>
          <w:ilvl w:val="1"/>
          <w:numId w:val="74"/>
        </w:numPr>
        <w:jc w:val="both"/>
        <w:rPr>
          <w:rFonts w:eastAsia="Times New Roman" w:cstheme="minorHAnsi"/>
          <w:lang w:eastAsia="fr-CA"/>
        </w:rPr>
      </w:pPr>
      <w:r w:rsidRPr="00953860">
        <w:rPr>
          <w:rFonts w:eastAsia="Times New Roman"/>
          <w:color w:val="000000"/>
          <w:lang w:eastAsia="fr-CA"/>
        </w:rPr>
        <w:t>Bébé préma et dont la croissance intra-utérine a ralenti (poids inférieur 10</w:t>
      </w:r>
      <w:r w:rsidRPr="00953860">
        <w:rPr>
          <w:rFonts w:eastAsia="Times New Roman"/>
          <w:color w:val="000000"/>
          <w:sz w:val="11"/>
          <w:szCs w:val="13"/>
          <w:vertAlign w:val="superscript"/>
          <w:lang w:eastAsia="fr-CA"/>
        </w:rPr>
        <w:t>e</w:t>
      </w:r>
      <w:r w:rsidRPr="00953860">
        <w:rPr>
          <w:rFonts w:eastAsia="Times New Roman"/>
          <w:color w:val="000000"/>
          <w:lang w:eastAsia="fr-CA"/>
        </w:rPr>
        <w:t xml:space="preserve"> percentile pour âge gestationnel r/à deux causes précédentes)</w:t>
      </w:r>
    </w:p>
    <w:p w14:paraId="58010E0B" w14:textId="77777777" w:rsidR="008243B0" w:rsidRPr="00953860" w:rsidRDefault="008243B0" w:rsidP="008243B0">
      <w:pPr>
        <w:pStyle w:val="Titre3"/>
        <w:rPr>
          <w:lang w:eastAsia="fr-CA"/>
        </w:rPr>
      </w:pPr>
      <w:bookmarkStart w:id="66" w:name="_Toc1985075"/>
      <w:r w:rsidRPr="00953860">
        <w:rPr>
          <w:lang w:eastAsia="fr-CA"/>
        </w:rPr>
        <w:t>RCIU</w:t>
      </w:r>
      <w:bookmarkEnd w:id="66"/>
    </w:p>
    <w:p w14:paraId="3B84A44C" w14:textId="77777777" w:rsidR="008243B0" w:rsidRPr="00953860" w:rsidRDefault="008243B0" w:rsidP="008243B0">
      <w:pPr>
        <w:jc w:val="both"/>
        <w:rPr>
          <w:rFonts w:eastAsia="Times New Roman"/>
          <w:i/>
          <w:color w:val="000000"/>
          <w:lang w:eastAsia="fr-CA"/>
        </w:rPr>
      </w:pPr>
      <w:r w:rsidRPr="00953860">
        <w:rPr>
          <w:rFonts w:eastAsia="Times New Roman"/>
          <w:i/>
          <w:color w:val="000000"/>
          <w:lang w:eastAsia="fr-CA"/>
        </w:rPr>
        <w:t>Sources : Mémo-Péri p. 80, Myles – Chapitre 30, Cantin – Chapitre 2, Evans – Chapitre 31</w:t>
      </w:r>
    </w:p>
    <w:p w14:paraId="6A9FCB74" w14:textId="77777777" w:rsidR="008243B0" w:rsidRPr="00953860" w:rsidRDefault="008243B0" w:rsidP="00591DB8">
      <w:pPr>
        <w:pStyle w:val="Paragraphedeliste"/>
        <w:numPr>
          <w:ilvl w:val="0"/>
          <w:numId w:val="75"/>
        </w:numPr>
        <w:jc w:val="both"/>
        <w:rPr>
          <w:rFonts w:eastAsia="Times New Roman"/>
          <w:sz w:val="22"/>
          <w:lang w:eastAsia="fr-CA"/>
        </w:rPr>
      </w:pPr>
      <w:r w:rsidRPr="00953860">
        <w:rPr>
          <w:rFonts w:eastAsia="Times New Roman"/>
          <w:b/>
          <w:color w:val="000000"/>
          <w:lang w:eastAsia="fr-CA"/>
        </w:rPr>
        <w:t>Définition</w:t>
      </w:r>
      <w:r w:rsidRPr="00953860">
        <w:rPr>
          <w:rFonts w:eastAsia="Times New Roman"/>
          <w:color w:val="000000"/>
          <w:lang w:eastAsia="fr-CA"/>
        </w:rPr>
        <w:t xml:space="preserve"> = poids fœtal estimé (PFE) ou circonférence abdominale &lt; 10</w:t>
      </w:r>
      <w:r w:rsidRPr="00953860">
        <w:rPr>
          <w:rFonts w:eastAsia="Times New Roman"/>
          <w:color w:val="000000"/>
          <w:vertAlign w:val="superscript"/>
          <w:lang w:eastAsia="fr-CA"/>
        </w:rPr>
        <w:t>e</w:t>
      </w:r>
      <w:r w:rsidRPr="00953860">
        <w:rPr>
          <w:rFonts w:eastAsia="Times New Roman"/>
          <w:color w:val="000000"/>
          <w:lang w:eastAsia="fr-CA"/>
        </w:rPr>
        <w:t xml:space="preserve"> percentile </w:t>
      </w:r>
    </w:p>
    <w:p w14:paraId="0F4D04CC" w14:textId="77777777" w:rsidR="008243B0" w:rsidRPr="00953860" w:rsidRDefault="008243B0" w:rsidP="00591DB8">
      <w:pPr>
        <w:pStyle w:val="Paragraphedeliste"/>
        <w:numPr>
          <w:ilvl w:val="0"/>
          <w:numId w:val="75"/>
        </w:numPr>
        <w:jc w:val="both"/>
        <w:rPr>
          <w:rFonts w:eastAsia="Times New Roman"/>
          <w:b/>
          <w:sz w:val="22"/>
          <w:u w:val="single"/>
          <w:lang w:eastAsia="fr-CA"/>
        </w:rPr>
      </w:pPr>
      <w:r w:rsidRPr="00953860">
        <w:rPr>
          <w:rFonts w:eastAsia="Times New Roman"/>
          <w:b/>
          <w:color w:val="000000"/>
          <w:u w:val="single"/>
          <w:lang w:eastAsia="fr-CA"/>
        </w:rPr>
        <w:t xml:space="preserve">Retard de croissance intra-utérin (RCIU) </w:t>
      </w:r>
      <w:r w:rsidRPr="00953860">
        <w:rPr>
          <w:rFonts w:eastAsia="Times New Roman"/>
          <w:b/>
          <w:color w:val="000000"/>
          <w:u w:val="single"/>
          <w:lang w:eastAsia="fr-CA"/>
        </w:rPr>
        <w:sym w:font="Wingdings" w:char="F0E8"/>
      </w:r>
      <w:r w:rsidRPr="00953860">
        <w:rPr>
          <w:rFonts w:eastAsia="Times New Roman"/>
          <w:b/>
          <w:color w:val="000000"/>
          <w:u w:val="single"/>
          <w:lang w:eastAsia="fr-CA"/>
        </w:rPr>
        <w:t xml:space="preserve"> TRANSFERT OBLIGATOIRE</w:t>
      </w:r>
    </w:p>
    <w:p w14:paraId="18BDCFEB" w14:textId="77777777" w:rsidR="008243B0" w:rsidRPr="00953860" w:rsidRDefault="008243B0" w:rsidP="00591DB8">
      <w:pPr>
        <w:pStyle w:val="Paragraphedeliste"/>
        <w:numPr>
          <w:ilvl w:val="0"/>
          <w:numId w:val="75"/>
        </w:numPr>
        <w:jc w:val="both"/>
        <w:rPr>
          <w:rFonts w:eastAsia="Times New Roman"/>
          <w:sz w:val="22"/>
          <w:lang w:eastAsia="fr-CA"/>
        </w:rPr>
      </w:pPr>
      <w:r w:rsidRPr="00953860">
        <w:rPr>
          <w:rFonts w:eastAsia="Times New Roman"/>
          <w:color w:val="000000"/>
          <w:lang w:eastAsia="fr-CA"/>
        </w:rPr>
        <w:t>Facteurs intrinsèque et extrinsèque (génétique et environnemental)</w:t>
      </w:r>
    </w:p>
    <w:p w14:paraId="44DE1AA0" w14:textId="77777777" w:rsidR="008243B0" w:rsidRPr="00953860" w:rsidRDefault="008243B0" w:rsidP="00591DB8">
      <w:pPr>
        <w:pStyle w:val="Paragraphedeliste"/>
        <w:numPr>
          <w:ilvl w:val="0"/>
          <w:numId w:val="75"/>
        </w:numPr>
        <w:jc w:val="both"/>
        <w:rPr>
          <w:rFonts w:eastAsia="Times New Roman"/>
          <w:b/>
          <w:sz w:val="22"/>
          <w:lang w:eastAsia="fr-CA"/>
        </w:rPr>
      </w:pPr>
      <w:r w:rsidRPr="00953860">
        <w:rPr>
          <w:rFonts w:eastAsia="Times New Roman"/>
          <w:b/>
          <w:color w:val="000000"/>
          <w:lang w:eastAsia="fr-CA"/>
        </w:rPr>
        <w:t>Causes</w:t>
      </w:r>
    </w:p>
    <w:p w14:paraId="17B04511" w14:textId="77777777" w:rsidR="008243B0" w:rsidRPr="00953860" w:rsidRDefault="008243B0" w:rsidP="00591DB8">
      <w:pPr>
        <w:pStyle w:val="Paragraphedeliste"/>
        <w:numPr>
          <w:ilvl w:val="1"/>
          <w:numId w:val="75"/>
        </w:numPr>
        <w:jc w:val="both"/>
        <w:rPr>
          <w:rFonts w:eastAsia="Times New Roman"/>
          <w:sz w:val="22"/>
          <w:lang w:eastAsia="fr-CA"/>
        </w:rPr>
      </w:pPr>
      <w:r w:rsidRPr="00953860">
        <w:rPr>
          <w:rFonts w:eastAsia="Times New Roman"/>
          <w:color w:val="000000"/>
          <w:u w:val="single"/>
          <w:lang w:eastAsia="fr-CA"/>
        </w:rPr>
        <w:t>Maternel</w:t>
      </w:r>
      <w:r w:rsidRPr="00953860">
        <w:rPr>
          <w:rFonts w:eastAsia="Times New Roman"/>
          <w:color w:val="000000"/>
          <w:lang w:eastAsia="fr-CA"/>
        </w:rPr>
        <w:t xml:space="preserve"> : HTA, prééclampsie, HELLP, DBT, dénutrition, obésité, tabagisme, alcoolisme, mdx, drogues, fibrose kystique, phénylcétonurie, troubles rénales, thyroïdien, anémie, épilepsie, asthme</w:t>
      </w:r>
    </w:p>
    <w:p w14:paraId="605667F4" w14:textId="77777777" w:rsidR="008243B0" w:rsidRPr="00953860" w:rsidRDefault="008243B0" w:rsidP="00591DB8">
      <w:pPr>
        <w:pStyle w:val="Paragraphedeliste"/>
        <w:numPr>
          <w:ilvl w:val="1"/>
          <w:numId w:val="75"/>
        </w:numPr>
        <w:jc w:val="both"/>
        <w:rPr>
          <w:rFonts w:eastAsia="Times New Roman"/>
          <w:sz w:val="22"/>
          <w:lang w:eastAsia="fr-CA"/>
        </w:rPr>
      </w:pPr>
      <w:r w:rsidRPr="00953860">
        <w:rPr>
          <w:rFonts w:eastAsia="Times New Roman"/>
          <w:color w:val="000000"/>
          <w:u w:val="single"/>
          <w:lang w:eastAsia="fr-CA"/>
        </w:rPr>
        <w:t>Fœtal</w:t>
      </w:r>
      <w:r w:rsidRPr="00953860">
        <w:rPr>
          <w:rFonts w:eastAsia="Times New Roman"/>
          <w:color w:val="000000"/>
          <w:lang w:eastAsia="fr-CA"/>
        </w:rPr>
        <w:t xml:space="preserve"> : Infection intra utérine TORCH (toxoplasmose, rubéole, cytomégalovirus, herpès simplex, syphilis), trouble chromosomique, jumeaux</w:t>
      </w:r>
    </w:p>
    <w:p w14:paraId="6DDEE01E" w14:textId="77777777" w:rsidR="008243B0" w:rsidRPr="00953860" w:rsidRDefault="008243B0" w:rsidP="00591DB8">
      <w:pPr>
        <w:pStyle w:val="Paragraphedeliste"/>
        <w:numPr>
          <w:ilvl w:val="1"/>
          <w:numId w:val="75"/>
        </w:numPr>
        <w:jc w:val="both"/>
        <w:rPr>
          <w:rFonts w:eastAsia="Times New Roman"/>
          <w:sz w:val="22"/>
          <w:lang w:eastAsia="fr-CA"/>
        </w:rPr>
      </w:pPr>
      <w:r w:rsidRPr="00953860">
        <w:rPr>
          <w:rFonts w:eastAsia="Times New Roman"/>
          <w:color w:val="000000"/>
          <w:u w:val="single"/>
          <w:lang w:eastAsia="fr-CA"/>
        </w:rPr>
        <w:t>Placenta</w:t>
      </w:r>
      <w:r w:rsidRPr="00953860">
        <w:rPr>
          <w:rFonts w:eastAsia="Times New Roman"/>
          <w:color w:val="000000"/>
          <w:lang w:eastAsia="fr-CA"/>
        </w:rPr>
        <w:t xml:space="preserve"> : placenta praevia, chorioamniotite, insertion cordon anormale, oligohydramnios</w:t>
      </w:r>
    </w:p>
    <w:p w14:paraId="1A48CEFE" w14:textId="77777777" w:rsidR="008243B0" w:rsidRPr="00953860" w:rsidRDefault="008243B0" w:rsidP="00591DB8">
      <w:pPr>
        <w:pStyle w:val="Paragraphedeliste"/>
        <w:numPr>
          <w:ilvl w:val="0"/>
          <w:numId w:val="75"/>
        </w:numPr>
        <w:jc w:val="both"/>
        <w:rPr>
          <w:rFonts w:eastAsia="Times New Roman"/>
          <w:b/>
          <w:sz w:val="22"/>
          <w:lang w:eastAsia="fr-CA"/>
        </w:rPr>
      </w:pPr>
      <w:r w:rsidRPr="00953860">
        <w:rPr>
          <w:rFonts w:eastAsia="Times New Roman" w:cs="Arial"/>
          <w:b/>
          <w:noProof/>
          <w:color w:val="000000"/>
          <w:lang w:eastAsia="fr-CA"/>
        </w:rPr>
        <w:t>Prévention</w:t>
      </w:r>
    </w:p>
    <w:p w14:paraId="7639B5EB" w14:textId="77777777" w:rsidR="008243B0" w:rsidRPr="00953860" w:rsidRDefault="008243B0" w:rsidP="00591DB8">
      <w:pPr>
        <w:pStyle w:val="Paragraphedeliste"/>
        <w:numPr>
          <w:ilvl w:val="1"/>
          <w:numId w:val="75"/>
        </w:numPr>
        <w:jc w:val="both"/>
        <w:rPr>
          <w:rFonts w:eastAsia="Times New Roman"/>
          <w:sz w:val="22"/>
          <w:lang w:eastAsia="fr-CA"/>
        </w:rPr>
      </w:pPr>
      <w:r w:rsidRPr="00953860">
        <w:rPr>
          <w:rFonts w:eastAsia="Times New Roman" w:cs="Arial"/>
          <w:noProof/>
          <w:color w:val="000000"/>
          <w:lang w:eastAsia="fr-CA"/>
        </w:rPr>
        <w:t>Cesser tabac</w:t>
      </w:r>
    </w:p>
    <w:p w14:paraId="1F04FBCC" w14:textId="77777777" w:rsidR="008243B0" w:rsidRPr="00953860" w:rsidRDefault="00A97635" w:rsidP="00591DB8">
      <w:pPr>
        <w:pStyle w:val="Paragraphedeliste"/>
        <w:numPr>
          <w:ilvl w:val="1"/>
          <w:numId w:val="75"/>
        </w:numPr>
        <w:jc w:val="both"/>
        <w:rPr>
          <w:rFonts w:eastAsia="Times New Roman"/>
          <w:sz w:val="22"/>
          <w:lang w:eastAsia="fr-CA"/>
        </w:rPr>
      </w:pPr>
      <w:r w:rsidRPr="00953860">
        <w:rPr>
          <w:rFonts w:eastAsia="Times New Roman" w:cs="Arial"/>
          <w:b/>
          <w:noProof/>
          <w:color w:val="000000"/>
          <w:lang w:val="fr-CA" w:eastAsia="fr-CA"/>
        </w:rPr>
        <w:drawing>
          <wp:anchor distT="0" distB="0" distL="114300" distR="114300" simplePos="0" relativeHeight="251675648" behindDoc="0" locked="0" layoutInCell="1" allowOverlap="1" wp14:anchorId="4A240BEF" wp14:editId="1527FCCE">
            <wp:simplePos x="0" y="0"/>
            <wp:positionH relativeFrom="column">
              <wp:posOffset>4351655</wp:posOffset>
            </wp:positionH>
            <wp:positionV relativeFrom="paragraph">
              <wp:posOffset>419100</wp:posOffset>
            </wp:positionV>
            <wp:extent cx="2564765" cy="1569085"/>
            <wp:effectExtent l="0" t="0" r="6985" b="0"/>
            <wp:wrapThrough wrapText="bothSides">
              <wp:wrapPolygon edited="0">
                <wp:start x="0" y="0"/>
                <wp:lineTo x="0" y="21242"/>
                <wp:lineTo x="21498" y="21242"/>
                <wp:lineTo x="21498" y="0"/>
                <wp:lineTo x="0" y="0"/>
              </wp:wrapPolygon>
            </wp:wrapThrough>
            <wp:docPr id="11" name="Image 11" descr="https://lh5.googleusercontent.com/ZPgfK8k5wluegp6Vm2d57TCdWYubj1jpF8aThUojMp5LmVSknvIK3NeJ-JgH9xPG9mNylGokK4a_qHLUNL86VjzMxbASTwf95DH4TR3m8XPhFrJSbjS5t_piTPfh-rmHSg9h6E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5.googleusercontent.com/ZPgfK8k5wluegp6Vm2d57TCdWYubj1jpF8aThUojMp5LmVSknvIK3NeJ-JgH9xPG9mNylGokK4a_qHLUNL86VjzMxbASTwf95DH4TR3m8XPhFrJSbjS5t_piTPfh-rmHSg9h6EPh"/>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0046" t="5689" r="7864" b="799"/>
                    <a:stretch/>
                  </pic:blipFill>
                  <pic:spPr bwMode="auto">
                    <a:xfrm>
                      <a:off x="0" y="0"/>
                      <a:ext cx="2564765" cy="1569085"/>
                    </a:xfrm>
                    <a:prstGeom prst="rect">
                      <a:avLst/>
                    </a:prstGeom>
                    <a:noFill/>
                    <a:ln>
                      <a:noFill/>
                    </a:ln>
                    <a:extLst>
                      <a:ext uri="{53640926-AAD7-44D8-BBD7-CCE9431645EC}">
                        <a14:shadowObscured xmlns:a14="http://schemas.microsoft.com/office/drawing/2010/main"/>
                      </a:ext>
                    </a:extLst>
                  </pic:spPr>
                </pic:pic>
              </a:graphicData>
            </a:graphic>
          </wp:anchor>
        </w:drawing>
      </w:r>
      <w:r w:rsidR="008243B0" w:rsidRPr="00953860">
        <w:rPr>
          <w:rFonts w:eastAsia="Times New Roman" w:cs="Arial"/>
          <w:noProof/>
          <w:color w:val="000000"/>
          <w:lang w:eastAsia="fr-CA"/>
        </w:rPr>
        <w:t>AAS (aspirine) ad 36 semaines si ATCD RCIU ou 2 facteurs de risque ou plus : obésité, âge &gt; 40 ans, procéation assistée, HTA prégestationnelle, grossesse multiple, diabète prégestationnel (type I ou II), ATCD de décollement placentaire ou d’infarctus placentaire</w:t>
      </w:r>
    </w:p>
    <w:p w14:paraId="1D3C8BAA" w14:textId="77777777" w:rsidR="008243B0" w:rsidRPr="00953860" w:rsidRDefault="008243B0" w:rsidP="00591DB8">
      <w:pPr>
        <w:pStyle w:val="Paragraphedeliste"/>
        <w:numPr>
          <w:ilvl w:val="0"/>
          <w:numId w:val="75"/>
        </w:numPr>
        <w:jc w:val="both"/>
        <w:rPr>
          <w:rFonts w:eastAsia="Times New Roman"/>
          <w:b/>
          <w:sz w:val="22"/>
          <w:lang w:eastAsia="fr-CA"/>
        </w:rPr>
      </w:pPr>
      <w:r w:rsidRPr="00953860">
        <w:rPr>
          <w:rFonts w:eastAsia="Times New Roman"/>
          <w:b/>
          <w:color w:val="000000"/>
          <w:lang w:eastAsia="fr-CA"/>
        </w:rPr>
        <w:t>Risques pour bébé</w:t>
      </w:r>
    </w:p>
    <w:p w14:paraId="36C6C855" w14:textId="77777777" w:rsidR="008243B0" w:rsidRPr="00953860" w:rsidRDefault="008243B0" w:rsidP="00591DB8">
      <w:pPr>
        <w:pStyle w:val="Paragraphedeliste"/>
        <w:numPr>
          <w:ilvl w:val="1"/>
          <w:numId w:val="75"/>
        </w:numPr>
        <w:jc w:val="both"/>
        <w:rPr>
          <w:rFonts w:eastAsia="Times New Roman"/>
          <w:sz w:val="22"/>
          <w:lang w:eastAsia="fr-CA"/>
        </w:rPr>
      </w:pPr>
      <w:r w:rsidRPr="00953860">
        <w:rPr>
          <w:rFonts w:eastAsia="Times New Roman"/>
          <w:color w:val="000000"/>
          <w:lang w:eastAsia="fr-CA"/>
        </w:rPr>
        <w:t>Mortinaissance, détresse respiratoire, asphyxie, aspiration méconiale, hypoglycémie, hypocalcémie, polycythémie, hypothermie, hyperbilirubinémie, ictère</w:t>
      </w:r>
    </w:p>
    <w:p w14:paraId="03003AFA" w14:textId="77777777" w:rsidR="008243B0" w:rsidRPr="00953860" w:rsidRDefault="008243B0" w:rsidP="00591DB8">
      <w:pPr>
        <w:pStyle w:val="Paragraphedeliste"/>
        <w:numPr>
          <w:ilvl w:val="0"/>
          <w:numId w:val="75"/>
        </w:numPr>
        <w:jc w:val="both"/>
        <w:rPr>
          <w:rFonts w:eastAsia="Times New Roman"/>
          <w:b/>
          <w:sz w:val="22"/>
          <w:lang w:eastAsia="fr-CA"/>
        </w:rPr>
      </w:pPr>
      <w:r w:rsidRPr="00953860">
        <w:rPr>
          <w:rFonts w:eastAsia="Times New Roman"/>
          <w:b/>
          <w:color w:val="000000"/>
          <w:lang w:eastAsia="fr-CA"/>
        </w:rPr>
        <w:t>RCIU symétrique vs asymétrique</w:t>
      </w:r>
    </w:p>
    <w:p w14:paraId="3AE330FC" w14:textId="77777777" w:rsidR="008243B0" w:rsidRPr="00953860" w:rsidRDefault="008243B0" w:rsidP="00591DB8">
      <w:pPr>
        <w:pStyle w:val="Paragraphedeliste"/>
        <w:numPr>
          <w:ilvl w:val="1"/>
          <w:numId w:val="75"/>
        </w:numPr>
        <w:jc w:val="both"/>
        <w:rPr>
          <w:rFonts w:eastAsia="Times New Roman"/>
          <w:sz w:val="22"/>
          <w:u w:val="single"/>
          <w:lang w:eastAsia="fr-CA"/>
        </w:rPr>
      </w:pPr>
      <w:r w:rsidRPr="00953860">
        <w:rPr>
          <w:rFonts w:eastAsia="Times New Roman"/>
          <w:color w:val="000000"/>
          <w:u w:val="single"/>
          <w:lang w:eastAsia="fr-CA"/>
        </w:rPr>
        <w:t>Symétrique</w:t>
      </w:r>
    </w:p>
    <w:p w14:paraId="38DAF4D0" w14:textId="77777777" w:rsidR="008243B0" w:rsidRPr="00953860" w:rsidRDefault="008243B0" w:rsidP="00591DB8">
      <w:pPr>
        <w:pStyle w:val="Paragraphedeliste"/>
        <w:numPr>
          <w:ilvl w:val="2"/>
          <w:numId w:val="75"/>
        </w:numPr>
        <w:jc w:val="both"/>
        <w:rPr>
          <w:rFonts w:eastAsia="Times New Roman"/>
          <w:sz w:val="22"/>
          <w:lang w:eastAsia="fr-CA"/>
        </w:rPr>
      </w:pPr>
      <w:r w:rsidRPr="00953860">
        <w:rPr>
          <w:rFonts w:eastAsia="Times New Roman"/>
          <w:color w:val="000000"/>
          <w:lang w:eastAsia="fr-CA"/>
        </w:rPr>
        <w:t>Taille, poids et périmètre crânien symétrique</w:t>
      </w:r>
    </w:p>
    <w:p w14:paraId="42EEA20F" w14:textId="77777777" w:rsidR="008243B0" w:rsidRPr="00953860" w:rsidRDefault="008243B0" w:rsidP="00591DB8">
      <w:pPr>
        <w:pStyle w:val="Paragraphedeliste"/>
        <w:numPr>
          <w:ilvl w:val="2"/>
          <w:numId w:val="75"/>
        </w:numPr>
        <w:jc w:val="both"/>
        <w:rPr>
          <w:rFonts w:eastAsia="Times New Roman"/>
          <w:sz w:val="22"/>
          <w:lang w:eastAsia="fr-CA"/>
        </w:rPr>
      </w:pPr>
      <w:r w:rsidRPr="00953860">
        <w:rPr>
          <w:rFonts w:eastAsia="Times New Roman"/>
          <w:color w:val="000000"/>
          <w:lang w:eastAsia="fr-CA"/>
        </w:rPr>
        <w:t>Perturbation fœtale précoce (&lt; 24-26 semaines)</w:t>
      </w:r>
    </w:p>
    <w:p w14:paraId="57CBF2C3" w14:textId="77777777" w:rsidR="008243B0" w:rsidRPr="00953860" w:rsidRDefault="008243B0" w:rsidP="00591DB8">
      <w:pPr>
        <w:pStyle w:val="Paragraphedeliste"/>
        <w:numPr>
          <w:ilvl w:val="2"/>
          <w:numId w:val="75"/>
        </w:numPr>
        <w:jc w:val="both"/>
        <w:rPr>
          <w:rFonts w:eastAsia="Times New Roman"/>
          <w:sz w:val="22"/>
          <w:lang w:eastAsia="fr-CA"/>
        </w:rPr>
      </w:pPr>
      <w:r w:rsidRPr="00953860">
        <w:rPr>
          <w:noProof/>
          <w:lang w:val="fr-CA" w:eastAsia="fr-CA"/>
        </w:rPr>
        <w:drawing>
          <wp:anchor distT="0" distB="0" distL="114300" distR="114300" simplePos="0" relativeHeight="251678720" behindDoc="0" locked="0" layoutInCell="1" allowOverlap="1" wp14:anchorId="3DC9216E" wp14:editId="3A1A365D">
            <wp:simplePos x="0" y="0"/>
            <wp:positionH relativeFrom="column">
              <wp:posOffset>4803140</wp:posOffset>
            </wp:positionH>
            <wp:positionV relativeFrom="paragraph">
              <wp:posOffset>245770</wp:posOffset>
            </wp:positionV>
            <wp:extent cx="2174240" cy="2484755"/>
            <wp:effectExtent l="0" t="0" r="0" b="0"/>
            <wp:wrapThrough wrapText="bothSides">
              <wp:wrapPolygon edited="0">
                <wp:start x="0" y="0"/>
                <wp:lineTo x="0" y="21363"/>
                <wp:lineTo x="21386" y="21363"/>
                <wp:lineTo x="21386" y="0"/>
                <wp:lineTo x="0" y="0"/>
              </wp:wrapPolygon>
            </wp:wrapThrough>
            <wp:docPr id="12" name="Image 12" descr="https://scontent.fyhu2-1.fna.fbcdn.net/v/t1.15752-9/50925414_540005933165171_7107249183488212992_n.jpg?_nc_cat=100&amp;_nc_ht=scontent.fyhu2-1.fna&amp;oh=f05bd1f0b156d949bd5ca4d6ba459729&amp;oe=5CFB4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fyhu2-1.fna.fbcdn.net/v/t1.15752-9/50925414_540005933165171_7107249183488212992_n.jpg?_nc_cat=100&amp;_nc_ht=scontent.fyhu2-1.fna&amp;oh=f05bd1f0b156d949bd5ca4d6ba459729&amp;oe=5CFB4730"/>
                    <pic:cNvPicPr>
                      <a:picLocks noChangeAspect="1" noChangeArrowheads="1"/>
                    </pic:cNvPicPr>
                  </pic:nvPicPr>
                  <pic:blipFill rotWithShape="1">
                    <a:blip r:embed="rId21">
                      <a:extLst>
                        <a:ext uri="{28A0092B-C50C-407E-A947-70E740481C1C}">
                          <a14:useLocalDpi xmlns:a14="http://schemas.microsoft.com/office/drawing/2010/main" val="0"/>
                        </a:ext>
                      </a:extLst>
                    </a:blip>
                    <a:srcRect l="2926" t="30597" r="5848" b="10892"/>
                    <a:stretch/>
                  </pic:blipFill>
                  <pic:spPr bwMode="auto">
                    <a:xfrm>
                      <a:off x="0" y="0"/>
                      <a:ext cx="2174240" cy="24847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53860">
        <w:rPr>
          <w:rFonts w:eastAsia="Times New Roman"/>
          <w:color w:val="000000"/>
          <w:lang w:eastAsia="fr-CA"/>
        </w:rPr>
        <w:t>Peut être faussement diagnostiqué chez les nourrissons qui grandissent à un rythme normal, mais inférieur à la normale établie du 10</w:t>
      </w:r>
      <w:r w:rsidRPr="00953860">
        <w:rPr>
          <w:rFonts w:eastAsia="Times New Roman"/>
          <w:color w:val="000000"/>
          <w:vertAlign w:val="superscript"/>
          <w:lang w:eastAsia="fr-CA"/>
        </w:rPr>
        <w:t>e</w:t>
      </w:r>
      <w:r w:rsidRPr="00953860">
        <w:rPr>
          <w:rFonts w:eastAsia="Times New Roman"/>
          <w:color w:val="000000"/>
          <w:lang w:eastAsia="fr-CA"/>
        </w:rPr>
        <w:t xml:space="preserve"> percentile. </w:t>
      </w:r>
    </w:p>
    <w:p w14:paraId="462D1076" w14:textId="77777777" w:rsidR="008243B0" w:rsidRPr="00953860" w:rsidRDefault="008243B0" w:rsidP="00591DB8">
      <w:pPr>
        <w:pStyle w:val="Paragraphedeliste"/>
        <w:numPr>
          <w:ilvl w:val="1"/>
          <w:numId w:val="75"/>
        </w:numPr>
        <w:jc w:val="both"/>
        <w:rPr>
          <w:rFonts w:eastAsia="Times New Roman"/>
          <w:sz w:val="22"/>
          <w:u w:val="single"/>
          <w:lang w:eastAsia="fr-CA"/>
        </w:rPr>
      </w:pPr>
      <w:r w:rsidRPr="00953860">
        <w:rPr>
          <w:rFonts w:eastAsia="Times New Roman"/>
          <w:color w:val="000000"/>
          <w:u w:val="single"/>
          <w:lang w:eastAsia="fr-CA"/>
        </w:rPr>
        <w:t>Asymétrique</w:t>
      </w:r>
    </w:p>
    <w:p w14:paraId="49DD4EBE" w14:textId="77777777" w:rsidR="008243B0" w:rsidRPr="00953860" w:rsidRDefault="008243B0" w:rsidP="00591DB8">
      <w:pPr>
        <w:pStyle w:val="Paragraphedeliste"/>
        <w:numPr>
          <w:ilvl w:val="2"/>
          <w:numId w:val="75"/>
        </w:numPr>
        <w:jc w:val="both"/>
        <w:rPr>
          <w:rFonts w:eastAsia="Times New Roman"/>
          <w:sz w:val="22"/>
          <w:lang w:eastAsia="fr-CA"/>
        </w:rPr>
      </w:pPr>
      <w:r w:rsidRPr="00953860">
        <w:rPr>
          <w:rFonts w:eastAsia="Times New Roman"/>
          <w:color w:val="000000"/>
          <w:lang w:eastAsia="fr-CA"/>
        </w:rPr>
        <w:t>+ courant, permet de conserver la croissance cérébrale fœtale</w:t>
      </w:r>
    </w:p>
    <w:p w14:paraId="4A229AA0" w14:textId="77777777" w:rsidR="008243B0" w:rsidRPr="00953860" w:rsidRDefault="008243B0" w:rsidP="00591DB8">
      <w:pPr>
        <w:pStyle w:val="Paragraphedeliste"/>
        <w:numPr>
          <w:ilvl w:val="2"/>
          <w:numId w:val="75"/>
        </w:numPr>
        <w:jc w:val="both"/>
        <w:rPr>
          <w:rFonts w:eastAsia="Times New Roman"/>
          <w:sz w:val="22"/>
          <w:lang w:eastAsia="fr-CA"/>
        </w:rPr>
      </w:pPr>
      <w:r w:rsidRPr="00953860">
        <w:rPr>
          <w:rFonts w:eastAsia="Times New Roman"/>
          <w:color w:val="000000"/>
          <w:lang w:eastAsia="fr-CA"/>
        </w:rPr>
        <w:t>Taille et périmètre crânien proche, mais déficit pondéral beaucoup + important</w:t>
      </w:r>
    </w:p>
    <w:p w14:paraId="2C92D088" w14:textId="77777777" w:rsidR="008243B0" w:rsidRPr="00953860" w:rsidRDefault="008243B0" w:rsidP="00591DB8">
      <w:pPr>
        <w:pStyle w:val="Paragraphedeliste"/>
        <w:numPr>
          <w:ilvl w:val="2"/>
          <w:numId w:val="75"/>
        </w:numPr>
        <w:jc w:val="both"/>
        <w:rPr>
          <w:rFonts w:eastAsia="Times New Roman"/>
          <w:sz w:val="22"/>
          <w:lang w:eastAsia="fr-CA"/>
        </w:rPr>
      </w:pPr>
      <w:r w:rsidRPr="00953860">
        <w:rPr>
          <w:rFonts w:eastAsia="Times New Roman"/>
          <w:color w:val="000000"/>
          <w:lang w:eastAsia="fr-CA"/>
        </w:rPr>
        <w:t>Perturbation fœtale tardive (&gt; 30-32 semaines)</w:t>
      </w:r>
      <w:r w:rsidRPr="00953860">
        <w:rPr>
          <w:rFonts w:eastAsia="Times New Roman" w:cs="Arial"/>
          <w:noProof/>
          <w:color w:val="000000"/>
          <w:lang w:eastAsia="fr-CA"/>
        </w:rPr>
        <w:t xml:space="preserve"> </w:t>
      </w:r>
    </w:p>
    <w:p w14:paraId="1756B42C" w14:textId="77777777" w:rsidR="008243B0" w:rsidRPr="00953860" w:rsidRDefault="008243B0" w:rsidP="00591DB8">
      <w:pPr>
        <w:pStyle w:val="Paragraphedeliste"/>
        <w:numPr>
          <w:ilvl w:val="0"/>
          <w:numId w:val="75"/>
        </w:numPr>
        <w:jc w:val="both"/>
        <w:rPr>
          <w:rFonts w:eastAsia="Times New Roman"/>
          <w:b/>
          <w:sz w:val="22"/>
          <w:lang w:eastAsia="fr-CA"/>
        </w:rPr>
      </w:pPr>
      <w:r w:rsidRPr="00953860">
        <w:rPr>
          <w:rFonts w:eastAsia="Times New Roman" w:cs="Arial"/>
          <w:b/>
          <w:noProof/>
          <w:color w:val="000000"/>
          <w:lang w:eastAsia="fr-CA"/>
        </w:rPr>
        <w:t>Surveillance (voir section « Surveillance fœtale en grossesse »)</w:t>
      </w:r>
    </w:p>
    <w:p w14:paraId="744AA963" w14:textId="77777777" w:rsidR="008243B0" w:rsidRPr="00953860" w:rsidRDefault="008243B0" w:rsidP="00591DB8">
      <w:pPr>
        <w:numPr>
          <w:ilvl w:val="1"/>
          <w:numId w:val="75"/>
        </w:numPr>
        <w:shd w:val="clear" w:color="auto" w:fill="FFFFFF"/>
        <w:jc w:val="both"/>
        <w:textAlignment w:val="baseline"/>
        <w:rPr>
          <w:rFonts w:eastAsia="Times New Roman"/>
          <w:color w:val="212121"/>
          <w:lang w:eastAsia="fr-CA"/>
        </w:rPr>
      </w:pPr>
      <w:r w:rsidRPr="00953860">
        <w:rPr>
          <w:rFonts w:eastAsia="Times New Roman"/>
          <w:color w:val="212121"/>
          <w:shd w:val="clear" w:color="auto" w:fill="FFFFFF"/>
          <w:lang w:eastAsia="fr-CA"/>
        </w:rPr>
        <w:t>Lorsque la restriction de croissance est considérée comme une possibilité, le fœtus doit être évalué à l’aide de tests antepartum. Un échogramme répété pour la croissance devrait être mené dans les 3 à 4 semaines suivantes:</w:t>
      </w:r>
    </w:p>
    <w:p w14:paraId="6F513E03" w14:textId="77777777" w:rsidR="008243B0" w:rsidRPr="00953860" w:rsidRDefault="008243B0" w:rsidP="00591DB8">
      <w:pPr>
        <w:numPr>
          <w:ilvl w:val="2"/>
          <w:numId w:val="75"/>
        </w:numPr>
        <w:shd w:val="clear" w:color="auto" w:fill="FFFFFF"/>
        <w:jc w:val="both"/>
        <w:textAlignment w:val="baseline"/>
        <w:rPr>
          <w:rFonts w:eastAsia="Times New Roman"/>
          <w:color w:val="212121"/>
          <w:lang w:eastAsia="fr-CA"/>
        </w:rPr>
      </w:pPr>
      <w:r w:rsidRPr="00953860">
        <w:rPr>
          <w:rFonts w:eastAsia="Times New Roman"/>
          <w:color w:val="212121"/>
          <w:shd w:val="clear" w:color="auto" w:fill="FFFFFF"/>
          <w:lang w:eastAsia="fr-CA"/>
        </w:rPr>
        <w:t>Si l'examen répété montre une croissance normale pour l'âge gestationnel, les tests antepartum peuvent être interrompus.</w:t>
      </w:r>
    </w:p>
    <w:p w14:paraId="1AC4ED75" w14:textId="77777777" w:rsidR="008243B0" w:rsidRPr="00953860" w:rsidRDefault="008243B0" w:rsidP="00591DB8">
      <w:pPr>
        <w:numPr>
          <w:ilvl w:val="2"/>
          <w:numId w:val="75"/>
        </w:numPr>
        <w:shd w:val="clear" w:color="auto" w:fill="FFFFFF"/>
        <w:jc w:val="both"/>
        <w:textAlignment w:val="baseline"/>
        <w:rPr>
          <w:rFonts w:eastAsia="Times New Roman" w:cstheme="minorHAnsi"/>
          <w:lang w:eastAsia="fr-CA"/>
        </w:rPr>
      </w:pPr>
      <w:r w:rsidRPr="00953860">
        <w:rPr>
          <w:rFonts w:eastAsia="Times New Roman"/>
          <w:color w:val="212121"/>
          <w:shd w:val="clear" w:color="auto" w:fill="FFFFFF"/>
          <w:lang w:eastAsia="fr-CA"/>
        </w:rPr>
        <w:t>Si la croissance est faible ou nulle, la grossesse doit être traitée comme une grossesse à haut risque.</w:t>
      </w:r>
    </w:p>
    <w:p w14:paraId="0FD6586E" w14:textId="77777777" w:rsidR="008243B0" w:rsidRPr="00953860" w:rsidRDefault="008243B0" w:rsidP="008243B0">
      <w:pPr>
        <w:pStyle w:val="Titre2"/>
      </w:pPr>
      <w:bookmarkStart w:id="67" w:name="_Toc1985076"/>
      <w:r w:rsidRPr="00953860">
        <w:rPr>
          <w:rFonts w:cstheme="minorHAnsi"/>
          <w:noProof/>
          <w:lang w:val="fr-CA" w:eastAsia="fr-CA"/>
        </w:rPr>
        <w:lastRenderedPageBreak/>
        <mc:AlternateContent>
          <mc:Choice Requires="wps">
            <w:drawing>
              <wp:anchor distT="45720" distB="45720" distL="114300" distR="114300" simplePos="0" relativeHeight="251679744" behindDoc="0" locked="0" layoutInCell="1" allowOverlap="1" wp14:anchorId="6C01B370" wp14:editId="1AA46B39">
                <wp:simplePos x="0" y="0"/>
                <wp:positionH relativeFrom="column">
                  <wp:posOffset>4767473</wp:posOffset>
                </wp:positionH>
                <wp:positionV relativeFrom="paragraph">
                  <wp:posOffset>-101807</wp:posOffset>
                </wp:positionV>
                <wp:extent cx="2087880" cy="1590675"/>
                <wp:effectExtent l="0" t="0" r="26670" b="28575"/>
                <wp:wrapSquare wrapText="bothSides"/>
                <wp:docPr id="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7880" cy="1590675"/>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36F3208A" w14:textId="77777777" w:rsidR="00AA081F" w:rsidRPr="00EF6A79" w:rsidRDefault="00AA081F" w:rsidP="008243B0">
                            <w:pPr>
                              <w:spacing w:before="120" w:after="120"/>
                              <w:jc w:val="center"/>
                              <w:rPr>
                                <w:b/>
                              </w:rPr>
                            </w:pPr>
                            <w:r w:rsidRPr="00EF6A79">
                              <w:rPr>
                                <w:b/>
                              </w:rPr>
                              <w:t>*Facteurs de risques HPP</w:t>
                            </w:r>
                          </w:p>
                          <w:p w14:paraId="283425E0" w14:textId="77777777" w:rsidR="00AA081F" w:rsidRPr="00EF6A79" w:rsidRDefault="00AA081F" w:rsidP="008243B0">
                            <w:pPr>
                              <w:rPr>
                                <w:i/>
                              </w:rPr>
                            </w:pPr>
                            <w:r w:rsidRPr="00EF6A79">
                              <w:rPr>
                                <w:i/>
                              </w:rPr>
                              <w:t>(Myles – Chapitre 18, p. 407)</w:t>
                            </w:r>
                          </w:p>
                          <w:p w14:paraId="739DD0BF" w14:textId="77777777" w:rsidR="00AA081F" w:rsidRPr="00EF6A79" w:rsidRDefault="00AA081F" w:rsidP="00591DB8">
                            <w:pPr>
                              <w:pStyle w:val="Paragraphedeliste"/>
                              <w:numPr>
                                <w:ilvl w:val="0"/>
                                <w:numId w:val="97"/>
                              </w:numPr>
                              <w:spacing w:line="259" w:lineRule="auto"/>
                            </w:pPr>
                            <w:r w:rsidRPr="00EF6A79">
                              <w:t>Polyhydramnios</w:t>
                            </w:r>
                          </w:p>
                          <w:p w14:paraId="085E2F71" w14:textId="77777777" w:rsidR="00AA081F" w:rsidRPr="00EF6A79" w:rsidRDefault="00AA081F" w:rsidP="00591DB8">
                            <w:pPr>
                              <w:pStyle w:val="Paragraphedeliste"/>
                              <w:numPr>
                                <w:ilvl w:val="0"/>
                                <w:numId w:val="97"/>
                              </w:numPr>
                              <w:spacing w:line="259" w:lineRule="auto"/>
                            </w:pPr>
                            <w:r w:rsidRPr="00EF6A79">
                              <w:t>Macrosomie</w:t>
                            </w:r>
                          </w:p>
                          <w:p w14:paraId="204EC5DD" w14:textId="77777777" w:rsidR="00AA081F" w:rsidRPr="00EF6A79" w:rsidRDefault="00AA081F" w:rsidP="00591DB8">
                            <w:pPr>
                              <w:pStyle w:val="Paragraphedeliste"/>
                              <w:numPr>
                                <w:ilvl w:val="0"/>
                                <w:numId w:val="97"/>
                              </w:numPr>
                              <w:spacing w:line="259" w:lineRule="auto"/>
                            </w:pPr>
                            <w:r w:rsidRPr="00EF6A79">
                              <w:t>Grossesses multiples</w:t>
                            </w:r>
                          </w:p>
                          <w:p w14:paraId="09097187" w14:textId="77777777" w:rsidR="00AA081F" w:rsidRPr="00EF6A79" w:rsidRDefault="00AA081F" w:rsidP="008243B0">
                            <w:r w:rsidRPr="00EF6A79">
                              <w:t>Le myomètre s’étire de manière excessive et donc devient moins efficace dans ses CU</w:t>
                            </w:r>
                          </w:p>
                          <w:p w14:paraId="4A54EB09" w14:textId="77777777" w:rsidR="00AA081F" w:rsidRPr="00E41F03" w:rsidRDefault="00AA081F" w:rsidP="008243B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01B370" id="_x0000_s1028" type="#_x0000_t202" style="position:absolute;margin-left:375.4pt;margin-top:-8pt;width:164.4pt;height:125.25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" fillcolor="white [3201]" strokecolor="#5b9bd5 [3204]" strokeweight="1pt">
                <v:textbox>
                  <w:txbxContent>
                    <w:p w14:paraId="36F3208A" w14:textId="77777777" w:rsidR="00AA081F" w:rsidRPr="00EF6A79" w:rsidRDefault="00AA081F" w:rsidP="008243B0">
                      <w:pPr>
                        <w:spacing w:before="120" w:after="120"/>
                        <w:jc w:val="center"/>
                        <w:rPr>
                          <w:b/>
                        </w:rPr>
                      </w:pPr>
                      <w:r w:rsidRPr="00EF6A79">
                        <w:rPr>
                          <w:b/>
                        </w:rPr>
                        <w:t>*Facteurs de risques HPP</w:t>
                      </w:r>
                    </w:p>
                    <w:p w14:paraId="283425E0" w14:textId="77777777" w:rsidR="00AA081F" w:rsidRPr="00EF6A79" w:rsidRDefault="00AA081F" w:rsidP="008243B0">
                      <w:pPr>
                        <w:rPr>
                          <w:i/>
                        </w:rPr>
                      </w:pPr>
                      <w:r w:rsidRPr="00EF6A79">
                        <w:rPr>
                          <w:i/>
                        </w:rPr>
                        <w:t>(Myles – Chapitre 18, p. 407)</w:t>
                      </w:r>
                    </w:p>
                    <w:p w14:paraId="739DD0BF" w14:textId="77777777" w:rsidR="00AA081F" w:rsidRPr="00EF6A79" w:rsidRDefault="00AA081F" w:rsidP="00591DB8">
                      <w:pPr>
                        <w:pStyle w:val="Paragraphedeliste"/>
                        <w:numPr>
                          <w:ilvl w:val="0"/>
                          <w:numId w:val="97"/>
                        </w:numPr>
                        <w:spacing w:line="259" w:lineRule="auto"/>
                      </w:pPr>
                      <w:r w:rsidRPr="00EF6A79">
                        <w:t>Polyhydramnios</w:t>
                      </w:r>
                    </w:p>
                    <w:p w14:paraId="085E2F71" w14:textId="77777777" w:rsidR="00AA081F" w:rsidRPr="00EF6A79" w:rsidRDefault="00AA081F" w:rsidP="00591DB8">
                      <w:pPr>
                        <w:pStyle w:val="Paragraphedeliste"/>
                        <w:numPr>
                          <w:ilvl w:val="0"/>
                          <w:numId w:val="97"/>
                        </w:numPr>
                        <w:spacing w:line="259" w:lineRule="auto"/>
                      </w:pPr>
                      <w:r w:rsidRPr="00EF6A79">
                        <w:t>Macrosomie</w:t>
                      </w:r>
                    </w:p>
                    <w:p w14:paraId="204EC5DD" w14:textId="77777777" w:rsidR="00AA081F" w:rsidRPr="00EF6A79" w:rsidRDefault="00AA081F" w:rsidP="00591DB8">
                      <w:pPr>
                        <w:pStyle w:val="Paragraphedeliste"/>
                        <w:numPr>
                          <w:ilvl w:val="0"/>
                          <w:numId w:val="97"/>
                        </w:numPr>
                        <w:spacing w:line="259" w:lineRule="auto"/>
                      </w:pPr>
                      <w:r w:rsidRPr="00EF6A79">
                        <w:t>Grossesses multiples</w:t>
                      </w:r>
                    </w:p>
                    <w:p w14:paraId="09097187" w14:textId="77777777" w:rsidR="00AA081F" w:rsidRPr="00EF6A79" w:rsidRDefault="00AA081F" w:rsidP="008243B0">
                      <w:r w:rsidRPr="00EF6A79">
                        <w:t>Le myomètre s’étire de manière excessive et donc devient moins efficace dans ses CU</w:t>
                      </w:r>
                    </w:p>
                    <w:p w14:paraId="4A54EB09" w14:textId="77777777" w:rsidR="00AA081F" w:rsidRPr="00E41F03" w:rsidRDefault="00AA081F" w:rsidP="008243B0"/>
                  </w:txbxContent>
                </v:textbox>
                <w10:wrap type="square"/>
              </v:shape>
            </w:pict>
          </mc:Fallback>
        </mc:AlternateContent>
      </w:r>
      <w:r w:rsidRPr="00953860">
        <w:t>Hauteur utérine élevée pour l’âge gestationnel</w:t>
      </w:r>
      <w:bookmarkEnd w:id="67"/>
    </w:p>
    <w:p w14:paraId="2D0B2CE8" w14:textId="77777777" w:rsidR="008243B0" w:rsidRPr="00953860" w:rsidRDefault="008243B0" w:rsidP="00591DB8">
      <w:pPr>
        <w:pStyle w:val="Paragraphedeliste"/>
        <w:numPr>
          <w:ilvl w:val="0"/>
          <w:numId w:val="95"/>
        </w:numPr>
        <w:jc w:val="both"/>
        <w:rPr>
          <w:rFonts w:eastAsia="Times New Roman" w:cstheme="minorHAnsi"/>
          <w:lang w:eastAsia="fr-CA"/>
        </w:rPr>
      </w:pPr>
      <w:r w:rsidRPr="00953860">
        <w:rPr>
          <w:rFonts w:eastAsia="Times New Roman" w:cstheme="minorHAnsi"/>
          <w:lang w:eastAsia="fr-CA"/>
        </w:rPr>
        <w:t>Polyhydramnios*</w:t>
      </w:r>
    </w:p>
    <w:p w14:paraId="20C69BEC" w14:textId="77777777" w:rsidR="008243B0" w:rsidRPr="00953860" w:rsidRDefault="008243B0" w:rsidP="00591DB8">
      <w:pPr>
        <w:pStyle w:val="Paragraphedeliste"/>
        <w:numPr>
          <w:ilvl w:val="0"/>
          <w:numId w:val="95"/>
        </w:numPr>
        <w:jc w:val="both"/>
        <w:rPr>
          <w:rFonts w:eastAsia="Times New Roman" w:cstheme="minorHAnsi"/>
          <w:lang w:eastAsia="fr-CA"/>
        </w:rPr>
      </w:pPr>
      <w:r w:rsidRPr="00953860">
        <w:rPr>
          <w:rFonts w:eastAsia="Times New Roman" w:cstheme="minorHAnsi"/>
          <w:lang w:eastAsia="fr-CA"/>
        </w:rPr>
        <w:t>Macrosomie*</w:t>
      </w:r>
    </w:p>
    <w:p w14:paraId="7E5865D4" w14:textId="77777777" w:rsidR="008243B0" w:rsidRPr="00953860" w:rsidRDefault="008243B0" w:rsidP="00591DB8">
      <w:pPr>
        <w:pStyle w:val="Paragraphedeliste"/>
        <w:numPr>
          <w:ilvl w:val="0"/>
          <w:numId w:val="95"/>
        </w:numPr>
        <w:jc w:val="both"/>
        <w:rPr>
          <w:rFonts w:eastAsia="Times New Roman" w:cstheme="minorHAnsi"/>
          <w:lang w:eastAsia="fr-CA"/>
        </w:rPr>
      </w:pPr>
      <w:r w:rsidRPr="00953860">
        <w:rPr>
          <w:rFonts w:eastAsia="Times New Roman" w:cstheme="minorHAnsi"/>
          <w:lang w:eastAsia="fr-CA"/>
        </w:rPr>
        <w:t>Grossesse multiple*</w:t>
      </w:r>
    </w:p>
    <w:p w14:paraId="20475F98" w14:textId="77777777" w:rsidR="008243B0" w:rsidRPr="00953860" w:rsidRDefault="008243B0" w:rsidP="00591DB8">
      <w:pPr>
        <w:pStyle w:val="Paragraphedeliste"/>
        <w:numPr>
          <w:ilvl w:val="0"/>
          <w:numId w:val="95"/>
        </w:numPr>
        <w:jc w:val="both"/>
        <w:rPr>
          <w:rFonts w:eastAsia="Times New Roman" w:cstheme="minorHAnsi"/>
          <w:lang w:eastAsia="fr-CA"/>
        </w:rPr>
      </w:pPr>
      <w:r w:rsidRPr="00953860">
        <w:rPr>
          <w:rFonts w:eastAsia="Times New Roman" w:cstheme="minorHAnsi"/>
          <w:lang w:eastAsia="fr-CA"/>
        </w:rPr>
        <w:t>Présentations variables (voir section « pernatal »)</w:t>
      </w:r>
    </w:p>
    <w:p w14:paraId="6D2AFB25" w14:textId="77777777" w:rsidR="008243B0" w:rsidRPr="00953860" w:rsidRDefault="008243B0" w:rsidP="00591DB8">
      <w:pPr>
        <w:pStyle w:val="Paragraphedeliste"/>
        <w:numPr>
          <w:ilvl w:val="0"/>
          <w:numId w:val="95"/>
        </w:numPr>
        <w:jc w:val="both"/>
        <w:rPr>
          <w:rFonts w:eastAsia="Times New Roman" w:cstheme="minorHAnsi"/>
          <w:lang w:eastAsia="fr-CA"/>
        </w:rPr>
      </w:pPr>
      <w:r w:rsidRPr="00953860">
        <w:rPr>
          <w:rFonts w:eastAsia="Times New Roman" w:cstheme="minorHAnsi"/>
          <w:lang w:eastAsia="fr-CA"/>
        </w:rPr>
        <w:t xml:space="preserve">IMC maternel élevé </w:t>
      </w:r>
    </w:p>
    <w:p w14:paraId="24F1ABBC" w14:textId="77777777" w:rsidR="008243B0" w:rsidRPr="00953860" w:rsidRDefault="008243B0" w:rsidP="008243B0">
      <w:pPr>
        <w:jc w:val="both"/>
        <w:rPr>
          <w:rFonts w:eastAsia="Times New Roman" w:cstheme="minorHAnsi"/>
          <w:lang w:eastAsia="fr-CA"/>
        </w:rPr>
      </w:pPr>
    </w:p>
    <w:p w14:paraId="66561759" w14:textId="77777777" w:rsidR="008243B0" w:rsidRPr="00953860" w:rsidRDefault="008243B0" w:rsidP="008243B0">
      <w:pPr>
        <w:pStyle w:val="Titre3"/>
        <w:rPr>
          <w:lang w:eastAsia="fr-CA"/>
        </w:rPr>
      </w:pPr>
      <w:bookmarkStart w:id="68" w:name="_Toc1985077"/>
      <w:r w:rsidRPr="00953860">
        <w:rPr>
          <w:lang w:eastAsia="fr-CA"/>
        </w:rPr>
        <w:t>Polyhydramnios</w:t>
      </w:r>
      <w:bookmarkEnd w:id="68"/>
    </w:p>
    <w:p w14:paraId="0FCA9930" w14:textId="77777777" w:rsidR="008243B0" w:rsidRPr="00953860" w:rsidRDefault="008243B0" w:rsidP="008243B0">
      <w:pPr>
        <w:spacing w:before="120" w:after="120"/>
        <w:jc w:val="both"/>
        <w:rPr>
          <w:rFonts w:eastAsia="Times New Roman" w:cstheme="minorHAnsi"/>
          <w:i/>
          <w:szCs w:val="20"/>
          <w:lang w:eastAsia="fr-CA"/>
        </w:rPr>
      </w:pPr>
      <w:r w:rsidRPr="00953860">
        <w:rPr>
          <w:rFonts w:eastAsia="Times New Roman" w:cstheme="minorHAnsi"/>
          <w:i/>
          <w:szCs w:val="20"/>
          <w:lang w:eastAsia="fr-CA"/>
        </w:rPr>
        <w:t>Source : Mémo-Péri p. 82-83</w:t>
      </w:r>
    </w:p>
    <w:p w14:paraId="6A637078" w14:textId="77777777" w:rsidR="008243B0" w:rsidRPr="00953860" w:rsidRDefault="008243B0" w:rsidP="00591DB8">
      <w:pPr>
        <w:pStyle w:val="Paragraphedeliste"/>
        <w:numPr>
          <w:ilvl w:val="0"/>
          <w:numId w:val="72"/>
        </w:numPr>
        <w:jc w:val="both"/>
        <w:rPr>
          <w:rFonts w:eastAsia="Times New Roman" w:cstheme="minorHAnsi"/>
          <w:szCs w:val="20"/>
          <w:lang w:eastAsia="fr-CA"/>
        </w:rPr>
      </w:pPr>
      <w:r w:rsidRPr="00953860">
        <w:rPr>
          <w:rFonts w:eastAsia="Times New Roman" w:cstheme="minorHAnsi"/>
          <w:b/>
          <w:szCs w:val="20"/>
          <w:lang w:eastAsia="fr-CA"/>
        </w:rPr>
        <w:t>Définition</w:t>
      </w:r>
      <w:r w:rsidRPr="00953860">
        <w:rPr>
          <w:rFonts w:eastAsia="Times New Roman" w:cstheme="minorHAnsi"/>
          <w:szCs w:val="20"/>
          <w:lang w:eastAsia="fr-CA"/>
        </w:rPr>
        <w:t xml:space="preserve"> = volume de liquide amniotique supérieur à celui attendu pour l’âge gestationnel</w:t>
      </w:r>
    </w:p>
    <w:p w14:paraId="03DEA7FB" w14:textId="77777777" w:rsidR="008243B0" w:rsidRPr="00953860" w:rsidRDefault="008243B0" w:rsidP="00591DB8">
      <w:pPr>
        <w:pStyle w:val="Paragraphedeliste"/>
        <w:numPr>
          <w:ilvl w:val="1"/>
          <w:numId w:val="72"/>
        </w:numPr>
        <w:jc w:val="both"/>
        <w:rPr>
          <w:rFonts w:eastAsia="Times New Roman" w:cstheme="minorHAnsi"/>
          <w:b/>
          <w:szCs w:val="20"/>
          <w:lang w:eastAsia="fr-CA"/>
        </w:rPr>
      </w:pPr>
      <w:r w:rsidRPr="00953860">
        <w:rPr>
          <w:rFonts w:eastAsia="Times New Roman" w:cstheme="minorHAnsi"/>
          <w:b/>
          <w:szCs w:val="20"/>
          <w:lang w:eastAsia="fr-CA"/>
        </w:rPr>
        <w:t>Index de liquide amniotique &gt; 250 mm, sévère si &gt; 400 mm</w:t>
      </w:r>
    </w:p>
    <w:p w14:paraId="0FDEE961" w14:textId="77777777" w:rsidR="008243B0" w:rsidRPr="00953860" w:rsidRDefault="008243B0" w:rsidP="00591DB8">
      <w:pPr>
        <w:pStyle w:val="Paragraphedeliste"/>
        <w:numPr>
          <w:ilvl w:val="1"/>
          <w:numId w:val="72"/>
        </w:numPr>
        <w:jc w:val="both"/>
        <w:rPr>
          <w:rFonts w:eastAsia="Times New Roman" w:cstheme="minorHAnsi"/>
          <w:b/>
          <w:szCs w:val="20"/>
          <w:lang w:eastAsia="fr-CA"/>
        </w:rPr>
      </w:pPr>
      <w:r w:rsidRPr="00953860">
        <w:rPr>
          <w:rFonts w:eastAsia="Times New Roman" w:cstheme="minorHAnsi"/>
          <w:b/>
          <w:szCs w:val="20"/>
          <w:lang w:eastAsia="fr-CA"/>
        </w:rPr>
        <w:t>Plus grande poche verticale &gt; 80 mm, sévère si &gt; 110 mm</w:t>
      </w:r>
    </w:p>
    <w:p w14:paraId="75ABF39E" w14:textId="77777777" w:rsidR="008243B0" w:rsidRPr="00953860" w:rsidRDefault="008243B0" w:rsidP="00591DB8">
      <w:pPr>
        <w:pStyle w:val="Paragraphedeliste"/>
        <w:numPr>
          <w:ilvl w:val="0"/>
          <w:numId w:val="73"/>
        </w:numPr>
        <w:jc w:val="both"/>
        <w:rPr>
          <w:rFonts w:eastAsia="Times New Roman" w:cstheme="minorHAnsi"/>
          <w:szCs w:val="20"/>
          <w:lang w:eastAsia="fr-CA"/>
        </w:rPr>
      </w:pPr>
      <w:r w:rsidRPr="00953860">
        <w:rPr>
          <w:rFonts w:eastAsia="Times New Roman" w:cstheme="minorHAnsi"/>
          <w:b/>
          <w:szCs w:val="20"/>
          <w:lang w:eastAsia="fr-CA"/>
        </w:rPr>
        <w:t>Incidence</w:t>
      </w:r>
      <w:r w:rsidRPr="00953860">
        <w:rPr>
          <w:rFonts w:eastAsia="Times New Roman" w:cstheme="minorHAnsi"/>
          <w:szCs w:val="20"/>
          <w:lang w:eastAsia="fr-CA"/>
        </w:rPr>
        <w:t xml:space="preserve"> 0.2 à 1. %</w:t>
      </w:r>
    </w:p>
    <w:p w14:paraId="60ADFC3E" w14:textId="77777777" w:rsidR="00A97635" w:rsidRPr="00953860" w:rsidRDefault="00A97635" w:rsidP="00591DB8">
      <w:pPr>
        <w:pStyle w:val="Paragraphedeliste"/>
        <w:numPr>
          <w:ilvl w:val="0"/>
          <w:numId w:val="73"/>
        </w:numPr>
        <w:jc w:val="both"/>
        <w:rPr>
          <w:rFonts w:eastAsia="Times New Roman" w:cstheme="minorHAnsi"/>
          <w:b/>
          <w:szCs w:val="20"/>
          <w:lang w:eastAsia="fr-CA"/>
        </w:rPr>
        <w:sectPr w:rsidR="00A97635" w:rsidRPr="00953860" w:rsidSect="00A97635">
          <w:type w:val="continuous"/>
          <w:pgSz w:w="12240" w:h="15840"/>
          <w:pgMar w:top="720" w:right="720" w:bottom="720" w:left="720" w:header="709" w:footer="709" w:gutter="0"/>
          <w:pgNumType w:chapStyle="1"/>
          <w:cols w:space="708"/>
          <w:docGrid w:linePitch="360"/>
        </w:sectPr>
      </w:pPr>
    </w:p>
    <w:p w14:paraId="0DB2BC81" w14:textId="77777777" w:rsidR="008243B0" w:rsidRPr="00953860" w:rsidRDefault="008243B0" w:rsidP="00591DB8">
      <w:pPr>
        <w:pStyle w:val="Paragraphedeliste"/>
        <w:numPr>
          <w:ilvl w:val="0"/>
          <w:numId w:val="73"/>
        </w:numPr>
        <w:jc w:val="both"/>
        <w:rPr>
          <w:rFonts w:eastAsia="Times New Roman" w:cstheme="minorHAnsi"/>
          <w:szCs w:val="20"/>
          <w:lang w:eastAsia="fr-CA"/>
        </w:rPr>
      </w:pPr>
      <w:r w:rsidRPr="00953860">
        <w:rPr>
          <w:rFonts w:eastAsia="Times New Roman" w:cstheme="minorHAnsi"/>
          <w:b/>
          <w:szCs w:val="20"/>
          <w:lang w:eastAsia="fr-CA"/>
        </w:rPr>
        <w:t>Étiologies</w:t>
      </w:r>
      <w:r w:rsidRPr="00953860">
        <w:rPr>
          <w:rFonts w:eastAsia="Times New Roman" w:cstheme="minorHAnsi"/>
          <w:szCs w:val="20"/>
          <w:lang w:eastAsia="fr-CA"/>
        </w:rPr>
        <w:t xml:space="preserve"> (↓ déglutition fœtale ou ↑ volume urinaire fœtal)</w:t>
      </w:r>
    </w:p>
    <w:p w14:paraId="1CF65C82" w14:textId="77777777" w:rsidR="008243B0" w:rsidRPr="00953860" w:rsidRDefault="008243B0" w:rsidP="00591DB8">
      <w:pPr>
        <w:pStyle w:val="Paragraphedeliste"/>
        <w:numPr>
          <w:ilvl w:val="1"/>
          <w:numId w:val="73"/>
        </w:numPr>
        <w:jc w:val="both"/>
        <w:rPr>
          <w:rFonts w:eastAsia="Times New Roman" w:cstheme="minorHAnsi"/>
          <w:szCs w:val="20"/>
          <w:lang w:eastAsia="fr-CA"/>
        </w:rPr>
      </w:pPr>
      <w:r w:rsidRPr="00953860">
        <w:rPr>
          <w:rFonts w:eastAsia="Times New Roman" w:cstheme="minorHAnsi"/>
          <w:szCs w:val="20"/>
          <w:lang w:eastAsia="fr-CA"/>
        </w:rPr>
        <w:t>Malformations fœtales</w:t>
      </w:r>
    </w:p>
    <w:p w14:paraId="3247B12F" w14:textId="77777777" w:rsidR="008243B0" w:rsidRPr="00953860" w:rsidRDefault="008243B0" w:rsidP="00591DB8">
      <w:pPr>
        <w:pStyle w:val="Paragraphedeliste"/>
        <w:numPr>
          <w:ilvl w:val="1"/>
          <w:numId w:val="73"/>
        </w:numPr>
        <w:jc w:val="both"/>
        <w:rPr>
          <w:rFonts w:eastAsia="Times New Roman" w:cstheme="minorHAnsi"/>
          <w:szCs w:val="20"/>
          <w:lang w:eastAsia="fr-CA"/>
        </w:rPr>
      </w:pPr>
      <w:r w:rsidRPr="00953860">
        <w:rPr>
          <w:rFonts w:eastAsia="Times New Roman" w:cstheme="minorHAnsi"/>
          <w:szCs w:val="20"/>
          <w:lang w:eastAsia="fr-CA"/>
        </w:rPr>
        <w:t>Anomalies génétiques</w:t>
      </w:r>
    </w:p>
    <w:p w14:paraId="03651645" w14:textId="77777777" w:rsidR="008243B0" w:rsidRPr="00953860" w:rsidRDefault="008243B0" w:rsidP="00591DB8">
      <w:pPr>
        <w:pStyle w:val="Paragraphedeliste"/>
        <w:numPr>
          <w:ilvl w:val="1"/>
          <w:numId w:val="73"/>
        </w:numPr>
        <w:jc w:val="both"/>
        <w:rPr>
          <w:rFonts w:eastAsia="Times New Roman" w:cstheme="minorHAnsi"/>
          <w:szCs w:val="20"/>
          <w:lang w:eastAsia="fr-CA"/>
        </w:rPr>
      </w:pPr>
      <w:r w:rsidRPr="00953860">
        <w:rPr>
          <w:rFonts w:eastAsia="Times New Roman" w:cstheme="minorHAnsi"/>
          <w:szCs w:val="20"/>
          <w:lang w:eastAsia="fr-CA"/>
        </w:rPr>
        <w:t>Diabète maternel</w:t>
      </w:r>
    </w:p>
    <w:p w14:paraId="5813FF66" w14:textId="77777777" w:rsidR="008243B0" w:rsidRPr="00953860" w:rsidRDefault="008243B0" w:rsidP="00591DB8">
      <w:pPr>
        <w:pStyle w:val="Paragraphedeliste"/>
        <w:numPr>
          <w:ilvl w:val="1"/>
          <w:numId w:val="73"/>
        </w:numPr>
        <w:jc w:val="both"/>
        <w:rPr>
          <w:rFonts w:eastAsia="Times New Roman" w:cstheme="minorHAnsi"/>
          <w:szCs w:val="20"/>
          <w:lang w:eastAsia="fr-CA"/>
        </w:rPr>
      </w:pPr>
      <w:r w:rsidRPr="00953860">
        <w:rPr>
          <w:rFonts w:eastAsia="Times New Roman" w:cstheme="minorHAnsi"/>
          <w:szCs w:val="20"/>
          <w:lang w:eastAsia="fr-CA"/>
        </w:rPr>
        <w:t>Gestation multiple</w:t>
      </w:r>
    </w:p>
    <w:p w14:paraId="1239DDF3" w14:textId="77777777" w:rsidR="008243B0" w:rsidRPr="00953860" w:rsidRDefault="008243B0" w:rsidP="00591DB8">
      <w:pPr>
        <w:pStyle w:val="Paragraphedeliste"/>
        <w:numPr>
          <w:ilvl w:val="1"/>
          <w:numId w:val="73"/>
        </w:numPr>
        <w:jc w:val="both"/>
        <w:rPr>
          <w:rFonts w:eastAsia="Times New Roman" w:cstheme="minorHAnsi"/>
          <w:szCs w:val="20"/>
          <w:lang w:eastAsia="fr-CA"/>
        </w:rPr>
      </w:pPr>
      <w:r w:rsidRPr="00953860">
        <w:rPr>
          <w:rFonts w:eastAsia="Times New Roman" w:cstheme="minorHAnsi"/>
          <w:szCs w:val="20"/>
          <w:lang w:eastAsia="fr-CA"/>
        </w:rPr>
        <w:t>Anémie fœtale</w:t>
      </w:r>
    </w:p>
    <w:p w14:paraId="51046A59" w14:textId="77777777" w:rsidR="00A97635" w:rsidRPr="00953860" w:rsidRDefault="00A97635" w:rsidP="00A97635">
      <w:pPr>
        <w:jc w:val="both"/>
        <w:rPr>
          <w:rFonts w:eastAsia="Times New Roman" w:cstheme="minorHAnsi"/>
          <w:szCs w:val="20"/>
          <w:lang w:eastAsia="fr-CA"/>
        </w:rPr>
      </w:pPr>
    </w:p>
    <w:p w14:paraId="3170C594" w14:textId="77777777" w:rsidR="00A97635" w:rsidRPr="00953860" w:rsidRDefault="00A97635" w:rsidP="00A97635">
      <w:pPr>
        <w:jc w:val="both"/>
        <w:rPr>
          <w:rFonts w:eastAsia="Times New Roman" w:cstheme="minorHAnsi"/>
          <w:szCs w:val="20"/>
          <w:lang w:eastAsia="fr-CA"/>
        </w:rPr>
      </w:pPr>
    </w:p>
    <w:p w14:paraId="4E589229" w14:textId="77777777" w:rsidR="008243B0" w:rsidRPr="00953860" w:rsidRDefault="008243B0" w:rsidP="00591DB8">
      <w:pPr>
        <w:pStyle w:val="Paragraphedeliste"/>
        <w:numPr>
          <w:ilvl w:val="0"/>
          <w:numId w:val="73"/>
        </w:numPr>
        <w:jc w:val="both"/>
        <w:rPr>
          <w:rFonts w:eastAsia="Times New Roman" w:cstheme="minorHAnsi"/>
          <w:b/>
          <w:szCs w:val="20"/>
          <w:lang w:eastAsia="fr-CA"/>
        </w:rPr>
      </w:pPr>
      <w:r w:rsidRPr="00953860">
        <w:rPr>
          <w:rFonts w:eastAsia="Times New Roman" w:cstheme="minorHAnsi"/>
          <w:b/>
          <w:szCs w:val="20"/>
          <w:lang w:eastAsia="fr-CA"/>
        </w:rPr>
        <w:t>Complications</w:t>
      </w:r>
    </w:p>
    <w:p w14:paraId="36EC0F1A" w14:textId="77777777" w:rsidR="008243B0" w:rsidRPr="00953860" w:rsidRDefault="008243B0" w:rsidP="00591DB8">
      <w:pPr>
        <w:pStyle w:val="Paragraphedeliste"/>
        <w:numPr>
          <w:ilvl w:val="1"/>
          <w:numId w:val="73"/>
        </w:numPr>
        <w:jc w:val="both"/>
        <w:rPr>
          <w:rFonts w:eastAsia="Times New Roman" w:cstheme="minorHAnsi"/>
          <w:szCs w:val="20"/>
          <w:lang w:eastAsia="fr-CA"/>
        </w:rPr>
      </w:pPr>
      <w:r w:rsidRPr="00953860">
        <w:rPr>
          <w:rFonts w:eastAsia="Times New Roman" w:cstheme="minorHAnsi"/>
          <w:szCs w:val="20"/>
          <w:lang w:eastAsia="fr-CA"/>
        </w:rPr>
        <w:t>Mortalité périnatale (↑ 2-5 fois)</w:t>
      </w:r>
    </w:p>
    <w:p w14:paraId="190C3AFB" w14:textId="77777777" w:rsidR="008243B0" w:rsidRPr="00953860" w:rsidRDefault="008243B0" w:rsidP="00591DB8">
      <w:pPr>
        <w:pStyle w:val="Paragraphedeliste"/>
        <w:numPr>
          <w:ilvl w:val="1"/>
          <w:numId w:val="73"/>
        </w:numPr>
        <w:jc w:val="both"/>
        <w:rPr>
          <w:rFonts w:eastAsia="Times New Roman" w:cstheme="minorHAnsi"/>
          <w:szCs w:val="20"/>
          <w:lang w:eastAsia="fr-CA"/>
        </w:rPr>
      </w:pPr>
      <w:r w:rsidRPr="00953860">
        <w:rPr>
          <w:rFonts w:eastAsia="Times New Roman" w:cstheme="minorHAnsi"/>
          <w:szCs w:val="20"/>
          <w:lang w:eastAsia="fr-CA"/>
        </w:rPr>
        <w:t>RPM</w:t>
      </w:r>
    </w:p>
    <w:p w14:paraId="053F5D32" w14:textId="77777777" w:rsidR="008243B0" w:rsidRPr="00953860" w:rsidRDefault="008243B0" w:rsidP="00591DB8">
      <w:pPr>
        <w:pStyle w:val="Paragraphedeliste"/>
        <w:numPr>
          <w:ilvl w:val="1"/>
          <w:numId w:val="73"/>
        </w:numPr>
        <w:jc w:val="both"/>
        <w:rPr>
          <w:rFonts w:eastAsia="Times New Roman" w:cstheme="minorHAnsi"/>
          <w:szCs w:val="20"/>
          <w:lang w:eastAsia="fr-CA"/>
        </w:rPr>
      </w:pPr>
      <w:r w:rsidRPr="00953860">
        <w:rPr>
          <w:rFonts w:eastAsia="Times New Roman" w:cstheme="minorHAnsi"/>
          <w:szCs w:val="20"/>
          <w:lang w:eastAsia="fr-CA"/>
        </w:rPr>
        <w:t>Travail prématuré</w:t>
      </w:r>
    </w:p>
    <w:p w14:paraId="6AE6E881" w14:textId="77777777" w:rsidR="008243B0" w:rsidRPr="00953860" w:rsidRDefault="008243B0" w:rsidP="00591DB8">
      <w:pPr>
        <w:pStyle w:val="Paragraphedeliste"/>
        <w:numPr>
          <w:ilvl w:val="1"/>
          <w:numId w:val="73"/>
        </w:numPr>
        <w:jc w:val="both"/>
        <w:rPr>
          <w:rFonts w:eastAsia="Times New Roman" w:cstheme="minorHAnsi"/>
          <w:szCs w:val="20"/>
          <w:lang w:eastAsia="fr-CA"/>
        </w:rPr>
      </w:pPr>
      <w:r w:rsidRPr="00953860">
        <w:rPr>
          <w:rFonts w:eastAsia="Times New Roman" w:cstheme="minorHAnsi"/>
          <w:szCs w:val="20"/>
          <w:lang w:eastAsia="fr-CA"/>
        </w:rPr>
        <w:t>Position fœtale anormale</w:t>
      </w:r>
    </w:p>
    <w:p w14:paraId="3772968C" w14:textId="77777777" w:rsidR="008243B0" w:rsidRPr="00953860" w:rsidRDefault="008243B0" w:rsidP="00591DB8">
      <w:pPr>
        <w:pStyle w:val="Paragraphedeliste"/>
        <w:numPr>
          <w:ilvl w:val="1"/>
          <w:numId w:val="73"/>
        </w:numPr>
        <w:jc w:val="both"/>
        <w:rPr>
          <w:rFonts w:eastAsia="Times New Roman" w:cstheme="minorHAnsi"/>
          <w:szCs w:val="20"/>
          <w:lang w:eastAsia="fr-CA"/>
        </w:rPr>
      </w:pPr>
      <w:r w:rsidRPr="00953860">
        <w:rPr>
          <w:rFonts w:eastAsia="Times New Roman" w:cstheme="minorHAnsi"/>
          <w:szCs w:val="20"/>
          <w:lang w:eastAsia="fr-CA"/>
        </w:rPr>
        <w:t>Prolapsus du cordon</w:t>
      </w:r>
    </w:p>
    <w:p w14:paraId="42065219" w14:textId="77777777" w:rsidR="008243B0" w:rsidRPr="00953860" w:rsidRDefault="008243B0" w:rsidP="00591DB8">
      <w:pPr>
        <w:pStyle w:val="Paragraphedeliste"/>
        <w:numPr>
          <w:ilvl w:val="1"/>
          <w:numId w:val="73"/>
        </w:numPr>
        <w:jc w:val="both"/>
        <w:rPr>
          <w:rFonts w:eastAsia="Times New Roman" w:cstheme="minorHAnsi"/>
          <w:szCs w:val="20"/>
          <w:lang w:eastAsia="fr-CA"/>
        </w:rPr>
      </w:pPr>
      <w:r w:rsidRPr="00953860">
        <w:rPr>
          <w:rFonts w:eastAsia="Times New Roman" w:cstheme="minorHAnsi"/>
          <w:szCs w:val="20"/>
          <w:lang w:eastAsia="fr-CA"/>
        </w:rPr>
        <w:t>HPP</w:t>
      </w:r>
    </w:p>
    <w:p w14:paraId="07886FBD" w14:textId="77777777" w:rsidR="008243B0" w:rsidRPr="00953860" w:rsidRDefault="008243B0" w:rsidP="00591DB8">
      <w:pPr>
        <w:pStyle w:val="Paragraphedeliste"/>
        <w:numPr>
          <w:ilvl w:val="1"/>
          <w:numId w:val="73"/>
        </w:numPr>
        <w:jc w:val="both"/>
        <w:rPr>
          <w:rFonts w:eastAsia="Times New Roman" w:cstheme="minorHAnsi"/>
          <w:szCs w:val="20"/>
          <w:lang w:eastAsia="fr-CA"/>
        </w:rPr>
      </w:pPr>
      <w:r w:rsidRPr="00953860">
        <w:rPr>
          <w:rFonts w:eastAsia="Times New Roman" w:cstheme="minorHAnsi"/>
          <w:szCs w:val="20"/>
          <w:lang w:eastAsia="fr-CA"/>
        </w:rPr>
        <w:t>HTA</w:t>
      </w:r>
    </w:p>
    <w:p w14:paraId="1833534B" w14:textId="77777777" w:rsidR="008243B0" w:rsidRPr="00953860" w:rsidRDefault="008243B0" w:rsidP="00591DB8">
      <w:pPr>
        <w:pStyle w:val="Paragraphedeliste"/>
        <w:numPr>
          <w:ilvl w:val="1"/>
          <w:numId w:val="73"/>
        </w:numPr>
        <w:jc w:val="both"/>
        <w:rPr>
          <w:rFonts w:eastAsia="Times New Roman" w:cstheme="minorHAnsi"/>
          <w:szCs w:val="20"/>
          <w:lang w:eastAsia="fr-CA"/>
        </w:rPr>
      </w:pPr>
      <w:r w:rsidRPr="00953860">
        <w:rPr>
          <w:rFonts w:eastAsia="Times New Roman" w:cstheme="minorHAnsi"/>
          <w:szCs w:val="20"/>
          <w:lang w:eastAsia="fr-CA"/>
        </w:rPr>
        <w:t>Césarienne</w:t>
      </w:r>
    </w:p>
    <w:p w14:paraId="040F2F7A" w14:textId="77777777" w:rsidR="00A97635" w:rsidRPr="00953860" w:rsidRDefault="00A97635" w:rsidP="00591DB8">
      <w:pPr>
        <w:pStyle w:val="Paragraphedeliste"/>
        <w:numPr>
          <w:ilvl w:val="0"/>
          <w:numId w:val="73"/>
        </w:numPr>
        <w:jc w:val="both"/>
        <w:rPr>
          <w:rFonts w:eastAsia="Times New Roman" w:cstheme="minorHAnsi"/>
          <w:b/>
          <w:szCs w:val="20"/>
          <w:lang w:eastAsia="fr-CA"/>
        </w:rPr>
        <w:sectPr w:rsidR="00A97635" w:rsidRPr="00953860" w:rsidSect="00A97635">
          <w:type w:val="continuous"/>
          <w:pgSz w:w="12240" w:h="15840"/>
          <w:pgMar w:top="720" w:right="720" w:bottom="720" w:left="720" w:header="709" w:footer="709" w:gutter="0"/>
          <w:pgNumType w:chapStyle="1"/>
          <w:cols w:num="2" w:space="708"/>
          <w:docGrid w:linePitch="360"/>
        </w:sectPr>
      </w:pPr>
    </w:p>
    <w:p w14:paraId="559D1CE2" w14:textId="77777777" w:rsidR="008243B0" w:rsidRPr="00953860" w:rsidRDefault="008243B0" w:rsidP="00591DB8">
      <w:pPr>
        <w:pStyle w:val="Paragraphedeliste"/>
        <w:numPr>
          <w:ilvl w:val="0"/>
          <w:numId w:val="73"/>
        </w:numPr>
        <w:jc w:val="both"/>
        <w:rPr>
          <w:rFonts w:eastAsia="Times New Roman" w:cstheme="minorHAnsi"/>
          <w:b/>
          <w:szCs w:val="20"/>
          <w:lang w:eastAsia="fr-CA"/>
        </w:rPr>
      </w:pPr>
      <w:r w:rsidRPr="00953860">
        <w:rPr>
          <w:rFonts w:eastAsia="Times New Roman" w:cstheme="minorHAnsi"/>
          <w:b/>
          <w:szCs w:val="20"/>
          <w:lang w:eastAsia="fr-CA"/>
        </w:rPr>
        <w:t>Surveillance</w:t>
      </w:r>
    </w:p>
    <w:p w14:paraId="0769E179" w14:textId="77777777" w:rsidR="008243B0" w:rsidRPr="00953860" w:rsidRDefault="008243B0" w:rsidP="00591DB8">
      <w:pPr>
        <w:pStyle w:val="Paragraphedeliste"/>
        <w:numPr>
          <w:ilvl w:val="1"/>
          <w:numId w:val="73"/>
        </w:numPr>
        <w:jc w:val="both"/>
        <w:rPr>
          <w:rFonts w:eastAsia="Times New Roman" w:cstheme="minorHAnsi"/>
          <w:szCs w:val="20"/>
          <w:lang w:eastAsia="fr-CA"/>
        </w:rPr>
      </w:pPr>
      <w:r w:rsidRPr="00953860">
        <w:rPr>
          <w:rFonts w:eastAsia="Times New Roman" w:cstheme="minorHAnsi"/>
          <w:szCs w:val="20"/>
          <w:lang w:eastAsia="fr-CA"/>
        </w:rPr>
        <w:t>TRF + profil biophysique q 1-2 sem ad 40 sem, puis 1-2 fois par semaine</w:t>
      </w:r>
    </w:p>
    <w:p w14:paraId="03FB8A7F" w14:textId="77777777" w:rsidR="008243B0" w:rsidRPr="00953860" w:rsidRDefault="008243B0" w:rsidP="00591DB8">
      <w:pPr>
        <w:pStyle w:val="Paragraphedeliste"/>
        <w:numPr>
          <w:ilvl w:val="0"/>
          <w:numId w:val="73"/>
        </w:numPr>
        <w:jc w:val="both"/>
        <w:rPr>
          <w:rFonts w:eastAsia="Times New Roman" w:cstheme="minorHAnsi"/>
          <w:b/>
          <w:szCs w:val="20"/>
          <w:lang w:eastAsia="fr-CA"/>
        </w:rPr>
      </w:pPr>
      <w:r w:rsidRPr="00953860">
        <w:rPr>
          <w:rFonts w:eastAsia="Times New Roman" w:cstheme="minorHAnsi"/>
          <w:b/>
          <w:szCs w:val="20"/>
          <w:lang w:eastAsia="fr-CA"/>
        </w:rPr>
        <w:t>Accouchement</w:t>
      </w:r>
    </w:p>
    <w:p w14:paraId="63FCCBB4" w14:textId="77777777" w:rsidR="008243B0" w:rsidRPr="00953860" w:rsidRDefault="008243B0" w:rsidP="00591DB8">
      <w:pPr>
        <w:pStyle w:val="Paragraphedeliste"/>
        <w:numPr>
          <w:ilvl w:val="1"/>
          <w:numId w:val="73"/>
        </w:numPr>
        <w:jc w:val="both"/>
        <w:rPr>
          <w:rFonts w:eastAsia="Times New Roman" w:cstheme="minorHAnsi"/>
          <w:szCs w:val="20"/>
          <w:lang w:eastAsia="fr-CA"/>
        </w:rPr>
      </w:pPr>
      <w:r w:rsidRPr="00953860">
        <w:rPr>
          <w:rFonts w:eastAsia="Times New Roman" w:cstheme="minorHAnsi"/>
          <w:szCs w:val="20"/>
          <w:lang w:eastAsia="fr-CA"/>
        </w:rPr>
        <w:t>Induction selon bien-être fœtal</w:t>
      </w:r>
    </w:p>
    <w:p w14:paraId="741FA09D" w14:textId="77777777" w:rsidR="008243B0" w:rsidRPr="00953860" w:rsidRDefault="008243B0" w:rsidP="00591DB8">
      <w:pPr>
        <w:pStyle w:val="Paragraphedeliste"/>
        <w:numPr>
          <w:ilvl w:val="1"/>
          <w:numId w:val="73"/>
        </w:numPr>
        <w:jc w:val="both"/>
        <w:rPr>
          <w:rFonts w:eastAsia="Times New Roman" w:cstheme="minorHAnsi"/>
          <w:szCs w:val="20"/>
          <w:lang w:eastAsia="fr-CA"/>
        </w:rPr>
      </w:pPr>
      <w:r w:rsidRPr="00953860">
        <w:rPr>
          <w:rFonts w:eastAsia="Times New Roman" w:cstheme="minorHAnsi"/>
          <w:szCs w:val="20"/>
          <w:lang w:eastAsia="fr-CA"/>
        </w:rPr>
        <w:t>Vérifier position fœtale, éliminer prolapsus du cordon lors de la rupture des membranes, prévenir l’HPP</w:t>
      </w:r>
    </w:p>
    <w:p w14:paraId="7C619A46" w14:textId="77777777" w:rsidR="008243B0" w:rsidRPr="00953860" w:rsidRDefault="008243B0" w:rsidP="008243B0">
      <w:pPr>
        <w:jc w:val="both"/>
        <w:rPr>
          <w:rFonts w:eastAsia="Times New Roman" w:cstheme="minorHAnsi"/>
          <w:lang w:eastAsia="fr-CA"/>
        </w:rPr>
      </w:pPr>
    </w:p>
    <w:p w14:paraId="4768575B" w14:textId="77777777" w:rsidR="008243B0" w:rsidRPr="00953860" w:rsidRDefault="008243B0" w:rsidP="008243B0">
      <w:pPr>
        <w:pStyle w:val="Titre3"/>
        <w:rPr>
          <w:lang w:eastAsia="fr-CA"/>
        </w:rPr>
      </w:pPr>
      <w:bookmarkStart w:id="69" w:name="_Toc1985078"/>
      <w:r w:rsidRPr="00953860">
        <w:rPr>
          <w:lang w:eastAsia="fr-CA"/>
        </w:rPr>
        <w:t>Macrosomie</w:t>
      </w:r>
      <w:bookmarkEnd w:id="69"/>
    </w:p>
    <w:p w14:paraId="08EC1581" w14:textId="77777777" w:rsidR="008243B0" w:rsidRPr="00953860" w:rsidRDefault="008243B0" w:rsidP="008243B0">
      <w:pPr>
        <w:spacing w:after="120"/>
        <w:jc w:val="both"/>
        <w:rPr>
          <w:rFonts w:eastAsia="Times New Roman" w:cstheme="minorHAnsi"/>
          <w:i/>
          <w:szCs w:val="20"/>
          <w:lang w:eastAsia="fr-CA"/>
        </w:rPr>
      </w:pPr>
      <w:r w:rsidRPr="00953860">
        <w:rPr>
          <w:rFonts w:eastAsia="Times New Roman" w:cstheme="minorHAnsi"/>
          <w:i/>
          <w:szCs w:val="20"/>
          <w:lang w:eastAsia="fr-CA"/>
        </w:rPr>
        <w:t>Source : Evans – Chapitre 33</w:t>
      </w:r>
    </w:p>
    <w:p w14:paraId="6401A85D" w14:textId="77777777" w:rsidR="008243B0" w:rsidRPr="00953860" w:rsidRDefault="008243B0" w:rsidP="00591DB8">
      <w:pPr>
        <w:numPr>
          <w:ilvl w:val="0"/>
          <w:numId w:val="96"/>
        </w:numPr>
        <w:jc w:val="both"/>
        <w:textAlignment w:val="baseline"/>
        <w:rPr>
          <w:rFonts w:eastAsia="Times New Roman" w:cs="Arial"/>
          <w:color w:val="000000"/>
          <w:szCs w:val="20"/>
          <w:lang w:eastAsia="fr-CA"/>
        </w:rPr>
      </w:pPr>
      <w:r w:rsidRPr="00953860">
        <w:rPr>
          <w:rFonts w:eastAsia="Times New Roman" w:cs="Arial"/>
          <w:b/>
          <w:color w:val="000000"/>
          <w:szCs w:val="20"/>
          <w:lang w:eastAsia="fr-CA"/>
        </w:rPr>
        <w:t>Définition</w:t>
      </w:r>
      <w:r w:rsidRPr="00953860">
        <w:rPr>
          <w:rFonts w:eastAsia="Times New Roman" w:cs="Arial"/>
          <w:color w:val="000000"/>
          <w:szCs w:val="20"/>
          <w:lang w:eastAsia="fr-CA"/>
        </w:rPr>
        <w:t xml:space="preserve"> : poids fœtal &gt; 4 000g ou 4 500g (varie selon les sources)</w:t>
      </w:r>
    </w:p>
    <w:p w14:paraId="2EA4E1F6" w14:textId="77777777" w:rsidR="008243B0" w:rsidRPr="00953860" w:rsidRDefault="008243B0" w:rsidP="00591DB8">
      <w:pPr>
        <w:numPr>
          <w:ilvl w:val="1"/>
          <w:numId w:val="96"/>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 xml:space="preserve">Un terme similaire est aussi utilisé : </w:t>
      </w:r>
      <w:r w:rsidRPr="00953860">
        <w:rPr>
          <w:rFonts w:eastAsia="Times New Roman" w:cs="Arial"/>
          <w:b/>
          <w:bCs/>
          <w:i/>
          <w:iCs/>
          <w:color w:val="000000"/>
          <w:szCs w:val="20"/>
          <w:lang w:eastAsia="fr-CA"/>
        </w:rPr>
        <w:t xml:space="preserve">large for gestational age </w:t>
      </w:r>
      <w:r w:rsidRPr="00953860">
        <w:rPr>
          <w:rFonts w:eastAsia="Times New Roman" w:cs="Arial"/>
          <w:color w:val="000000"/>
          <w:szCs w:val="20"/>
          <w:lang w:eastAsia="fr-CA"/>
        </w:rPr>
        <w:t>(LGA). Notion qui tient compte de l’âge gestationnel, réfère à un pds &gt; 90</w:t>
      </w:r>
      <w:r w:rsidRPr="00953860">
        <w:rPr>
          <w:rFonts w:eastAsia="Times New Roman" w:cs="Arial"/>
          <w:color w:val="000000"/>
          <w:szCs w:val="20"/>
          <w:vertAlign w:val="superscript"/>
          <w:lang w:eastAsia="fr-CA"/>
        </w:rPr>
        <w:t xml:space="preserve">e </w:t>
      </w:r>
      <w:r w:rsidRPr="00953860">
        <w:rPr>
          <w:rFonts w:eastAsia="Times New Roman" w:cs="Arial"/>
          <w:color w:val="000000"/>
          <w:szCs w:val="20"/>
          <w:lang w:eastAsia="fr-CA"/>
        </w:rPr>
        <w:t>percentile.</w:t>
      </w:r>
    </w:p>
    <w:p w14:paraId="067D5C9C" w14:textId="77777777" w:rsidR="008243B0" w:rsidRPr="00953860" w:rsidRDefault="008243B0" w:rsidP="00591DB8">
      <w:pPr>
        <w:numPr>
          <w:ilvl w:val="0"/>
          <w:numId w:val="96"/>
        </w:numPr>
        <w:jc w:val="both"/>
        <w:textAlignment w:val="baseline"/>
        <w:rPr>
          <w:rFonts w:eastAsia="Times New Roman" w:cs="Arial"/>
          <w:b/>
          <w:color w:val="000000"/>
          <w:szCs w:val="20"/>
          <w:lang w:eastAsia="fr-CA"/>
        </w:rPr>
      </w:pPr>
      <w:r w:rsidRPr="00953860">
        <w:rPr>
          <w:rFonts w:eastAsia="Times New Roman" w:cs="Arial"/>
          <w:b/>
          <w:color w:val="000000"/>
          <w:szCs w:val="20"/>
          <w:lang w:eastAsia="fr-CA"/>
        </w:rPr>
        <w:t>Étiologie et physiopathologie</w:t>
      </w:r>
    </w:p>
    <w:p w14:paraId="12566FAB" w14:textId="77777777" w:rsidR="008243B0" w:rsidRPr="00953860" w:rsidRDefault="008243B0" w:rsidP="00591DB8">
      <w:pPr>
        <w:numPr>
          <w:ilvl w:val="1"/>
          <w:numId w:val="96"/>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Erreur de DPA/ de dating (écho)</w:t>
      </w:r>
    </w:p>
    <w:p w14:paraId="19069FEE" w14:textId="77777777" w:rsidR="008243B0" w:rsidRPr="00953860" w:rsidRDefault="008243B0" w:rsidP="00591DB8">
      <w:pPr>
        <w:numPr>
          <w:ilvl w:val="1"/>
          <w:numId w:val="96"/>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Comorbidités maternelles (plus fréquentes : DG, obésité)</w:t>
      </w:r>
    </w:p>
    <w:p w14:paraId="2E3238C4" w14:textId="77777777" w:rsidR="008243B0" w:rsidRPr="00953860" w:rsidRDefault="008243B0" w:rsidP="00591DB8">
      <w:pPr>
        <w:numPr>
          <w:ilvl w:val="2"/>
          <w:numId w:val="96"/>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IMC &gt; 30 associé à un taux 2x plus élevé de macrosomie</w:t>
      </w:r>
    </w:p>
    <w:p w14:paraId="57B87FBC" w14:textId="77777777" w:rsidR="008243B0" w:rsidRPr="00953860" w:rsidRDefault="008243B0" w:rsidP="00591DB8">
      <w:pPr>
        <w:numPr>
          <w:ilvl w:val="1"/>
          <w:numId w:val="96"/>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Facteurs génétiques (parents)</w:t>
      </w:r>
    </w:p>
    <w:p w14:paraId="5C09228A" w14:textId="77777777" w:rsidR="008243B0" w:rsidRPr="00953860" w:rsidRDefault="008243B0" w:rsidP="00591DB8">
      <w:pPr>
        <w:numPr>
          <w:ilvl w:val="1"/>
          <w:numId w:val="96"/>
        </w:numPr>
        <w:jc w:val="both"/>
        <w:textAlignment w:val="baseline"/>
        <w:rPr>
          <w:rFonts w:eastAsia="Times New Roman" w:cs="Arial"/>
          <w:color w:val="000000"/>
          <w:szCs w:val="20"/>
          <w:u w:val="single"/>
          <w:lang w:eastAsia="fr-CA"/>
        </w:rPr>
      </w:pPr>
      <w:r w:rsidRPr="00953860">
        <w:rPr>
          <w:rFonts w:eastAsia="Times New Roman" w:cs="Arial"/>
          <w:color w:val="000000"/>
          <w:szCs w:val="20"/>
          <w:u w:val="single"/>
          <w:lang w:eastAsia="fr-CA"/>
        </w:rPr>
        <w:t>Facteurs fœtaux</w:t>
      </w:r>
    </w:p>
    <w:p w14:paraId="657F00C4" w14:textId="77777777" w:rsidR="008243B0" w:rsidRPr="00953860" w:rsidRDefault="008243B0" w:rsidP="00591DB8">
      <w:pPr>
        <w:numPr>
          <w:ilvl w:val="2"/>
          <w:numId w:val="96"/>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Fœtus mâle souvent plus gros</w:t>
      </w:r>
    </w:p>
    <w:p w14:paraId="544D49FA" w14:textId="77777777" w:rsidR="008243B0" w:rsidRPr="00953860" w:rsidRDefault="008243B0" w:rsidP="00591DB8">
      <w:pPr>
        <w:numPr>
          <w:ilvl w:val="2"/>
          <w:numId w:val="96"/>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Certaines anomalies fœtales (masse intra-abdo, obstruction vessie, hydrops, ventriculomégalie sévère)</w:t>
      </w:r>
    </w:p>
    <w:p w14:paraId="341BCF71" w14:textId="77777777" w:rsidR="008243B0" w:rsidRPr="00953860" w:rsidRDefault="008243B0" w:rsidP="00591DB8">
      <w:pPr>
        <w:numPr>
          <w:ilvl w:val="2"/>
          <w:numId w:val="96"/>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Rarement, p ê lié à un syndrome (ex : Beckwith-Wiedemann ou Pallister-Killian)</w:t>
      </w:r>
    </w:p>
    <w:p w14:paraId="29F1F0CD" w14:textId="77777777" w:rsidR="008243B0" w:rsidRPr="00953860" w:rsidRDefault="008243B0" w:rsidP="00591DB8">
      <w:pPr>
        <w:numPr>
          <w:ilvl w:val="0"/>
          <w:numId w:val="96"/>
        </w:numPr>
        <w:jc w:val="both"/>
        <w:textAlignment w:val="baseline"/>
        <w:rPr>
          <w:rFonts w:eastAsia="Times New Roman" w:cs="Arial"/>
          <w:b/>
          <w:color w:val="000000"/>
          <w:szCs w:val="20"/>
          <w:lang w:eastAsia="fr-CA"/>
        </w:rPr>
      </w:pPr>
      <w:r w:rsidRPr="00953860">
        <w:rPr>
          <w:rFonts w:eastAsia="Times New Roman" w:cs="Arial"/>
          <w:b/>
          <w:color w:val="000000"/>
          <w:szCs w:val="20"/>
          <w:lang w:eastAsia="fr-CA"/>
        </w:rPr>
        <w:t>Facteurs de risque</w:t>
      </w:r>
    </w:p>
    <w:p w14:paraId="41AFBEA4" w14:textId="77777777" w:rsidR="00A97635" w:rsidRPr="00953860" w:rsidRDefault="00A97635" w:rsidP="00591DB8">
      <w:pPr>
        <w:numPr>
          <w:ilvl w:val="1"/>
          <w:numId w:val="96"/>
        </w:numPr>
        <w:jc w:val="both"/>
        <w:textAlignment w:val="baseline"/>
        <w:rPr>
          <w:rFonts w:eastAsia="Times New Roman" w:cs="Arial"/>
          <w:color w:val="000000"/>
          <w:szCs w:val="20"/>
          <w:lang w:eastAsia="fr-CA"/>
        </w:rPr>
        <w:sectPr w:rsidR="00A97635" w:rsidRPr="00953860" w:rsidSect="00A97635">
          <w:type w:val="continuous"/>
          <w:pgSz w:w="12240" w:h="15840"/>
          <w:pgMar w:top="720" w:right="720" w:bottom="720" w:left="720" w:header="709" w:footer="709" w:gutter="0"/>
          <w:pgNumType w:chapStyle="1"/>
          <w:cols w:space="708"/>
          <w:docGrid w:linePitch="360"/>
        </w:sectPr>
      </w:pPr>
    </w:p>
    <w:p w14:paraId="0E316F13" w14:textId="77777777" w:rsidR="008243B0" w:rsidRPr="00953860" w:rsidRDefault="008243B0" w:rsidP="00591DB8">
      <w:pPr>
        <w:numPr>
          <w:ilvl w:val="1"/>
          <w:numId w:val="96"/>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Diabète/ DG mère</w:t>
      </w:r>
    </w:p>
    <w:p w14:paraId="197EE90C" w14:textId="77777777" w:rsidR="008243B0" w:rsidRPr="00953860" w:rsidRDefault="008243B0" w:rsidP="00591DB8">
      <w:pPr>
        <w:numPr>
          <w:ilvl w:val="1"/>
          <w:numId w:val="96"/>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Historique de BB macrosome</w:t>
      </w:r>
    </w:p>
    <w:p w14:paraId="34BF2D3A" w14:textId="77777777" w:rsidR="008243B0" w:rsidRPr="00953860" w:rsidRDefault="008243B0" w:rsidP="00591DB8">
      <w:pPr>
        <w:numPr>
          <w:ilvl w:val="1"/>
          <w:numId w:val="96"/>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IMC élevé</w:t>
      </w:r>
    </w:p>
    <w:p w14:paraId="2536E8EE" w14:textId="77777777" w:rsidR="008243B0" w:rsidRPr="00953860" w:rsidRDefault="008243B0" w:rsidP="00591DB8">
      <w:pPr>
        <w:numPr>
          <w:ilvl w:val="1"/>
          <w:numId w:val="96"/>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Fœtus mâle</w:t>
      </w:r>
    </w:p>
    <w:p w14:paraId="4692CAA7" w14:textId="77777777" w:rsidR="008243B0" w:rsidRPr="00953860" w:rsidRDefault="008243B0" w:rsidP="00591DB8">
      <w:pPr>
        <w:numPr>
          <w:ilvl w:val="1"/>
          <w:numId w:val="96"/>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ÂG &gt; 40 semaines</w:t>
      </w:r>
    </w:p>
    <w:p w14:paraId="08753A7E" w14:textId="77777777" w:rsidR="008243B0" w:rsidRPr="00953860" w:rsidRDefault="008243B0" w:rsidP="00591DB8">
      <w:pPr>
        <w:numPr>
          <w:ilvl w:val="1"/>
          <w:numId w:val="96"/>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Ethnicité</w:t>
      </w:r>
    </w:p>
    <w:p w14:paraId="1451B4BD" w14:textId="77777777" w:rsidR="008243B0" w:rsidRPr="00953860" w:rsidRDefault="008243B0" w:rsidP="00591DB8">
      <w:pPr>
        <w:numPr>
          <w:ilvl w:val="1"/>
          <w:numId w:val="96"/>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Mère macrosome à la naissance</w:t>
      </w:r>
    </w:p>
    <w:p w14:paraId="1D8F7CA5" w14:textId="77777777" w:rsidR="008243B0" w:rsidRPr="00953860" w:rsidRDefault="008243B0" w:rsidP="00591DB8">
      <w:pPr>
        <w:numPr>
          <w:ilvl w:val="1"/>
          <w:numId w:val="96"/>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Grande stature</w:t>
      </w:r>
    </w:p>
    <w:p w14:paraId="24AD9272" w14:textId="77777777" w:rsidR="008243B0" w:rsidRPr="00953860" w:rsidRDefault="008243B0" w:rsidP="00591DB8">
      <w:pPr>
        <w:numPr>
          <w:ilvl w:val="1"/>
          <w:numId w:val="96"/>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Âge maternel &lt; 17 ans</w:t>
      </w:r>
    </w:p>
    <w:p w14:paraId="31D7E459" w14:textId="77777777" w:rsidR="008243B0" w:rsidRPr="00953860" w:rsidRDefault="008243B0" w:rsidP="00591DB8">
      <w:pPr>
        <w:numPr>
          <w:ilvl w:val="1"/>
          <w:numId w:val="96"/>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Dépistage glucose positif avec un test de tolérance au glucose négatif</w:t>
      </w:r>
    </w:p>
    <w:p w14:paraId="4260085E" w14:textId="77777777" w:rsidR="008243B0" w:rsidRPr="00953860" w:rsidRDefault="008243B0" w:rsidP="00591DB8">
      <w:pPr>
        <w:numPr>
          <w:ilvl w:val="1"/>
          <w:numId w:val="96"/>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Gain de pds excessif de la mère, particulièrement si obèse</w:t>
      </w:r>
    </w:p>
    <w:p w14:paraId="792DD669" w14:textId="77777777" w:rsidR="00A97635" w:rsidRPr="00953860" w:rsidRDefault="00A97635" w:rsidP="00591DB8">
      <w:pPr>
        <w:numPr>
          <w:ilvl w:val="0"/>
          <w:numId w:val="96"/>
        </w:numPr>
        <w:jc w:val="both"/>
        <w:textAlignment w:val="baseline"/>
        <w:rPr>
          <w:rFonts w:eastAsia="Times New Roman" w:cs="Arial"/>
          <w:b/>
          <w:color w:val="000000"/>
          <w:szCs w:val="20"/>
          <w:lang w:eastAsia="fr-CA"/>
        </w:rPr>
        <w:sectPr w:rsidR="00A97635" w:rsidRPr="00953860" w:rsidSect="00A97635">
          <w:type w:val="continuous"/>
          <w:pgSz w:w="12240" w:h="15840"/>
          <w:pgMar w:top="720" w:right="720" w:bottom="720" w:left="720" w:header="709" w:footer="709" w:gutter="0"/>
          <w:pgNumType w:chapStyle="1"/>
          <w:cols w:num="2" w:space="708"/>
          <w:docGrid w:linePitch="360"/>
        </w:sectPr>
      </w:pPr>
    </w:p>
    <w:p w14:paraId="6E87794C" w14:textId="77777777" w:rsidR="00A97635" w:rsidRPr="00953860" w:rsidRDefault="00A97635" w:rsidP="00A97635">
      <w:pPr>
        <w:ind w:left="720"/>
        <w:jc w:val="both"/>
        <w:textAlignment w:val="baseline"/>
        <w:rPr>
          <w:rFonts w:eastAsia="Times New Roman" w:cs="Arial"/>
          <w:b/>
          <w:color w:val="000000"/>
          <w:szCs w:val="20"/>
          <w:lang w:eastAsia="fr-CA"/>
        </w:rPr>
      </w:pPr>
    </w:p>
    <w:p w14:paraId="5E453BE3" w14:textId="77777777" w:rsidR="00A97635" w:rsidRPr="00953860" w:rsidRDefault="00A97635" w:rsidP="00A97635">
      <w:pPr>
        <w:ind w:left="720"/>
        <w:jc w:val="both"/>
        <w:textAlignment w:val="baseline"/>
        <w:rPr>
          <w:rFonts w:eastAsia="Times New Roman" w:cs="Arial"/>
          <w:b/>
          <w:color w:val="000000"/>
          <w:szCs w:val="20"/>
          <w:lang w:eastAsia="fr-CA"/>
        </w:rPr>
      </w:pPr>
    </w:p>
    <w:p w14:paraId="2117673B" w14:textId="77777777" w:rsidR="008243B0" w:rsidRPr="00953860" w:rsidRDefault="008243B0" w:rsidP="00591DB8">
      <w:pPr>
        <w:numPr>
          <w:ilvl w:val="0"/>
          <w:numId w:val="96"/>
        </w:numPr>
        <w:jc w:val="both"/>
        <w:textAlignment w:val="baseline"/>
        <w:rPr>
          <w:rFonts w:eastAsia="Times New Roman" w:cs="Arial"/>
          <w:b/>
          <w:color w:val="000000"/>
          <w:szCs w:val="20"/>
          <w:lang w:eastAsia="fr-CA"/>
        </w:rPr>
      </w:pPr>
      <w:r w:rsidRPr="00953860">
        <w:rPr>
          <w:rFonts w:eastAsia="Times New Roman" w:cs="Arial"/>
          <w:b/>
          <w:color w:val="000000"/>
          <w:szCs w:val="20"/>
          <w:lang w:eastAsia="fr-CA"/>
        </w:rPr>
        <w:lastRenderedPageBreak/>
        <w:t>Cause de morbidité maternelle et fœtale</w:t>
      </w:r>
    </w:p>
    <w:p w14:paraId="19E00E44" w14:textId="77777777" w:rsidR="00A97635" w:rsidRPr="00953860" w:rsidRDefault="00A97635" w:rsidP="00591DB8">
      <w:pPr>
        <w:numPr>
          <w:ilvl w:val="1"/>
          <w:numId w:val="96"/>
        </w:numPr>
        <w:jc w:val="both"/>
        <w:textAlignment w:val="baseline"/>
        <w:rPr>
          <w:rFonts w:eastAsia="Times New Roman" w:cs="Arial"/>
          <w:color w:val="000000"/>
          <w:szCs w:val="20"/>
          <w:u w:val="single"/>
          <w:lang w:eastAsia="fr-CA"/>
        </w:rPr>
        <w:sectPr w:rsidR="00A97635" w:rsidRPr="00953860" w:rsidSect="00A97635">
          <w:type w:val="continuous"/>
          <w:pgSz w:w="12240" w:h="15840"/>
          <w:pgMar w:top="720" w:right="720" w:bottom="720" w:left="720" w:header="709" w:footer="709" w:gutter="0"/>
          <w:pgNumType w:chapStyle="1"/>
          <w:cols w:space="708"/>
          <w:docGrid w:linePitch="360"/>
        </w:sectPr>
      </w:pPr>
    </w:p>
    <w:p w14:paraId="438FF349" w14:textId="77777777" w:rsidR="008243B0" w:rsidRPr="00953860" w:rsidRDefault="008243B0" w:rsidP="00591DB8">
      <w:pPr>
        <w:numPr>
          <w:ilvl w:val="1"/>
          <w:numId w:val="96"/>
        </w:numPr>
        <w:jc w:val="both"/>
        <w:textAlignment w:val="baseline"/>
        <w:rPr>
          <w:rFonts w:eastAsia="Times New Roman" w:cs="Arial"/>
          <w:color w:val="000000"/>
          <w:szCs w:val="20"/>
          <w:u w:val="single"/>
          <w:lang w:eastAsia="fr-CA"/>
        </w:rPr>
      </w:pPr>
      <w:r w:rsidRPr="00953860">
        <w:rPr>
          <w:rFonts w:eastAsia="Times New Roman" w:cs="Arial"/>
          <w:color w:val="000000"/>
          <w:szCs w:val="20"/>
          <w:u w:val="single"/>
          <w:lang w:eastAsia="fr-CA"/>
        </w:rPr>
        <w:t>Mère</w:t>
      </w:r>
    </w:p>
    <w:p w14:paraId="04751449" w14:textId="77777777" w:rsidR="008243B0" w:rsidRPr="00953860" w:rsidRDefault="008243B0" w:rsidP="00591DB8">
      <w:pPr>
        <w:numPr>
          <w:ilvl w:val="2"/>
          <w:numId w:val="96"/>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Associé à un risque presque 2x plus grand de C/S</w:t>
      </w:r>
    </w:p>
    <w:p w14:paraId="1A97E30D" w14:textId="77777777" w:rsidR="008243B0" w:rsidRPr="00953860" w:rsidRDefault="008243B0" w:rsidP="00591DB8">
      <w:pPr>
        <w:numPr>
          <w:ilvl w:val="2"/>
          <w:numId w:val="96"/>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Risques de dommages au plancher pelvien</w:t>
      </w:r>
    </w:p>
    <w:p w14:paraId="4FEE3BD8" w14:textId="77777777" w:rsidR="008243B0" w:rsidRPr="00953860" w:rsidRDefault="008243B0" w:rsidP="00591DB8">
      <w:pPr>
        <w:numPr>
          <w:ilvl w:val="2"/>
          <w:numId w:val="96"/>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HPP</w:t>
      </w:r>
    </w:p>
    <w:p w14:paraId="017AAA4F" w14:textId="77777777" w:rsidR="008243B0" w:rsidRPr="00953860" w:rsidRDefault="008243B0" w:rsidP="00591DB8">
      <w:pPr>
        <w:numPr>
          <w:ilvl w:val="1"/>
          <w:numId w:val="96"/>
        </w:numPr>
        <w:jc w:val="both"/>
        <w:textAlignment w:val="baseline"/>
        <w:rPr>
          <w:rFonts w:eastAsia="Times New Roman" w:cs="Arial"/>
          <w:color w:val="000000"/>
          <w:szCs w:val="20"/>
          <w:u w:val="single"/>
          <w:lang w:eastAsia="fr-CA"/>
        </w:rPr>
      </w:pPr>
      <w:r w:rsidRPr="00953860">
        <w:rPr>
          <w:rFonts w:eastAsia="Times New Roman" w:cs="Arial"/>
          <w:color w:val="000000"/>
          <w:szCs w:val="20"/>
          <w:u w:val="single"/>
          <w:lang w:eastAsia="fr-CA"/>
        </w:rPr>
        <w:t>BB</w:t>
      </w:r>
    </w:p>
    <w:p w14:paraId="59E44E32" w14:textId="77777777" w:rsidR="008243B0" w:rsidRPr="00953860" w:rsidRDefault="008243B0" w:rsidP="00591DB8">
      <w:pPr>
        <w:numPr>
          <w:ilvl w:val="2"/>
          <w:numId w:val="96"/>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Admission aux soins intensifs</w:t>
      </w:r>
    </w:p>
    <w:p w14:paraId="2698C888" w14:textId="77777777" w:rsidR="008243B0" w:rsidRPr="00953860" w:rsidRDefault="008243B0" w:rsidP="00591DB8">
      <w:pPr>
        <w:numPr>
          <w:ilvl w:val="2"/>
          <w:numId w:val="96"/>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Hypoglycémie</w:t>
      </w:r>
    </w:p>
    <w:p w14:paraId="4E51CBB8" w14:textId="77777777" w:rsidR="008243B0" w:rsidRPr="00953860" w:rsidRDefault="008243B0" w:rsidP="00591DB8">
      <w:pPr>
        <w:numPr>
          <w:ilvl w:val="2"/>
          <w:numId w:val="96"/>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Dystocie des épaules</w:t>
      </w:r>
    </w:p>
    <w:p w14:paraId="3301222B" w14:textId="77777777" w:rsidR="008243B0" w:rsidRPr="00953860" w:rsidRDefault="008243B0" w:rsidP="00591DB8">
      <w:pPr>
        <w:numPr>
          <w:ilvl w:val="2"/>
          <w:numId w:val="96"/>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Atteinte au plexus brachial</w:t>
      </w:r>
    </w:p>
    <w:p w14:paraId="4D889AAC" w14:textId="77777777" w:rsidR="00A97635" w:rsidRPr="00953860" w:rsidRDefault="00A97635" w:rsidP="00591DB8">
      <w:pPr>
        <w:numPr>
          <w:ilvl w:val="0"/>
          <w:numId w:val="96"/>
        </w:numPr>
        <w:jc w:val="both"/>
        <w:textAlignment w:val="baseline"/>
        <w:rPr>
          <w:rFonts w:eastAsia="Times New Roman" w:cs="Arial"/>
          <w:b/>
          <w:color w:val="000000"/>
          <w:szCs w:val="20"/>
          <w:lang w:eastAsia="fr-CA"/>
        </w:rPr>
        <w:sectPr w:rsidR="00A97635" w:rsidRPr="00953860" w:rsidSect="00A97635">
          <w:type w:val="continuous"/>
          <w:pgSz w:w="12240" w:h="15840"/>
          <w:pgMar w:top="720" w:right="720" w:bottom="720" w:left="720" w:header="709" w:footer="709" w:gutter="0"/>
          <w:pgNumType w:chapStyle="1"/>
          <w:cols w:num="2" w:space="708"/>
          <w:docGrid w:linePitch="360"/>
        </w:sectPr>
      </w:pPr>
    </w:p>
    <w:p w14:paraId="0CA2842A" w14:textId="77777777" w:rsidR="008243B0" w:rsidRPr="00953860" w:rsidRDefault="008243B0" w:rsidP="00591DB8">
      <w:pPr>
        <w:numPr>
          <w:ilvl w:val="0"/>
          <w:numId w:val="96"/>
        </w:numPr>
        <w:jc w:val="both"/>
        <w:textAlignment w:val="baseline"/>
        <w:rPr>
          <w:rFonts w:eastAsia="Times New Roman" w:cs="Arial"/>
          <w:b/>
          <w:color w:val="000000"/>
          <w:szCs w:val="20"/>
          <w:lang w:eastAsia="fr-CA"/>
        </w:rPr>
      </w:pPr>
      <w:r w:rsidRPr="00953860">
        <w:rPr>
          <w:rFonts w:eastAsia="Times New Roman" w:cs="Arial"/>
          <w:b/>
          <w:color w:val="000000"/>
          <w:szCs w:val="20"/>
          <w:lang w:eastAsia="fr-CA"/>
        </w:rPr>
        <w:t>Diagnostic</w:t>
      </w:r>
    </w:p>
    <w:p w14:paraId="51B50444" w14:textId="77777777" w:rsidR="008243B0" w:rsidRPr="00953860" w:rsidRDefault="008243B0" w:rsidP="00591DB8">
      <w:pPr>
        <w:numPr>
          <w:ilvl w:val="1"/>
          <w:numId w:val="96"/>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 xml:space="preserve">Examen physique : </w:t>
      </w:r>
      <w:r w:rsidRPr="00953860">
        <w:rPr>
          <w:rFonts w:eastAsia="Times New Roman" w:cs="Arial"/>
          <w:color w:val="000000"/>
          <w:szCs w:val="20"/>
          <w:u w:val="single"/>
          <w:lang w:eastAsia="fr-CA"/>
        </w:rPr>
        <w:t>mesure de la HU</w:t>
      </w:r>
      <w:r w:rsidRPr="00953860">
        <w:rPr>
          <w:rFonts w:eastAsia="Times New Roman" w:cs="Arial"/>
          <w:color w:val="000000"/>
          <w:szCs w:val="20"/>
          <w:lang w:eastAsia="fr-CA"/>
        </w:rPr>
        <w:t>. À l’approche du terme, les manœuvres de Léopold peuvent être utilisées pour estimer la grosseur du fœtus, mais ++imprécis. De plus, l’obésité peut biaiser encore plus les manœuvres.</w:t>
      </w:r>
    </w:p>
    <w:p w14:paraId="287189B5" w14:textId="77777777" w:rsidR="008243B0" w:rsidRPr="00953860" w:rsidRDefault="008243B0" w:rsidP="00591DB8">
      <w:pPr>
        <w:numPr>
          <w:ilvl w:val="1"/>
          <w:numId w:val="96"/>
        </w:numPr>
        <w:jc w:val="both"/>
        <w:textAlignment w:val="baseline"/>
        <w:rPr>
          <w:rFonts w:eastAsia="Times New Roman" w:cs="Arial"/>
          <w:color w:val="000000"/>
          <w:szCs w:val="20"/>
          <w:lang w:eastAsia="fr-CA"/>
        </w:rPr>
      </w:pPr>
      <w:r w:rsidRPr="00953860">
        <w:rPr>
          <w:rFonts w:eastAsia="Times New Roman" w:cs="Arial"/>
          <w:color w:val="000000"/>
          <w:szCs w:val="20"/>
          <w:u w:val="single"/>
          <w:lang w:eastAsia="fr-CA"/>
        </w:rPr>
        <w:t>Échographie</w:t>
      </w:r>
      <w:r w:rsidRPr="00953860">
        <w:rPr>
          <w:rFonts w:eastAsia="Times New Roman" w:cs="Arial"/>
          <w:color w:val="000000"/>
          <w:szCs w:val="20"/>
          <w:lang w:eastAsia="fr-CA"/>
        </w:rPr>
        <w:t xml:space="preserve"> : </w:t>
      </w:r>
    </w:p>
    <w:p w14:paraId="26BCB8E6" w14:textId="77777777" w:rsidR="008243B0" w:rsidRPr="00953860" w:rsidRDefault="008243B0" w:rsidP="00591DB8">
      <w:pPr>
        <w:numPr>
          <w:ilvl w:val="2"/>
          <w:numId w:val="96"/>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Estimation du pds fœtal à l’échographie (biométrie : diamètre bipariétal, circonférence abdo, longueur fémur)</w:t>
      </w:r>
    </w:p>
    <w:p w14:paraId="310E28B8" w14:textId="77777777" w:rsidR="008243B0" w:rsidRPr="00953860" w:rsidRDefault="008243B0" w:rsidP="00591DB8">
      <w:pPr>
        <w:numPr>
          <w:ilvl w:val="2"/>
          <w:numId w:val="96"/>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Marge d’erreur considérable, probable que l’IMC influence l’estimation</w:t>
      </w:r>
    </w:p>
    <w:p w14:paraId="073CFA88" w14:textId="77777777" w:rsidR="008243B0" w:rsidRPr="00953860" w:rsidRDefault="008243B0" w:rsidP="00591DB8">
      <w:pPr>
        <w:numPr>
          <w:ilvl w:val="2"/>
          <w:numId w:val="96"/>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La mesure du gras sous-cutanée à différents endroits sur le corps du fœtus est corrélée à l’adiposité postnatale, mais pas plus fiable que la biométrie par écho pour estimer le pds fœtal.</w:t>
      </w:r>
    </w:p>
    <w:p w14:paraId="4963E529" w14:textId="77777777" w:rsidR="008243B0" w:rsidRPr="00953860" w:rsidRDefault="008243B0" w:rsidP="00591DB8">
      <w:pPr>
        <w:numPr>
          <w:ilvl w:val="1"/>
          <w:numId w:val="96"/>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Tests en labo : doser qté de peptide-C sérique a/n du sang de cordon. Mais utilité clinique limitée.</w:t>
      </w:r>
    </w:p>
    <w:p w14:paraId="185B20C0" w14:textId="77777777" w:rsidR="008243B0" w:rsidRPr="00953860" w:rsidRDefault="008243B0" w:rsidP="00591DB8">
      <w:pPr>
        <w:numPr>
          <w:ilvl w:val="1"/>
          <w:numId w:val="96"/>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Tester/ Retester la mère lorsque le fœtus est identifié comme macrosome</w:t>
      </w:r>
    </w:p>
    <w:p w14:paraId="7B042AD5" w14:textId="77777777" w:rsidR="008243B0" w:rsidRPr="00953860" w:rsidRDefault="008243B0" w:rsidP="00591DB8">
      <w:pPr>
        <w:numPr>
          <w:ilvl w:val="0"/>
          <w:numId w:val="96"/>
        </w:numPr>
        <w:jc w:val="both"/>
        <w:textAlignment w:val="baseline"/>
        <w:rPr>
          <w:rFonts w:eastAsia="Times New Roman" w:cs="Arial"/>
          <w:color w:val="000000"/>
          <w:szCs w:val="20"/>
          <w:lang w:eastAsia="fr-CA"/>
        </w:rPr>
      </w:pPr>
      <w:r w:rsidRPr="00953860">
        <w:rPr>
          <w:rFonts w:eastAsia="Times New Roman" w:cs="Arial"/>
          <w:b/>
          <w:color w:val="000000"/>
          <w:szCs w:val="20"/>
          <w:lang w:eastAsia="fr-CA"/>
        </w:rPr>
        <w:t>Traitement</w:t>
      </w:r>
    </w:p>
    <w:p w14:paraId="69EC1959" w14:textId="77777777" w:rsidR="008243B0" w:rsidRPr="00953860" w:rsidRDefault="008243B0" w:rsidP="00591DB8">
      <w:pPr>
        <w:numPr>
          <w:ilvl w:val="1"/>
          <w:numId w:val="96"/>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Prise en charge médicale : principalement par prévention, en optimisant/ contrôlant la glycémie maternelle. Aussi offrir counseling en nutrition pour prévenir le gain de pds excessif.</w:t>
      </w:r>
    </w:p>
    <w:p w14:paraId="219561CC" w14:textId="77777777" w:rsidR="008243B0" w:rsidRPr="00953860" w:rsidRDefault="008243B0" w:rsidP="00591DB8">
      <w:pPr>
        <w:numPr>
          <w:ilvl w:val="1"/>
          <w:numId w:val="96"/>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 xml:space="preserve">Surveillance fœtale : </w:t>
      </w:r>
      <w:r w:rsidRPr="00953860">
        <w:rPr>
          <w:rFonts w:eastAsia="Times New Roman" w:cs="Arial"/>
          <w:b/>
          <w:bCs/>
          <w:color w:val="000000"/>
          <w:szCs w:val="20"/>
          <w:lang w:eastAsia="fr-CA"/>
        </w:rPr>
        <w:t>la macrosomie seule n’est pas nécessairement une indication à une surveillance fœtale accrue. Ce sont plutôt les comorbidités associées (DG, polyhydramnios, etc.) qui pourraient justifier une surveillance plus étroite.</w:t>
      </w:r>
    </w:p>
    <w:p w14:paraId="7AD58940" w14:textId="77777777" w:rsidR="008243B0" w:rsidRPr="00953860" w:rsidRDefault="008243B0" w:rsidP="00591DB8">
      <w:pPr>
        <w:numPr>
          <w:ilvl w:val="1"/>
          <w:numId w:val="96"/>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Gestion pernatale : une induction précoce N’est PAS recommandée (hausse du taux de césarienne sans diminuer la morbidité néonatale). De plus, même si la CS diminue les risques de dystocie des épaules et de morbidités fœtales liées à un acc. vaginal traumatique, il faut aussi considérer les risques liés à la CS.</w:t>
      </w:r>
    </w:p>
    <w:p w14:paraId="6CFF5AA7" w14:textId="77777777" w:rsidR="008243B0" w:rsidRPr="00953860" w:rsidRDefault="008243B0" w:rsidP="00591DB8">
      <w:pPr>
        <w:numPr>
          <w:ilvl w:val="2"/>
          <w:numId w:val="96"/>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Il n’y a pas de recommandation spécifique quant à un pds seuil à partir duquel la CS serait indiquée. En général, les experts considèrent une CS chez les mères diabétiques à entre 4250 et 4500g (pds fœtal estimé). Pour les mères non-diabétiques, les bénéfices d’une CS élective sont observables seulement lorsque les estimations &gt; 5000g.</w:t>
      </w:r>
    </w:p>
    <w:p w14:paraId="1B45A2FE" w14:textId="77777777" w:rsidR="008243B0" w:rsidRPr="00953860" w:rsidRDefault="008243B0" w:rsidP="00591DB8">
      <w:pPr>
        <w:numPr>
          <w:ilvl w:val="2"/>
          <w:numId w:val="96"/>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Si macrosomie suspectée, recomm. d’éviter l’acc. vaginal instrumenté (&gt; risques dystocie des épaules et acc. traumatique)</w:t>
      </w:r>
    </w:p>
    <w:p w14:paraId="598ABA85" w14:textId="77777777" w:rsidR="008243B0" w:rsidRPr="00953860" w:rsidRDefault="008243B0" w:rsidP="008243B0">
      <w:pPr>
        <w:jc w:val="both"/>
        <w:rPr>
          <w:rFonts w:eastAsia="Times New Roman" w:cstheme="minorHAnsi"/>
          <w:lang w:eastAsia="fr-CA"/>
        </w:rPr>
      </w:pPr>
    </w:p>
    <w:p w14:paraId="3A226EC3" w14:textId="77777777" w:rsidR="008243B0" w:rsidRPr="00953860" w:rsidRDefault="008243B0" w:rsidP="008243B0">
      <w:pPr>
        <w:pStyle w:val="Titre3"/>
        <w:jc w:val="both"/>
        <w:rPr>
          <w:lang w:eastAsia="fr-CA"/>
        </w:rPr>
      </w:pPr>
      <w:bookmarkStart w:id="70" w:name="_Toc1985079"/>
      <w:r w:rsidRPr="00953860">
        <w:rPr>
          <w:lang w:eastAsia="fr-CA"/>
        </w:rPr>
        <w:t>Grossesses multiples</w:t>
      </w:r>
      <w:bookmarkEnd w:id="70"/>
    </w:p>
    <w:p w14:paraId="55FFFEA3" w14:textId="77777777" w:rsidR="008243B0" w:rsidRPr="00953860" w:rsidRDefault="008243B0" w:rsidP="008243B0">
      <w:pPr>
        <w:jc w:val="both"/>
        <w:rPr>
          <w:i/>
          <w:szCs w:val="20"/>
          <w:lang w:eastAsia="fr-CA"/>
        </w:rPr>
      </w:pPr>
      <w:r w:rsidRPr="00953860">
        <w:rPr>
          <w:i/>
          <w:szCs w:val="20"/>
          <w:lang w:eastAsia="fr-CA"/>
        </w:rPr>
        <w:t>Sources : Evans – Chapitre 34, Myles – Chapitre 14</w:t>
      </w:r>
    </w:p>
    <w:p w14:paraId="58D89E36" w14:textId="77777777" w:rsidR="008243B0" w:rsidRPr="00953860" w:rsidRDefault="008243B0" w:rsidP="00591DB8">
      <w:pPr>
        <w:pStyle w:val="Paragraphedeliste"/>
        <w:numPr>
          <w:ilvl w:val="0"/>
          <w:numId w:val="98"/>
        </w:numPr>
        <w:jc w:val="both"/>
        <w:rPr>
          <w:rFonts w:eastAsia="Times New Roman" w:cstheme="minorHAnsi"/>
          <w:b/>
          <w:szCs w:val="20"/>
          <w:u w:val="single"/>
          <w:lang w:eastAsia="fr-CA"/>
        </w:rPr>
      </w:pPr>
      <w:r w:rsidRPr="00953860">
        <w:rPr>
          <w:rFonts w:eastAsia="Times New Roman" w:cstheme="minorHAnsi"/>
          <w:b/>
          <w:szCs w:val="20"/>
          <w:u w:val="single"/>
          <w:lang w:eastAsia="fr-CA"/>
        </w:rPr>
        <w:t xml:space="preserve">Grossesse à risque élevé = hors champ de pratique SF! </w:t>
      </w:r>
    </w:p>
    <w:p w14:paraId="093A6625" w14:textId="77777777" w:rsidR="008243B0" w:rsidRPr="00953860" w:rsidRDefault="008243B0" w:rsidP="00591DB8">
      <w:pPr>
        <w:pStyle w:val="Paragraphedeliste"/>
        <w:numPr>
          <w:ilvl w:val="0"/>
          <w:numId w:val="98"/>
        </w:numPr>
        <w:jc w:val="both"/>
        <w:rPr>
          <w:rFonts w:eastAsia="Times New Roman" w:cstheme="minorHAnsi"/>
          <w:szCs w:val="20"/>
          <w:lang w:eastAsia="fr-CA"/>
        </w:rPr>
      </w:pPr>
      <w:r w:rsidRPr="00953860">
        <w:rPr>
          <w:rFonts w:eastAsia="Times New Roman" w:cstheme="minorHAnsi"/>
          <w:szCs w:val="20"/>
          <w:lang w:eastAsia="fr-CA"/>
        </w:rPr>
        <w:t>Incidence de grossesses multiples en conception spontanée :</w:t>
      </w:r>
    </w:p>
    <w:p w14:paraId="206D5BD5" w14:textId="77777777" w:rsidR="008243B0" w:rsidRPr="00953860" w:rsidRDefault="008243B0" w:rsidP="00591DB8">
      <w:pPr>
        <w:pStyle w:val="Paragraphedeliste"/>
        <w:numPr>
          <w:ilvl w:val="1"/>
          <w:numId w:val="98"/>
        </w:numPr>
        <w:jc w:val="both"/>
        <w:rPr>
          <w:rFonts w:eastAsia="Times New Roman" w:cstheme="minorHAnsi"/>
          <w:szCs w:val="20"/>
          <w:lang w:eastAsia="fr-CA"/>
        </w:rPr>
      </w:pPr>
      <w:r w:rsidRPr="00953860">
        <w:rPr>
          <w:rFonts w:eastAsia="Times New Roman" w:cstheme="minorHAnsi"/>
          <w:szCs w:val="20"/>
          <w:lang w:eastAsia="fr-CA"/>
        </w:rPr>
        <w:t>Jumeaux monozygotes (identiques) = 1.5%</w:t>
      </w:r>
    </w:p>
    <w:p w14:paraId="1E68AB4F" w14:textId="77777777" w:rsidR="008243B0" w:rsidRPr="00953860" w:rsidRDefault="008243B0" w:rsidP="00591DB8">
      <w:pPr>
        <w:pStyle w:val="Paragraphedeliste"/>
        <w:numPr>
          <w:ilvl w:val="1"/>
          <w:numId w:val="98"/>
        </w:numPr>
        <w:jc w:val="both"/>
        <w:rPr>
          <w:rFonts w:eastAsia="Times New Roman" w:cstheme="minorHAnsi"/>
          <w:szCs w:val="20"/>
          <w:lang w:eastAsia="fr-CA"/>
        </w:rPr>
      </w:pPr>
      <w:r w:rsidRPr="00953860">
        <w:rPr>
          <w:rFonts w:eastAsia="Times New Roman" w:cstheme="minorHAnsi"/>
          <w:szCs w:val="20"/>
          <w:lang w:eastAsia="fr-CA"/>
        </w:rPr>
        <w:t>Jumeaux dizygotes = 70%</w:t>
      </w:r>
    </w:p>
    <w:p w14:paraId="3080C0A1" w14:textId="77777777" w:rsidR="008243B0" w:rsidRPr="00953860" w:rsidRDefault="008243B0" w:rsidP="00591DB8">
      <w:pPr>
        <w:pStyle w:val="Paragraphedeliste"/>
        <w:numPr>
          <w:ilvl w:val="0"/>
          <w:numId w:val="98"/>
        </w:numPr>
        <w:jc w:val="both"/>
        <w:rPr>
          <w:rFonts w:eastAsia="Times New Roman" w:cstheme="minorHAnsi"/>
          <w:szCs w:val="20"/>
          <w:lang w:eastAsia="fr-CA"/>
        </w:rPr>
      </w:pPr>
      <w:r w:rsidRPr="00953860">
        <w:rPr>
          <w:rFonts w:eastAsia="Times New Roman" w:cstheme="minorHAnsi"/>
          <w:szCs w:val="20"/>
          <w:lang w:eastAsia="fr-CA"/>
        </w:rPr>
        <w:t>L’incidence de grossesses multiples augmente avec la reproduction assistée médicalement</w:t>
      </w:r>
    </w:p>
    <w:p w14:paraId="566AAC8A" w14:textId="77777777" w:rsidR="008243B0" w:rsidRPr="00953860" w:rsidRDefault="008243B0" w:rsidP="00591DB8">
      <w:pPr>
        <w:pStyle w:val="Paragraphedeliste"/>
        <w:numPr>
          <w:ilvl w:val="0"/>
          <w:numId w:val="98"/>
        </w:numPr>
        <w:jc w:val="both"/>
        <w:rPr>
          <w:rFonts w:eastAsia="Times New Roman" w:cstheme="minorHAnsi"/>
          <w:b/>
          <w:szCs w:val="20"/>
          <w:lang w:eastAsia="fr-CA"/>
        </w:rPr>
      </w:pPr>
      <w:r w:rsidRPr="00953860">
        <w:rPr>
          <w:rFonts w:eastAsia="Times New Roman" w:cstheme="minorHAnsi"/>
          <w:b/>
          <w:szCs w:val="20"/>
          <w:lang w:eastAsia="fr-CA"/>
        </w:rPr>
        <w:t>Types de jumeaux</w:t>
      </w:r>
    </w:p>
    <w:p w14:paraId="556A11FC" w14:textId="77777777" w:rsidR="008243B0" w:rsidRPr="00953860" w:rsidRDefault="008243B0" w:rsidP="00591DB8">
      <w:pPr>
        <w:pStyle w:val="Paragraphedeliste"/>
        <w:numPr>
          <w:ilvl w:val="1"/>
          <w:numId w:val="98"/>
        </w:numPr>
        <w:jc w:val="both"/>
        <w:rPr>
          <w:rFonts w:eastAsia="Times New Roman" w:cstheme="minorHAnsi"/>
          <w:szCs w:val="20"/>
          <w:u w:val="single"/>
          <w:lang w:eastAsia="fr-CA"/>
        </w:rPr>
      </w:pPr>
      <w:r w:rsidRPr="00953860">
        <w:rPr>
          <w:rFonts w:eastAsia="Times New Roman" w:cstheme="minorHAnsi"/>
          <w:szCs w:val="20"/>
          <w:u w:val="single"/>
          <w:lang w:eastAsia="fr-CA"/>
        </w:rPr>
        <w:t>Monozygote = identiques</w:t>
      </w:r>
    </w:p>
    <w:p w14:paraId="6140C0F1" w14:textId="77777777" w:rsidR="008243B0" w:rsidRPr="00953860" w:rsidRDefault="008243B0" w:rsidP="00591DB8">
      <w:pPr>
        <w:pStyle w:val="Paragraphedeliste"/>
        <w:numPr>
          <w:ilvl w:val="2"/>
          <w:numId w:val="98"/>
        </w:numPr>
        <w:jc w:val="both"/>
        <w:rPr>
          <w:rFonts w:eastAsia="Times New Roman" w:cstheme="minorHAnsi"/>
          <w:szCs w:val="20"/>
          <w:lang w:eastAsia="fr-CA"/>
        </w:rPr>
      </w:pPr>
      <w:r w:rsidRPr="00953860">
        <w:rPr>
          <w:rFonts w:eastAsia="Times New Roman" w:cstheme="minorHAnsi"/>
          <w:szCs w:val="20"/>
          <w:lang w:eastAsia="fr-CA"/>
        </w:rPr>
        <w:t>Provient d’un seul zygote qui se scinde en deux, même bagage génétique.</w:t>
      </w:r>
    </w:p>
    <w:p w14:paraId="0C36D9EF" w14:textId="77777777" w:rsidR="008243B0" w:rsidRPr="00953860" w:rsidRDefault="008243B0" w:rsidP="00591DB8">
      <w:pPr>
        <w:pStyle w:val="Paragraphedeliste"/>
        <w:numPr>
          <w:ilvl w:val="2"/>
          <w:numId w:val="98"/>
        </w:numPr>
        <w:jc w:val="both"/>
        <w:rPr>
          <w:rFonts w:eastAsia="Times New Roman" w:cstheme="minorHAnsi"/>
          <w:szCs w:val="20"/>
          <w:lang w:eastAsia="fr-CA"/>
        </w:rPr>
      </w:pPr>
      <w:r w:rsidRPr="00953860">
        <w:rPr>
          <w:rFonts w:eastAsia="Times New Roman" w:cstheme="minorHAnsi"/>
          <w:szCs w:val="20"/>
          <w:lang w:eastAsia="fr-CA"/>
        </w:rPr>
        <w:t>N’est pas un trait génétique donc les risques d’avoir à nouveau des jumeaux est très rare</w:t>
      </w:r>
    </w:p>
    <w:p w14:paraId="2F536D62" w14:textId="77777777" w:rsidR="008243B0" w:rsidRPr="00953860" w:rsidRDefault="008243B0" w:rsidP="00591DB8">
      <w:pPr>
        <w:pStyle w:val="Paragraphedeliste"/>
        <w:numPr>
          <w:ilvl w:val="1"/>
          <w:numId w:val="98"/>
        </w:numPr>
        <w:jc w:val="both"/>
        <w:rPr>
          <w:rFonts w:eastAsia="Times New Roman" w:cstheme="minorHAnsi"/>
          <w:szCs w:val="20"/>
          <w:u w:val="single"/>
          <w:lang w:eastAsia="fr-CA"/>
        </w:rPr>
      </w:pPr>
      <w:r w:rsidRPr="00953860">
        <w:rPr>
          <w:rFonts w:eastAsia="Times New Roman" w:cstheme="minorHAnsi"/>
          <w:szCs w:val="20"/>
          <w:u w:val="single"/>
          <w:lang w:eastAsia="fr-CA"/>
        </w:rPr>
        <w:t>Dizygotes = non-identiques</w:t>
      </w:r>
    </w:p>
    <w:p w14:paraId="2E980DFD" w14:textId="77777777" w:rsidR="008243B0" w:rsidRPr="00953860" w:rsidRDefault="008243B0" w:rsidP="00591DB8">
      <w:pPr>
        <w:pStyle w:val="Paragraphedeliste"/>
        <w:numPr>
          <w:ilvl w:val="2"/>
          <w:numId w:val="98"/>
        </w:numPr>
        <w:jc w:val="both"/>
        <w:rPr>
          <w:rFonts w:eastAsia="Times New Roman" w:cstheme="minorHAnsi"/>
          <w:szCs w:val="20"/>
          <w:lang w:eastAsia="fr-CA"/>
        </w:rPr>
      </w:pPr>
      <w:r w:rsidRPr="00953860">
        <w:rPr>
          <w:rFonts w:eastAsia="Times New Roman" w:cstheme="minorHAnsi"/>
          <w:szCs w:val="20"/>
          <w:lang w:eastAsia="fr-CA"/>
        </w:rPr>
        <w:t xml:space="preserve">Proviennent de 2 zygotes, chacun </w:t>
      </w:r>
      <w:proofErr w:type="gramStart"/>
      <w:r w:rsidRPr="00953860">
        <w:rPr>
          <w:rFonts w:eastAsia="Times New Roman" w:cstheme="minorHAnsi"/>
          <w:szCs w:val="20"/>
          <w:lang w:eastAsia="fr-CA"/>
        </w:rPr>
        <w:t>a</w:t>
      </w:r>
      <w:proofErr w:type="gramEnd"/>
      <w:r w:rsidRPr="00953860">
        <w:rPr>
          <w:rFonts w:eastAsia="Times New Roman" w:cstheme="minorHAnsi"/>
          <w:szCs w:val="20"/>
          <w:lang w:eastAsia="fr-CA"/>
        </w:rPr>
        <w:t xml:space="preserve"> son propre bagage génétique.</w:t>
      </w:r>
    </w:p>
    <w:p w14:paraId="1A5D5E08" w14:textId="77777777" w:rsidR="008243B0" w:rsidRPr="00953860" w:rsidRDefault="008243B0" w:rsidP="00591DB8">
      <w:pPr>
        <w:pStyle w:val="Paragraphedeliste"/>
        <w:numPr>
          <w:ilvl w:val="2"/>
          <w:numId w:val="98"/>
        </w:numPr>
        <w:jc w:val="both"/>
        <w:rPr>
          <w:rFonts w:eastAsia="Times New Roman" w:cstheme="minorHAnsi"/>
          <w:szCs w:val="20"/>
          <w:lang w:eastAsia="fr-CA"/>
        </w:rPr>
      </w:pPr>
      <w:r w:rsidRPr="00953860">
        <w:rPr>
          <w:rFonts w:eastAsia="Times New Roman" w:cstheme="minorHAnsi"/>
          <w:szCs w:val="20"/>
          <w:lang w:eastAsia="fr-CA"/>
        </w:rPr>
        <w:t>Trait génétique, risque 5x plus élevé d’avoir encore des jumeaux à une gx subséquente!</w:t>
      </w:r>
    </w:p>
    <w:p w14:paraId="0AED1873" w14:textId="77777777" w:rsidR="008243B0" w:rsidRPr="00953860" w:rsidRDefault="008243B0" w:rsidP="00591DB8">
      <w:pPr>
        <w:pStyle w:val="Paragraphedeliste"/>
        <w:numPr>
          <w:ilvl w:val="0"/>
          <w:numId w:val="98"/>
        </w:numPr>
        <w:jc w:val="both"/>
        <w:rPr>
          <w:rFonts w:eastAsia="Times New Roman" w:cstheme="minorHAnsi"/>
          <w:b/>
          <w:szCs w:val="20"/>
          <w:lang w:eastAsia="fr-CA"/>
        </w:rPr>
      </w:pPr>
      <w:r w:rsidRPr="00953860">
        <w:rPr>
          <w:rFonts w:eastAsia="Times New Roman" w:cstheme="minorHAnsi"/>
          <w:b/>
          <w:szCs w:val="20"/>
          <w:lang w:eastAsia="fr-CA"/>
        </w:rPr>
        <w:t>Types de placenta</w:t>
      </w:r>
    </w:p>
    <w:p w14:paraId="44CFA874" w14:textId="77777777" w:rsidR="008243B0" w:rsidRPr="00953860" w:rsidRDefault="008243B0" w:rsidP="00591DB8">
      <w:pPr>
        <w:pStyle w:val="Paragraphedeliste"/>
        <w:numPr>
          <w:ilvl w:val="1"/>
          <w:numId w:val="98"/>
        </w:numPr>
        <w:jc w:val="both"/>
        <w:rPr>
          <w:rFonts w:eastAsia="Times New Roman" w:cstheme="minorHAnsi"/>
          <w:szCs w:val="20"/>
          <w:lang w:eastAsia="fr-CA"/>
        </w:rPr>
      </w:pPr>
      <w:r w:rsidRPr="00953860">
        <w:rPr>
          <w:rFonts w:eastAsia="Times New Roman" w:cstheme="minorHAnsi"/>
          <w:szCs w:val="20"/>
          <w:lang w:eastAsia="fr-CA"/>
        </w:rPr>
        <w:t xml:space="preserve">Monochorionique = un seul placenta </w:t>
      </w:r>
      <w:r w:rsidRPr="00953860">
        <w:rPr>
          <w:rFonts w:eastAsia="Times New Roman" w:cstheme="minorHAnsi"/>
          <w:szCs w:val="20"/>
          <w:lang w:eastAsia="fr-CA"/>
        </w:rPr>
        <w:sym w:font="Wingdings" w:char="F0E0"/>
      </w:r>
      <w:r w:rsidRPr="00953860">
        <w:rPr>
          <w:rFonts w:eastAsia="Times New Roman" w:cstheme="minorHAnsi"/>
          <w:szCs w:val="20"/>
          <w:lang w:eastAsia="fr-CA"/>
        </w:rPr>
        <w:t xml:space="preserve"> comporte + de risques pour un des 2 fœtus</w:t>
      </w:r>
    </w:p>
    <w:p w14:paraId="6D7E3837" w14:textId="77777777" w:rsidR="008243B0" w:rsidRPr="00953860" w:rsidRDefault="008243B0" w:rsidP="00591DB8">
      <w:pPr>
        <w:pStyle w:val="Paragraphedeliste"/>
        <w:numPr>
          <w:ilvl w:val="2"/>
          <w:numId w:val="98"/>
        </w:numPr>
        <w:jc w:val="both"/>
        <w:rPr>
          <w:rFonts w:eastAsia="Times New Roman" w:cstheme="minorHAnsi"/>
          <w:szCs w:val="20"/>
          <w:lang w:eastAsia="fr-CA"/>
        </w:rPr>
      </w:pPr>
      <w:r w:rsidRPr="00953860">
        <w:rPr>
          <w:rFonts w:eastAsia="Times New Roman" w:cstheme="minorHAnsi"/>
          <w:szCs w:val="20"/>
          <w:lang w:eastAsia="fr-CA"/>
        </w:rPr>
        <w:t xml:space="preserve">Monochorionique monoamniotique (un placenta/une poche) </w:t>
      </w:r>
      <w:r w:rsidRPr="00953860">
        <w:rPr>
          <w:rFonts w:eastAsia="Times New Roman" w:cstheme="minorHAnsi"/>
          <w:szCs w:val="20"/>
          <w:lang w:eastAsia="fr-CA"/>
        </w:rPr>
        <w:sym w:font="Wingdings" w:char="F0E0"/>
      </w:r>
      <w:r w:rsidRPr="00953860">
        <w:rPr>
          <w:rFonts w:eastAsia="Times New Roman" w:cstheme="minorHAnsi"/>
          <w:szCs w:val="20"/>
          <w:lang w:eastAsia="fr-CA"/>
        </w:rPr>
        <w:t xml:space="preserve"> incidence de 2%, taux de mort périnatale 50% pour cause d’enchevêtrement de cordon</w:t>
      </w:r>
    </w:p>
    <w:p w14:paraId="1E3F7A29" w14:textId="77777777" w:rsidR="008243B0" w:rsidRPr="00953860" w:rsidRDefault="008243B0" w:rsidP="00591DB8">
      <w:pPr>
        <w:pStyle w:val="Paragraphedeliste"/>
        <w:numPr>
          <w:ilvl w:val="2"/>
          <w:numId w:val="98"/>
        </w:numPr>
        <w:jc w:val="both"/>
        <w:rPr>
          <w:rFonts w:eastAsia="Times New Roman" w:cstheme="minorHAnsi"/>
          <w:szCs w:val="20"/>
          <w:lang w:eastAsia="fr-CA"/>
        </w:rPr>
      </w:pPr>
      <w:r w:rsidRPr="00953860">
        <w:rPr>
          <w:rFonts w:eastAsia="Times New Roman" w:cstheme="minorHAnsi"/>
          <w:szCs w:val="20"/>
          <w:lang w:eastAsia="fr-CA"/>
        </w:rPr>
        <w:t>Monochorionique diamniotique (un placenta/2 poches)</w:t>
      </w:r>
    </w:p>
    <w:p w14:paraId="043E4B31" w14:textId="77777777" w:rsidR="008243B0" w:rsidRPr="00953860" w:rsidRDefault="008243B0" w:rsidP="00591DB8">
      <w:pPr>
        <w:pStyle w:val="Paragraphedeliste"/>
        <w:numPr>
          <w:ilvl w:val="1"/>
          <w:numId w:val="98"/>
        </w:numPr>
        <w:jc w:val="both"/>
        <w:rPr>
          <w:rFonts w:eastAsia="Times New Roman" w:cstheme="minorHAnsi"/>
          <w:szCs w:val="20"/>
          <w:lang w:eastAsia="fr-CA"/>
        </w:rPr>
      </w:pPr>
      <w:r w:rsidRPr="00953860">
        <w:rPr>
          <w:rFonts w:eastAsia="Times New Roman" w:cstheme="minorHAnsi"/>
          <w:szCs w:val="20"/>
          <w:lang w:eastAsia="fr-CA"/>
        </w:rPr>
        <w:t>Dichorionique = 2 placentas</w:t>
      </w:r>
    </w:p>
    <w:p w14:paraId="64D75789" w14:textId="77777777" w:rsidR="008243B0" w:rsidRPr="00953860" w:rsidRDefault="008243B0" w:rsidP="00591DB8">
      <w:pPr>
        <w:pStyle w:val="Paragraphedeliste"/>
        <w:numPr>
          <w:ilvl w:val="2"/>
          <w:numId w:val="98"/>
        </w:numPr>
        <w:jc w:val="both"/>
        <w:rPr>
          <w:rFonts w:eastAsia="Times New Roman" w:cstheme="minorHAnsi"/>
          <w:szCs w:val="20"/>
          <w:lang w:eastAsia="fr-CA"/>
        </w:rPr>
      </w:pPr>
      <w:r w:rsidRPr="00953860">
        <w:rPr>
          <w:rFonts w:eastAsia="Times New Roman" w:cstheme="minorHAnsi"/>
          <w:szCs w:val="20"/>
          <w:lang w:eastAsia="fr-CA"/>
        </w:rPr>
        <w:t xml:space="preserve">Dichorionique diamniotique (2 placenta/2 </w:t>
      </w:r>
      <w:proofErr w:type="gramStart"/>
      <w:r w:rsidRPr="00953860">
        <w:rPr>
          <w:rFonts w:eastAsia="Times New Roman" w:cstheme="minorHAnsi"/>
          <w:szCs w:val="20"/>
          <w:lang w:eastAsia="fr-CA"/>
        </w:rPr>
        <w:t>poches</w:t>
      </w:r>
      <w:proofErr w:type="gramEnd"/>
      <w:r w:rsidRPr="00953860">
        <w:rPr>
          <w:rFonts w:eastAsia="Times New Roman" w:cstheme="minorHAnsi"/>
          <w:szCs w:val="20"/>
          <w:lang w:eastAsia="fr-CA"/>
        </w:rPr>
        <w:t xml:space="preserve">) </w:t>
      </w:r>
      <w:r w:rsidRPr="00953860">
        <w:rPr>
          <w:rFonts w:eastAsia="Times New Roman" w:cstheme="minorHAnsi"/>
          <w:szCs w:val="20"/>
          <w:lang w:eastAsia="fr-CA"/>
        </w:rPr>
        <w:sym w:font="Wingdings" w:char="F0E0"/>
      </w:r>
      <w:r w:rsidRPr="00953860">
        <w:rPr>
          <w:rFonts w:eastAsia="Times New Roman" w:cstheme="minorHAnsi"/>
          <w:szCs w:val="20"/>
          <w:lang w:eastAsia="fr-CA"/>
        </w:rPr>
        <w:t xml:space="preserve">moins de risque périnatal </w:t>
      </w:r>
    </w:p>
    <w:p w14:paraId="34462093" w14:textId="77777777" w:rsidR="008243B0" w:rsidRPr="00953860" w:rsidRDefault="008243B0" w:rsidP="00591DB8">
      <w:pPr>
        <w:pStyle w:val="Paragraphedeliste"/>
        <w:numPr>
          <w:ilvl w:val="0"/>
          <w:numId w:val="98"/>
        </w:numPr>
        <w:jc w:val="both"/>
        <w:rPr>
          <w:rFonts w:eastAsia="Times New Roman" w:cstheme="minorHAnsi"/>
          <w:b/>
          <w:szCs w:val="20"/>
          <w:lang w:eastAsia="fr-CA"/>
        </w:rPr>
      </w:pPr>
      <w:r w:rsidRPr="00953860">
        <w:rPr>
          <w:rFonts w:eastAsia="Times New Roman" w:cstheme="minorHAnsi"/>
          <w:b/>
          <w:szCs w:val="20"/>
          <w:lang w:eastAsia="fr-CA"/>
        </w:rPr>
        <w:lastRenderedPageBreak/>
        <w:t>Risques d’une grossesse multiples</w:t>
      </w:r>
    </w:p>
    <w:p w14:paraId="015C8045" w14:textId="77777777" w:rsidR="008243B0" w:rsidRPr="00953860" w:rsidRDefault="008243B0" w:rsidP="00591DB8">
      <w:pPr>
        <w:pStyle w:val="Paragraphedeliste"/>
        <w:numPr>
          <w:ilvl w:val="1"/>
          <w:numId w:val="98"/>
        </w:numPr>
        <w:jc w:val="both"/>
        <w:rPr>
          <w:rFonts w:eastAsia="Times New Roman" w:cstheme="minorHAnsi"/>
          <w:szCs w:val="20"/>
          <w:lang w:eastAsia="fr-CA"/>
        </w:rPr>
      </w:pPr>
      <w:r w:rsidRPr="00953860">
        <w:rPr>
          <w:rFonts w:eastAsia="Times New Roman" w:cstheme="minorHAnsi"/>
          <w:szCs w:val="20"/>
          <w:lang w:eastAsia="fr-CA"/>
        </w:rPr>
        <w:t>Prématurité (risque principal)</w:t>
      </w:r>
    </w:p>
    <w:p w14:paraId="54B19AE0" w14:textId="77777777" w:rsidR="008243B0" w:rsidRPr="00953860" w:rsidRDefault="008243B0" w:rsidP="00591DB8">
      <w:pPr>
        <w:pStyle w:val="Paragraphedeliste"/>
        <w:numPr>
          <w:ilvl w:val="1"/>
          <w:numId w:val="98"/>
        </w:numPr>
        <w:jc w:val="both"/>
        <w:rPr>
          <w:rFonts w:eastAsia="Times New Roman" w:cstheme="minorHAnsi"/>
          <w:szCs w:val="20"/>
          <w:lang w:eastAsia="fr-CA"/>
        </w:rPr>
      </w:pPr>
      <w:r w:rsidRPr="00953860">
        <w:rPr>
          <w:rFonts w:eastAsia="Times New Roman" w:cstheme="minorHAnsi"/>
          <w:szCs w:val="20"/>
          <w:lang w:eastAsia="fr-CA"/>
        </w:rPr>
        <w:t>58% des jumeaux auront un petit poids de naissance</w:t>
      </w:r>
    </w:p>
    <w:p w14:paraId="3C8F6BFA" w14:textId="77777777" w:rsidR="008243B0" w:rsidRPr="00953860" w:rsidRDefault="008243B0" w:rsidP="00591DB8">
      <w:pPr>
        <w:pStyle w:val="Paragraphedeliste"/>
        <w:numPr>
          <w:ilvl w:val="1"/>
          <w:numId w:val="98"/>
        </w:numPr>
        <w:jc w:val="both"/>
        <w:rPr>
          <w:rFonts w:eastAsia="Times New Roman" w:cstheme="minorHAnsi"/>
          <w:szCs w:val="20"/>
          <w:lang w:eastAsia="fr-CA"/>
        </w:rPr>
      </w:pPr>
      <w:r w:rsidRPr="00953860">
        <w:rPr>
          <w:rFonts w:eastAsia="Times New Roman" w:cstheme="minorHAnsi"/>
          <w:szCs w:val="20"/>
          <w:lang w:eastAsia="fr-CA"/>
        </w:rPr>
        <w:t>Pré-éclampsie (3.5x chez multi, 14x chez primi)</w:t>
      </w:r>
    </w:p>
    <w:p w14:paraId="652E2AA3" w14:textId="77777777" w:rsidR="008243B0" w:rsidRPr="00953860" w:rsidRDefault="008243B0" w:rsidP="00591DB8">
      <w:pPr>
        <w:pStyle w:val="Paragraphedeliste"/>
        <w:numPr>
          <w:ilvl w:val="0"/>
          <w:numId w:val="98"/>
        </w:numPr>
        <w:jc w:val="both"/>
        <w:rPr>
          <w:rFonts w:eastAsia="Times New Roman" w:cstheme="minorHAnsi"/>
          <w:b/>
          <w:szCs w:val="20"/>
          <w:lang w:eastAsia="fr-CA"/>
        </w:rPr>
      </w:pPr>
      <w:r w:rsidRPr="00953860">
        <w:rPr>
          <w:rFonts w:eastAsia="Times New Roman" w:cstheme="minorHAnsi"/>
          <w:b/>
          <w:szCs w:val="20"/>
          <w:lang w:eastAsia="fr-CA"/>
        </w:rPr>
        <w:t>Détection SF de grossesse multiple</w:t>
      </w:r>
    </w:p>
    <w:p w14:paraId="3726A0BB" w14:textId="77777777" w:rsidR="008243B0" w:rsidRPr="00953860" w:rsidRDefault="008243B0" w:rsidP="00591DB8">
      <w:pPr>
        <w:pStyle w:val="Paragraphedeliste"/>
        <w:numPr>
          <w:ilvl w:val="1"/>
          <w:numId w:val="98"/>
        </w:numPr>
        <w:jc w:val="both"/>
        <w:rPr>
          <w:rFonts w:eastAsia="Times New Roman" w:cstheme="minorHAnsi"/>
          <w:szCs w:val="20"/>
          <w:lang w:eastAsia="fr-CA"/>
        </w:rPr>
      </w:pPr>
      <w:r w:rsidRPr="00953860">
        <w:rPr>
          <w:rFonts w:eastAsia="Times New Roman" w:cstheme="minorHAnsi"/>
          <w:szCs w:val="20"/>
          <w:lang w:eastAsia="fr-CA"/>
        </w:rPr>
        <w:t>Abdomen + gros à l’œil nu, particulièrement &gt; 20 SA</w:t>
      </w:r>
    </w:p>
    <w:p w14:paraId="5FF106E4" w14:textId="77777777" w:rsidR="008243B0" w:rsidRPr="00953860" w:rsidRDefault="008243B0" w:rsidP="00591DB8">
      <w:pPr>
        <w:pStyle w:val="Paragraphedeliste"/>
        <w:numPr>
          <w:ilvl w:val="1"/>
          <w:numId w:val="98"/>
        </w:numPr>
        <w:jc w:val="both"/>
        <w:rPr>
          <w:rFonts w:eastAsia="Times New Roman" w:cstheme="minorHAnsi"/>
          <w:szCs w:val="20"/>
          <w:lang w:eastAsia="fr-CA"/>
        </w:rPr>
      </w:pPr>
      <w:r w:rsidRPr="00953860">
        <w:rPr>
          <w:rFonts w:eastAsia="Times New Roman" w:cstheme="minorHAnsi"/>
          <w:szCs w:val="20"/>
          <w:lang w:eastAsia="fr-CA"/>
        </w:rPr>
        <w:t>Mouvements fœtaux +++</w:t>
      </w:r>
    </w:p>
    <w:p w14:paraId="3CA23451" w14:textId="77777777" w:rsidR="008243B0" w:rsidRPr="00953860" w:rsidRDefault="008243B0" w:rsidP="00591DB8">
      <w:pPr>
        <w:pStyle w:val="Paragraphedeliste"/>
        <w:numPr>
          <w:ilvl w:val="1"/>
          <w:numId w:val="98"/>
        </w:numPr>
        <w:jc w:val="both"/>
        <w:rPr>
          <w:rFonts w:eastAsia="Times New Roman" w:cstheme="minorHAnsi"/>
          <w:szCs w:val="20"/>
          <w:lang w:eastAsia="fr-CA"/>
        </w:rPr>
      </w:pPr>
      <w:r w:rsidRPr="00953860">
        <w:rPr>
          <w:rFonts w:eastAsia="Times New Roman" w:cstheme="minorHAnsi"/>
          <w:szCs w:val="20"/>
          <w:lang w:eastAsia="fr-CA"/>
        </w:rPr>
        <w:t>LA +++ à la palpation</w:t>
      </w:r>
    </w:p>
    <w:p w14:paraId="35BDD8F3" w14:textId="77777777" w:rsidR="008243B0" w:rsidRPr="00953860" w:rsidRDefault="008243B0" w:rsidP="00591DB8">
      <w:pPr>
        <w:pStyle w:val="Paragraphedeliste"/>
        <w:numPr>
          <w:ilvl w:val="1"/>
          <w:numId w:val="98"/>
        </w:numPr>
        <w:jc w:val="both"/>
        <w:rPr>
          <w:rFonts w:eastAsia="Times New Roman" w:cstheme="minorHAnsi"/>
          <w:szCs w:val="20"/>
          <w:lang w:eastAsia="fr-CA"/>
        </w:rPr>
      </w:pPr>
      <w:r w:rsidRPr="00953860">
        <w:rPr>
          <w:rFonts w:eastAsia="Times New Roman" w:cstheme="minorHAnsi"/>
          <w:szCs w:val="20"/>
          <w:lang w:eastAsia="fr-CA"/>
        </w:rPr>
        <w:t>HU &gt; AG</w:t>
      </w:r>
    </w:p>
    <w:p w14:paraId="4F38ADBB" w14:textId="77777777" w:rsidR="008243B0" w:rsidRPr="00953860" w:rsidRDefault="008243B0" w:rsidP="00591DB8">
      <w:pPr>
        <w:pStyle w:val="Paragraphedeliste"/>
        <w:numPr>
          <w:ilvl w:val="1"/>
          <w:numId w:val="98"/>
        </w:numPr>
        <w:jc w:val="both"/>
        <w:rPr>
          <w:rFonts w:eastAsia="Times New Roman" w:cstheme="minorHAnsi"/>
          <w:szCs w:val="20"/>
          <w:lang w:eastAsia="fr-CA"/>
        </w:rPr>
      </w:pPr>
      <w:r w:rsidRPr="00953860">
        <w:rPr>
          <w:rFonts w:eastAsia="Times New Roman" w:cstheme="minorHAnsi"/>
          <w:szCs w:val="20"/>
          <w:lang w:eastAsia="fr-CA"/>
        </w:rPr>
        <w:t>2 pôles au fundus à la palpation, souvent un pôle quand même en bas (juxtaposition fréquente)… 3 pôles palpés en tout suffisent à suspecter des jumeaux</w:t>
      </w:r>
    </w:p>
    <w:p w14:paraId="4C6DB567" w14:textId="77777777" w:rsidR="008243B0" w:rsidRPr="00953860" w:rsidRDefault="008243B0" w:rsidP="00591DB8">
      <w:pPr>
        <w:pStyle w:val="Paragraphedeliste"/>
        <w:numPr>
          <w:ilvl w:val="1"/>
          <w:numId w:val="98"/>
        </w:numPr>
        <w:jc w:val="both"/>
        <w:rPr>
          <w:rFonts w:eastAsia="Times New Roman" w:cstheme="minorHAnsi"/>
          <w:szCs w:val="20"/>
          <w:lang w:eastAsia="fr-CA"/>
        </w:rPr>
      </w:pPr>
      <w:r w:rsidRPr="00953860">
        <w:rPr>
          <w:rFonts w:eastAsia="Times New Roman" w:cstheme="minorHAnsi"/>
          <w:szCs w:val="20"/>
          <w:lang w:eastAsia="fr-CA"/>
        </w:rPr>
        <w:t>Petite tête palpée p/r à la grosseur de l’utérus qui annoncerait plutôt un gros BB</w:t>
      </w:r>
    </w:p>
    <w:p w14:paraId="27D4FB6C" w14:textId="77777777" w:rsidR="008243B0" w:rsidRPr="00953860" w:rsidRDefault="008243B0" w:rsidP="00591DB8">
      <w:pPr>
        <w:pStyle w:val="Paragraphedeliste"/>
        <w:numPr>
          <w:ilvl w:val="1"/>
          <w:numId w:val="98"/>
        </w:numPr>
        <w:jc w:val="both"/>
        <w:rPr>
          <w:rFonts w:eastAsia="Times New Roman" w:cstheme="minorHAnsi"/>
          <w:szCs w:val="20"/>
          <w:lang w:eastAsia="fr-CA"/>
        </w:rPr>
      </w:pPr>
      <w:r w:rsidRPr="00953860">
        <w:rPr>
          <w:rFonts w:eastAsia="Times New Roman" w:cstheme="minorHAnsi"/>
          <w:szCs w:val="20"/>
          <w:lang w:eastAsia="fr-CA"/>
        </w:rPr>
        <w:t>Membres des 2 côtés à la palpation latérale</w:t>
      </w:r>
    </w:p>
    <w:p w14:paraId="30BE3142" w14:textId="77777777" w:rsidR="008243B0" w:rsidRPr="00953860" w:rsidRDefault="008243B0" w:rsidP="00591DB8">
      <w:pPr>
        <w:pStyle w:val="Paragraphedeliste"/>
        <w:numPr>
          <w:ilvl w:val="1"/>
          <w:numId w:val="98"/>
        </w:numPr>
        <w:jc w:val="both"/>
        <w:rPr>
          <w:rFonts w:eastAsia="Times New Roman" w:cstheme="minorHAnsi"/>
          <w:szCs w:val="20"/>
          <w:lang w:eastAsia="fr-CA"/>
        </w:rPr>
      </w:pPr>
      <w:r w:rsidRPr="00953860">
        <w:rPr>
          <w:rFonts w:eastAsia="Times New Roman" w:cstheme="minorHAnsi"/>
          <w:szCs w:val="20"/>
          <w:lang w:eastAsia="fr-CA"/>
        </w:rPr>
        <w:t>L’auscultation de 2 CF n’est pas suffisante pour suspecter des jumeaux, sauf si sur 1 minute simultanément avec 10 bpm de différence</w:t>
      </w:r>
    </w:p>
    <w:p w14:paraId="0B746E59" w14:textId="77777777" w:rsidR="008243B0" w:rsidRPr="00953860" w:rsidRDefault="008243B0" w:rsidP="00591DB8">
      <w:pPr>
        <w:pStyle w:val="Paragraphedeliste"/>
        <w:numPr>
          <w:ilvl w:val="0"/>
          <w:numId w:val="98"/>
        </w:numPr>
        <w:jc w:val="both"/>
        <w:rPr>
          <w:rFonts w:eastAsia="Times New Roman" w:cstheme="minorHAnsi"/>
          <w:b/>
          <w:szCs w:val="20"/>
          <w:lang w:eastAsia="fr-CA"/>
        </w:rPr>
      </w:pPr>
      <w:r w:rsidRPr="00953860">
        <w:rPr>
          <w:rFonts w:eastAsia="Times New Roman" w:cstheme="minorHAnsi"/>
          <w:b/>
          <w:szCs w:val="20"/>
          <w:lang w:eastAsia="fr-CA"/>
        </w:rPr>
        <w:t>Symptômes de grossesse multiple chez la femme</w:t>
      </w:r>
    </w:p>
    <w:p w14:paraId="0CB9F6BF" w14:textId="77777777" w:rsidR="008243B0" w:rsidRPr="00953860" w:rsidRDefault="008243B0" w:rsidP="00591DB8">
      <w:pPr>
        <w:pStyle w:val="Paragraphedeliste"/>
        <w:numPr>
          <w:ilvl w:val="1"/>
          <w:numId w:val="98"/>
        </w:numPr>
        <w:jc w:val="both"/>
        <w:rPr>
          <w:rFonts w:eastAsia="Times New Roman" w:cstheme="minorHAnsi"/>
          <w:szCs w:val="20"/>
          <w:lang w:eastAsia="fr-CA"/>
        </w:rPr>
      </w:pPr>
      <w:r w:rsidRPr="00953860">
        <w:rPr>
          <w:rFonts w:eastAsia="Times New Roman" w:cstheme="minorHAnsi"/>
          <w:szCs w:val="20"/>
          <w:lang w:eastAsia="fr-CA"/>
        </w:rPr>
        <w:t>Malaises courants exacerbés</w:t>
      </w:r>
    </w:p>
    <w:p w14:paraId="553BA985" w14:textId="77777777" w:rsidR="008243B0" w:rsidRPr="00953860" w:rsidRDefault="008243B0" w:rsidP="00591DB8">
      <w:pPr>
        <w:pStyle w:val="Paragraphedeliste"/>
        <w:numPr>
          <w:ilvl w:val="1"/>
          <w:numId w:val="98"/>
        </w:numPr>
        <w:jc w:val="both"/>
        <w:rPr>
          <w:rFonts w:eastAsia="Times New Roman" w:cstheme="minorHAnsi"/>
          <w:szCs w:val="20"/>
          <w:lang w:eastAsia="fr-CA"/>
        </w:rPr>
      </w:pPr>
      <w:r w:rsidRPr="00953860">
        <w:rPr>
          <w:rFonts w:eastAsia="Times New Roman" w:cstheme="minorHAnsi"/>
          <w:szCs w:val="20"/>
          <w:lang w:eastAsia="fr-CA"/>
        </w:rPr>
        <w:t>Anémie + courante</w:t>
      </w:r>
    </w:p>
    <w:p w14:paraId="6CE32CA1" w14:textId="77777777" w:rsidR="008243B0" w:rsidRPr="00953860" w:rsidRDefault="008243B0" w:rsidP="00591DB8">
      <w:pPr>
        <w:pStyle w:val="Paragraphedeliste"/>
        <w:numPr>
          <w:ilvl w:val="1"/>
          <w:numId w:val="98"/>
        </w:numPr>
        <w:jc w:val="both"/>
        <w:rPr>
          <w:rFonts w:eastAsia="Times New Roman" w:cstheme="minorHAnsi"/>
          <w:szCs w:val="20"/>
          <w:lang w:eastAsia="fr-CA"/>
        </w:rPr>
      </w:pPr>
      <w:r w:rsidRPr="00953860">
        <w:rPr>
          <w:rFonts w:eastAsia="Times New Roman" w:cstheme="minorHAnsi"/>
          <w:szCs w:val="20"/>
          <w:lang w:eastAsia="fr-CA"/>
        </w:rPr>
        <w:t>Pression ++ : retour veineux compromis ++ (varices, œdème), douleur musculo-squelettique</w:t>
      </w:r>
    </w:p>
    <w:p w14:paraId="62340A1B" w14:textId="77777777" w:rsidR="008243B0" w:rsidRPr="00953860" w:rsidRDefault="008243B0" w:rsidP="00591DB8">
      <w:pPr>
        <w:pStyle w:val="Paragraphedeliste"/>
        <w:numPr>
          <w:ilvl w:val="1"/>
          <w:numId w:val="98"/>
        </w:numPr>
        <w:jc w:val="both"/>
        <w:rPr>
          <w:rFonts w:eastAsia="Times New Roman" w:cstheme="minorHAnsi"/>
          <w:szCs w:val="20"/>
          <w:lang w:eastAsia="fr-CA"/>
        </w:rPr>
      </w:pPr>
      <w:r w:rsidRPr="00953860">
        <w:rPr>
          <w:rFonts w:eastAsia="Times New Roman" w:cstheme="minorHAnsi"/>
          <w:szCs w:val="20"/>
          <w:lang w:eastAsia="fr-CA"/>
        </w:rPr>
        <w:t>Cholestase gravidique + courante</w:t>
      </w:r>
    </w:p>
    <w:p w14:paraId="0174A420" w14:textId="77777777" w:rsidR="008243B0" w:rsidRPr="00953860" w:rsidRDefault="008243B0" w:rsidP="00591DB8">
      <w:pPr>
        <w:pStyle w:val="Paragraphedeliste"/>
        <w:numPr>
          <w:ilvl w:val="1"/>
          <w:numId w:val="98"/>
        </w:numPr>
        <w:jc w:val="both"/>
        <w:rPr>
          <w:rFonts w:eastAsia="Times New Roman" w:cstheme="minorHAnsi"/>
          <w:szCs w:val="20"/>
          <w:lang w:eastAsia="fr-CA"/>
        </w:rPr>
      </w:pPr>
      <w:r w:rsidRPr="00953860">
        <w:rPr>
          <w:rFonts w:eastAsia="Times New Roman" w:cstheme="minorHAnsi"/>
          <w:szCs w:val="20"/>
          <w:lang w:eastAsia="fr-CA"/>
        </w:rPr>
        <w:t>Pelvic girdle pain + courant</w:t>
      </w:r>
    </w:p>
    <w:p w14:paraId="72C90BD4" w14:textId="77777777" w:rsidR="008243B0" w:rsidRPr="00953860" w:rsidRDefault="008243B0" w:rsidP="00591DB8">
      <w:pPr>
        <w:pStyle w:val="Paragraphedeliste"/>
        <w:numPr>
          <w:ilvl w:val="0"/>
          <w:numId w:val="98"/>
        </w:numPr>
        <w:jc w:val="both"/>
        <w:rPr>
          <w:rFonts w:eastAsia="Times New Roman" w:cstheme="minorHAnsi"/>
          <w:b/>
          <w:szCs w:val="20"/>
          <w:lang w:eastAsia="fr-CA"/>
        </w:rPr>
      </w:pPr>
      <w:r w:rsidRPr="00953860">
        <w:rPr>
          <w:rFonts w:eastAsia="Times New Roman" w:cstheme="minorHAnsi"/>
          <w:b/>
          <w:szCs w:val="20"/>
          <w:lang w:eastAsia="fr-CA"/>
        </w:rPr>
        <w:t>Surveillance de la grossesse multiple</w:t>
      </w:r>
    </w:p>
    <w:p w14:paraId="25D7CAAA" w14:textId="77777777" w:rsidR="008243B0" w:rsidRPr="00953860" w:rsidRDefault="008243B0" w:rsidP="00591DB8">
      <w:pPr>
        <w:pStyle w:val="Paragraphedeliste"/>
        <w:numPr>
          <w:ilvl w:val="1"/>
          <w:numId w:val="98"/>
        </w:numPr>
        <w:jc w:val="both"/>
        <w:rPr>
          <w:rFonts w:eastAsia="Times New Roman" w:cstheme="minorHAnsi"/>
          <w:szCs w:val="20"/>
          <w:lang w:eastAsia="fr-CA"/>
        </w:rPr>
      </w:pPr>
      <w:r w:rsidRPr="00953860">
        <w:rPr>
          <w:rFonts w:eastAsia="Times New Roman" w:cs="Arial"/>
          <w:color w:val="000000"/>
          <w:szCs w:val="20"/>
          <w:lang w:eastAsia="fr-CA"/>
        </w:rPr>
        <w:t>La chorionicité (le nombre de placentas) peut être diagnostiquée par écho au T1 ou au début du T2</w:t>
      </w:r>
    </w:p>
    <w:p w14:paraId="6286AA81" w14:textId="77777777" w:rsidR="008243B0" w:rsidRPr="00953860" w:rsidRDefault="008243B0" w:rsidP="00591DB8">
      <w:pPr>
        <w:pStyle w:val="Paragraphedeliste"/>
        <w:numPr>
          <w:ilvl w:val="1"/>
          <w:numId w:val="98"/>
        </w:numPr>
        <w:jc w:val="both"/>
        <w:rPr>
          <w:rFonts w:eastAsia="Times New Roman" w:cstheme="minorHAnsi"/>
          <w:szCs w:val="20"/>
          <w:lang w:eastAsia="fr-CA"/>
        </w:rPr>
      </w:pPr>
      <w:r w:rsidRPr="00953860">
        <w:rPr>
          <w:rFonts w:eastAsia="Times New Roman" w:cs="Arial"/>
          <w:color w:val="000000"/>
          <w:szCs w:val="20"/>
          <w:lang w:eastAsia="fr-CA"/>
        </w:rPr>
        <w:t>Des échographies sériées sont le seul moyen de déterminer si la croissance des fœtus est adéquate (q 3-6 sem)</w:t>
      </w:r>
    </w:p>
    <w:p w14:paraId="63481364" w14:textId="77777777" w:rsidR="008243B0" w:rsidRPr="00953860" w:rsidRDefault="008243B0" w:rsidP="00591DB8">
      <w:pPr>
        <w:pStyle w:val="Paragraphedeliste"/>
        <w:numPr>
          <w:ilvl w:val="1"/>
          <w:numId w:val="98"/>
        </w:numPr>
        <w:jc w:val="both"/>
        <w:rPr>
          <w:rFonts w:eastAsia="Times New Roman" w:cstheme="minorHAnsi"/>
          <w:szCs w:val="20"/>
          <w:lang w:eastAsia="fr-CA"/>
        </w:rPr>
      </w:pPr>
      <w:r w:rsidRPr="00953860">
        <w:rPr>
          <w:rFonts w:eastAsia="Times New Roman" w:cs="Arial"/>
          <w:color w:val="000000"/>
          <w:szCs w:val="20"/>
          <w:lang w:eastAsia="fr-CA"/>
        </w:rPr>
        <w:t>La mesure du col se fait à partir de 22-28 SA pour dépister les F à risques de travail pré-terme</w:t>
      </w:r>
    </w:p>
    <w:p w14:paraId="5F1CDF2F" w14:textId="77777777" w:rsidR="008243B0" w:rsidRPr="00953860" w:rsidRDefault="008243B0" w:rsidP="00591DB8">
      <w:pPr>
        <w:pStyle w:val="Paragraphedeliste"/>
        <w:numPr>
          <w:ilvl w:val="0"/>
          <w:numId w:val="98"/>
        </w:numPr>
        <w:jc w:val="both"/>
        <w:rPr>
          <w:rFonts w:eastAsia="Times New Roman" w:cstheme="minorHAnsi"/>
          <w:b/>
          <w:szCs w:val="20"/>
          <w:lang w:eastAsia="fr-CA"/>
        </w:rPr>
      </w:pPr>
      <w:r w:rsidRPr="00953860">
        <w:rPr>
          <w:rFonts w:eastAsia="Times New Roman" w:cs="Arial"/>
          <w:b/>
          <w:color w:val="000000"/>
          <w:szCs w:val="20"/>
          <w:lang w:eastAsia="fr-CA"/>
        </w:rPr>
        <w:t>Complications de la grossesse multiple</w:t>
      </w:r>
    </w:p>
    <w:p w14:paraId="71AAF194" w14:textId="77777777" w:rsidR="008243B0" w:rsidRPr="00953860" w:rsidRDefault="008243B0" w:rsidP="00591DB8">
      <w:pPr>
        <w:pStyle w:val="Paragraphedeliste"/>
        <w:numPr>
          <w:ilvl w:val="1"/>
          <w:numId w:val="98"/>
        </w:numPr>
        <w:jc w:val="both"/>
        <w:rPr>
          <w:rFonts w:eastAsia="Times New Roman" w:cstheme="minorHAnsi"/>
          <w:szCs w:val="20"/>
          <w:lang w:eastAsia="fr-CA"/>
        </w:rPr>
      </w:pPr>
      <w:r w:rsidRPr="00953860">
        <w:rPr>
          <w:rFonts w:eastAsia="Times New Roman" w:cstheme="minorHAnsi"/>
          <w:szCs w:val="20"/>
          <w:lang w:eastAsia="fr-CA"/>
        </w:rPr>
        <w:t>Polyhydramnios (aussi tôt que 16 SA)</w:t>
      </w:r>
    </w:p>
    <w:p w14:paraId="46029CFF" w14:textId="77777777" w:rsidR="008243B0" w:rsidRPr="00953860" w:rsidRDefault="008243B0" w:rsidP="00591DB8">
      <w:pPr>
        <w:pStyle w:val="Paragraphedeliste"/>
        <w:numPr>
          <w:ilvl w:val="1"/>
          <w:numId w:val="98"/>
        </w:numPr>
        <w:jc w:val="both"/>
        <w:rPr>
          <w:rFonts w:eastAsia="Times New Roman" w:cstheme="minorHAnsi"/>
          <w:szCs w:val="20"/>
          <w:lang w:eastAsia="fr-CA"/>
        </w:rPr>
      </w:pPr>
      <w:r w:rsidRPr="00953860">
        <w:rPr>
          <w:rFonts w:eastAsia="Times New Roman" w:cstheme="minorHAnsi"/>
          <w:szCs w:val="20"/>
          <w:lang w:eastAsia="fr-CA"/>
        </w:rPr>
        <w:t>HTA</w:t>
      </w:r>
    </w:p>
    <w:p w14:paraId="6D4DC192" w14:textId="77777777" w:rsidR="008243B0" w:rsidRPr="00953860" w:rsidRDefault="008243B0" w:rsidP="00591DB8">
      <w:pPr>
        <w:pStyle w:val="Paragraphedeliste"/>
        <w:numPr>
          <w:ilvl w:val="1"/>
          <w:numId w:val="98"/>
        </w:numPr>
        <w:jc w:val="both"/>
        <w:rPr>
          <w:rFonts w:eastAsia="Times New Roman" w:cstheme="minorHAnsi"/>
          <w:szCs w:val="20"/>
          <w:lang w:eastAsia="fr-CA"/>
        </w:rPr>
      </w:pPr>
      <w:r w:rsidRPr="00953860">
        <w:rPr>
          <w:rFonts w:eastAsia="Times New Roman" w:cstheme="minorHAnsi"/>
          <w:szCs w:val="20"/>
          <w:lang w:eastAsia="fr-CA"/>
        </w:rPr>
        <w:t>Cholestase gravidique</w:t>
      </w:r>
    </w:p>
    <w:p w14:paraId="5B07DD32" w14:textId="77777777" w:rsidR="008243B0" w:rsidRPr="00953860" w:rsidRDefault="008243B0" w:rsidP="00591DB8">
      <w:pPr>
        <w:pStyle w:val="Paragraphedeliste"/>
        <w:numPr>
          <w:ilvl w:val="1"/>
          <w:numId w:val="98"/>
        </w:numPr>
        <w:jc w:val="both"/>
        <w:rPr>
          <w:rFonts w:eastAsia="Times New Roman" w:cstheme="minorHAnsi"/>
          <w:szCs w:val="20"/>
          <w:lang w:eastAsia="fr-CA"/>
        </w:rPr>
      </w:pPr>
      <w:r w:rsidRPr="00953860">
        <w:rPr>
          <w:rFonts w:eastAsia="Times New Roman" w:cstheme="minorHAnsi"/>
          <w:szCs w:val="20"/>
          <w:lang w:eastAsia="fr-CA"/>
        </w:rPr>
        <w:t>RCIU</w:t>
      </w:r>
    </w:p>
    <w:p w14:paraId="57BDBB60" w14:textId="77777777" w:rsidR="008243B0" w:rsidRPr="00953860" w:rsidRDefault="008243B0" w:rsidP="00591DB8">
      <w:pPr>
        <w:pStyle w:val="Paragraphedeliste"/>
        <w:numPr>
          <w:ilvl w:val="1"/>
          <w:numId w:val="98"/>
        </w:numPr>
        <w:jc w:val="both"/>
        <w:rPr>
          <w:rFonts w:eastAsia="Times New Roman" w:cstheme="minorHAnsi"/>
          <w:szCs w:val="20"/>
          <w:lang w:eastAsia="fr-CA"/>
        </w:rPr>
      </w:pPr>
      <w:r w:rsidRPr="00953860">
        <w:rPr>
          <w:rFonts w:eastAsia="Times New Roman" w:cstheme="minorHAnsi"/>
          <w:szCs w:val="20"/>
          <w:lang w:eastAsia="fr-CA"/>
        </w:rPr>
        <w:t>Syndrome des jumeaux transfuseur-transfusé (monochorioniques, le placenta transfuse le sang d’un BB vers l’autre : l’un souffre d’anémie et RCIU alors que l’autre souffre de polycythémie et de circulation surchargée)</w:t>
      </w:r>
    </w:p>
    <w:p w14:paraId="24CA4784" w14:textId="77777777" w:rsidR="008243B0" w:rsidRPr="00953860" w:rsidRDefault="008243B0" w:rsidP="00591DB8">
      <w:pPr>
        <w:pStyle w:val="Paragraphedeliste"/>
        <w:numPr>
          <w:ilvl w:val="1"/>
          <w:numId w:val="98"/>
        </w:numPr>
        <w:jc w:val="both"/>
        <w:rPr>
          <w:rFonts w:eastAsia="Times New Roman" w:cstheme="minorHAnsi"/>
          <w:szCs w:val="20"/>
          <w:lang w:eastAsia="fr-CA"/>
        </w:rPr>
      </w:pPr>
      <w:r w:rsidRPr="00953860">
        <w:rPr>
          <w:rFonts w:eastAsia="Times New Roman" w:cstheme="minorHAnsi"/>
          <w:szCs w:val="20"/>
          <w:lang w:eastAsia="fr-CA"/>
        </w:rPr>
        <w:t>Malformations fœtales (plus chez monochorioniques)</w:t>
      </w:r>
    </w:p>
    <w:p w14:paraId="7F264D2B" w14:textId="77777777" w:rsidR="008243B0" w:rsidRPr="00953860" w:rsidRDefault="008243B0" w:rsidP="00591DB8">
      <w:pPr>
        <w:pStyle w:val="Paragraphedeliste"/>
        <w:numPr>
          <w:ilvl w:val="1"/>
          <w:numId w:val="98"/>
        </w:numPr>
        <w:jc w:val="both"/>
        <w:rPr>
          <w:rFonts w:eastAsia="Times New Roman" w:cstheme="minorHAnsi"/>
          <w:szCs w:val="20"/>
          <w:lang w:eastAsia="fr-CA"/>
        </w:rPr>
      </w:pPr>
      <w:r w:rsidRPr="00953860">
        <w:rPr>
          <w:rFonts w:eastAsia="Times New Roman" w:cstheme="minorHAnsi"/>
          <w:szCs w:val="20"/>
          <w:lang w:eastAsia="fr-CA"/>
        </w:rPr>
        <w:t>Jumeaux siamois (très rare, mais grave, peuvent parfois être séparés par chirurgie, mais parfois on en sauve un en sacrifiant l’autre)</w:t>
      </w:r>
    </w:p>
    <w:p w14:paraId="7B6B6FFD" w14:textId="77777777" w:rsidR="008243B0" w:rsidRPr="00953860" w:rsidRDefault="008243B0" w:rsidP="00591DB8">
      <w:pPr>
        <w:pStyle w:val="Paragraphedeliste"/>
        <w:numPr>
          <w:ilvl w:val="1"/>
          <w:numId w:val="98"/>
        </w:numPr>
        <w:jc w:val="both"/>
        <w:rPr>
          <w:rFonts w:eastAsia="Times New Roman" w:cstheme="minorHAnsi"/>
          <w:szCs w:val="20"/>
          <w:lang w:eastAsia="fr-CA"/>
        </w:rPr>
      </w:pPr>
      <w:r w:rsidRPr="00953860">
        <w:rPr>
          <w:rFonts w:eastAsia="Times New Roman" w:cstheme="minorHAnsi"/>
          <w:szCs w:val="20"/>
          <w:lang w:eastAsia="fr-CA"/>
        </w:rPr>
        <w:t>Fetu-in-fetu (une partie d’un bb croît à l’intérieur du 2e bb)</w:t>
      </w:r>
    </w:p>
    <w:p w14:paraId="63B44966" w14:textId="77777777" w:rsidR="008243B0" w:rsidRPr="00953860" w:rsidRDefault="008243B0" w:rsidP="00591DB8">
      <w:pPr>
        <w:pStyle w:val="Paragraphedeliste"/>
        <w:numPr>
          <w:ilvl w:val="1"/>
          <w:numId w:val="98"/>
        </w:numPr>
        <w:jc w:val="both"/>
        <w:rPr>
          <w:rFonts w:eastAsia="Times New Roman" w:cstheme="minorHAnsi"/>
          <w:szCs w:val="20"/>
          <w:lang w:eastAsia="fr-CA"/>
        </w:rPr>
      </w:pPr>
      <w:r w:rsidRPr="00953860">
        <w:rPr>
          <w:rFonts w:eastAsia="Times New Roman" w:cstheme="minorHAnsi"/>
          <w:szCs w:val="20"/>
          <w:lang w:eastAsia="fr-CA"/>
        </w:rPr>
        <w:t>Malprésentation</w:t>
      </w:r>
    </w:p>
    <w:p w14:paraId="1670BE13" w14:textId="77777777" w:rsidR="008243B0" w:rsidRPr="00953860" w:rsidRDefault="008243B0" w:rsidP="00591DB8">
      <w:pPr>
        <w:pStyle w:val="Paragraphedeliste"/>
        <w:numPr>
          <w:ilvl w:val="1"/>
          <w:numId w:val="98"/>
        </w:numPr>
        <w:jc w:val="both"/>
        <w:rPr>
          <w:rFonts w:eastAsia="Times New Roman" w:cstheme="minorHAnsi"/>
          <w:szCs w:val="20"/>
          <w:lang w:eastAsia="fr-CA"/>
        </w:rPr>
      </w:pPr>
      <w:r w:rsidRPr="00953860">
        <w:rPr>
          <w:rFonts w:eastAsia="Times New Roman" w:cstheme="minorHAnsi"/>
          <w:szCs w:val="20"/>
          <w:lang w:eastAsia="fr-CA"/>
        </w:rPr>
        <w:t>RPM</w:t>
      </w:r>
    </w:p>
    <w:p w14:paraId="7E38A794" w14:textId="77777777" w:rsidR="008243B0" w:rsidRPr="00953860" w:rsidRDefault="008243B0" w:rsidP="00591DB8">
      <w:pPr>
        <w:pStyle w:val="Paragraphedeliste"/>
        <w:numPr>
          <w:ilvl w:val="1"/>
          <w:numId w:val="98"/>
        </w:numPr>
        <w:jc w:val="both"/>
        <w:rPr>
          <w:rFonts w:eastAsia="Times New Roman" w:cstheme="minorHAnsi"/>
          <w:szCs w:val="20"/>
          <w:lang w:eastAsia="fr-CA"/>
        </w:rPr>
      </w:pPr>
      <w:r w:rsidRPr="00953860">
        <w:rPr>
          <w:rFonts w:eastAsia="Times New Roman" w:cstheme="minorHAnsi"/>
          <w:szCs w:val="20"/>
          <w:lang w:eastAsia="fr-CA"/>
        </w:rPr>
        <w:t>Procidence cordon</w:t>
      </w:r>
    </w:p>
    <w:p w14:paraId="5E81E04F" w14:textId="77777777" w:rsidR="008243B0" w:rsidRPr="00953860" w:rsidRDefault="008243B0" w:rsidP="00591DB8">
      <w:pPr>
        <w:pStyle w:val="Paragraphedeliste"/>
        <w:numPr>
          <w:ilvl w:val="1"/>
          <w:numId w:val="98"/>
        </w:numPr>
        <w:jc w:val="both"/>
        <w:rPr>
          <w:rFonts w:eastAsia="Times New Roman" w:cstheme="minorHAnsi"/>
          <w:szCs w:val="20"/>
          <w:lang w:eastAsia="fr-CA"/>
        </w:rPr>
      </w:pPr>
      <w:r w:rsidRPr="00953860">
        <w:rPr>
          <w:rFonts w:eastAsia="Times New Roman" w:cstheme="minorHAnsi"/>
          <w:szCs w:val="20"/>
          <w:lang w:eastAsia="fr-CA"/>
        </w:rPr>
        <w:t>Travail prolongé</w:t>
      </w:r>
    </w:p>
    <w:p w14:paraId="3787272B" w14:textId="77777777" w:rsidR="008243B0" w:rsidRPr="00953860" w:rsidRDefault="008243B0" w:rsidP="00591DB8">
      <w:pPr>
        <w:pStyle w:val="Paragraphedeliste"/>
        <w:numPr>
          <w:ilvl w:val="1"/>
          <w:numId w:val="98"/>
        </w:numPr>
        <w:jc w:val="both"/>
        <w:rPr>
          <w:rFonts w:eastAsia="Times New Roman" w:cstheme="minorHAnsi"/>
          <w:szCs w:val="20"/>
          <w:lang w:eastAsia="fr-CA"/>
        </w:rPr>
      </w:pPr>
      <w:r w:rsidRPr="00953860">
        <w:rPr>
          <w:rFonts w:eastAsia="Times New Roman" w:cstheme="minorHAnsi"/>
          <w:szCs w:val="20"/>
          <w:lang w:eastAsia="fr-CA"/>
        </w:rPr>
        <w:t xml:space="preserve">Jumeaux </w:t>
      </w:r>
      <w:r w:rsidRPr="00953860">
        <w:rPr>
          <w:rFonts w:eastAsia="Times New Roman" w:cstheme="minorHAnsi"/>
          <w:i/>
          <w:szCs w:val="20"/>
          <w:lang w:eastAsia="fr-CA"/>
        </w:rPr>
        <w:t>locked</w:t>
      </w:r>
      <w:r w:rsidRPr="00953860">
        <w:rPr>
          <w:rFonts w:eastAsia="Times New Roman" w:cstheme="minorHAnsi"/>
          <w:szCs w:val="20"/>
          <w:lang w:eastAsia="fr-CA"/>
        </w:rPr>
        <w:t xml:space="preserve"> : la tête du 2e bb empêche la tête du 1er à descendre</w:t>
      </w:r>
    </w:p>
    <w:p w14:paraId="56F668BF" w14:textId="77777777" w:rsidR="008243B0" w:rsidRPr="00953860" w:rsidRDefault="008243B0" w:rsidP="00591DB8">
      <w:pPr>
        <w:pStyle w:val="Paragraphedeliste"/>
        <w:numPr>
          <w:ilvl w:val="1"/>
          <w:numId w:val="98"/>
        </w:numPr>
        <w:jc w:val="both"/>
        <w:rPr>
          <w:rFonts w:eastAsia="Times New Roman" w:cstheme="minorHAnsi"/>
          <w:szCs w:val="20"/>
          <w:lang w:eastAsia="fr-CA"/>
        </w:rPr>
      </w:pPr>
      <w:r w:rsidRPr="00953860">
        <w:rPr>
          <w:rFonts w:eastAsia="Times New Roman" w:cstheme="minorHAnsi"/>
          <w:szCs w:val="20"/>
          <w:lang w:eastAsia="fr-CA"/>
        </w:rPr>
        <w:t>Délai dans la naissance du 2e (parfois même jusqu’à des semaines!)</w:t>
      </w:r>
    </w:p>
    <w:p w14:paraId="461D5635" w14:textId="77777777" w:rsidR="008243B0" w:rsidRPr="00953860" w:rsidRDefault="008243B0" w:rsidP="00591DB8">
      <w:pPr>
        <w:pStyle w:val="Paragraphedeliste"/>
        <w:numPr>
          <w:ilvl w:val="1"/>
          <w:numId w:val="98"/>
        </w:numPr>
        <w:jc w:val="both"/>
        <w:rPr>
          <w:rFonts w:eastAsia="Times New Roman" w:cstheme="minorHAnsi"/>
          <w:szCs w:val="20"/>
          <w:lang w:eastAsia="fr-CA"/>
        </w:rPr>
      </w:pPr>
      <w:r w:rsidRPr="00953860">
        <w:rPr>
          <w:rFonts w:eastAsia="Times New Roman" w:cstheme="minorHAnsi"/>
          <w:szCs w:val="20"/>
          <w:lang w:eastAsia="fr-CA"/>
        </w:rPr>
        <w:t>Expulsion prématurée du placenta</w:t>
      </w:r>
    </w:p>
    <w:p w14:paraId="6E80FB87" w14:textId="77777777" w:rsidR="008243B0" w:rsidRPr="00953860" w:rsidRDefault="008243B0" w:rsidP="00591DB8">
      <w:pPr>
        <w:pStyle w:val="Paragraphedeliste"/>
        <w:numPr>
          <w:ilvl w:val="1"/>
          <w:numId w:val="98"/>
        </w:numPr>
        <w:jc w:val="both"/>
        <w:rPr>
          <w:rFonts w:eastAsia="Times New Roman" w:cstheme="minorHAnsi"/>
          <w:szCs w:val="20"/>
          <w:lang w:eastAsia="fr-CA"/>
        </w:rPr>
      </w:pPr>
      <w:r w:rsidRPr="00953860">
        <w:rPr>
          <w:rFonts w:eastAsia="Times New Roman" w:cstheme="minorHAnsi"/>
          <w:szCs w:val="20"/>
          <w:lang w:eastAsia="fr-CA"/>
        </w:rPr>
        <w:t>HPP</w:t>
      </w:r>
    </w:p>
    <w:p w14:paraId="653E66CC" w14:textId="77777777" w:rsidR="008243B0" w:rsidRPr="00953860" w:rsidRDefault="008243B0" w:rsidP="00591DB8">
      <w:pPr>
        <w:pStyle w:val="Paragraphedeliste"/>
        <w:numPr>
          <w:ilvl w:val="1"/>
          <w:numId w:val="98"/>
        </w:numPr>
        <w:jc w:val="both"/>
        <w:rPr>
          <w:rFonts w:eastAsia="Times New Roman" w:cstheme="minorHAnsi"/>
          <w:szCs w:val="20"/>
          <w:lang w:eastAsia="fr-CA"/>
        </w:rPr>
      </w:pPr>
      <w:r w:rsidRPr="00953860">
        <w:rPr>
          <w:rFonts w:eastAsia="Times New Roman" w:cstheme="minorHAnsi"/>
          <w:szCs w:val="20"/>
          <w:lang w:eastAsia="fr-CA"/>
        </w:rPr>
        <w:t>Jumeaux non-diagnostiqués</w:t>
      </w:r>
    </w:p>
    <w:p w14:paraId="25FA8A96" w14:textId="77777777" w:rsidR="008243B0" w:rsidRPr="00953860" w:rsidRDefault="008243B0" w:rsidP="00591DB8">
      <w:pPr>
        <w:pStyle w:val="Paragraphedeliste"/>
        <w:numPr>
          <w:ilvl w:val="0"/>
          <w:numId w:val="98"/>
        </w:numPr>
        <w:jc w:val="both"/>
        <w:rPr>
          <w:rFonts w:eastAsia="Times New Roman" w:cstheme="minorHAnsi"/>
          <w:b/>
          <w:szCs w:val="20"/>
          <w:lang w:eastAsia="fr-CA"/>
        </w:rPr>
      </w:pPr>
      <w:r w:rsidRPr="00953860">
        <w:rPr>
          <w:rFonts w:eastAsia="Times New Roman" w:cs="Arial"/>
          <w:b/>
          <w:color w:val="000000"/>
          <w:szCs w:val="20"/>
          <w:lang w:eastAsia="fr-CA"/>
        </w:rPr>
        <w:t xml:space="preserve">Travail </w:t>
      </w:r>
    </w:p>
    <w:p w14:paraId="17A3543E" w14:textId="77777777" w:rsidR="008243B0" w:rsidRPr="00953860" w:rsidRDefault="008243B0" w:rsidP="00591DB8">
      <w:pPr>
        <w:pStyle w:val="Paragraphedeliste"/>
        <w:numPr>
          <w:ilvl w:val="1"/>
          <w:numId w:val="98"/>
        </w:numPr>
        <w:jc w:val="both"/>
        <w:rPr>
          <w:rFonts w:eastAsia="Times New Roman" w:cstheme="minorHAnsi"/>
          <w:szCs w:val="20"/>
          <w:lang w:eastAsia="fr-CA"/>
        </w:rPr>
      </w:pPr>
      <w:r w:rsidRPr="00953860">
        <w:rPr>
          <w:rFonts w:eastAsia="Times New Roman" w:cs="Arial"/>
          <w:color w:val="000000"/>
          <w:szCs w:val="20"/>
          <w:lang w:eastAsia="fr-CA"/>
        </w:rPr>
        <w:t>Plus la F porte de fœtus,  plus le travail est susceptible de débuter tôt dans la gx (jumeaux moyenne de 37 SA) et les BB être petits pour l’AG</w:t>
      </w:r>
    </w:p>
    <w:p w14:paraId="6FE38764" w14:textId="77777777" w:rsidR="008243B0" w:rsidRPr="00953860" w:rsidRDefault="008243B0" w:rsidP="00591DB8">
      <w:pPr>
        <w:pStyle w:val="Paragraphedeliste"/>
        <w:numPr>
          <w:ilvl w:val="1"/>
          <w:numId w:val="98"/>
        </w:numPr>
        <w:jc w:val="both"/>
        <w:rPr>
          <w:rFonts w:eastAsia="Times New Roman" w:cstheme="minorHAnsi"/>
          <w:szCs w:val="20"/>
          <w:lang w:eastAsia="fr-CA"/>
        </w:rPr>
      </w:pPr>
      <w:r w:rsidRPr="00953860">
        <w:rPr>
          <w:rFonts w:eastAsia="Times New Roman" w:cs="Arial"/>
          <w:color w:val="000000"/>
          <w:szCs w:val="20"/>
          <w:lang w:eastAsia="fr-CA"/>
        </w:rPr>
        <w:t>Les études démontrent que les risques de MFIU ↑ à partir de 38 SA, l’induction est recommandée</w:t>
      </w:r>
    </w:p>
    <w:p w14:paraId="06CE025D" w14:textId="77777777" w:rsidR="008243B0" w:rsidRPr="00953860" w:rsidRDefault="008243B0" w:rsidP="00591DB8">
      <w:pPr>
        <w:pStyle w:val="Paragraphedeliste"/>
        <w:numPr>
          <w:ilvl w:val="1"/>
          <w:numId w:val="98"/>
        </w:numPr>
        <w:jc w:val="both"/>
        <w:rPr>
          <w:rFonts w:eastAsia="Times New Roman" w:cstheme="minorHAnsi"/>
          <w:szCs w:val="20"/>
          <w:lang w:eastAsia="fr-CA"/>
        </w:rPr>
      </w:pPr>
      <w:r w:rsidRPr="00953860">
        <w:rPr>
          <w:rFonts w:eastAsia="Times New Roman" w:cs="Arial"/>
          <w:color w:val="000000"/>
          <w:szCs w:val="20"/>
          <w:lang w:eastAsia="fr-CA"/>
        </w:rPr>
        <w:t>Pour les jumeaux dichorioniques (ou monochorioniques sans complications), si le 1er BB est en présentation céphalique, l’acct vaginal peut être tenté, sinon CS élective. Triplés : presque toujours CS</w:t>
      </w:r>
    </w:p>
    <w:p w14:paraId="283D6727" w14:textId="77777777" w:rsidR="008243B0" w:rsidRPr="00953860" w:rsidRDefault="008243B0" w:rsidP="00591DB8">
      <w:pPr>
        <w:pStyle w:val="Paragraphedeliste"/>
        <w:numPr>
          <w:ilvl w:val="1"/>
          <w:numId w:val="98"/>
        </w:numPr>
        <w:jc w:val="both"/>
        <w:rPr>
          <w:rFonts w:eastAsia="Times New Roman" w:cstheme="minorHAnsi"/>
          <w:szCs w:val="20"/>
          <w:lang w:eastAsia="fr-CA"/>
        </w:rPr>
      </w:pPr>
      <w:r w:rsidRPr="00953860">
        <w:rPr>
          <w:rFonts w:eastAsia="Times New Roman" w:cs="Arial"/>
          <w:color w:val="000000"/>
          <w:szCs w:val="20"/>
          <w:lang w:eastAsia="fr-CA"/>
        </w:rPr>
        <w:t>Le 1er stade est semblable en durée des gx singleton, mais plus de risques de travail dysfonctionnel en raison de l’utérus surdistendu</w:t>
      </w:r>
    </w:p>
    <w:p w14:paraId="56AB13F1" w14:textId="77777777" w:rsidR="008243B0" w:rsidRPr="00953860" w:rsidRDefault="008243B0" w:rsidP="00591DB8">
      <w:pPr>
        <w:pStyle w:val="Paragraphedeliste"/>
        <w:numPr>
          <w:ilvl w:val="1"/>
          <w:numId w:val="98"/>
        </w:numPr>
        <w:jc w:val="both"/>
        <w:rPr>
          <w:rFonts w:eastAsia="Times New Roman" w:cstheme="minorHAnsi"/>
          <w:szCs w:val="20"/>
          <w:lang w:eastAsia="fr-CA"/>
        </w:rPr>
      </w:pPr>
      <w:r w:rsidRPr="00953860">
        <w:rPr>
          <w:rFonts w:eastAsia="Times New Roman" w:cs="Arial"/>
          <w:color w:val="000000"/>
          <w:szCs w:val="20"/>
          <w:lang w:eastAsia="fr-CA"/>
        </w:rPr>
        <w:t>Monitoring des 2 fœtus en continu est recommandé (sinon 2 personnes auscultent en intermittence sur une minute)</w:t>
      </w:r>
    </w:p>
    <w:p w14:paraId="7C28D70B" w14:textId="77777777" w:rsidR="008243B0" w:rsidRPr="00953860" w:rsidRDefault="008243B0" w:rsidP="00591DB8">
      <w:pPr>
        <w:pStyle w:val="Paragraphedeliste"/>
        <w:numPr>
          <w:ilvl w:val="0"/>
          <w:numId w:val="98"/>
        </w:numPr>
        <w:jc w:val="both"/>
        <w:rPr>
          <w:rFonts w:eastAsia="Times New Roman"/>
          <w:szCs w:val="20"/>
          <w:lang w:eastAsia="fr-CA"/>
        </w:rPr>
      </w:pPr>
      <w:r w:rsidRPr="00953860">
        <w:rPr>
          <w:rFonts w:eastAsia="Times New Roman" w:cs="Arial"/>
          <w:b/>
          <w:color w:val="000000"/>
          <w:szCs w:val="20"/>
          <w:lang w:eastAsia="fr-CA"/>
        </w:rPr>
        <w:t>Naissance</w:t>
      </w:r>
    </w:p>
    <w:p w14:paraId="45CEC0AD" w14:textId="77777777" w:rsidR="008243B0" w:rsidRPr="00953860" w:rsidRDefault="008243B0" w:rsidP="00591DB8">
      <w:pPr>
        <w:pStyle w:val="Paragraphedeliste"/>
        <w:numPr>
          <w:ilvl w:val="1"/>
          <w:numId w:val="98"/>
        </w:numPr>
        <w:jc w:val="both"/>
        <w:rPr>
          <w:rFonts w:eastAsia="Times New Roman"/>
          <w:szCs w:val="20"/>
          <w:lang w:eastAsia="fr-CA"/>
        </w:rPr>
      </w:pPr>
      <w:r w:rsidRPr="00953860">
        <w:rPr>
          <w:rFonts w:eastAsia="Times New Roman" w:cs="Arial"/>
          <w:color w:val="000000"/>
          <w:szCs w:val="20"/>
          <w:lang w:eastAsia="fr-CA"/>
        </w:rPr>
        <w:t>Quand le 1er BB nait, identification du cordon, peau-à-peau et allt pour stimuler CU</w:t>
      </w:r>
    </w:p>
    <w:p w14:paraId="27C2741B" w14:textId="77777777" w:rsidR="008243B0" w:rsidRPr="00953860" w:rsidRDefault="008243B0" w:rsidP="00591DB8">
      <w:pPr>
        <w:pStyle w:val="Paragraphedeliste"/>
        <w:numPr>
          <w:ilvl w:val="1"/>
          <w:numId w:val="98"/>
        </w:numPr>
        <w:jc w:val="both"/>
        <w:rPr>
          <w:rFonts w:eastAsia="Times New Roman"/>
          <w:szCs w:val="20"/>
          <w:lang w:eastAsia="fr-CA"/>
        </w:rPr>
      </w:pPr>
      <w:r w:rsidRPr="00953860">
        <w:rPr>
          <w:rFonts w:eastAsia="Times New Roman" w:cs="Arial"/>
          <w:color w:val="000000"/>
          <w:szCs w:val="20"/>
          <w:lang w:eastAsia="fr-CA"/>
        </w:rPr>
        <w:lastRenderedPageBreak/>
        <w:t>Palpation pour déterminer la présentation, la position et l’enlignement du 2e BB. Si l’enlignement n’est pas longitudinal, tenter version céphalique externe. Stabiliser l’enlignement manuellement. TV pour confirmer la présentation et écho portative si disponible. Pas de RAM sur 2e tant que la présentation n’est pas engagée (procidence cordon).</w:t>
      </w:r>
    </w:p>
    <w:p w14:paraId="69ECFFAE" w14:textId="77777777" w:rsidR="008243B0" w:rsidRPr="00953860" w:rsidRDefault="008243B0" w:rsidP="00591DB8">
      <w:pPr>
        <w:pStyle w:val="Paragraphedeliste"/>
        <w:numPr>
          <w:ilvl w:val="1"/>
          <w:numId w:val="98"/>
        </w:numPr>
        <w:jc w:val="both"/>
        <w:rPr>
          <w:rFonts w:eastAsia="Times New Roman"/>
          <w:szCs w:val="20"/>
          <w:lang w:eastAsia="fr-CA"/>
        </w:rPr>
      </w:pPr>
      <w:r w:rsidRPr="00953860">
        <w:rPr>
          <w:rFonts w:eastAsia="Times New Roman" w:cs="Arial"/>
          <w:color w:val="000000"/>
          <w:szCs w:val="20"/>
          <w:lang w:eastAsia="fr-CA"/>
        </w:rPr>
        <w:t>Pour 2e BB, risque de décollement placentaire avant la naissance : hypoxie</w:t>
      </w:r>
    </w:p>
    <w:p w14:paraId="4419A82D" w14:textId="77777777" w:rsidR="008243B0" w:rsidRPr="00953860" w:rsidRDefault="008243B0" w:rsidP="00591DB8">
      <w:pPr>
        <w:pStyle w:val="Paragraphedeliste"/>
        <w:numPr>
          <w:ilvl w:val="1"/>
          <w:numId w:val="98"/>
        </w:numPr>
        <w:jc w:val="both"/>
        <w:rPr>
          <w:rFonts w:eastAsia="Times New Roman"/>
          <w:szCs w:val="20"/>
          <w:lang w:eastAsia="fr-CA"/>
        </w:rPr>
      </w:pPr>
      <w:r w:rsidRPr="00953860">
        <w:rPr>
          <w:rFonts w:eastAsia="Times New Roman" w:cs="Arial"/>
          <w:color w:val="000000"/>
          <w:szCs w:val="20"/>
          <w:lang w:eastAsia="fr-CA"/>
        </w:rPr>
        <w:t>Meilleures issues si BB2 nait &lt;45 min</w:t>
      </w:r>
    </w:p>
    <w:p w14:paraId="2755AAC1" w14:textId="77777777" w:rsidR="008243B0" w:rsidRPr="00953860" w:rsidRDefault="008243B0" w:rsidP="00591DB8">
      <w:pPr>
        <w:pStyle w:val="Paragraphedeliste"/>
        <w:numPr>
          <w:ilvl w:val="1"/>
          <w:numId w:val="98"/>
        </w:numPr>
        <w:jc w:val="both"/>
        <w:rPr>
          <w:rFonts w:eastAsia="Times New Roman"/>
          <w:szCs w:val="20"/>
          <w:lang w:eastAsia="fr-CA"/>
        </w:rPr>
      </w:pPr>
      <w:r w:rsidRPr="00953860">
        <w:rPr>
          <w:rFonts w:eastAsia="Times New Roman" w:cs="Arial"/>
          <w:color w:val="000000"/>
          <w:szCs w:val="20"/>
          <w:lang w:eastAsia="fr-CA"/>
        </w:rPr>
        <w:t>Identification cordon 2e BB</w:t>
      </w:r>
    </w:p>
    <w:p w14:paraId="1C8470E0" w14:textId="77777777" w:rsidR="008243B0" w:rsidRPr="00953860" w:rsidRDefault="008243B0" w:rsidP="00591DB8">
      <w:pPr>
        <w:pStyle w:val="Paragraphedeliste"/>
        <w:numPr>
          <w:ilvl w:val="1"/>
          <w:numId w:val="98"/>
        </w:numPr>
        <w:jc w:val="both"/>
        <w:rPr>
          <w:rFonts w:eastAsia="Times New Roman"/>
          <w:szCs w:val="20"/>
          <w:lang w:eastAsia="fr-CA"/>
        </w:rPr>
      </w:pPr>
      <w:r w:rsidRPr="00953860">
        <w:rPr>
          <w:rFonts w:eastAsia="Times New Roman" w:cs="Arial"/>
          <w:color w:val="000000"/>
          <w:szCs w:val="20"/>
          <w:lang w:eastAsia="fr-CA"/>
        </w:rPr>
        <w:t>Gestion active (prévention HPP)</w:t>
      </w:r>
    </w:p>
    <w:p w14:paraId="1FEB1526" w14:textId="77777777" w:rsidR="008243B0" w:rsidRPr="00953860" w:rsidRDefault="008243B0" w:rsidP="008243B0">
      <w:pPr>
        <w:jc w:val="both"/>
        <w:rPr>
          <w:rFonts w:eastAsia="Times New Roman" w:cstheme="minorHAnsi"/>
          <w:lang w:eastAsia="fr-CA"/>
        </w:rPr>
      </w:pPr>
    </w:p>
    <w:p w14:paraId="18970921" w14:textId="77777777" w:rsidR="008243B0" w:rsidRPr="00953860" w:rsidRDefault="008243B0" w:rsidP="008243B0">
      <w:pPr>
        <w:pStyle w:val="Titre3"/>
        <w:jc w:val="both"/>
        <w:rPr>
          <w:lang w:eastAsia="fr-CA"/>
        </w:rPr>
      </w:pPr>
      <w:bookmarkStart w:id="71" w:name="_Toc1985080"/>
      <w:r w:rsidRPr="00953860">
        <w:rPr>
          <w:lang w:eastAsia="fr-CA"/>
        </w:rPr>
        <w:t>Siège</w:t>
      </w:r>
      <w:bookmarkEnd w:id="71"/>
    </w:p>
    <w:p w14:paraId="754604E9" w14:textId="77777777" w:rsidR="008243B0" w:rsidRPr="00953860" w:rsidRDefault="008243B0" w:rsidP="008243B0">
      <w:pPr>
        <w:jc w:val="both"/>
        <w:rPr>
          <w:i/>
          <w:szCs w:val="20"/>
          <w:lang w:eastAsia="fr-CA"/>
        </w:rPr>
      </w:pPr>
      <w:r w:rsidRPr="00953860">
        <w:rPr>
          <w:i/>
          <w:szCs w:val="20"/>
          <w:lang w:eastAsia="fr-CA"/>
        </w:rPr>
        <w:t>Sources : Mémo-péri p. 131-133, Myles p. 356-360</w:t>
      </w:r>
    </w:p>
    <w:p w14:paraId="1A375B41" w14:textId="77777777" w:rsidR="008243B0" w:rsidRPr="00953860" w:rsidRDefault="008243B0" w:rsidP="00591DB8">
      <w:pPr>
        <w:pStyle w:val="Paragraphedeliste"/>
        <w:numPr>
          <w:ilvl w:val="0"/>
          <w:numId w:val="99"/>
        </w:numPr>
        <w:spacing w:after="160" w:line="259" w:lineRule="auto"/>
        <w:jc w:val="both"/>
        <w:rPr>
          <w:b/>
          <w:szCs w:val="20"/>
          <w:lang w:eastAsia="fr-CA"/>
        </w:rPr>
      </w:pPr>
      <w:r w:rsidRPr="00953860">
        <w:rPr>
          <w:b/>
          <w:szCs w:val="20"/>
          <w:lang w:eastAsia="fr-CA"/>
        </w:rPr>
        <w:t>Diagnostic</w:t>
      </w:r>
    </w:p>
    <w:p w14:paraId="58B482C9" w14:textId="77777777" w:rsidR="008243B0" w:rsidRPr="00953860" w:rsidRDefault="008243B0" w:rsidP="00591DB8">
      <w:pPr>
        <w:pStyle w:val="Paragraphedeliste"/>
        <w:numPr>
          <w:ilvl w:val="1"/>
          <w:numId w:val="99"/>
        </w:numPr>
        <w:spacing w:after="160" w:line="259" w:lineRule="auto"/>
        <w:jc w:val="both"/>
        <w:rPr>
          <w:szCs w:val="20"/>
          <w:lang w:eastAsia="fr-CA"/>
        </w:rPr>
      </w:pPr>
      <w:r w:rsidRPr="00953860">
        <w:rPr>
          <w:szCs w:val="20"/>
          <w:lang w:eastAsia="fr-CA"/>
        </w:rPr>
        <w:t>Écho à 36 SA si doute lors de la palptation</w:t>
      </w:r>
    </w:p>
    <w:p w14:paraId="200A3F60" w14:textId="77777777" w:rsidR="008243B0" w:rsidRPr="00953860" w:rsidRDefault="008243B0" w:rsidP="00591DB8">
      <w:pPr>
        <w:pStyle w:val="Paragraphedeliste"/>
        <w:numPr>
          <w:ilvl w:val="1"/>
          <w:numId w:val="99"/>
        </w:numPr>
        <w:spacing w:after="160" w:line="259" w:lineRule="auto"/>
        <w:jc w:val="both"/>
        <w:rPr>
          <w:szCs w:val="20"/>
          <w:lang w:eastAsia="fr-CA"/>
        </w:rPr>
      </w:pPr>
      <w:r w:rsidRPr="00953860">
        <w:rPr>
          <w:szCs w:val="20"/>
          <w:lang w:eastAsia="fr-CA"/>
        </w:rPr>
        <w:t>1/3 des présentations par le siège ne sont pas dx avant le travail</w:t>
      </w:r>
    </w:p>
    <w:p w14:paraId="442DFDFF" w14:textId="77777777" w:rsidR="008243B0" w:rsidRPr="00953860" w:rsidRDefault="008243B0" w:rsidP="00591DB8">
      <w:pPr>
        <w:pStyle w:val="Paragraphedeliste"/>
        <w:numPr>
          <w:ilvl w:val="1"/>
          <w:numId w:val="99"/>
        </w:numPr>
        <w:spacing w:after="160" w:line="259" w:lineRule="auto"/>
        <w:jc w:val="both"/>
        <w:rPr>
          <w:szCs w:val="20"/>
          <w:u w:val="single"/>
          <w:lang w:eastAsia="fr-CA"/>
        </w:rPr>
      </w:pPr>
      <w:r w:rsidRPr="00953860">
        <w:rPr>
          <w:szCs w:val="20"/>
          <w:u w:val="single"/>
          <w:lang w:eastAsia="fr-CA"/>
        </w:rPr>
        <w:t>Prénatal</w:t>
      </w:r>
    </w:p>
    <w:p w14:paraId="3375FB5A" w14:textId="77777777" w:rsidR="008243B0" w:rsidRPr="00953860" w:rsidRDefault="008243B0" w:rsidP="00591DB8">
      <w:pPr>
        <w:pStyle w:val="Paragraphedeliste"/>
        <w:numPr>
          <w:ilvl w:val="2"/>
          <w:numId w:val="99"/>
        </w:numPr>
        <w:spacing w:after="160" w:line="259" w:lineRule="auto"/>
        <w:jc w:val="both"/>
        <w:rPr>
          <w:rFonts w:eastAsia="Calibri"/>
          <w:szCs w:val="20"/>
          <w:lang w:eastAsia="fr-CA"/>
        </w:rPr>
      </w:pPr>
      <w:r w:rsidRPr="00953860">
        <w:rPr>
          <w:rFonts w:eastAsia="Times New Roman" w:cs="Arial"/>
          <w:color w:val="000000"/>
          <w:szCs w:val="20"/>
          <w:lang w:eastAsia="fr-CA"/>
        </w:rPr>
        <w:t xml:space="preserve">La femme peut dire ressentir quelque chose de « dur et très inconfortable sous ses côtes qui rend sa respiration plus difficile par moment » (pression de la tête sur son diaphragme) </w:t>
      </w:r>
    </w:p>
    <w:p w14:paraId="50386BC2" w14:textId="77777777" w:rsidR="008243B0" w:rsidRPr="00953860" w:rsidRDefault="008243B0" w:rsidP="00591DB8">
      <w:pPr>
        <w:pStyle w:val="Paragraphedeliste"/>
        <w:numPr>
          <w:ilvl w:val="2"/>
          <w:numId w:val="99"/>
        </w:numPr>
        <w:spacing w:after="160" w:line="259" w:lineRule="auto"/>
        <w:jc w:val="both"/>
        <w:rPr>
          <w:rFonts w:eastAsia="Calibri"/>
          <w:szCs w:val="20"/>
          <w:lang w:eastAsia="fr-CA"/>
        </w:rPr>
      </w:pPr>
      <w:r w:rsidRPr="00953860">
        <w:rPr>
          <w:rFonts w:eastAsia="Times New Roman" w:cs="Arial"/>
          <w:color w:val="000000"/>
          <w:szCs w:val="20"/>
          <w:lang w:eastAsia="fr-CA"/>
        </w:rPr>
        <w:t>Coups de pieds de BB sur la vessie</w:t>
      </w:r>
    </w:p>
    <w:p w14:paraId="1F8AD6EF" w14:textId="77777777" w:rsidR="008243B0" w:rsidRPr="00953860" w:rsidRDefault="008243B0" w:rsidP="00591DB8">
      <w:pPr>
        <w:pStyle w:val="Paragraphedeliste"/>
        <w:numPr>
          <w:ilvl w:val="2"/>
          <w:numId w:val="99"/>
        </w:numPr>
        <w:spacing w:after="160" w:line="259" w:lineRule="auto"/>
        <w:jc w:val="both"/>
        <w:rPr>
          <w:rFonts w:eastAsia="Calibri"/>
          <w:szCs w:val="20"/>
          <w:lang w:eastAsia="fr-CA"/>
        </w:rPr>
      </w:pPr>
      <w:r w:rsidRPr="00953860">
        <w:rPr>
          <w:rFonts w:eastAsia="Times New Roman" w:cs="Arial"/>
          <w:color w:val="000000"/>
          <w:szCs w:val="20"/>
          <w:lang w:eastAsia="fr-CA"/>
        </w:rPr>
        <w:t>Le dx est plus difficile chez les primi vu la tonicité de leurs muscles abdominaux</w:t>
      </w:r>
    </w:p>
    <w:p w14:paraId="2C64400E" w14:textId="77777777" w:rsidR="008243B0" w:rsidRPr="00953860" w:rsidRDefault="008243B0" w:rsidP="00591DB8">
      <w:pPr>
        <w:pStyle w:val="Paragraphedeliste"/>
        <w:numPr>
          <w:ilvl w:val="2"/>
          <w:numId w:val="99"/>
        </w:numPr>
        <w:spacing w:after="160" w:line="259" w:lineRule="auto"/>
        <w:jc w:val="both"/>
        <w:rPr>
          <w:rFonts w:eastAsia="Calibri"/>
          <w:szCs w:val="20"/>
          <w:lang w:eastAsia="fr-CA"/>
        </w:rPr>
      </w:pPr>
      <w:r w:rsidRPr="00953860">
        <w:rPr>
          <w:rFonts w:eastAsia="Times New Roman" w:cs="Arial"/>
          <w:color w:val="000000"/>
          <w:szCs w:val="20"/>
          <w:lang w:eastAsia="fr-CA"/>
        </w:rPr>
        <w:t xml:space="preserve">Si les jambes sont étendues, elles peuvent empêcher de ressentir le pôle plus </w:t>
      </w:r>
      <w:r w:rsidRPr="00953860">
        <w:rPr>
          <w:rFonts w:eastAsia="Times New Roman" w:cs="Arial"/>
          <w:i/>
          <w:iCs/>
          <w:color w:val="000000"/>
          <w:szCs w:val="20"/>
          <w:lang w:eastAsia="fr-CA"/>
        </w:rPr>
        <w:t xml:space="preserve">mou </w:t>
      </w:r>
      <w:r w:rsidRPr="00953860">
        <w:rPr>
          <w:rFonts w:eastAsia="Times New Roman" w:cs="Arial"/>
          <w:color w:val="000000"/>
          <w:szCs w:val="20"/>
          <w:lang w:eastAsia="fr-CA"/>
        </w:rPr>
        <w:t>des fesses dans la partie basse de l’utérus/et rendre la localisation de la tête plus difficile</w:t>
      </w:r>
    </w:p>
    <w:p w14:paraId="1CFA1987" w14:textId="77777777" w:rsidR="008243B0" w:rsidRPr="00953860" w:rsidRDefault="008243B0" w:rsidP="00591DB8">
      <w:pPr>
        <w:pStyle w:val="Paragraphedeliste"/>
        <w:numPr>
          <w:ilvl w:val="2"/>
          <w:numId w:val="99"/>
        </w:numPr>
        <w:spacing w:after="160" w:line="259" w:lineRule="auto"/>
        <w:jc w:val="both"/>
        <w:rPr>
          <w:rFonts w:eastAsia="Calibri"/>
          <w:szCs w:val="20"/>
          <w:lang w:eastAsia="fr-CA"/>
        </w:rPr>
      </w:pPr>
      <w:r w:rsidRPr="00953860">
        <w:rPr>
          <w:rFonts w:eastAsia="Times New Roman" w:cs="Arial"/>
          <w:i/>
          <w:iCs/>
          <w:color w:val="000000"/>
          <w:szCs w:val="20"/>
          <w:lang w:eastAsia="fr-CA"/>
        </w:rPr>
        <w:t xml:space="preserve">Auscultation : </w:t>
      </w:r>
      <w:r w:rsidRPr="00953860">
        <w:rPr>
          <w:rFonts w:eastAsia="Times New Roman" w:cs="Arial"/>
          <w:iCs/>
          <w:color w:val="000000"/>
          <w:szCs w:val="20"/>
          <w:lang w:eastAsia="fr-CA"/>
        </w:rPr>
        <w:t>a</w:t>
      </w:r>
      <w:r w:rsidRPr="00953860">
        <w:rPr>
          <w:rFonts w:eastAsia="Times New Roman" w:cs="Arial"/>
          <w:color w:val="000000"/>
          <w:szCs w:val="20"/>
          <w:lang w:eastAsia="fr-CA"/>
        </w:rPr>
        <w:t>vant que le siège s’engage dans le bassin, le CF s’entend le mieux au-dessus de l’ombilic</w:t>
      </w:r>
    </w:p>
    <w:p w14:paraId="41B20B9C" w14:textId="77777777" w:rsidR="008243B0" w:rsidRPr="00953860" w:rsidRDefault="008243B0" w:rsidP="00591DB8">
      <w:pPr>
        <w:pStyle w:val="Paragraphedeliste"/>
        <w:numPr>
          <w:ilvl w:val="1"/>
          <w:numId w:val="99"/>
        </w:numPr>
        <w:spacing w:after="160" w:line="259" w:lineRule="auto"/>
        <w:jc w:val="both"/>
        <w:rPr>
          <w:szCs w:val="20"/>
          <w:lang w:eastAsia="fr-CA"/>
        </w:rPr>
      </w:pPr>
      <w:r w:rsidRPr="00953860">
        <w:rPr>
          <w:szCs w:val="20"/>
          <w:u w:val="single"/>
          <w:lang w:eastAsia="fr-CA"/>
        </w:rPr>
        <w:t>Pernatal</w:t>
      </w:r>
      <w:r w:rsidRPr="00953860">
        <w:rPr>
          <w:szCs w:val="20"/>
          <w:lang w:eastAsia="fr-CA"/>
        </w:rPr>
        <w:t xml:space="preserve"> (au TV)</w:t>
      </w:r>
    </w:p>
    <w:p w14:paraId="66744905" w14:textId="77777777" w:rsidR="008243B0" w:rsidRPr="00953860" w:rsidRDefault="008243B0" w:rsidP="00591DB8">
      <w:pPr>
        <w:pStyle w:val="Paragraphedeliste"/>
        <w:numPr>
          <w:ilvl w:val="2"/>
          <w:numId w:val="99"/>
        </w:numPr>
        <w:spacing w:after="160" w:line="259" w:lineRule="auto"/>
        <w:jc w:val="both"/>
        <w:rPr>
          <w:rFonts w:eastAsia="Calibri"/>
          <w:szCs w:val="20"/>
          <w:lang w:eastAsia="fr-CA"/>
        </w:rPr>
      </w:pPr>
      <w:r w:rsidRPr="00953860">
        <w:rPr>
          <w:rFonts w:eastAsia="Times New Roman" w:cs="Arial"/>
          <w:color w:val="000000"/>
          <w:szCs w:val="20"/>
          <w:lang w:eastAsia="fr-CA"/>
        </w:rPr>
        <w:t>Le siège est mou, sans suture</w:t>
      </w:r>
    </w:p>
    <w:p w14:paraId="16222D7E" w14:textId="77777777" w:rsidR="008243B0" w:rsidRPr="00953860" w:rsidRDefault="008243B0" w:rsidP="00591DB8">
      <w:pPr>
        <w:pStyle w:val="Paragraphedeliste"/>
        <w:numPr>
          <w:ilvl w:val="2"/>
          <w:numId w:val="99"/>
        </w:numPr>
        <w:spacing w:after="160" w:line="259" w:lineRule="auto"/>
        <w:jc w:val="both"/>
        <w:rPr>
          <w:rFonts w:eastAsia="Calibri"/>
          <w:szCs w:val="20"/>
          <w:lang w:eastAsia="fr-CA"/>
        </w:rPr>
      </w:pPr>
      <w:r w:rsidRPr="00953860">
        <w:rPr>
          <w:rFonts w:eastAsia="Times New Roman" w:cs="Arial"/>
          <w:color w:val="000000"/>
          <w:szCs w:val="20"/>
          <w:lang w:eastAsia="fr-CA"/>
        </w:rPr>
        <w:t>Le sacrum de BB peut être confondu avec une tête dure et les fesses avec un caput</w:t>
      </w:r>
    </w:p>
    <w:p w14:paraId="38380B19" w14:textId="77777777" w:rsidR="008243B0" w:rsidRPr="00953860" w:rsidRDefault="008243B0" w:rsidP="00591DB8">
      <w:pPr>
        <w:pStyle w:val="Paragraphedeliste"/>
        <w:numPr>
          <w:ilvl w:val="2"/>
          <w:numId w:val="99"/>
        </w:numPr>
        <w:spacing w:after="160" w:line="259" w:lineRule="auto"/>
        <w:jc w:val="both"/>
        <w:rPr>
          <w:rFonts w:eastAsia="Calibri"/>
          <w:szCs w:val="20"/>
          <w:lang w:eastAsia="fr-CA"/>
        </w:rPr>
      </w:pPr>
      <w:r w:rsidRPr="00953860">
        <w:rPr>
          <w:rFonts w:eastAsia="Times New Roman" w:cs="Arial"/>
          <w:color w:val="000000"/>
          <w:szCs w:val="20"/>
          <w:lang w:eastAsia="fr-CA"/>
        </w:rPr>
        <w:t>L’anus peut être ressenti si les membranes ne sont plus intactes, présence de méco</w:t>
      </w:r>
    </w:p>
    <w:p w14:paraId="590E8D21" w14:textId="77777777" w:rsidR="008243B0" w:rsidRPr="00953860" w:rsidRDefault="008243B0" w:rsidP="00591DB8">
      <w:pPr>
        <w:pStyle w:val="Paragraphedeliste"/>
        <w:numPr>
          <w:ilvl w:val="2"/>
          <w:numId w:val="99"/>
        </w:numPr>
        <w:spacing w:after="160" w:line="259" w:lineRule="auto"/>
        <w:jc w:val="both"/>
        <w:rPr>
          <w:rFonts w:eastAsia="Calibri"/>
          <w:szCs w:val="20"/>
          <w:lang w:eastAsia="fr-CA"/>
        </w:rPr>
      </w:pPr>
      <w:r w:rsidRPr="00953860">
        <w:rPr>
          <w:rFonts w:eastAsia="Times New Roman" w:cs="Arial"/>
          <w:color w:val="000000"/>
          <w:szCs w:val="20"/>
          <w:lang w:eastAsia="fr-CA"/>
        </w:rPr>
        <w:t xml:space="preserve">Différencier un pied d’une main : les orteils sont de longueur égale, plus courts que les doigts des mains, le gros orteil est aligné avec les autres (vs pouce). </w:t>
      </w:r>
    </w:p>
    <w:p w14:paraId="1E491D08" w14:textId="77777777" w:rsidR="008243B0" w:rsidRPr="00953860" w:rsidRDefault="008243B0" w:rsidP="00591DB8">
      <w:pPr>
        <w:pStyle w:val="Paragraphedeliste"/>
        <w:numPr>
          <w:ilvl w:val="0"/>
          <w:numId w:val="99"/>
        </w:numPr>
        <w:spacing w:after="160" w:line="259" w:lineRule="auto"/>
        <w:jc w:val="both"/>
        <w:rPr>
          <w:rFonts w:eastAsia="Calibri"/>
          <w:b/>
          <w:szCs w:val="20"/>
          <w:lang w:eastAsia="fr-CA"/>
        </w:rPr>
      </w:pPr>
      <w:r w:rsidRPr="00953860">
        <w:rPr>
          <w:rFonts w:eastAsia="Times New Roman" w:cs="Arial"/>
          <w:b/>
          <w:color w:val="000000"/>
          <w:szCs w:val="20"/>
          <w:lang w:eastAsia="fr-CA"/>
        </w:rPr>
        <w:t>Situations favorisant une présentation par le siège</w:t>
      </w:r>
    </w:p>
    <w:p w14:paraId="75EB80EA" w14:textId="77777777" w:rsidR="008243B0" w:rsidRPr="00953860" w:rsidRDefault="008243B0" w:rsidP="00591DB8">
      <w:pPr>
        <w:pStyle w:val="Paragraphedeliste"/>
        <w:numPr>
          <w:ilvl w:val="1"/>
          <w:numId w:val="99"/>
        </w:numPr>
        <w:spacing w:after="160" w:line="259" w:lineRule="auto"/>
        <w:jc w:val="both"/>
        <w:rPr>
          <w:rFonts w:eastAsia="Calibri"/>
          <w:szCs w:val="20"/>
          <w:lang w:eastAsia="fr-CA"/>
        </w:rPr>
      </w:pPr>
      <w:r w:rsidRPr="00953860">
        <w:rPr>
          <w:rFonts w:eastAsia="Times New Roman" w:cs="Arial"/>
          <w:color w:val="000000"/>
          <w:szCs w:val="20"/>
          <w:lang w:eastAsia="fr-CA"/>
        </w:rPr>
        <w:t>Prématurité</w:t>
      </w:r>
    </w:p>
    <w:p w14:paraId="66BD7602" w14:textId="77777777" w:rsidR="008243B0" w:rsidRPr="00953860" w:rsidRDefault="008243B0" w:rsidP="00591DB8">
      <w:pPr>
        <w:pStyle w:val="Paragraphedeliste"/>
        <w:numPr>
          <w:ilvl w:val="1"/>
          <w:numId w:val="99"/>
        </w:numPr>
        <w:spacing w:after="160" w:line="259" w:lineRule="auto"/>
        <w:jc w:val="both"/>
        <w:rPr>
          <w:rFonts w:eastAsia="Calibri"/>
          <w:szCs w:val="20"/>
          <w:lang w:eastAsia="fr-CA"/>
        </w:rPr>
      </w:pPr>
      <w:r w:rsidRPr="00953860">
        <w:rPr>
          <w:rFonts w:eastAsia="Times New Roman" w:cs="Arial"/>
          <w:color w:val="000000"/>
          <w:szCs w:val="20"/>
          <w:lang w:eastAsia="fr-CA"/>
        </w:rPr>
        <w:t>Grossesse multiple</w:t>
      </w:r>
    </w:p>
    <w:p w14:paraId="0D65253D" w14:textId="77777777" w:rsidR="008243B0" w:rsidRPr="00953860" w:rsidRDefault="008243B0" w:rsidP="00591DB8">
      <w:pPr>
        <w:pStyle w:val="Paragraphedeliste"/>
        <w:numPr>
          <w:ilvl w:val="1"/>
          <w:numId w:val="99"/>
        </w:numPr>
        <w:spacing w:after="160" w:line="259" w:lineRule="auto"/>
        <w:jc w:val="both"/>
        <w:rPr>
          <w:rFonts w:eastAsia="Calibri"/>
          <w:szCs w:val="20"/>
          <w:lang w:eastAsia="fr-CA"/>
        </w:rPr>
      </w:pPr>
      <w:r w:rsidRPr="00953860">
        <w:rPr>
          <w:rFonts w:eastAsia="Times New Roman" w:cs="Arial"/>
          <w:color w:val="000000"/>
          <w:szCs w:val="20"/>
          <w:lang w:eastAsia="fr-CA"/>
        </w:rPr>
        <w:t>Oligo/polyhydramnios</w:t>
      </w:r>
    </w:p>
    <w:p w14:paraId="7C5247F5" w14:textId="77777777" w:rsidR="008243B0" w:rsidRPr="00953860" w:rsidRDefault="008243B0" w:rsidP="00591DB8">
      <w:pPr>
        <w:pStyle w:val="Paragraphedeliste"/>
        <w:numPr>
          <w:ilvl w:val="1"/>
          <w:numId w:val="99"/>
        </w:numPr>
        <w:spacing w:after="160" w:line="259" w:lineRule="auto"/>
        <w:jc w:val="both"/>
        <w:rPr>
          <w:rFonts w:eastAsia="Calibri"/>
          <w:szCs w:val="20"/>
          <w:lang w:eastAsia="fr-CA"/>
        </w:rPr>
      </w:pPr>
      <w:r w:rsidRPr="00953860">
        <w:rPr>
          <w:rFonts w:eastAsia="Times New Roman" w:cs="Arial"/>
          <w:color w:val="000000"/>
          <w:szCs w:val="20"/>
          <w:lang w:eastAsia="fr-CA"/>
        </w:rPr>
        <w:t>Hydrocéphalie</w:t>
      </w:r>
    </w:p>
    <w:p w14:paraId="7B9F880C" w14:textId="77777777" w:rsidR="008243B0" w:rsidRPr="00953860" w:rsidRDefault="008243B0" w:rsidP="00591DB8">
      <w:pPr>
        <w:pStyle w:val="Paragraphedeliste"/>
        <w:numPr>
          <w:ilvl w:val="1"/>
          <w:numId w:val="99"/>
        </w:numPr>
        <w:spacing w:after="160" w:line="259" w:lineRule="auto"/>
        <w:jc w:val="both"/>
        <w:rPr>
          <w:rFonts w:eastAsia="Calibri"/>
          <w:szCs w:val="20"/>
          <w:lang w:eastAsia="fr-CA"/>
        </w:rPr>
      </w:pPr>
      <w:r w:rsidRPr="00953860">
        <w:rPr>
          <w:rFonts w:eastAsia="Times New Roman" w:cs="Arial"/>
          <w:color w:val="000000"/>
          <w:szCs w:val="20"/>
          <w:lang w:eastAsia="fr-CA"/>
        </w:rPr>
        <w:t>Anomalies utérines</w:t>
      </w:r>
    </w:p>
    <w:p w14:paraId="323332EA" w14:textId="77777777" w:rsidR="008243B0" w:rsidRPr="00953860" w:rsidRDefault="008243B0" w:rsidP="00591DB8">
      <w:pPr>
        <w:pStyle w:val="Paragraphedeliste"/>
        <w:numPr>
          <w:ilvl w:val="1"/>
          <w:numId w:val="99"/>
        </w:numPr>
        <w:spacing w:after="160" w:line="259" w:lineRule="auto"/>
        <w:jc w:val="both"/>
        <w:rPr>
          <w:rFonts w:eastAsia="Calibri"/>
          <w:szCs w:val="20"/>
          <w:lang w:eastAsia="fr-CA"/>
        </w:rPr>
      </w:pPr>
      <w:r w:rsidRPr="00953860">
        <w:rPr>
          <w:rFonts w:eastAsia="Times New Roman" w:cs="Arial"/>
          <w:color w:val="000000"/>
          <w:szCs w:val="20"/>
          <w:lang w:eastAsia="fr-CA"/>
        </w:rPr>
        <w:t>Implantation anormale du placenta (</w:t>
      </w:r>
      <w:r w:rsidRPr="00953860">
        <w:rPr>
          <w:rFonts w:eastAsia="Times New Roman" w:cs="Arial"/>
          <w:i/>
          <w:color w:val="000000"/>
          <w:szCs w:val="20"/>
          <w:lang w:eastAsia="fr-CA"/>
        </w:rPr>
        <w:t>praevia, cornual ou fundal</w:t>
      </w:r>
      <w:r w:rsidRPr="00953860">
        <w:rPr>
          <w:rFonts w:eastAsia="Times New Roman" w:cs="Arial"/>
          <w:color w:val="000000"/>
          <w:szCs w:val="20"/>
          <w:lang w:eastAsia="fr-CA"/>
        </w:rPr>
        <w:t>)</w:t>
      </w:r>
    </w:p>
    <w:p w14:paraId="71350CE7" w14:textId="77777777" w:rsidR="008243B0" w:rsidRPr="00953860" w:rsidRDefault="008243B0" w:rsidP="00591DB8">
      <w:pPr>
        <w:pStyle w:val="Paragraphedeliste"/>
        <w:numPr>
          <w:ilvl w:val="1"/>
          <w:numId w:val="99"/>
        </w:numPr>
        <w:spacing w:after="160" w:line="259" w:lineRule="auto"/>
        <w:jc w:val="both"/>
        <w:rPr>
          <w:szCs w:val="20"/>
          <w:lang w:eastAsia="fr-CA"/>
        </w:rPr>
      </w:pPr>
      <w:r w:rsidRPr="00953860">
        <w:rPr>
          <w:rFonts w:eastAsia="Times New Roman" w:cs="Arial"/>
          <w:color w:val="000000"/>
          <w:szCs w:val="20"/>
          <w:lang w:eastAsia="fr-CA"/>
        </w:rPr>
        <w:t>Multiparité</w:t>
      </w:r>
    </w:p>
    <w:p w14:paraId="1B3CE837" w14:textId="77777777" w:rsidR="008243B0" w:rsidRPr="00953860" w:rsidRDefault="008243B0" w:rsidP="00591DB8">
      <w:pPr>
        <w:pStyle w:val="Paragraphedeliste"/>
        <w:numPr>
          <w:ilvl w:val="0"/>
          <w:numId w:val="99"/>
        </w:numPr>
        <w:spacing w:after="160" w:line="259" w:lineRule="auto"/>
        <w:jc w:val="both"/>
        <w:rPr>
          <w:b/>
          <w:szCs w:val="20"/>
          <w:lang w:eastAsia="fr-CA"/>
        </w:rPr>
      </w:pPr>
      <w:r w:rsidRPr="00953860">
        <w:rPr>
          <w:b/>
          <w:szCs w:val="20"/>
          <w:lang w:eastAsia="fr-CA"/>
        </w:rPr>
        <w:t>Version céphalique externe (VCE)</w:t>
      </w:r>
    </w:p>
    <w:p w14:paraId="0AA547D9" w14:textId="77777777" w:rsidR="008243B0" w:rsidRPr="00953860" w:rsidRDefault="008243B0" w:rsidP="00591DB8">
      <w:pPr>
        <w:pStyle w:val="Paragraphedeliste"/>
        <w:numPr>
          <w:ilvl w:val="1"/>
          <w:numId w:val="99"/>
        </w:numPr>
        <w:spacing w:after="160" w:line="259" w:lineRule="auto"/>
        <w:jc w:val="both"/>
        <w:rPr>
          <w:rFonts w:eastAsia="Calibri"/>
          <w:szCs w:val="20"/>
          <w:lang w:eastAsia="fr-CA"/>
        </w:rPr>
      </w:pPr>
      <w:r w:rsidRPr="00953860">
        <w:rPr>
          <w:rFonts w:eastAsia="Times New Roman" w:cs="Arial"/>
          <w:color w:val="000000"/>
          <w:szCs w:val="20"/>
          <w:lang w:eastAsia="fr-CA"/>
        </w:rPr>
        <w:t>Doit être offerte à partir de 37 SA</w:t>
      </w:r>
    </w:p>
    <w:p w14:paraId="01C1F659" w14:textId="77777777" w:rsidR="008243B0" w:rsidRPr="00953860" w:rsidRDefault="008243B0" w:rsidP="00591DB8">
      <w:pPr>
        <w:pStyle w:val="Paragraphedeliste"/>
        <w:numPr>
          <w:ilvl w:val="1"/>
          <w:numId w:val="99"/>
        </w:numPr>
        <w:spacing w:after="160" w:line="259" w:lineRule="auto"/>
        <w:jc w:val="both"/>
        <w:rPr>
          <w:rFonts w:eastAsia="Calibri"/>
          <w:szCs w:val="20"/>
          <w:lang w:eastAsia="fr-CA"/>
        </w:rPr>
      </w:pPr>
      <w:r w:rsidRPr="00953860">
        <w:rPr>
          <w:rFonts w:eastAsia="Times New Roman" w:cs="Arial"/>
          <w:color w:val="000000"/>
          <w:szCs w:val="20"/>
          <w:lang w:eastAsia="fr-CA"/>
        </w:rPr>
        <w:t>Indiquée si BB non engagé, utérus N, pas de CU, LA N et membranes intactes</w:t>
      </w:r>
    </w:p>
    <w:p w14:paraId="091475C0" w14:textId="77777777" w:rsidR="008243B0" w:rsidRPr="00953860" w:rsidRDefault="008243B0" w:rsidP="00591DB8">
      <w:pPr>
        <w:pStyle w:val="Paragraphedeliste"/>
        <w:numPr>
          <w:ilvl w:val="1"/>
          <w:numId w:val="99"/>
        </w:numPr>
        <w:spacing w:after="160" w:line="259" w:lineRule="auto"/>
        <w:jc w:val="both"/>
        <w:rPr>
          <w:rFonts w:eastAsia="Calibri"/>
          <w:szCs w:val="20"/>
          <w:lang w:eastAsia="fr-CA"/>
        </w:rPr>
      </w:pPr>
      <w:r w:rsidRPr="00953860">
        <w:rPr>
          <w:rFonts w:eastAsia="Times New Roman" w:cs="Arial"/>
          <w:color w:val="000000"/>
          <w:szCs w:val="20"/>
          <w:lang w:eastAsia="fr-CA"/>
        </w:rPr>
        <w:t>Contre-indiquée si : DCP, saignements T3, implantation basse du placenta, jumeaux, BEF douteux, anomalie congénitale, utérus AN, oligo, RPM, TRF non rassurant</w:t>
      </w:r>
    </w:p>
    <w:p w14:paraId="70F5E9D1" w14:textId="77777777" w:rsidR="008243B0" w:rsidRPr="00953860" w:rsidRDefault="008243B0" w:rsidP="00591DB8">
      <w:pPr>
        <w:pStyle w:val="Paragraphedeliste"/>
        <w:numPr>
          <w:ilvl w:val="2"/>
          <w:numId w:val="99"/>
        </w:numPr>
        <w:spacing w:after="160" w:line="259" w:lineRule="auto"/>
        <w:jc w:val="both"/>
        <w:rPr>
          <w:rFonts w:eastAsia="Calibri"/>
          <w:szCs w:val="20"/>
          <w:lang w:eastAsia="fr-CA"/>
        </w:rPr>
      </w:pPr>
      <w:r w:rsidRPr="00953860">
        <w:rPr>
          <w:rFonts w:eastAsia="Times New Roman" w:cs="Arial"/>
          <w:color w:val="000000"/>
          <w:szCs w:val="20"/>
          <w:lang w:eastAsia="fr-CA"/>
        </w:rPr>
        <w:t xml:space="preserve">Contre-indications relatives : ATCD de CS, obésité, macrosomie, conditions maternelles: diabète, HTA </w:t>
      </w:r>
      <w:r w:rsidRPr="00953860">
        <w:rPr>
          <w:rFonts w:eastAsia="Times New Roman" w:cs="Arial"/>
          <w:i/>
          <w:iCs/>
          <w:color w:val="000000"/>
          <w:szCs w:val="20"/>
          <w:lang w:eastAsia="fr-CA"/>
        </w:rPr>
        <w:t>(Evans)</w:t>
      </w:r>
    </w:p>
    <w:p w14:paraId="2517E80F" w14:textId="77777777" w:rsidR="008243B0" w:rsidRPr="00953860" w:rsidRDefault="008243B0" w:rsidP="00591DB8">
      <w:pPr>
        <w:pStyle w:val="Paragraphedeliste"/>
        <w:numPr>
          <w:ilvl w:val="1"/>
          <w:numId w:val="99"/>
        </w:numPr>
        <w:spacing w:after="160" w:line="259" w:lineRule="auto"/>
        <w:jc w:val="both"/>
        <w:rPr>
          <w:rFonts w:eastAsia="Calibri"/>
          <w:szCs w:val="20"/>
          <w:lang w:eastAsia="fr-CA"/>
        </w:rPr>
      </w:pPr>
      <w:r w:rsidRPr="00953860">
        <w:rPr>
          <w:rFonts w:eastAsia="Times New Roman" w:cs="Arial"/>
          <w:color w:val="000000"/>
          <w:szCs w:val="20"/>
          <w:lang w:eastAsia="fr-CA"/>
        </w:rPr>
        <w:t>Complications possibles : RPM, DPPNI, hémorragie fœtale, détresse fœtale, allo-immunisation, bradycardie fœtale, trauma cordon, embolie LA</w:t>
      </w:r>
    </w:p>
    <w:p w14:paraId="212E5CCB" w14:textId="77777777" w:rsidR="008243B0" w:rsidRPr="00953860" w:rsidRDefault="008243B0" w:rsidP="00591DB8">
      <w:pPr>
        <w:pStyle w:val="Paragraphedeliste"/>
        <w:numPr>
          <w:ilvl w:val="1"/>
          <w:numId w:val="99"/>
        </w:numPr>
        <w:spacing w:after="160" w:line="259" w:lineRule="auto"/>
        <w:jc w:val="both"/>
        <w:rPr>
          <w:rFonts w:eastAsia="Calibri"/>
          <w:szCs w:val="20"/>
          <w:lang w:eastAsia="fr-CA"/>
        </w:rPr>
      </w:pPr>
      <w:r w:rsidRPr="00953860">
        <w:rPr>
          <w:rFonts w:eastAsia="Times New Roman" w:cs="Arial"/>
          <w:color w:val="000000"/>
          <w:szCs w:val="20"/>
          <w:lang w:eastAsia="fr-CA"/>
        </w:rPr>
        <w:t>Avant la VCE : écho, groupe sanguin, TRF doit être N</w:t>
      </w:r>
    </w:p>
    <w:p w14:paraId="0AAAAD51" w14:textId="77777777" w:rsidR="008243B0" w:rsidRPr="00953860" w:rsidRDefault="008243B0" w:rsidP="00591DB8">
      <w:pPr>
        <w:pStyle w:val="Paragraphedeliste"/>
        <w:numPr>
          <w:ilvl w:val="1"/>
          <w:numId w:val="99"/>
        </w:numPr>
        <w:spacing w:after="160" w:line="259" w:lineRule="auto"/>
        <w:jc w:val="both"/>
        <w:rPr>
          <w:rFonts w:eastAsia="Calibri"/>
          <w:szCs w:val="20"/>
          <w:lang w:eastAsia="fr-CA"/>
        </w:rPr>
      </w:pPr>
      <w:r w:rsidRPr="00953860">
        <w:rPr>
          <w:rFonts w:eastAsia="Times New Roman" w:cs="Arial"/>
          <w:color w:val="000000"/>
          <w:szCs w:val="20"/>
          <w:lang w:eastAsia="fr-CA"/>
        </w:rPr>
        <w:t>Pendant la VCE : guidée par écho</w:t>
      </w:r>
    </w:p>
    <w:p w14:paraId="50C7C089" w14:textId="77777777" w:rsidR="008243B0" w:rsidRPr="00953860" w:rsidRDefault="008243B0" w:rsidP="00591DB8">
      <w:pPr>
        <w:pStyle w:val="Paragraphedeliste"/>
        <w:numPr>
          <w:ilvl w:val="1"/>
          <w:numId w:val="99"/>
        </w:numPr>
        <w:spacing w:after="160" w:line="259" w:lineRule="auto"/>
        <w:jc w:val="both"/>
        <w:rPr>
          <w:rFonts w:eastAsia="Calibri"/>
          <w:szCs w:val="20"/>
          <w:lang w:eastAsia="fr-CA"/>
        </w:rPr>
      </w:pPr>
      <w:r w:rsidRPr="00953860">
        <w:rPr>
          <w:rFonts w:eastAsia="Times New Roman" w:cs="Arial"/>
          <w:color w:val="000000"/>
          <w:szCs w:val="20"/>
          <w:lang w:eastAsia="fr-CA"/>
        </w:rPr>
        <w:t>Après la version, évaluer si :</w:t>
      </w:r>
    </w:p>
    <w:p w14:paraId="1A3225E2" w14:textId="77777777" w:rsidR="008243B0" w:rsidRPr="00953860" w:rsidRDefault="008243B0" w:rsidP="00591DB8">
      <w:pPr>
        <w:pStyle w:val="Paragraphedeliste"/>
        <w:numPr>
          <w:ilvl w:val="2"/>
          <w:numId w:val="99"/>
        </w:numPr>
        <w:spacing w:after="160" w:line="259" w:lineRule="auto"/>
        <w:jc w:val="both"/>
        <w:rPr>
          <w:rFonts w:eastAsia="Calibri"/>
          <w:szCs w:val="20"/>
          <w:lang w:eastAsia="fr-CA"/>
        </w:rPr>
      </w:pPr>
      <w:r w:rsidRPr="00953860">
        <w:rPr>
          <w:rFonts w:eastAsia="Times New Roman" w:cs="Arial"/>
          <w:color w:val="000000"/>
          <w:szCs w:val="20"/>
          <w:lang w:eastAsia="fr-CA"/>
        </w:rPr>
        <w:t>TRF N</w:t>
      </w:r>
    </w:p>
    <w:p w14:paraId="10E407FA" w14:textId="77777777" w:rsidR="008243B0" w:rsidRPr="00953860" w:rsidRDefault="008243B0" w:rsidP="00591DB8">
      <w:pPr>
        <w:pStyle w:val="Paragraphedeliste"/>
        <w:numPr>
          <w:ilvl w:val="2"/>
          <w:numId w:val="99"/>
        </w:numPr>
        <w:spacing w:after="160" w:line="259" w:lineRule="auto"/>
        <w:jc w:val="both"/>
        <w:rPr>
          <w:rFonts w:eastAsia="Calibri"/>
          <w:szCs w:val="20"/>
          <w:lang w:eastAsia="fr-CA"/>
        </w:rPr>
      </w:pPr>
      <w:r w:rsidRPr="00953860">
        <w:rPr>
          <w:rFonts w:eastAsia="Times New Roman" w:cs="Arial"/>
          <w:color w:val="000000"/>
          <w:szCs w:val="20"/>
          <w:lang w:eastAsia="fr-CA"/>
        </w:rPr>
        <w:t xml:space="preserve">Si femme Rh nég, Kleihauer + WinRho 300 mg </w:t>
      </w:r>
    </w:p>
    <w:p w14:paraId="1712B021" w14:textId="77777777" w:rsidR="008243B0" w:rsidRPr="00953860" w:rsidRDefault="008243B0" w:rsidP="00591DB8">
      <w:pPr>
        <w:pStyle w:val="Paragraphedeliste"/>
        <w:numPr>
          <w:ilvl w:val="1"/>
          <w:numId w:val="99"/>
        </w:numPr>
        <w:spacing w:after="160" w:line="259" w:lineRule="auto"/>
        <w:jc w:val="both"/>
        <w:rPr>
          <w:rFonts w:eastAsia="Calibri"/>
          <w:szCs w:val="20"/>
          <w:lang w:eastAsia="fr-CA"/>
        </w:rPr>
      </w:pPr>
      <w:r w:rsidRPr="00953860">
        <w:rPr>
          <w:rFonts w:eastAsia="Times New Roman" w:cs="Arial"/>
          <w:color w:val="000000"/>
          <w:szCs w:val="20"/>
          <w:lang w:eastAsia="fr-CA"/>
        </w:rPr>
        <w:t xml:space="preserve">Réussite dans 30-50% des cas (vs 18% de version spontanée) </w:t>
      </w:r>
      <w:r w:rsidRPr="00953860">
        <w:rPr>
          <w:rFonts w:eastAsia="Times New Roman" w:cs="Arial"/>
          <w:i/>
          <w:iCs/>
          <w:color w:val="000000"/>
          <w:szCs w:val="20"/>
          <w:lang w:eastAsia="fr-CA"/>
        </w:rPr>
        <w:t>* Evans dit 35-85%</w:t>
      </w:r>
    </w:p>
    <w:p w14:paraId="42FB9F34" w14:textId="77777777" w:rsidR="008243B0" w:rsidRPr="00953860" w:rsidRDefault="008243B0" w:rsidP="00591DB8">
      <w:pPr>
        <w:pStyle w:val="Paragraphedeliste"/>
        <w:numPr>
          <w:ilvl w:val="1"/>
          <w:numId w:val="99"/>
        </w:numPr>
        <w:spacing w:after="160" w:line="259" w:lineRule="auto"/>
        <w:jc w:val="both"/>
        <w:rPr>
          <w:rFonts w:eastAsia="Calibri"/>
          <w:szCs w:val="20"/>
          <w:lang w:eastAsia="fr-CA"/>
        </w:rPr>
      </w:pPr>
      <w:r w:rsidRPr="00953860">
        <w:rPr>
          <w:rFonts w:eastAsia="Times New Roman" w:cs="Arial"/>
          <w:color w:val="000000"/>
          <w:szCs w:val="20"/>
          <w:lang w:eastAsia="fr-CA"/>
        </w:rPr>
        <w:t>Demeurera ensuite céphalique dans 96% des cas</w:t>
      </w:r>
    </w:p>
    <w:p w14:paraId="4A177717" w14:textId="77777777" w:rsidR="00A97635" w:rsidRPr="00953860" w:rsidRDefault="00A97635" w:rsidP="00A97635">
      <w:pPr>
        <w:pStyle w:val="Paragraphedeliste"/>
        <w:spacing w:after="160" w:line="259" w:lineRule="auto"/>
        <w:ind w:left="1440"/>
        <w:jc w:val="both"/>
        <w:rPr>
          <w:rFonts w:eastAsia="Calibri"/>
          <w:szCs w:val="20"/>
          <w:lang w:eastAsia="fr-CA"/>
        </w:rPr>
      </w:pPr>
    </w:p>
    <w:p w14:paraId="01408819" w14:textId="77777777" w:rsidR="008243B0" w:rsidRPr="00953860" w:rsidRDefault="008243B0" w:rsidP="00591DB8">
      <w:pPr>
        <w:pStyle w:val="Paragraphedeliste"/>
        <w:numPr>
          <w:ilvl w:val="0"/>
          <w:numId w:val="99"/>
        </w:numPr>
        <w:spacing w:after="160" w:line="259" w:lineRule="auto"/>
        <w:jc w:val="both"/>
        <w:rPr>
          <w:b/>
          <w:szCs w:val="20"/>
          <w:lang w:eastAsia="fr-CA"/>
        </w:rPr>
      </w:pPr>
      <w:r w:rsidRPr="00953860">
        <w:rPr>
          <w:b/>
          <w:szCs w:val="20"/>
          <w:lang w:eastAsia="fr-CA"/>
        </w:rPr>
        <w:lastRenderedPageBreak/>
        <w:t>Types de siège</w:t>
      </w:r>
    </w:p>
    <w:p w14:paraId="23B1D949" w14:textId="77777777" w:rsidR="008243B0" w:rsidRPr="00953860" w:rsidRDefault="008243B0" w:rsidP="00591DB8">
      <w:pPr>
        <w:pStyle w:val="Paragraphedeliste"/>
        <w:numPr>
          <w:ilvl w:val="1"/>
          <w:numId w:val="99"/>
        </w:numPr>
        <w:spacing w:after="160" w:line="259" w:lineRule="auto"/>
        <w:jc w:val="both"/>
        <w:rPr>
          <w:szCs w:val="20"/>
          <w:lang w:eastAsia="fr-CA"/>
        </w:rPr>
      </w:pPr>
      <w:r w:rsidRPr="00953860">
        <w:rPr>
          <w:noProof/>
          <w:szCs w:val="20"/>
          <w:lang w:val="fr-CA" w:eastAsia="fr-CA"/>
        </w:rPr>
        <w:drawing>
          <wp:anchor distT="0" distB="0" distL="114300" distR="114300" simplePos="0" relativeHeight="251680768" behindDoc="0" locked="0" layoutInCell="1" allowOverlap="1" wp14:anchorId="7C16309B" wp14:editId="30B23097">
            <wp:simplePos x="0" y="0"/>
            <wp:positionH relativeFrom="column">
              <wp:posOffset>5052406</wp:posOffset>
            </wp:positionH>
            <wp:positionV relativeFrom="paragraph">
              <wp:posOffset>88686</wp:posOffset>
            </wp:positionV>
            <wp:extent cx="1947545" cy="1879600"/>
            <wp:effectExtent l="0" t="0" r="0" b="6350"/>
            <wp:wrapThrough wrapText="bothSides">
              <wp:wrapPolygon edited="0">
                <wp:start x="0" y="0"/>
                <wp:lineTo x="0" y="21454"/>
                <wp:lineTo x="21339" y="21454"/>
                <wp:lineTo x="21339" y="0"/>
                <wp:lineTo x="0" y="0"/>
              </wp:wrapPolygon>
            </wp:wrapThrough>
            <wp:docPr id="13" name="Image 13" descr="RÃ©sultats de recherche d'images pour Â«Â type de siÃ¨ge accouchementÂ 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Ã©sultats de recherche d'images pour Â«Â type de siÃ¨ge accouchementÂ Â»"/>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47545" cy="1879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3860">
        <w:rPr>
          <w:szCs w:val="20"/>
          <w:u w:val="single"/>
          <w:lang w:eastAsia="fr-CA"/>
        </w:rPr>
        <w:t>Décomplété mode des fesses</w:t>
      </w:r>
      <w:r w:rsidRPr="00953860">
        <w:rPr>
          <w:szCs w:val="20"/>
          <w:lang w:eastAsia="fr-CA"/>
        </w:rPr>
        <w:t xml:space="preserve"> (+ commun, environ 70% des sièges)</w:t>
      </w:r>
    </w:p>
    <w:p w14:paraId="78E993D1" w14:textId="77777777" w:rsidR="008243B0" w:rsidRPr="00953860" w:rsidRDefault="008243B0" w:rsidP="00591DB8">
      <w:pPr>
        <w:pStyle w:val="Paragraphedeliste"/>
        <w:numPr>
          <w:ilvl w:val="2"/>
          <w:numId w:val="99"/>
        </w:numPr>
        <w:spacing w:after="160" w:line="259" w:lineRule="auto"/>
        <w:jc w:val="both"/>
        <w:rPr>
          <w:rFonts w:eastAsia="Calibri"/>
          <w:szCs w:val="20"/>
          <w:lang w:eastAsia="fr-CA"/>
        </w:rPr>
      </w:pPr>
      <w:r w:rsidRPr="00953860">
        <w:rPr>
          <w:rFonts w:eastAsia="Times New Roman" w:cs="Arial"/>
          <w:color w:val="000000"/>
          <w:szCs w:val="20"/>
          <w:lang w:eastAsia="fr-CA"/>
        </w:rPr>
        <w:t>Hanches fléchies et jambes étendues (recouvrent l’abdomen de BB)</w:t>
      </w:r>
    </w:p>
    <w:p w14:paraId="33D8BD83" w14:textId="77777777" w:rsidR="008243B0" w:rsidRPr="00953860" w:rsidRDefault="008243B0" w:rsidP="00591DB8">
      <w:pPr>
        <w:pStyle w:val="Paragraphedeliste"/>
        <w:numPr>
          <w:ilvl w:val="2"/>
          <w:numId w:val="99"/>
        </w:numPr>
        <w:spacing w:after="160" w:line="259" w:lineRule="auto"/>
        <w:jc w:val="both"/>
        <w:rPr>
          <w:szCs w:val="20"/>
          <w:lang w:eastAsia="fr-CA"/>
        </w:rPr>
      </w:pPr>
      <w:r w:rsidRPr="00953860">
        <w:rPr>
          <w:rFonts w:eastAsia="Times New Roman" w:cs="Arial"/>
          <w:color w:val="000000"/>
          <w:szCs w:val="20"/>
          <w:lang w:eastAsia="fr-CA"/>
        </w:rPr>
        <w:t xml:space="preserve">Type commun chez les primipares dû à la tonicité de leurs muscles utérins qui prévient la flexion des jambes et les grands mouvements de BB. </w:t>
      </w:r>
    </w:p>
    <w:p w14:paraId="1CEB2122" w14:textId="77777777" w:rsidR="008243B0" w:rsidRPr="00953860" w:rsidRDefault="008243B0" w:rsidP="00591DB8">
      <w:pPr>
        <w:pStyle w:val="Paragraphedeliste"/>
        <w:numPr>
          <w:ilvl w:val="1"/>
          <w:numId w:val="99"/>
        </w:numPr>
        <w:spacing w:after="160" w:line="259" w:lineRule="auto"/>
        <w:jc w:val="both"/>
        <w:rPr>
          <w:szCs w:val="20"/>
          <w:u w:val="single"/>
          <w:lang w:eastAsia="fr-CA"/>
        </w:rPr>
      </w:pPr>
      <w:r w:rsidRPr="00953860">
        <w:rPr>
          <w:szCs w:val="20"/>
          <w:u w:val="single"/>
          <w:lang w:eastAsia="fr-CA"/>
        </w:rPr>
        <w:t>Décomplété mode des pieds</w:t>
      </w:r>
    </w:p>
    <w:p w14:paraId="0362E754" w14:textId="77777777" w:rsidR="008243B0" w:rsidRPr="00953860" w:rsidRDefault="008243B0" w:rsidP="00591DB8">
      <w:pPr>
        <w:pStyle w:val="Paragraphedeliste"/>
        <w:numPr>
          <w:ilvl w:val="2"/>
          <w:numId w:val="99"/>
        </w:numPr>
        <w:spacing w:after="160" w:line="259" w:lineRule="auto"/>
        <w:jc w:val="both"/>
        <w:rPr>
          <w:szCs w:val="20"/>
          <w:lang w:eastAsia="fr-CA"/>
        </w:rPr>
      </w:pPr>
      <w:r w:rsidRPr="00953860">
        <w:rPr>
          <w:rFonts w:eastAsia="Times New Roman" w:cs="Arial"/>
          <w:color w:val="000000"/>
          <w:szCs w:val="20"/>
          <w:lang w:eastAsia="fr-CA"/>
        </w:rPr>
        <w:t xml:space="preserve">Un ou deux pieds se présentent puisque les hanches ne sont pas fléchies. Les pieds sont plus bas que les fesses, ce qui distingue cette présentation d’un siège complet. </w:t>
      </w:r>
    </w:p>
    <w:p w14:paraId="04512A0E" w14:textId="77777777" w:rsidR="008243B0" w:rsidRPr="00953860" w:rsidRDefault="008243B0" w:rsidP="00591DB8">
      <w:pPr>
        <w:pStyle w:val="Paragraphedeliste"/>
        <w:numPr>
          <w:ilvl w:val="1"/>
          <w:numId w:val="99"/>
        </w:numPr>
        <w:spacing w:after="160" w:line="259" w:lineRule="auto"/>
        <w:jc w:val="both"/>
        <w:rPr>
          <w:szCs w:val="20"/>
          <w:u w:val="single"/>
          <w:lang w:eastAsia="fr-CA"/>
        </w:rPr>
      </w:pPr>
      <w:r w:rsidRPr="00953860">
        <w:rPr>
          <w:szCs w:val="20"/>
          <w:u w:val="single"/>
          <w:lang w:eastAsia="fr-CA"/>
        </w:rPr>
        <w:t>Complet</w:t>
      </w:r>
    </w:p>
    <w:p w14:paraId="38C718D4" w14:textId="77777777" w:rsidR="008243B0" w:rsidRPr="00953860" w:rsidRDefault="008243B0" w:rsidP="00591DB8">
      <w:pPr>
        <w:pStyle w:val="Paragraphedeliste"/>
        <w:numPr>
          <w:ilvl w:val="2"/>
          <w:numId w:val="99"/>
        </w:numPr>
        <w:spacing w:after="160" w:line="259" w:lineRule="auto"/>
        <w:jc w:val="both"/>
        <w:rPr>
          <w:szCs w:val="20"/>
          <w:lang w:eastAsia="fr-CA"/>
        </w:rPr>
      </w:pPr>
      <w:r w:rsidRPr="00953860">
        <w:rPr>
          <w:szCs w:val="20"/>
          <w:lang w:eastAsia="fr-CA"/>
        </w:rPr>
        <w:t>Les hanches et les genoux sont fléchis, les pieds sont repliés près des fesses</w:t>
      </w:r>
    </w:p>
    <w:p w14:paraId="49104A44" w14:textId="77777777" w:rsidR="008243B0" w:rsidRPr="00953860" w:rsidRDefault="008243B0" w:rsidP="00591DB8">
      <w:pPr>
        <w:pStyle w:val="Paragraphedeliste"/>
        <w:numPr>
          <w:ilvl w:val="0"/>
          <w:numId w:val="99"/>
        </w:numPr>
        <w:spacing w:after="160" w:line="259" w:lineRule="auto"/>
        <w:jc w:val="both"/>
        <w:rPr>
          <w:b/>
          <w:szCs w:val="20"/>
          <w:lang w:eastAsia="fr-CA"/>
        </w:rPr>
      </w:pPr>
      <w:r w:rsidRPr="00953860">
        <w:rPr>
          <w:b/>
          <w:szCs w:val="20"/>
          <w:lang w:eastAsia="fr-CA"/>
        </w:rPr>
        <w:t>Conduite sage-femme</w:t>
      </w:r>
    </w:p>
    <w:p w14:paraId="10FDF6F6" w14:textId="77777777" w:rsidR="008243B0" w:rsidRPr="00953860" w:rsidRDefault="008243B0" w:rsidP="00591DB8">
      <w:pPr>
        <w:pStyle w:val="Paragraphedeliste"/>
        <w:numPr>
          <w:ilvl w:val="1"/>
          <w:numId w:val="99"/>
        </w:numPr>
        <w:spacing w:after="160" w:line="259" w:lineRule="auto"/>
        <w:jc w:val="both"/>
        <w:rPr>
          <w:b/>
          <w:i/>
          <w:szCs w:val="20"/>
          <w:u w:val="single"/>
          <w:lang w:eastAsia="fr-CA"/>
        </w:rPr>
      </w:pPr>
      <w:r w:rsidRPr="00953860">
        <w:rPr>
          <w:b/>
          <w:i/>
          <w:szCs w:val="20"/>
          <w:u w:val="single"/>
          <w:lang w:eastAsia="fr-CA"/>
        </w:rPr>
        <w:t>CONSULTATION OBLIGATOIRE si présentation autre que céphalique après 37 semaines</w:t>
      </w:r>
    </w:p>
    <w:p w14:paraId="79F7F030" w14:textId="77777777" w:rsidR="008243B0" w:rsidRPr="00953860" w:rsidRDefault="008243B0" w:rsidP="00591DB8">
      <w:pPr>
        <w:pStyle w:val="Paragraphedeliste"/>
        <w:numPr>
          <w:ilvl w:val="0"/>
          <w:numId w:val="99"/>
        </w:numPr>
        <w:spacing w:after="160" w:line="259" w:lineRule="auto"/>
        <w:jc w:val="both"/>
        <w:rPr>
          <w:b/>
          <w:szCs w:val="20"/>
          <w:lang w:eastAsia="fr-CA"/>
        </w:rPr>
      </w:pPr>
      <w:r w:rsidRPr="00953860">
        <w:rPr>
          <w:b/>
          <w:szCs w:val="20"/>
          <w:lang w:eastAsia="fr-CA"/>
        </w:rPr>
        <w:t>Risques et conditions associés à l’accouchement vaginal</w:t>
      </w:r>
    </w:p>
    <w:p w14:paraId="37C663D0" w14:textId="77777777" w:rsidR="008243B0" w:rsidRPr="00953860" w:rsidRDefault="008243B0" w:rsidP="00591DB8">
      <w:pPr>
        <w:pStyle w:val="Paragraphedeliste"/>
        <w:numPr>
          <w:ilvl w:val="1"/>
          <w:numId w:val="99"/>
        </w:numPr>
        <w:spacing w:after="160" w:line="259" w:lineRule="auto"/>
        <w:jc w:val="both"/>
        <w:rPr>
          <w:rFonts w:eastAsia="Calibri"/>
          <w:b/>
          <w:szCs w:val="20"/>
          <w:lang w:eastAsia="fr-CA"/>
        </w:rPr>
      </w:pPr>
      <w:r w:rsidRPr="00953860">
        <w:rPr>
          <w:rFonts w:eastAsia="Times New Roman" w:cs="Arial"/>
          <w:color w:val="000000"/>
          <w:szCs w:val="20"/>
          <w:lang w:eastAsia="fr-CA"/>
        </w:rPr>
        <w:t>Mortalité fœtale intrapartum ↑ 16x</w:t>
      </w:r>
    </w:p>
    <w:p w14:paraId="50EFFE80" w14:textId="77777777" w:rsidR="008243B0" w:rsidRPr="00953860" w:rsidRDefault="008243B0" w:rsidP="00591DB8">
      <w:pPr>
        <w:pStyle w:val="Paragraphedeliste"/>
        <w:numPr>
          <w:ilvl w:val="1"/>
          <w:numId w:val="99"/>
        </w:numPr>
        <w:spacing w:after="160" w:line="259" w:lineRule="auto"/>
        <w:jc w:val="both"/>
        <w:rPr>
          <w:rFonts w:eastAsia="Calibri"/>
          <w:b/>
          <w:szCs w:val="20"/>
          <w:lang w:eastAsia="fr-CA"/>
        </w:rPr>
      </w:pPr>
      <w:r w:rsidRPr="00953860">
        <w:rPr>
          <w:rFonts w:eastAsia="Times New Roman" w:cs="Arial"/>
          <w:color w:val="000000"/>
          <w:szCs w:val="20"/>
          <w:lang w:eastAsia="fr-CA"/>
        </w:rPr>
        <w:t>Asphyxie intrapartum ↑ 4x</w:t>
      </w:r>
    </w:p>
    <w:p w14:paraId="22034979" w14:textId="77777777" w:rsidR="008243B0" w:rsidRPr="00953860" w:rsidRDefault="008243B0" w:rsidP="00591DB8">
      <w:pPr>
        <w:pStyle w:val="Paragraphedeliste"/>
        <w:numPr>
          <w:ilvl w:val="1"/>
          <w:numId w:val="99"/>
        </w:numPr>
        <w:spacing w:after="160" w:line="259" w:lineRule="auto"/>
        <w:jc w:val="both"/>
        <w:rPr>
          <w:rFonts w:eastAsia="Calibri"/>
          <w:b/>
          <w:szCs w:val="20"/>
          <w:lang w:eastAsia="fr-CA"/>
        </w:rPr>
      </w:pPr>
      <w:r w:rsidRPr="00953860">
        <w:rPr>
          <w:rFonts w:eastAsia="Times New Roman" w:cs="Arial"/>
          <w:color w:val="000000"/>
          <w:szCs w:val="20"/>
          <w:lang w:eastAsia="fr-CA"/>
        </w:rPr>
        <w:t>Procidence du cordon : 3.6% (10x plus élevé qu’en présentation céphalique)</w:t>
      </w:r>
    </w:p>
    <w:p w14:paraId="732659AE" w14:textId="77777777" w:rsidR="008243B0" w:rsidRPr="00953860" w:rsidRDefault="008243B0" w:rsidP="00591DB8">
      <w:pPr>
        <w:pStyle w:val="Paragraphedeliste"/>
        <w:numPr>
          <w:ilvl w:val="1"/>
          <w:numId w:val="99"/>
        </w:numPr>
        <w:spacing w:after="160" w:line="259" w:lineRule="auto"/>
        <w:jc w:val="both"/>
        <w:rPr>
          <w:rFonts w:eastAsia="Calibri"/>
          <w:b/>
          <w:szCs w:val="20"/>
          <w:lang w:eastAsia="fr-CA"/>
        </w:rPr>
      </w:pPr>
      <w:r w:rsidRPr="00953860">
        <w:rPr>
          <w:rFonts w:eastAsia="Times New Roman" w:cs="Arial"/>
          <w:color w:val="000000"/>
          <w:szCs w:val="20"/>
          <w:lang w:eastAsia="fr-CA"/>
        </w:rPr>
        <w:t>Traumatisme ↑ 13x, traumatisme de la colonne cervicale</w:t>
      </w:r>
    </w:p>
    <w:p w14:paraId="214B674B" w14:textId="77777777" w:rsidR="008243B0" w:rsidRPr="00953860" w:rsidRDefault="008243B0" w:rsidP="00591DB8">
      <w:pPr>
        <w:pStyle w:val="Paragraphedeliste"/>
        <w:numPr>
          <w:ilvl w:val="1"/>
          <w:numId w:val="99"/>
        </w:numPr>
        <w:spacing w:after="160" w:line="259" w:lineRule="auto"/>
        <w:jc w:val="both"/>
        <w:rPr>
          <w:rFonts w:eastAsia="Calibri"/>
          <w:b/>
          <w:szCs w:val="20"/>
          <w:lang w:eastAsia="fr-CA"/>
        </w:rPr>
      </w:pPr>
      <w:r w:rsidRPr="00953860">
        <w:rPr>
          <w:rFonts w:eastAsia="Times New Roman" w:cs="Arial"/>
          <w:color w:val="000000"/>
          <w:szCs w:val="20"/>
          <w:lang w:eastAsia="fr-CA"/>
        </w:rPr>
        <w:t xml:space="preserve">Tête reste coincée </w:t>
      </w:r>
    </w:p>
    <w:p w14:paraId="64C65E1E" w14:textId="77777777" w:rsidR="008243B0" w:rsidRPr="00953860" w:rsidRDefault="008243B0" w:rsidP="00591DB8">
      <w:pPr>
        <w:pStyle w:val="Paragraphedeliste"/>
        <w:numPr>
          <w:ilvl w:val="1"/>
          <w:numId w:val="99"/>
        </w:numPr>
        <w:spacing w:after="160" w:line="259" w:lineRule="auto"/>
        <w:jc w:val="both"/>
        <w:rPr>
          <w:rFonts w:eastAsia="Calibri"/>
          <w:b/>
          <w:szCs w:val="20"/>
          <w:lang w:eastAsia="fr-CA"/>
        </w:rPr>
      </w:pPr>
      <w:r w:rsidRPr="00953860">
        <w:rPr>
          <w:rFonts w:eastAsia="Times New Roman" w:cs="Arial"/>
          <w:color w:val="000000"/>
          <w:szCs w:val="20"/>
          <w:lang w:eastAsia="fr-CA"/>
        </w:rPr>
        <w:t xml:space="preserve">Si hyper-extension de la tête (5% des cas) : 76% risque de lésion sévère de la moelle </w:t>
      </w:r>
    </w:p>
    <w:p w14:paraId="291595BE" w14:textId="77777777" w:rsidR="008243B0" w:rsidRPr="00953860" w:rsidRDefault="008243B0" w:rsidP="00591DB8">
      <w:pPr>
        <w:pStyle w:val="Paragraphedeliste"/>
        <w:numPr>
          <w:ilvl w:val="1"/>
          <w:numId w:val="99"/>
        </w:numPr>
        <w:spacing w:after="160" w:line="259" w:lineRule="auto"/>
        <w:jc w:val="both"/>
        <w:rPr>
          <w:b/>
          <w:szCs w:val="20"/>
          <w:lang w:eastAsia="fr-CA"/>
        </w:rPr>
      </w:pPr>
      <w:r w:rsidRPr="00953860">
        <w:rPr>
          <w:rFonts w:eastAsia="Times New Roman" w:cs="Arial"/>
          <w:i/>
          <w:iCs/>
          <w:color w:val="000000"/>
          <w:szCs w:val="20"/>
          <w:lang w:eastAsia="fr-CA"/>
        </w:rPr>
        <w:t xml:space="preserve">Evans </w:t>
      </w:r>
      <w:r w:rsidRPr="00953860">
        <w:rPr>
          <w:rFonts w:eastAsia="Times New Roman" w:cs="Arial"/>
          <w:color w:val="000000"/>
          <w:szCs w:val="20"/>
          <w:lang w:eastAsia="fr-CA"/>
        </w:rPr>
        <w:t>rajoute : acct vaginal compliquée par : risque augmenté d’une main nucale, détresse fœtale, rupture des membranes, hémorragie fœtale, besoin de CS urgente</w:t>
      </w:r>
    </w:p>
    <w:p w14:paraId="3C1E62A1" w14:textId="77777777" w:rsidR="008243B0" w:rsidRPr="00953860" w:rsidRDefault="008243B0" w:rsidP="00591DB8">
      <w:pPr>
        <w:pStyle w:val="Paragraphedeliste"/>
        <w:numPr>
          <w:ilvl w:val="0"/>
          <w:numId w:val="99"/>
        </w:numPr>
        <w:spacing w:after="160" w:line="259" w:lineRule="auto"/>
        <w:jc w:val="both"/>
        <w:rPr>
          <w:b/>
          <w:szCs w:val="20"/>
          <w:lang w:eastAsia="fr-CA"/>
        </w:rPr>
      </w:pPr>
      <w:r w:rsidRPr="00953860">
        <w:rPr>
          <w:b/>
          <w:szCs w:val="20"/>
          <w:lang w:eastAsia="fr-CA"/>
        </w:rPr>
        <w:t>Accouchement</w:t>
      </w:r>
    </w:p>
    <w:p w14:paraId="74BA94B3" w14:textId="77777777" w:rsidR="008243B0" w:rsidRPr="00953860" w:rsidRDefault="008243B0" w:rsidP="00591DB8">
      <w:pPr>
        <w:pStyle w:val="Paragraphedeliste"/>
        <w:numPr>
          <w:ilvl w:val="1"/>
          <w:numId w:val="99"/>
        </w:numPr>
        <w:jc w:val="both"/>
        <w:rPr>
          <w:rFonts w:eastAsia="Times New Roman"/>
          <w:szCs w:val="20"/>
          <w:lang w:eastAsia="fr-CA"/>
        </w:rPr>
      </w:pPr>
      <w:r w:rsidRPr="00953860">
        <w:rPr>
          <w:rFonts w:eastAsia="Times New Roman" w:cs="Arial"/>
          <w:color w:val="000000"/>
          <w:szCs w:val="20"/>
          <w:lang w:eastAsia="fr-CA"/>
        </w:rPr>
        <w:t xml:space="preserve">La sécurité de l’acct par le siège a été ébranlée par une l’étude </w:t>
      </w:r>
      <w:r w:rsidRPr="00953860">
        <w:rPr>
          <w:rFonts w:eastAsia="Times New Roman" w:cs="Arial"/>
          <w:iCs/>
          <w:color w:val="000000"/>
          <w:szCs w:val="20"/>
          <w:lang w:eastAsia="fr-CA"/>
        </w:rPr>
        <w:t xml:space="preserve">Term Breech Trial </w:t>
      </w:r>
      <w:r w:rsidRPr="00953860">
        <w:rPr>
          <w:rFonts w:eastAsia="Times New Roman" w:cs="Arial"/>
          <w:color w:val="000000"/>
          <w:szCs w:val="20"/>
          <w:lang w:eastAsia="fr-CA"/>
        </w:rPr>
        <w:t xml:space="preserve">(2000). Depuis, l’étude a été réfutée. Il est accepté aujourd’hui que l’acct par le siège est aussi sécuritaire que la CS lorsqu’il est pris en charge par des cliniciens expérimentés + que des critères stricts sont rencontrés. </w:t>
      </w:r>
    </w:p>
    <w:p w14:paraId="34E78B8B" w14:textId="77777777" w:rsidR="008243B0" w:rsidRPr="00953860" w:rsidRDefault="008243B0" w:rsidP="00591DB8">
      <w:pPr>
        <w:pStyle w:val="Paragraphedeliste"/>
        <w:numPr>
          <w:ilvl w:val="1"/>
          <w:numId w:val="99"/>
        </w:numPr>
        <w:jc w:val="both"/>
        <w:rPr>
          <w:rFonts w:eastAsia="Times New Roman"/>
          <w:szCs w:val="20"/>
          <w:lang w:eastAsia="fr-CA"/>
        </w:rPr>
      </w:pPr>
      <w:r w:rsidRPr="00953860">
        <w:rPr>
          <w:rFonts w:eastAsia="Times New Roman" w:cs="Arial"/>
          <w:color w:val="000000"/>
          <w:szCs w:val="20"/>
          <w:u w:val="single"/>
          <w:lang w:eastAsia="fr-CA"/>
        </w:rPr>
        <w:t>Contre-indications</w:t>
      </w:r>
      <w:r w:rsidRPr="00953860">
        <w:rPr>
          <w:rFonts w:eastAsia="Times New Roman" w:cs="Arial"/>
          <w:color w:val="000000"/>
          <w:szCs w:val="20"/>
          <w:lang w:eastAsia="fr-CA"/>
        </w:rPr>
        <w:t xml:space="preserve"> : présentation du cordon, RCIU ou macrosomie, présentation </w:t>
      </w:r>
      <w:r w:rsidRPr="00953860">
        <w:rPr>
          <w:rFonts w:eastAsia="Times New Roman" w:cs="Arial"/>
          <w:b/>
          <w:color w:val="000000"/>
          <w:szCs w:val="20"/>
          <w:lang w:eastAsia="fr-CA"/>
        </w:rPr>
        <w:t>autre que siège décomplété ou complet</w:t>
      </w:r>
      <w:r w:rsidRPr="00953860">
        <w:rPr>
          <w:rFonts w:eastAsia="Times New Roman" w:cs="Arial"/>
          <w:color w:val="000000"/>
          <w:szCs w:val="20"/>
          <w:lang w:eastAsia="fr-CA"/>
        </w:rPr>
        <w:t xml:space="preserve">, tête fœtale en position fléchie ou neutre, bassin maternel inadéquat, anomalie fœtale incompatible avec l’acct vaginal </w:t>
      </w:r>
    </w:p>
    <w:p w14:paraId="31E1185B" w14:textId="77777777" w:rsidR="008243B0" w:rsidRPr="00953860" w:rsidRDefault="008243B0" w:rsidP="00591DB8">
      <w:pPr>
        <w:pStyle w:val="Paragraphedeliste"/>
        <w:numPr>
          <w:ilvl w:val="2"/>
          <w:numId w:val="99"/>
        </w:numPr>
        <w:jc w:val="both"/>
        <w:rPr>
          <w:rFonts w:eastAsia="Times New Roman"/>
          <w:szCs w:val="20"/>
          <w:lang w:eastAsia="fr-CA"/>
        </w:rPr>
      </w:pPr>
      <w:r w:rsidRPr="00953860">
        <w:rPr>
          <w:rFonts w:eastAsia="Times New Roman" w:cs="Arial"/>
          <w:i/>
          <w:iCs/>
          <w:color w:val="000000"/>
          <w:szCs w:val="20"/>
          <w:lang w:eastAsia="fr-CA"/>
        </w:rPr>
        <w:t xml:space="preserve">Evans </w:t>
      </w:r>
      <w:r w:rsidRPr="00953860">
        <w:rPr>
          <w:rFonts w:eastAsia="Times New Roman" w:cs="Arial"/>
          <w:color w:val="000000"/>
          <w:szCs w:val="20"/>
          <w:lang w:eastAsia="fr-CA"/>
        </w:rPr>
        <w:t>rajoute : poids fœtal estimé de &lt; 1500g</w:t>
      </w:r>
    </w:p>
    <w:p w14:paraId="23703221" w14:textId="77777777" w:rsidR="008243B0" w:rsidRPr="00953860" w:rsidRDefault="008243B0" w:rsidP="008243B0">
      <w:pPr>
        <w:jc w:val="both"/>
        <w:rPr>
          <w:lang w:eastAsia="fr-CA"/>
        </w:rPr>
      </w:pPr>
    </w:p>
    <w:p w14:paraId="223FD204" w14:textId="77777777" w:rsidR="008243B0" w:rsidRPr="00953860" w:rsidRDefault="008243B0" w:rsidP="008243B0">
      <w:pPr>
        <w:spacing w:after="160" w:line="259" w:lineRule="auto"/>
        <w:rPr>
          <w:rFonts w:eastAsia="Times New Roman" w:cs="Arial"/>
          <w:b/>
          <w:color w:val="0070C0"/>
          <w:sz w:val="26"/>
          <w:szCs w:val="26"/>
          <w:lang w:eastAsia="fr-CA"/>
        </w:rPr>
      </w:pPr>
      <w:r w:rsidRPr="00953860">
        <w:rPr>
          <w:lang w:eastAsia="fr-CA"/>
        </w:rPr>
        <w:br w:type="page"/>
      </w:r>
    </w:p>
    <w:p w14:paraId="05689582" w14:textId="77777777" w:rsidR="008243B0" w:rsidRPr="00953860" w:rsidRDefault="008243B0" w:rsidP="008243B0">
      <w:pPr>
        <w:pStyle w:val="Titre1"/>
        <w:pBdr>
          <w:bottom w:val="dashSmallGap" w:sz="4" w:space="1" w:color="9CC2E5" w:themeColor="accent1" w:themeTint="99"/>
        </w:pBdr>
        <w:spacing w:before="360" w:after="120"/>
        <w:jc w:val="center"/>
        <w:rPr>
          <w:rFonts w:asciiTheme="majorHAnsi" w:eastAsia="Times New Roman" w:hAnsiTheme="majorHAnsi"/>
          <w:sz w:val="28"/>
        </w:rPr>
      </w:pPr>
      <w:bookmarkStart w:id="72" w:name="_Toc1985081"/>
      <w:r w:rsidRPr="00953860">
        <w:rPr>
          <w:rFonts w:asciiTheme="majorHAnsi" w:eastAsia="Times New Roman" w:hAnsiTheme="majorHAnsi"/>
          <w:sz w:val="28"/>
        </w:rPr>
        <w:lastRenderedPageBreak/>
        <w:t>IMC</w:t>
      </w:r>
      <w:bookmarkEnd w:id="72"/>
    </w:p>
    <w:p w14:paraId="183C5C98" w14:textId="77777777" w:rsidR="008243B0" w:rsidRPr="00953860" w:rsidRDefault="008243B0" w:rsidP="008243B0">
      <w:pPr>
        <w:jc w:val="both"/>
        <w:rPr>
          <w:rFonts w:eastAsia="Times New Roman"/>
          <w:sz w:val="22"/>
          <w:lang w:val="en-CA" w:eastAsia="fr-CA"/>
        </w:rPr>
      </w:pPr>
      <w:r w:rsidRPr="00953860">
        <w:rPr>
          <w:rFonts w:eastAsia="Times New Roman" w:cs="Arial"/>
          <w:i/>
          <w:iCs/>
          <w:color w:val="000000"/>
          <w:lang w:eastAsia="fr-CA"/>
        </w:rPr>
        <w:t xml:space="preserve">Source : Directive clinique des sages-femmes de l’Ontario, no. 12 (2014). </w:t>
      </w:r>
      <w:r w:rsidRPr="00953860">
        <w:rPr>
          <w:rFonts w:eastAsia="Times New Roman" w:cs="Arial"/>
          <w:i/>
          <w:iCs/>
          <w:color w:val="000000"/>
          <w:lang w:val="en-CA" w:eastAsia="fr-CA"/>
        </w:rPr>
        <w:t xml:space="preserve">The management of women with a low or high body mass index. </w:t>
      </w:r>
    </w:p>
    <w:p w14:paraId="5EB8E7D1" w14:textId="77777777" w:rsidR="008243B0" w:rsidRPr="00953860" w:rsidRDefault="008243B0" w:rsidP="008243B0">
      <w:pPr>
        <w:rPr>
          <w:rFonts w:eastAsia="Times New Roman"/>
          <w:sz w:val="24"/>
          <w:lang w:val="en-CA" w:eastAsia="fr-CA"/>
        </w:rPr>
      </w:pPr>
    </w:p>
    <w:p w14:paraId="76A22A65" w14:textId="77777777" w:rsidR="008243B0" w:rsidRPr="00953860" w:rsidRDefault="008243B0" w:rsidP="008243B0">
      <w:pPr>
        <w:jc w:val="both"/>
        <w:rPr>
          <w:rFonts w:eastAsia="Times New Roman"/>
          <w:sz w:val="24"/>
          <w:lang w:eastAsia="fr-CA"/>
        </w:rPr>
      </w:pPr>
      <w:r w:rsidRPr="00953860">
        <w:rPr>
          <w:rFonts w:eastAsia="Times New Roman" w:cs="Arial"/>
          <w:b/>
          <w:bCs/>
          <w:color w:val="000000"/>
          <w:szCs w:val="20"/>
          <w:u w:val="single"/>
          <w:shd w:val="clear" w:color="auto" w:fill="FFFFFF"/>
          <w:lang w:eastAsia="fr-CA"/>
        </w:rPr>
        <w:t>IMC (indice de masse corporelle)</w:t>
      </w:r>
    </w:p>
    <w:p w14:paraId="46414CFE" w14:textId="77777777" w:rsidR="008243B0" w:rsidRPr="00953860" w:rsidRDefault="008243B0" w:rsidP="00591DB8">
      <w:pPr>
        <w:numPr>
          <w:ilvl w:val="0"/>
          <w:numId w:val="76"/>
        </w:numPr>
        <w:shd w:val="clear" w:color="auto" w:fill="FFFFFF"/>
        <w:jc w:val="both"/>
        <w:textAlignment w:val="baseline"/>
        <w:rPr>
          <w:rFonts w:eastAsia="Times New Roman" w:cs="Arial"/>
          <w:color w:val="000000"/>
          <w:szCs w:val="20"/>
          <w:lang w:eastAsia="fr-CA"/>
        </w:rPr>
      </w:pPr>
      <w:r w:rsidRPr="00953860">
        <w:rPr>
          <w:rFonts w:eastAsia="Times New Roman" w:cs="Arial"/>
          <w:color w:val="000000"/>
          <w:szCs w:val="20"/>
          <w:shd w:val="clear" w:color="auto" w:fill="FFFFFF"/>
          <w:lang w:eastAsia="fr-CA"/>
        </w:rPr>
        <w:t>IMC = poids (kg) / taille (m</w:t>
      </w:r>
      <w:proofErr w:type="gramStart"/>
      <w:r w:rsidRPr="00953860">
        <w:rPr>
          <w:rFonts w:eastAsia="Times New Roman" w:cs="Arial"/>
          <w:color w:val="000000"/>
          <w:szCs w:val="20"/>
          <w:shd w:val="clear" w:color="auto" w:fill="FFFFFF"/>
          <w:lang w:eastAsia="fr-CA"/>
        </w:rPr>
        <w:t>)</w:t>
      </w:r>
      <w:r w:rsidRPr="00953860">
        <w:rPr>
          <w:rFonts w:eastAsia="Times New Roman" w:cs="Arial"/>
          <w:color w:val="000000"/>
          <w:sz w:val="12"/>
          <w:szCs w:val="12"/>
          <w:shd w:val="clear" w:color="auto" w:fill="FFFFFF"/>
          <w:vertAlign w:val="superscript"/>
          <w:lang w:eastAsia="fr-CA"/>
        </w:rPr>
        <w:t>2</w:t>
      </w:r>
      <w:proofErr w:type="gramEnd"/>
    </w:p>
    <w:p w14:paraId="5233801E" w14:textId="77777777" w:rsidR="008243B0" w:rsidRPr="00953860" w:rsidRDefault="008243B0" w:rsidP="00591DB8">
      <w:pPr>
        <w:numPr>
          <w:ilvl w:val="0"/>
          <w:numId w:val="76"/>
        </w:numPr>
        <w:shd w:val="clear" w:color="auto" w:fill="FFFFFF"/>
        <w:jc w:val="both"/>
        <w:textAlignment w:val="baseline"/>
        <w:rPr>
          <w:rFonts w:eastAsia="Times New Roman" w:cs="Arial"/>
          <w:color w:val="000000"/>
          <w:szCs w:val="20"/>
          <w:lang w:eastAsia="fr-CA"/>
        </w:rPr>
      </w:pPr>
      <w:r w:rsidRPr="00953860">
        <w:rPr>
          <w:rFonts w:eastAsia="Times New Roman" w:cs="Arial"/>
          <w:color w:val="000000"/>
          <w:szCs w:val="20"/>
          <w:shd w:val="clear" w:color="auto" w:fill="FFFFFF"/>
          <w:lang w:eastAsia="fr-CA"/>
        </w:rPr>
        <w:t>Limitations de l’IMC</w:t>
      </w:r>
    </w:p>
    <w:p w14:paraId="1CC6E28E" w14:textId="77777777" w:rsidR="008243B0" w:rsidRPr="00953860" w:rsidRDefault="008243B0" w:rsidP="00591DB8">
      <w:pPr>
        <w:numPr>
          <w:ilvl w:val="1"/>
          <w:numId w:val="76"/>
        </w:numPr>
        <w:shd w:val="clear" w:color="auto" w:fill="FFFFFF"/>
        <w:jc w:val="both"/>
        <w:textAlignment w:val="baseline"/>
        <w:rPr>
          <w:rFonts w:eastAsia="Times New Roman" w:cs="Arial"/>
          <w:color w:val="000000"/>
          <w:szCs w:val="20"/>
          <w:lang w:eastAsia="fr-CA"/>
        </w:rPr>
      </w:pPr>
      <w:r w:rsidRPr="00953860">
        <w:rPr>
          <w:rFonts w:eastAsia="Times New Roman" w:cs="Arial"/>
          <w:color w:val="000000"/>
          <w:szCs w:val="20"/>
          <w:shd w:val="clear" w:color="auto" w:fill="FFFFFF"/>
          <w:lang w:eastAsia="fr-CA"/>
        </w:rPr>
        <w:t>Pas une mesure directe de l’adiposité</w:t>
      </w:r>
    </w:p>
    <w:p w14:paraId="14EE2B65" w14:textId="77777777" w:rsidR="008243B0" w:rsidRPr="00953860" w:rsidRDefault="008243B0" w:rsidP="00591DB8">
      <w:pPr>
        <w:numPr>
          <w:ilvl w:val="1"/>
          <w:numId w:val="76"/>
        </w:numPr>
        <w:shd w:val="clear" w:color="auto" w:fill="FFFFFF"/>
        <w:jc w:val="both"/>
        <w:textAlignment w:val="baseline"/>
        <w:rPr>
          <w:rFonts w:eastAsia="Times New Roman" w:cs="Arial"/>
          <w:color w:val="000000"/>
          <w:szCs w:val="20"/>
          <w:lang w:eastAsia="fr-CA"/>
        </w:rPr>
      </w:pPr>
      <w:r w:rsidRPr="00953860">
        <w:rPr>
          <w:rFonts w:eastAsia="Times New Roman" w:cs="Arial"/>
          <w:color w:val="000000"/>
          <w:szCs w:val="20"/>
          <w:shd w:val="clear" w:color="auto" w:fill="FFFFFF"/>
          <w:lang w:eastAsia="fr-CA"/>
        </w:rPr>
        <w:t>Ne tient pas compte de la distribution de gras ou la composition corporelle</w:t>
      </w:r>
    </w:p>
    <w:p w14:paraId="100371F3" w14:textId="77777777" w:rsidR="008243B0" w:rsidRPr="00953860" w:rsidRDefault="008243B0" w:rsidP="00591DB8">
      <w:pPr>
        <w:numPr>
          <w:ilvl w:val="1"/>
          <w:numId w:val="76"/>
        </w:numPr>
        <w:shd w:val="clear" w:color="auto" w:fill="FFFFFF"/>
        <w:jc w:val="both"/>
        <w:textAlignment w:val="baseline"/>
        <w:rPr>
          <w:rFonts w:eastAsia="Times New Roman" w:cs="Arial"/>
          <w:color w:val="000000"/>
          <w:szCs w:val="20"/>
          <w:lang w:eastAsia="fr-CA"/>
        </w:rPr>
      </w:pPr>
      <w:r w:rsidRPr="00953860">
        <w:rPr>
          <w:rFonts w:eastAsia="Times New Roman" w:cs="Arial"/>
          <w:color w:val="000000"/>
          <w:szCs w:val="20"/>
          <w:shd w:val="clear" w:color="auto" w:fill="FFFFFF"/>
          <w:lang w:eastAsia="fr-CA"/>
        </w:rPr>
        <w:t>Peut mal classer certains individus (très minces, très musclés, certaines ethnies/races)</w:t>
      </w:r>
    </w:p>
    <w:p w14:paraId="6F3729DA" w14:textId="77777777" w:rsidR="008243B0" w:rsidRPr="00CC5370" w:rsidRDefault="008243B0" w:rsidP="00591DB8">
      <w:pPr>
        <w:numPr>
          <w:ilvl w:val="0"/>
          <w:numId w:val="76"/>
        </w:numPr>
        <w:shd w:val="clear" w:color="auto" w:fill="FFFFFF"/>
        <w:jc w:val="both"/>
        <w:textAlignment w:val="baseline"/>
        <w:rPr>
          <w:rFonts w:eastAsia="Times New Roman" w:cs="Arial"/>
          <w:color w:val="000000"/>
          <w:szCs w:val="20"/>
          <w:lang w:eastAsia="fr-CA"/>
        </w:rPr>
      </w:pPr>
      <w:r w:rsidRPr="00953860">
        <w:rPr>
          <w:rFonts w:eastAsia="Times New Roman" w:cs="Arial"/>
          <w:color w:val="000000"/>
          <w:szCs w:val="20"/>
          <w:shd w:val="clear" w:color="auto" w:fill="FFFFFF"/>
          <w:lang w:eastAsia="fr-CA"/>
        </w:rPr>
        <w:t>Recommandations pour gain de poids total pendant la grossesse selon l’IMC pré-grossesse</w:t>
      </w:r>
    </w:p>
    <w:p w14:paraId="3617A0A8" w14:textId="77777777" w:rsidR="00CC5370" w:rsidRPr="00953860" w:rsidRDefault="00CC5370" w:rsidP="00CC5370">
      <w:pPr>
        <w:shd w:val="clear" w:color="auto" w:fill="FFFFFF"/>
        <w:ind w:left="720"/>
        <w:jc w:val="both"/>
        <w:textAlignment w:val="baseline"/>
        <w:rPr>
          <w:rFonts w:eastAsia="Times New Roman" w:cs="Arial"/>
          <w:color w:val="000000"/>
          <w:szCs w:val="20"/>
          <w:lang w:eastAsia="fr-CA"/>
        </w:rPr>
      </w:pPr>
    </w:p>
    <w:tbl>
      <w:tblPr>
        <w:tblStyle w:val="TableauGrille4-Accentuation1"/>
        <w:tblW w:w="0" w:type="auto"/>
        <w:tblLook w:val="04A0" w:firstRow="1" w:lastRow="0" w:firstColumn="1" w:lastColumn="0" w:noHBand="0" w:noVBand="1"/>
      </w:tblPr>
      <w:tblGrid>
        <w:gridCol w:w="1843"/>
        <w:gridCol w:w="1107"/>
        <w:gridCol w:w="2313"/>
        <w:gridCol w:w="3096"/>
      </w:tblGrid>
      <w:tr w:rsidR="008243B0" w:rsidRPr="00953860" w14:paraId="08CFC336" w14:textId="77777777" w:rsidTr="00CC5370">
        <w:trPr>
          <w:cnfStyle w:val="100000000000" w:firstRow="1" w:lastRow="0" w:firstColumn="0" w:lastColumn="0" w:oddVBand="0" w:evenVBand="0" w:oddHBand="0"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0" w:type="auto"/>
            <w:hideMark/>
          </w:tcPr>
          <w:p w14:paraId="324D8157" w14:textId="3378B22B" w:rsidR="008243B0" w:rsidRPr="00CC5370" w:rsidRDefault="00CC5370" w:rsidP="00CC5370">
            <w:pPr>
              <w:rPr>
                <w:rFonts w:eastAsia="Times New Roman"/>
                <w:sz w:val="22"/>
                <w:lang w:eastAsia="fr-CA"/>
              </w:rPr>
            </w:pPr>
            <w:r w:rsidRPr="00CC5370">
              <w:rPr>
                <w:rFonts w:eastAsia="Times New Roman"/>
                <w:sz w:val="22"/>
                <w:lang w:eastAsia="fr-CA"/>
              </w:rPr>
              <w:t>IMC pré-grossesse</w:t>
            </w:r>
          </w:p>
        </w:tc>
        <w:tc>
          <w:tcPr>
            <w:tcW w:w="0" w:type="auto"/>
            <w:hideMark/>
          </w:tcPr>
          <w:p w14:paraId="6267A4DE" w14:textId="1EFAFDDD" w:rsidR="008243B0" w:rsidRPr="00CC5370" w:rsidRDefault="00CC5370" w:rsidP="00A97635">
            <w:pPr>
              <w:jc w:val="center"/>
              <w:cnfStyle w:val="100000000000" w:firstRow="1" w:lastRow="0" w:firstColumn="0" w:lastColumn="0" w:oddVBand="0" w:evenVBand="0" w:oddHBand="0" w:evenHBand="0" w:firstRowFirstColumn="0" w:firstRowLastColumn="0" w:lastRowFirstColumn="0" w:lastRowLastColumn="0"/>
              <w:rPr>
                <w:rFonts w:eastAsia="Times New Roman"/>
                <w:sz w:val="22"/>
                <w:lang w:eastAsia="fr-CA"/>
              </w:rPr>
            </w:pPr>
            <w:r w:rsidRPr="00CC5370">
              <w:rPr>
                <w:rFonts w:eastAsia="Times New Roman"/>
                <w:sz w:val="22"/>
                <w:lang w:eastAsia="fr-CA"/>
              </w:rPr>
              <w:t>IMC</w:t>
            </w:r>
          </w:p>
        </w:tc>
        <w:tc>
          <w:tcPr>
            <w:tcW w:w="0" w:type="auto"/>
            <w:hideMark/>
          </w:tcPr>
          <w:p w14:paraId="3D2CD6AE" w14:textId="7BC59EBC" w:rsidR="008243B0" w:rsidRPr="00CC5370" w:rsidRDefault="00CC5370" w:rsidP="00A97635">
            <w:pPr>
              <w:jc w:val="center"/>
              <w:cnfStyle w:val="100000000000" w:firstRow="1" w:lastRow="0" w:firstColumn="0" w:lastColumn="0" w:oddVBand="0" w:evenVBand="0" w:oddHBand="0" w:evenHBand="0" w:firstRowFirstColumn="0" w:firstRowLastColumn="0" w:lastRowFirstColumn="0" w:lastRowLastColumn="0"/>
              <w:rPr>
                <w:rFonts w:eastAsia="Times New Roman"/>
                <w:sz w:val="22"/>
                <w:lang w:eastAsia="fr-CA"/>
              </w:rPr>
            </w:pPr>
            <w:r w:rsidRPr="00CC5370">
              <w:rPr>
                <w:rFonts w:eastAsia="Times New Roman"/>
                <w:sz w:val="22"/>
                <w:lang w:eastAsia="fr-CA"/>
              </w:rPr>
              <w:t>Gain de poids total (lbs)</w:t>
            </w:r>
          </w:p>
        </w:tc>
        <w:tc>
          <w:tcPr>
            <w:tcW w:w="3096" w:type="dxa"/>
            <w:hideMark/>
          </w:tcPr>
          <w:p w14:paraId="7C34989D" w14:textId="6B6FC734" w:rsidR="008243B0" w:rsidRPr="00CC5370" w:rsidRDefault="00CC5370" w:rsidP="00A97635">
            <w:pPr>
              <w:jc w:val="center"/>
              <w:cnfStyle w:val="100000000000" w:firstRow="1" w:lastRow="0" w:firstColumn="0" w:lastColumn="0" w:oddVBand="0" w:evenVBand="0" w:oddHBand="0" w:evenHBand="0" w:firstRowFirstColumn="0" w:firstRowLastColumn="0" w:lastRowFirstColumn="0" w:lastRowLastColumn="0"/>
              <w:rPr>
                <w:rFonts w:eastAsia="Times New Roman"/>
                <w:sz w:val="22"/>
                <w:lang w:eastAsia="fr-CA"/>
              </w:rPr>
            </w:pPr>
            <w:r w:rsidRPr="00CC5370">
              <w:rPr>
                <w:rFonts w:eastAsia="Times New Roman"/>
                <w:sz w:val="22"/>
                <w:lang w:eastAsia="fr-CA"/>
              </w:rPr>
              <w:t>Rythme de gain de poids T2 et T3 (moyenne en lbs/sem)</w:t>
            </w:r>
          </w:p>
        </w:tc>
      </w:tr>
      <w:tr w:rsidR="008243B0" w:rsidRPr="00953860" w14:paraId="0BC2A686" w14:textId="77777777" w:rsidTr="00CC5370">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0" w:type="auto"/>
            <w:hideMark/>
          </w:tcPr>
          <w:p w14:paraId="2580B1FB" w14:textId="77777777" w:rsidR="008243B0" w:rsidRPr="00953860" w:rsidRDefault="008243B0" w:rsidP="00A97635">
            <w:pPr>
              <w:jc w:val="center"/>
              <w:rPr>
                <w:rFonts w:eastAsia="Times New Roman"/>
                <w:sz w:val="24"/>
                <w:lang w:eastAsia="fr-CA"/>
              </w:rPr>
            </w:pPr>
            <w:r w:rsidRPr="00953860">
              <w:rPr>
                <w:rFonts w:eastAsia="Times New Roman" w:cs="Arial"/>
                <w:b w:val="0"/>
                <w:bCs w:val="0"/>
                <w:color w:val="000000"/>
                <w:szCs w:val="20"/>
                <w:shd w:val="clear" w:color="auto" w:fill="FFFFFF"/>
                <w:lang w:eastAsia="fr-CA"/>
              </w:rPr>
              <w:t>Sous-poids</w:t>
            </w:r>
          </w:p>
        </w:tc>
        <w:tc>
          <w:tcPr>
            <w:tcW w:w="0" w:type="auto"/>
            <w:hideMark/>
          </w:tcPr>
          <w:p w14:paraId="5538A8F9" w14:textId="77777777" w:rsidR="008243B0" w:rsidRPr="00953860" w:rsidRDefault="008243B0" w:rsidP="00A97635">
            <w:pPr>
              <w:jc w:val="center"/>
              <w:cnfStyle w:val="000000100000" w:firstRow="0" w:lastRow="0" w:firstColumn="0" w:lastColumn="0" w:oddVBand="0" w:evenVBand="0" w:oddHBand="1" w:evenHBand="0" w:firstRowFirstColumn="0" w:firstRowLastColumn="0" w:lastRowFirstColumn="0" w:lastRowLastColumn="0"/>
              <w:rPr>
                <w:rFonts w:eastAsia="Times New Roman"/>
                <w:sz w:val="24"/>
                <w:lang w:eastAsia="fr-CA"/>
              </w:rPr>
            </w:pPr>
            <w:r w:rsidRPr="00953860">
              <w:rPr>
                <w:rFonts w:eastAsia="Times New Roman" w:cs="Arial"/>
                <w:color w:val="000000"/>
                <w:szCs w:val="20"/>
                <w:shd w:val="clear" w:color="auto" w:fill="FFFFFF"/>
                <w:lang w:eastAsia="fr-CA"/>
              </w:rPr>
              <w:t>&lt; 18.5</w:t>
            </w:r>
          </w:p>
        </w:tc>
        <w:tc>
          <w:tcPr>
            <w:tcW w:w="0" w:type="auto"/>
            <w:hideMark/>
          </w:tcPr>
          <w:p w14:paraId="79B73A89" w14:textId="77777777" w:rsidR="008243B0" w:rsidRPr="00953860" w:rsidRDefault="008243B0" w:rsidP="00A97635">
            <w:pPr>
              <w:jc w:val="center"/>
              <w:cnfStyle w:val="000000100000" w:firstRow="0" w:lastRow="0" w:firstColumn="0" w:lastColumn="0" w:oddVBand="0" w:evenVBand="0" w:oddHBand="1" w:evenHBand="0" w:firstRowFirstColumn="0" w:firstRowLastColumn="0" w:lastRowFirstColumn="0" w:lastRowLastColumn="0"/>
              <w:rPr>
                <w:rFonts w:eastAsia="Times New Roman"/>
                <w:sz w:val="24"/>
                <w:lang w:eastAsia="fr-CA"/>
              </w:rPr>
            </w:pPr>
            <w:r w:rsidRPr="00953860">
              <w:rPr>
                <w:rFonts w:eastAsia="Times New Roman" w:cs="Arial"/>
                <w:color w:val="000000"/>
                <w:szCs w:val="20"/>
                <w:shd w:val="clear" w:color="auto" w:fill="FFFFFF"/>
                <w:lang w:eastAsia="fr-CA"/>
              </w:rPr>
              <w:t>28 à 40</w:t>
            </w:r>
          </w:p>
        </w:tc>
        <w:tc>
          <w:tcPr>
            <w:tcW w:w="3096" w:type="dxa"/>
            <w:hideMark/>
          </w:tcPr>
          <w:p w14:paraId="054D910F" w14:textId="77777777" w:rsidR="008243B0" w:rsidRPr="00953860" w:rsidRDefault="008243B0" w:rsidP="00A97635">
            <w:pPr>
              <w:jc w:val="center"/>
              <w:cnfStyle w:val="000000100000" w:firstRow="0" w:lastRow="0" w:firstColumn="0" w:lastColumn="0" w:oddVBand="0" w:evenVBand="0" w:oddHBand="1" w:evenHBand="0" w:firstRowFirstColumn="0" w:firstRowLastColumn="0" w:lastRowFirstColumn="0" w:lastRowLastColumn="0"/>
              <w:rPr>
                <w:rFonts w:eastAsia="Times New Roman"/>
                <w:sz w:val="24"/>
                <w:lang w:eastAsia="fr-CA"/>
              </w:rPr>
            </w:pPr>
            <w:r w:rsidRPr="00953860">
              <w:rPr>
                <w:rFonts w:eastAsia="Times New Roman" w:cs="Arial"/>
                <w:color w:val="000000"/>
                <w:szCs w:val="20"/>
                <w:shd w:val="clear" w:color="auto" w:fill="FFFFFF"/>
                <w:lang w:eastAsia="fr-CA"/>
              </w:rPr>
              <w:t>1 (1-1.3)</w:t>
            </w:r>
          </w:p>
        </w:tc>
      </w:tr>
      <w:tr w:rsidR="008243B0" w:rsidRPr="00953860" w14:paraId="71390F2E" w14:textId="77777777" w:rsidTr="00CC5370">
        <w:trPr>
          <w:trHeight w:val="560"/>
        </w:trPr>
        <w:tc>
          <w:tcPr>
            <w:cnfStyle w:val="001000000000" w:firstRow="0" w:lastRow="0" w:firstColumn="1" w:lastColumn="0" w:oddVBand="0" w:evenVBand="0" w:oddHBand="0" w:evenHBand="0" w:firstRowFirstColumn="0" w:firstRowLastColumn="0" w:lastRowFirstColumn="0" w:lastRowLastColumn="0"/>
            <w:tcW w:w="0" w:type="auto"/>
            <w:hideMark/>
          </w:tcPr>
          <w:p w14:paraId="457B0D64" w14:textId="77777777" w:rsidR="008243B0" w:rsidRPr="00953860" w:rsidRDefault="008243B0" w:rsidP="00A97635">
            <w:pPr>
              <w:jc w:val="center"/>
              <w:rPr>
                <w:rFonts w:eastAsia="Times New Roman"/>
                <w:sz w:val="24"/>
                <w:lang w:eastAsia="fr-CA"/>
              </w:rPr>
            </w:pPr>
            <w:r w:rsidRPr="00953860">
              <w:rPr>
                <w:rFonts w:eastAsia="Times New Roman" w:cs="Arial"/>
                <w:b w:val="0"/>
                <w:bCs w:val="0"/>
                <w:color w:val="000000"/>
                <w:szCs w:val="20"/>
                <w:shd w:val="clear" w:color="auto" w:fill="FFFFFF"/>
                <w:lang w:eastAsia="fr-CA"/>
              </w:rPr>
              <w:t>Normal</w:t>
            </w:r>
          </w:p>
        </w:tc>
        <w:tc>
          <w:tcPr>
            <w:tcW w:w="0" w:type="auto"/>
            <w:hideMark/>
          </w:tcPr>
          <w:p w14:paraId="1CBD7D56" w14:textId="77777777" w:rsidR="008243B0" w:rsidRPr="00953860" w:rsidRDefault="008243B0" w:rsidP="00A97635">
            <w:pPr>
              <w:jc w:val="center"/>
              <w:cnfStyle w:val="000000000000" w:firstRow="0" w:lastRow="0" w:firstColumn="0" w:lastColumn="0" w:oddVBand="0" w:evenVBand="0" w:oddHBand="0" w:evenHBand="0" w:firstRowFirstColumn="0" w:firstRowLastColumn="0" w:lastRowFirstColumn="0" w:lastRowLastColumn="0"/>
              <w:rPr>
                <w:rFonts w:eastAsia="Times New Roman"/>
                <w:sz w:val="24"/>
                <w:lang w:eastAsia="fr-CA"/>
              </w:rPr>
            </w:pPr>
            <w:r w:rsidRPr="00953860">
              <w:rPr>
                <w:rFonts w:eastAsia="Times New Roman" w:cs="Arial"/>
                <w:color w:val="000000"/>
                <w:szCs w:val="20"/>
                <w:shd w:val="clear" w:color="auto" w:fill="FFFFFF"/>
                <w:lang w:eastAsia="fr-CA"/>
              </w:rPr>
              <w:t>18.5 à 24.9</w:t>
            </w:r>
          </w:p>
        </w:tc>
        <w:tc>
          <w:tcPr>
            <w:tcW w:w="0" w:type="auto"/>
            <w:hideMark/>
          </w:tcPr>
          <w:p w14:paraId="2C7E1513" w14:textId="77777777" w:rsidR="008243B0" w:rsidRPr="00953860" w:rsidRDefault="008243B0" w:rsidP="00A97635">
            <w:pPr>
              <w:jc w:val="center"/>
              <w:cnfStyle w:val="000000000000" w:firstRow="0" w:lastRow="0" w:firstColumn="0" w:lastColumn="0" w:oddVBand="0" w:evenVBand="0" w:oddHBand="0" w:evenHBand="0" w:firstRowFirstColumn="0" w:firstRowLastColumn="0" w:lastRowFirstColumn="0" w:lastRowLastColumn="0"/>
              <w:rPr>
                <w:rFonts w:eastAsia="Times New Roman"/>
                <w:sz w:val="24"/>
                <w:lang w:eastAsia="fr-CA"/>
              </w:rPr>
            </w:pPr>
            <w:r w:rsidRPr="00953860">
              <w:rPr>
                <w:rFonts w:eastAsia="Times New Roman" w:cs="Arial"/>
                <w:color w:val="000000"/>
                <w:szCs w:val="20"/>
                <w:shd w:val="clear" w:color="auto" w:fill="FFFFFF"/>
                <w:lang w:eastAsia="fr-CA"/>
              </w:rPr>
              <w:t>25 à 35</w:t>
            </w:r>
          </w:p>
        </w:tc>
        <w:tc>
          <w:tcPr>
            <w:tcW w:w="3096" w:type="dxa"/>
            <w:hideMark/>
          </w:tcPr>
          <w:p w14:paraId="7BFB42A8" w14:textId="77777777" w:rsidR="008243B0" w:rsidRPr="00953860" w:rsidRDefault="008243B0" w:rsidP="00A97635">
            <w:pPr>
              <w:jc w:val="center"/>
              <w:cnfStyle w:val="000000000000" w:firstRow="0" w:lastRow="0" w:firstColumn="0" w:lastColumn="0" w:oddVBand="0" w:evenVBand="0" w:oddHBand="0" w:evenHBand="0" w:firstRowFirstColumn="0" w:firstRowLastColumn="0" w:lastRowFirstColumn="0" w:lastRowLastColumn="0"/>
              <w:rPr>
                <w:rFonts w:eastAsia="Times New Roman"/>
                <w:sz w:val="24"/>
                <w:lang w:eastAsia="fr-CA"/>
              </w:rPr>
            </w:pPr>
            <w:r w:rsidRPr="00953860">
              <w:rPr>
                <w:rFonts w:eastAsia="Times New Roman" w:cs="Arial"/>
                <w:color w:val="000000"/>
                <w:szCs w:val="20"/>
                <w:shd w:val="clear" w:color="auto" w:fill="FFFFFF"/>
                <w:lang w:eastAsia="fr-CA"/>
              </w:rPr>
              <w:t>1 (0.8-1)</w:t>
            </w:r>
          </w:p>
        </w:tc>
      </w:tr>
      <w:tr w:rsidR="008243B0" w:rsidRPr="00953860" w14:paraId="57317186" w14:textId="77777777" w:rsidTr="00CC5370">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0" w:type="auto"/>
            <w:hideMark/>
          </w:tcPr>
          <w:p w14:paraId="35084422" w14:textId="77777777" w:rsidR="008243B0" w:rsidRPr="00953860" w:rsidRDefault="008243B0" w:rsidP="00A97635">
            <w:pPr>
              <w:jc w:val="center"/>
              <w:rPr>
                <w:rFonts w:eastAsia="Times New Roman"/>
                <w:sz w:val="24"/>
                <w:lang w:eastAsia="fr-CA"/>
              </w:rPr>
            </w:pPr>
            <w:r w:rsidRPr="00953860">
              <w:rPr>
                <w:rFonts w:eastAsia="Times New Roman" w:cs="Arial"/>
                <w:b w:val="0"/>
                <w:bCs w:val="0"/>
                <w:color w:val="000000"/>
                <w:szCs w:val="20"/>
                <w:shd w:val="clear" w:color="auto" w:fill="FFFFFF"/>
                <w:lang w:eastAsia="fr-CA"/>
              </w:rPr>
              <w:t>Surpoids</w:t>
            </w:r>
          </w:p>
        </w:tc>
        <w:tc>
          <w:tcPr>
            <w:tcW w:w="0" w:type="auto"/>
            <w:hideMark/>
          </w:tcPr>
          <w:p w14:paraId="192A9FE6" w14:textId="77777777" w:rsidR="008243B0" w:rsidRPr="00953860" w:rsidRDefault="008243B0" w:rsidP="00A97635">
            <w:pPr>
              <w:jc w:val="center"/>
              <w:cnfStyle w:val="000000100000" w:firstRow="0" w:lastRow="0" w:firstColumn="0" w:lastColumn="0" w:oddVBand="0" w:evenVBand="0" w:oddHBand="1" w:evenHBand="0" w:firstRowFirstColumn="0" w:firstRowLastColumn="0" w:lastRowFirstColumn="0" w:lastRowLastColumn="0"/>
              <w:rPr>
                <w:rFonts w:eastAsia="Times New Roman"/>
                <w:sz w:val="24"/>
                <w:lang w:eastAsia="fr-CA"/>
              </w:rPr>
            </w:pPr>
            <w:r w:rsidRPr="00953860">
              <w:rPr>
                <w:rFonts w:eastAsia="Times New Roman" w:cs="Arial"/>
                <w:color w:val="000000"/>
                <w:szCs w:val="20"/>
                <w:shd w:val="clear" w:color="auto" w:fill="FFFFFF"/>
                <w:lang w:eastAsia="fr-CA"/>
              </w:rPr>
              <w:t>25.0 à 29.9</w:t>
            </w:r>
          </w:p>
        </w:tc>
        <w:tc>
          <w:tcPr>
            <w:tcW w:w="0" w:type="auto"/>
            <w:hideMark/>
          </w:tcPr>
          <w:p w14:paraId="13450257" w14:textId="77777777" w:rsidR="008243B0" w:rsidRPr="00953860" w:rsidRDefault="008243B0" w:rsidP="00A97635">
            <w:pPr>
              <w:jc w:val="center"/>
              <w:cnfStyle w:val="000000100000" w:firstRow="0" w:lastRow="0" w:firstColumn="0" w:lastColumn="0" w:oddVBand="0" w:evenVBand="0" w:oddHBand="1" w:evenHBand="0" w:firstRowFirstColumn="0" w:firstRowLastColumn="0" w:lastRowFirstColumn="0" w:lastRowLastColumn="0"/>
              <w:rPr>
                <w:rFonts w:eastAsia="Times New Roman"/>
                <w:sz w:val="24"/>
                <w:lang w:eastAsia="fr-CA"/>
              </w:rPr>
            </w:pPr>
            <w:r w:rsidRPr="00953860">
              <w:rPr>
                <w:rFonts w:eastAsia="Times New Roman" w:cs="Arial"/>
                <w:color w:val="000000"/>
                <w:szCs w:val="20"/>
                <w:shd w:val="clear" w:color="auto" w:fill="FFFFFF"/>
                <w:lang w:eastAsia="fr-CA"/>
              </w:rPr>
              <w:t>15 à 25</w:t>
            </w:r>
          </w:p>
        </w:tc>
        <w:tc>
          <w:tcPr>
            <w:tcW w:w="3096" w:type="dxa"/>
            <w:hideMark/>
          </w:tcPr>
          <w:p w14:paraId="59777788" w14:textId="77777777" w:rsidR="008243B0" w:rsidRPr="00953860" w:rsidRDefault="008243B0" w:rsidP="00A97635">
            <w:pPr>
              <w:jc w:val="center"/>
              <w:cnfStyle w:val="000000100000" w:firstRow="0" w:lastRow="0" w:firstColumn="0" w:lastColumn="0" w:oddVBand="0" w:evenVBand="0" w:oddHBand="1" w:evenHBand="0" w:firstRowFirstColumn="0" w:firstRowLastColumn="0" w:lastRowFirstColumn="0" w:lastRowLastColumn="0"/>
              <w:rPr>
                <w:rFonts w:eastAsia="Times New Roman"/>
                <w:sz w:val="24"/>
                <w:lang w:eastAsia="fr-CA"/>
              </w:rPr>
            </w:pPr>
            <w:r w:rsidRPr="00953860">
              <w:rPr>
                <w:rFonts w:eastAsia="Times New Roman" w:cs="Arial"/>
                <w:color w:val="000000"/>
                <w:szCs w:val="20"/>
                <w:shd w:val="clear" w:color="auto" w:fill="FFFFFF"/>
                <w:lang w:eastAsia="fr-CA"/>
              </w:rPr>
              <w:t>0.6 (0.5-0.7)</w:t>
            </w:r>
          </w:p>
        </w:tc>
      </w:tr>
      <w:tr w:rsidR="008243B0" w:rsidRPr="00953860" w14:paraId="73E4FB44" w14:textId="77777777" w:rsidTr="00CC5370">
        <w:trPr>
          <w:trHeight w:val="560"/>
        </w:trPr>
        <w:tc>
          <w:tcPr>
            <w:cnfStyle w:val="001000000000" w:firstRow="0" w:lastRow="0" w:firstColumn="1" w:lastColumn="0" w:oddVBand="0" w:evenVBand="0" w:oddHBand="0" w:evenHBand="0" w:firstRowFirstColumn="0" w:firstRowLastColumn="0" w:lastRowFirstColumn="0" w:lastRowLastColumn="0"/>
            <w:tcW w:w="0" w:type="auto"/>
            <w:hideMark/>
          </w:tcPr>
          <w:p w14:paraId="1EDD08B5" w14:textId="77777777" w:rsidR="008243B0" w:rsidRPr="00953860" w:rsidRDefault="008243B0" w:rsidP="00A97635">
            <w:pPr>
              <w:jc w:val="center"/>
              <w:rPr>
                <w:rFonts w:eastAsia="Times New Roman"/>
                <w:sz w:val="24"/>
                <w:lang w:eastAsia="fr-CA"/>
              </w:rPr>
            </w:pPr>
            <w:r w:rsidRPr="00953860">
              <w:rPr>
                <w:rFonts w:eastAsia="Times New Roman" w:cs="Arial"/>
                <w:b w:val="0"/>
                <w:bCs w:val="0"/>
                <w:color w:val="000000"/>
                <w:szCs w:val="20"/>
                <w:shd w:val="clear" w:color="auto" w:fill="FFFFFF"/>
                <w:lang w:eastAsia="fr-CA"/>
              </w:rPr>
              <w:t>Obésité classe I</w:t>
            </w:r>
          </w:p>
          <w:p w14:paraId="20A3D83B" w14:textId="77777777" w:rsidR="008243B0" w:rsidRPr="00953860" w:rsidRDefault="008243B0" w:rsidP="00A97635">
            <w:pPr>
              <w:jc w:val="center"/>
              <w:rPr>
                <w:rFonts w:eastAsia="Times New Roman"/>
                <w:sz w:val="24"/>
                <w:lang w:eastAsia="fr-CA"/>
              </w:rPr>
            </w:pPr>
            <w:r w:rsidRPr="00953860">
              <w:rPr>
                <w:rFonts w:eastAsia="Times New Roman" w:cs="Arial"/>
                <w:b w:val="0"/>
                <w:bCs w:val="0"/>
                <w:color w:val="000000"/>
                <w:szCs w:val="20"/>
                <w:shd w:val="clear" w:color="auto" w:fill="FFFFFF"/>
                <w:lang w:eastAsia="fr-CA"/>
              </w:rPr>
              <w:t>Obésité classe II</w:t>
            </w:r>
          </w:p>
          <w:p w14:paraId="48AB060E" w14:textId="77777777" w:rsidR="008243B0" w:rsidRPr="00953860" w:rsidRDefault="008243B0" w:rsidP="00A97635">
            <w:pPr>
              <w:jc w:val="center"/>
              <w:rPr>
                <w:rFonts w:eastAsia="Times New Roman"/>
                <w:sz w:val="24"/>
                <w:lang w:eastAsia="fr-CA"/>
              </w:rPr>
            </w:pPr>
            <w:r w:rsidRPr="00953860">
              <w:rPr>
                <w:rFonts w:eastAsia="Times New Roman" w:cs="Arial"/>
                <w:b w:val="0"/>
                <w:bCs w:val="0"/>
                <w:color w:val="000000"/>
                <w:szCs w:val="20"/>
                <w:shd w:val="clear" w:color="auto" w:fill="FFFFFF"/>
                <w:lang w:eastAsia="fr-CA"/>
              </w:rPr>
              <w:t>Obésité classe III</w:t>
            </w:r>
          </w:p>
        </w:tc>
        <w:tc>
          <w:tcPr>
            <w:tcW w:w="0" w:type="auto"/>
            <w:hideMark/>
          </w:tcPr>
          <w:p w14:paraId="641430E2" w14:textId="77777777" w:rsidR="008243B0" w:rsidRPr="00953860" w:rsidRDefault="008243B0" w:rsidP="00A97635">
            <w:pPr>
              <w:jc w:val="center"/>
              <w:cnfStyle w:val="000000000000" w:firstRow="0" w:lastRow="0" w:firstColumn="0" w:lastColumn="0" w:oddVBand="0" w:evenVBand="0" w:oddHBand="0" w:evenHBand="0" w:firstRowFirstColumn="0" w:firstRowLastColumn="0" w:lastRowFirstColumn="0" w:lastRowLastColumn="0"/>
              <w:rPr>
                <w:rFonts w:eastAsia="Times New Roman"/>
                <w:sz w:val="24"/>
                <w:lang w:eastAsia="fr-CA"/>
              </w:rPr>
            </w:pPr>
            <w:r w:rsidRPr="00953860">
              <w:rPr>
                <w:rFonts w:eastAsia="Times New Roman" w:cs="Arial"/>
                <w:color w:val="000000"/>
                <w:szCs w:val="20"/>
                <w:shd w:val="clear" w:color="auto" w:fill="FFFFFF"/>
                <w:lang w:eastAsia="fr-CA"/>
              </w:rPr>
              <w:t>30.0 à 34.9</w:t>
            </w:r>
          </w:p>
          <w:p w14:paraId="75A43A38" w14:textId="77777777" w:rsidR="008243B0" w:rsidRPr="00953860" w:rsidRDefault="008243B0" w:rsidP="00A97635">
            <w:pPr>
              <w:jc w:val="center"/>
              <w:cnfStyle w:val="000000000000" w:firstRow="0" w:lastRow="0" w:firstColumn="0" w:lastColumn="0" w:oddVBand="0" w:evenVBand="0" w:oddHBand="0" w:evenHBand="0" w:firstRowFirstColumn="0" w:firstRowLastColumn="0" w:lastRowFirstColumn="0" w:lastRowLastColumn="0"/>
              <w:rPr>
                <w:rFonts w:eastAsia="Times New Roman"/>
                <w:sz w:val="24"/>
                <w:lang w:eastAsia="fr-CA"/>
              </w:rPr>
            </w:pPr>
            <w:r w:rsidRPr="00953860">
              <w:rPr>
                <w:rFonts w:eastAsia="Times New Roman" w:cs="Arial"/>
                <w:color w:val="000000"/>
                <w:szCs w:val="20"/>
                <w:shd w:val="clear" w:color="auto" w:fill="FFFFFF"/>
                <w:lang w:eastAsia="fr-CA"/>
              </w:rPr>
              <w:t>35.0 à 39.9</w:t>
            </w:r>
          </w:p>
          <w:p w14:paraId="385A7AAB" w14:textId="77777777" w:rsidR="008243B0" w:rsidRPr="00953860" w:rsidRDefault="008243B0" w:rsidP="00A97635">
            <w:pPr>
              <w:jc w:val="center"/>
              <w:cnfStyle w:val="000000000000" w:firstRow="0" w:lastRow="0" w:firstColumn="0" w:lastColumn="0" w:oddVBand="0" w:evenVBand="0" w:oddHBand="0" w:evenHBand="0" w:firstRowFirstColumn="0" w:firstRowLastColumn="0" w:lastRowFirstColumn="0" w:lastRowLastColumn="0"/>
              <w:rPr>
                <w:rFonts w:eastAsia="Times New Roman"/>
                <w:sz w:val="24"/>
                <w:lang w:eastAsia="fr-CA"/>
              </w:rPr>
            </w:pPr>
            <w:r w:rsidRPr="00953860">
              <w:rPr>
                <w:rFonts w:eastAsia="Times New Roman" w:cs="Arial"/>
                <w:color w:val="000000"/>
                <w:szCs w:val="20"/>
                <w:shd w:val="clear" w:color="auto" w:fill="FFFFFF"/>
                <w:lang w:eastAsia="fr-CA"/>
              </w:rPr>
              <w:t>≥ 40.0</w:t>
            </w:r>
          </w:p>
        </w:tc>
        <w:tc>
          <w:tcPr>
            <w:tcW w:w="0" w:type="auto"/>
            <w:hideMark/>
          </w:tcPr>
          <w:p w14:paraId="0220C392" w14:textId="77777777" w:rsidR="008243B0" w:rsidRPr="00953860" w:rsidRDefault="008243B0" w:rsidP="00A97635">
            <w:pPr>
              <w:jc w:val="center"/>
              <w:cnfStyle w:val="000000000000" w:firstRow="0" w:lastRow="0" w:firstColumn="0" w:lastColumn="0" w:oddVBand="0" w:evenVBand="0" w:oddHBand="0" w:evenHBand="0" w:firstRowFirstColumn="0" w:firstRowLastColumn="0" w:lastRowFirstColumn="0" w:lastRowLastColumn="0"/>
              <w:rPr>
                <w:rFonts w:eastAsia="Times New Roman"/>
                <w:sz w:val="24"/>
                <w:lang w:eastAsia="fr-CA"/>
              </w:rPr>
            </w:pPr>
            <w:r w:rsidRPr="00953860">
              <w:rPr>
                <w:rFonts w:eastAsia="Times New Roman" w:cs="Arial"/>
                <w:color w:val="000000"/>
                <w:szCs w:val="20"/>
                <w:shd w:val="clear" w:color="auto" w:fill="FFFFFF"/>
                <w:lang w:eastAsia="fr-CA"/>
              </w:rPr>
              <w:t>11 à 20</w:t>
            </w:r>
          </w:p>
        </w:tc>
        <w:tc>
          <w:tcPr>
            <w:tcW w:w="3096" w:type="dxa"/>
            <w:hideMark/>
          </w:tcPr>
          <w:p w14:paraId="3DFB7C86" w14:textId="77777777" w:rsidR="008243B0" w:rsidRPr="00953860" w:rsidRDefault="008243B0" w:rsidP="00A97635">
            <w:pPr>
              <w:jc w:val="center"/>
              <w:cnfStyle w:val="000000000000" w:firstRow="0" w:lastRow="0" w:firstColumn="0" w:lastColumn="0" w:oddVBand="0" w:evenVBand="0" w:oddHBand="0" w:evenHBand="0" w:firstRowFirstColumn="0" w:firstRowLastColumn="0" w:lastRowFirstColumn="0" w:lastRowLastColumn="0"/>
              <w:rPr>
                <w:rFonts w:eastAsia="Times New Roman"/>
                <w:sz w:val="24"/>
                <w:lang w:eastAsia="fr-CA"/>
              </w:rPr>
            </w:pPr>
            <w:r w:rsidRPr="00953860">
              <w:rPr>
                <w:rFonts w:eastAsia="Times New Roman" w:cs="Arial"/>
                <w:color w:val="000000"/>
                <w:szCs w:val="20"/>
                <w:shd w:val="clear" w:color="auto" w:fill="FFFFFF"/>
                <w:lang w:eastAsia="fr-CA"/>
              </w:rPr>
              <w:t>0.5 (0.4-0.6)</w:t>
            </w:r>
          </w:p>
        </w:tc>
      </w:tr>
    </w:tbl>
    <w:p w14:paraId="328867B3" w14:textId="77777777" w:rsidR="008243B0" w:rsidRPr="00953860" w:rsidRDefault="008243B0" w:rsidP="008243B0">
      <w:pPr>
        <w:jc w:val="both"/>
        <w:rPr>
          <w:rFonts w:eastAsia="Times New Roman"/>
          <w:sz w:val="24"/>
          <w:lang w:eastAsia="fr-CA"/>
        </w:rPr>
      </w:pPr>
      <w:r w:rsidRPr="00953860">
        <w:rPr>
          <w:rFonts w:eastAsia="Times New Roman" w:cs="Arial"/>
          <w:color w:val="000000"/>
          <w:szCs w:val="20"/>
          <w:shd w:val="clear" w:color="auto" w:fill="FFFFFF"/>
          <w:lang w:eastAsia="fr-CA"/>
        </w:rPr>
        <w:t xml:space="preserve"> </w:t>
      </w:r>
    </w:p>
    <w:p w14:paraId="35FF0B94" w14:textId="77777777" w:rsidR="008243B0" w:rsidRPr="00953860" w:rsidRDefault="008243B0" w:rsidP="008243B0">
      <w:pPr>
        <w:jc w:val="both"/>
        <w:rPr>
          <w:rFonts w:eastAsia="Times New Roman"/>
          <w:sz w:val="24"/>
          <w:lang w:eastAsia="fr-CA"/>
        </w:rPr>
      </w:pPr>
      <w:r w:rsidRPr="00953860">
        <w:rPr>
          <w:rFonts w:eastAsia="Times New Roman" w:cs="Arial"/>
          <w:b/>
          <w:bCs/>
          <w:color w:val="000000"/>
          <w:szCs w:val="20"/>
          <w:u w:val="single"/>
          <w:shd w:val="clear" w:color="auto" w:fill="FFFFFF"/>
          <w:lang w:eastAsia="fr-CA"/>
        </w:rPr>
        <w:t>Exercice physique pendant la grossesse</w:t>
      </w:r>
    </w:p>
    <w:p w14:paraId="146C0688" w14:textId="77777777" w:rsidR="008243B0" w:rsidRPr="00953860" w:rsidRDefault="008243B0" w:rsidP="00591DB8">
      <w:pPr>
        <w:numPr>
          <w:ilvl w:val="0"/>
          <w:numId w:val="77"/>
        </w:numPr>
        <w:shd w:val="clear" w:color="auto" w:fill="FFFFFF"/>
        <w:jc w:val="both"/>
        <w:textAlignment w:val="baseline"/>
        <w:rPr>
          <w:rFonts w:eastAsia="Times New Roman" w:cs="Arial"/>
          <w:color w:val="000000"/>
          <w:szCs w:val="20"/>
          <w:lang w:eastAsia="fr-CA"/>
        </w:rPr>
      </w:pPr>
      <w:r w:rsidRPr="00953860">
        <w:rPr>
          <w:rFonts w:eastAsia="Times New Roman" w:cs="Arial"/>
          <w:color w:val="000000"/>
          <w:szCs w:val="20"/>
          <w:shd w:val="clear" w:color="auto" w:fill="FFFFFF"/>
          <w:lang w:eastAsia="fr-CA"/>
        </w:rPr>
        <w:t>Bénéfices de l’exercice :</w:t>
      </w:r>
    </w:p>
    <w:p w14:paraId="0F435A1D" w14:textId="77777777" w:rsidR="008243B0" w:rsidRPr="00953860" w:rsidRDefault="008243B0" w:rsidP="00591DB8">
      <w:pPr>
        <w:numPr>
          <w:ilvl w:val="1"/>
          <w:numId w:val="77"/>
        </w:numPr>
        <w:shd w:val="clear" w:color="auto" w:fill="FFFFFF"/>
        <w:jc w:val="both"/>
        <w:textAlignment w:val="baseline"/>
        <w:rPr>
          <w:rFonts w:eastAsia="Times New Roman" w:cs="Arial"/>
          <w:color w:val="000000"/>
          <w:szCs w:val="20"/>
          <w:lang w:eastAsia="fr-CA"/>
        </w:rPr>
      </w:pPr>
      <w:r w:rsidRPr="00953860">
        <w:rPr>
          <w:rFonts w:eastAsia="Times New Roman" w:cs="Arial"/>
          <w:color w:val="000000"/>
          <w:szCs w:val="20"/>
          <w:shd w:val="clear" w:color="auto" w:fill="FFFFFF"/>
          <w:lang w:eastAsia="fr-CA"/>
        </w:rPr>
        <w:t>Gain de poids moins excessif</w:t>
      </w:r>
    </w:p>
    <w:p w14:paraId="25E4C1AF" w14:textId="77777777" w:rsidR="008243B0" w:rsidRPr="00953860" w:rsidRDefault="008243B0" w:rsidP="00591DB8">
      <w:pPr>
        <w:numPr>
          <w:ilvl w:val="1"/>
          <w:numId w:val="77"/>
        </w:numPr>
        <w:shd w:val="clear" w:color="auto" w:fill="FFFFFF"/>
        <w:jc w:val="both"/>
        <w:textAlignment w:val="baseline"/>
        <w:rPr>
          <w:rFonts w:eastAsia="Times New Roman" w:cs="Arial"/>
          <w:color w:val="000000"/>
          <w:szCs w:val="20"/>
          <w:lang w:eastAsia="fr-CA"/>
        </w:rPr>
      </w:pPr>
      <w:r w:rsidRPr="00953860">
        <w:rPr>
          <w:rFonts w:eastAsia="Times New Roman" w:cs="Arial"/>
          <w:color w:val="000000"/>
          <w:szCs w:val="20"/>
          <w:shd w:val="clear" w:color="auto" w:fill="FFFFFF"/>
          <w:lang w:eastAsia="fr-CA"/>
        </w:rPr>
        <w:t>Santé cardiovasculaire</w:t>
      </w:r>
    </w:p>
    <w:p w14:paraId="53E7246C" w14:textId="77777777" w:rsidR="008243B0" w:rsidRPr="00953860" w:rsidRDefault="008243B0" w:rsidP="00591DB8">
      <w:pPr>
        <w:numPr>
          <w:ilvl w:val="0"/>
          <w:numId w:val="77"/>
        </w:numPr>
        <w:shd w:val="clear" w:color="auto" w:fill="FFFFFF"/>
        <w:jc w:val="both"/>
        <w:textAlignment w:val="baseline"/>
        <w:rPr>
          <w:rFonts w:eastAsia="Times New Roman" w:cs="Arial"/>
          <w:color w:val="000000"/>
          <w:szCs w:val="20"/>
          <w:lang w:eastAsia="fr-CA"/>
        </w:rPr>
      </w:pPr>
      <w:r w:rsidRPr="00953860">
        <w:rPr>
          <w:rFonts w:eastAsia="Times New Roman" w:cs="Arial"/>
          <w:color w:val="000000"/>
          <w:szCs w:val="20"/>
          <w:shd w:val="clear" w:color="auto" w:fill="FFFFFF"/>
          <w:lang w:eastAsia="fr-CA"/>
        </w:rPr>
        <w:t>Risques de ne pas faire d’exercice :</w:t>
      </w:r>
    </w:p>
    <w:p w14:paraId="656D38DF" w14:textId="77777777" w:rsidR="008243B0" w:rsidRPr="00953860" w:rsidRDefault="008243B0" w:rsidP="00591DB8">
      <w:pPr>
        <w:numPr>
          <w:ilvl w:val="1"/>
          <w:numId w:val="77"/>
        </w:numPr>
        <w:shd w:val="clear" w:color="auto" w:fill="FFFFFF"/>
        <w:jc w:val="both"/>
        <w:textAlignment w:val="baseline"/>
        <w:rPr>
          <w:rFonts w:eastAsia="Times New Roman" w:cs="Arial"/>
          <w:color w:val="000000"/>
          <w:szCs w:val="20"/>
          <w:lang w:eastAsia="fr-CA"/>
        </w:rPr>
      </w:pPr>
      <w:r w:rsidRPr="00953860">
        <w:rPr>
          <w:rFonts w:eastAsia="Times New Roman" w:cs="Arial"/>
          <w:color w:val="000000"/>
          <w:szCs w:val="20"/>
          <w:shd w:val="clear" w:color="auto" w:fill="FFFFFF"/>
          <w:lang w:eastAsia="fr-CA"/>
        </w:rPr>
        <w:t>Perte de la forme physique</w:t>
      </w:r>
    </w:p>
    <w:p w14:paraId="2A2BA399" w14:textId="77777777" w:rsidR="008243B0" w:rsidRPr="00953860" w:rsidRDefault="008243B0" w:rsidP="00591DB8">
      <w:pPr>
        <w:numPr>
          <w:ilvl w:val="1"/>
          <w:numId w:val="77"/>
        </w:numPr>
        <w:shd w:val="clear" w:color="auto" w:fill="FFFFFF"/>
        <w:jc w:val="both"/>
        <w:textAlignment w:val="baseline"/>
        <w:rPr>
          <w:rFonts w:eastAsia="Times New Roman" w:cs="Arial"/>
          <w:color w:val="000000"/>
          <w:szCs w:val="20"/>
          <w:lang w:eastAsia="fr-CA"/>
        </w:rPr>
      </w:pPr>
      <w:r w:rsidRPr="00953860">
        <w:rPr>
          <w:rFonts w:eastAsia="Times New Roman" w:cs="Arial"/>
          <w:color w:val="000000"/>
          <w:szCs w:val="20"/>
          <w:shd w:val="clear" w:color="auto" w:fill="FFFFFF"/>
          <w:lang w:eastAsia="fr-CA"/>
        </w:rPr>
        <w:t>Gain de poids</w:t>
      </w:r>
    </w:p>
    <w:p w14:paraId="672FDD3A" w14:textId="77777777" w:rsidR="008243B0" w:rsidRPr="00953860" w:rsidRDefault="008243B0" w:rsidP="00591DB8">
      <w:pPr>
        <w:numPr>
          <w:ilvl w:val="1"/>
          <w:numId w:val="77"/>
        </w:numPr>
        <w:shd w:val="clear" w:color="auto" w:fill="FFFFFF"/>
        <w:jc w:val="both"/>
        <w:textAlignment w:val="baseline"/>
        <w:rPr>
          <w:rFonts w:eastAsia="Times New Roman" w:cs="Arial"/>
          <w:color w:val="000000"/>
          <w:szCs w:val="20"/>
          <w:lang w:eastAsia="fr-CA"/>
        </w:rPr>
      </w:pPr>
      <w:r w:rsidRPr="00953860">
        <w:rPr>
          <w:rFonts w:eastAsia="Times New Roman" w:cs="Arial"/>
          <w:color w:val="000000"/>
          <w:szCs w:val="20"/>
          <w:shd w:val="clear" w:color="auto" w:fill="FFFFFF"/>
          <w:lang w:eastAsia="fr-CA"/>
        </w:rPr>
        <w:t>↑ risque de DG, troubles hypertensifs, varices, thrombose veineuse profonde</w:t>
      </w:r>
    </w:p>
    <w:p w14:paraId="3246E033" w14:textId="77777777" w:rsidR="008243B0" w:rsidRPr="00953860" w:rsidRDefault="008243B0" w:rsidP="008243B0">
      <w:pPr>
        <w:shd w:val="clear" w:color="auto" w:fill="FFFFFF"/>
        <w:jc w:val="both"/>
        <w:textAlignment w:val="baseline"/>
        <w:rPr>
          <w:rFonts w:eastAsia="Times New Roman" w:cs="Arial"/>
          <w:color w:val="000000"/>
          <w:szCs w:val="20"/>
          <w:shd w:val="clear" w:color="auto" w:fill="FFFFFF"/>
          <w:lang w:eastAsia="fr-CA"/>
        </w:rPr>
      </w:pPr>
    </w:p>
    <w:p w14:paraId="6413CE1B" w14:textId="77777777" w:rsidR="008243B0" w:rsidRPr="00953860" w:rsidRDefault="008243B0" w:rsidP="008243B0">
      <w:pPr>
        <w:shd w:val="clear" w:color="auto" w:fill="FFFFFF"/>
        <w:jc w:val="both"/>
        <w:textAlignment w:val="baseline"/>
        <w:rPr>
          <w:rFonts w:eastAsia="Times New Roman" w:cs="Arial"/>
          <w:b/>
          <w:color w:val="000000"/>
          <w:szCs w:val="20"/>
          <w:u w:val="single"/>
          <w:lang w:eastAsia="fr-CA"/>
        </w:rPr>
      </w:pPr>
      <w:r w:rsidRPr="00953860">
        <w:rPr>
          <w:rFonts w:eastAsia="Times New Roman" w:cs="Arial"/>
          <w:b/>
          <w:color w:val="000000"/>
          <w:szCs w:val="20"/>
          <w:u w:val="single"/>
          <w:shd w:val="clear" w:color="auto" w:fill="FFFFFF"/>
          <w:lang w:eastAsia="fr-CA"/>
        </w:rPr>
        <w:t>Besoins nutritionnels pendant la grossesse</w:t>
      </w:r>
    </w:p>
    <w:p w14:paraId="66D6C9E2" w14:textId="77777777" w:rsidR="008243B0" w:rsidRPr="00953860" w:rsidRDefault="008243B0" w:rsidP="008243B0">
      <w:pPr>
        <w:spacing w:after="120"/>
        <w:jc w:val="both"/>
        <w:rPr>
          <w:rFonts w:eastAsia="Times New Roman"/>
          <w:szCs w:val="20"/>
          <w:lang w:eastAsia="fr-CA"/>
        </w:rPr>
      </w:pPr>
      <w:r w:rsidRPr="00953860">
        <w:rPr>
          <w:rFonts w:eastAsia="Times New Roman" w:cs="Arial"/>
          <w:b/>
          <w:bCs/>
          <w:color w:val="000000"/>
          <w:szCs w:val="20"/>
          <w:lang w:eastAsia="fr-CA"/>
        </w:rPr>
        <w:t>Les changements physiologiques pendant la grossesse prédisposent au gain de poids, essentiellement pour fournir de l’énergie lors du travail et de l’allaitement. Ce stockage est facilité par l’effet qu’ont l’œstrogène, la progestérone et l’hormone HPL sur le métabolisme du glucose.</w:t>
      </w:r>
      <w:r w:rsidRPr="00953860">
        <w:rPr>
          <w:rFonts w:eastAsia="Times New Roman" w:cs="Arial"/>
          <w:color w:val="000000"/>
          <w:szCs w:val="20"/>
          <w:lang w:eastAsia="fr-CA"/>
        </w:rPr>
        <w:t xml:space="preserve"> Les femmes avec un IMC élevé devraient être encouragées à </w:t>
      </w:r>
      <w:r w:rsidRPr="00953860">
        <w:rPr>
          <w:rFonts w:eastAsia="Times New Roman" w:cs="Arial"/>
          <w:color w:val="000000"/>
          <w:szCs w:val="20"/>
          <w:u w:val="single"/>
          <w:lang w:eastAsia="fr-CA"/>
        </w:rPr>
        <w:t>perdre du poids préconception.</w:t>
      </w:r>
    </w:p>
    <w:p w14:paraId="590BC867" w14:textId="77777777" w:rsidR="008243B0" w:rsidRPr="00953860" w:rsidRDefault="008243B0" w:rsidP="008243B0">
      <w:pPr>
        <w:spacing w:after="120"/>
        <w:jc w:val="both"/>
        <w:rPr>
          <w:rFonts w:eastAsia="Times New Roman"/>
          <w:szCs w:val="20"/>
          <w:lang w:eastAsia="fr-CA"/>
        </w:rPr>
      </w:pPr>
      <w:r w:rsidRPr="00953860">
        <w:rPr>
          <w:rFonts w:eastAsia="Times New Roman" w:cs="Arial"/>
          <w:color w:val="000000"/>
          <w:szCs w:val="20"/>
          <w:lang w:eastAsia="fr-CA"/>
        </w:rPr>
        <w:t>Le taux métabolique de base d’une femme ↑ pendant la grossesse en raison de l’activité métabolique ↑ des tissus maternels et fœtaux et de l’↑ des activités cardiovasculaires, rénaux et respiratoires, mais c’est en partie contrebalancé par une ↓ de l’activité physique. Bref, l’↑ des besoins en calories est assez petite, soit environ 200 calories par jour pendant le T3 pour la majorité des femmes. Évidemment, le gain de poids pendant la grossesse dépend de facteurs comme l’alimentation, l’activité physique et le bien-être maternel.</w:t>
      </w:r>
    </w:p>
    <w:p w14:paraId="34140770" w14:textId="77777777" w:rsidR="008243B0" w:rsidRPr="00953860" w:rsidRDefault="008243B0" w:rsidP="008243B0">
      <w:pPr>
        <w:jc w:val="both"/>
        <w:rPr>
          <w:rFonts w:eastAsia="Times New Roman"/>
          <w:sz w:val="24"/>
          <w:lang w:eastAsia="fr-CA"/>
        </w:rPr>
      </w:pPr>
      <w:r w:rsidRPr="00953860">
        <w:rPr>
          <w:rFonts w:eastAsia="Times New Roman" w:cs="Arial"/>
          <w:b/>
          <w:bCs/>
          <w:color w:val="000000"/>
          <w:szCs w:val="20"/>
          <w:u w:val="single"/>
          <w:shd w:val="clear" w:color="auto" w:fill="FFFFFF"/>
          <w:lang w:eastAsia="fr-CA"/>
        </w:rPr>
        <w:t>Complications maternelles et néonatales associées avec un IMC ≥ 30</w:t>
      </w:r>
    </w:p>
    <w:p w14:paraId="7F6E1C5D" w14:textId="77777777" w:rsidR="008243B0" w:rsidRPr="00953860" w:rsidRDefault="008243B0" w:rsidP="00591DB8">
      <w:pPr>
        <w:numPr>
          <w:ilvl w:val="0"/>
          <w:numId w:val="78"/>
        </w:numPr>
        <w:shd w:val="clear" w:color="auto" w:fill="FFFFFF"/>
        <w:jc w:val="both"/>
        <w:textAlignment w:val="baseline"/>
        <w:rPr>
          <w:rFonts w:eastAsia="Times New Roman" w:cs="Arial"/>
          <w:b/>
          <w:bCs/>
          <w:color w:val="000000"/>
          <w:szCs w:val="20"/>
          <w:lang w:eastAsia="fr-CA"/>
        </w:rPr>
      </w:pPr>
      <w:r w:rsidRPr="00953860">
        <w:rPr>
          <w:rFonts w:eastAsia="Times New Roman" w:cs="Arial"/>
          <w:b/>
          <w:bCs/>
          <w:color w:val="000000"/>
          <w:szCs w:val="20"/>
          <w:shd w:val="clear" w:color="auto" w:fill="FFFFFF"/>
          <w:lang w:eastAsia="fr-CA"/>
        </w:rPr>
        <w:t>Complications reliées à la grossesse</w:t>
      </w:r>
    </w:p>
    <w:p w14:paraId="3E432355" w14:textId="77777777" w:rsidR="008243B0" w:rsidRPr="00953860" w:rsidRDefault="008243B0" w:rsidP="00591DB8">
      <w:pPr>
        <w:numPr>
          <w:ilvl w:val="1"/>
          <w:numId w:val="78"/>
        </w:numPr>
        <w:shd w:val="clear" w:color="auto" w:fill="FFFFFF"/>
        <w:jc w:val="both"/>
        <w:textAlignment w:val="baseline"/>
        <w:rPr>
          <w:rFonts w:eastAsia="Times New Roman" w:cs="Arial"/>
          <w:b/>
          <w:bCs/>
          <w:color w:val="000000"/>
          <w:szCs w:val="20"/>
          <w:lang w:eastAsia="fr-CA"/>
        </w:rPr>
      </w:pPr>
      <w:r w:rsidRPr="00953860">
        <w:rPr>
          <w:rFonts w:eastAsia="Times New Roman" w:cs="Arial"/>
          <w:color w:val="000000"/>
          <w:szCs w:val="20"/>
          <w:shd w:val="clear" w:color="auto" w:fill="FFFFFF"/>
          <w:lang w:eastAsia="fr-CA"/>
        </w:rPr>
        <w:t>Aménorrhée/infertilité</w:t>
      </w:r>
    </w:p>
    <w:p w14:paraId="30AF3DFC" w14:textId="77777777" w:rsidR="008243B0" w:rsidRPr="00953860" w:rsidRDefault="008243B0" w:rsidP="00591DB8">
      <w:pPr>
        <w:numPr>
          <w:ilvl w:val="1"/>
          <w:numId w:val="78"/>
        </w:numPr>
        <w:shd w:val="clear" w:color="auto" w:fill="FFFFFF"/>
        <w:jc w:val="both"/>
        <w:textAlignment w:val="baseline"/>
        <w:rPr>
          <w:rFonts w:eastAsia="Times New Roman" w:cs="Arial"/>
          <w:b/>
          <w:bCs/>
          <w:color w:val="000000"/>
          <w:szCs w:val="20"/>
          <w:lang w:eastAsia="fr-CA"/>
        </w:rPr>
      </w:pPr>
      <w:r w:rsidRPr="00953860">
        <w:rPr>
          <w:rFonts w:eastAsia="Times New Roman" w:cs="Arial"/>
          <w:color w:val="000000"/>
          <w:szCs w:val="20"/>
          <w:shd w:val="clear" w:color="auto" w:fill="FFFFFF"/>
          <w:lang w:eastAsia="fr-CA"/>
        </w:rPr>
        <w:t>Fausse couche</w:t>
      </w:r>
    </w:p>
    <w:p w14:paraId="4DE9B8AC" w14:textId="77777777" w:rsidR="008243B0" w:rsidRPr="00953860" w:rsidRDefault="008243B0" w:rsidP="00591DB8">
      <w:pPr>
        <w:numPr>
          <w:ilvl w:val="1"/>
          <w:numId w:val="78"/>
        </w:numPr>
        <w:shd w:val="clear" w:color="auto" w:fill="FFFFFF"/>
        <w:jc w:val="both"/>
        <w:textAlignment w:val="baseline"/>
        <w:rPr>
          <w:rFonts w:eastAsia="Times New Roman" w:cs="Arial"/>
          <w:b/>
          <w:bCs/>
          <w:color w:val="000000"/>
          <w:szCs w:val="20"/>
          <w:lang w:eastAsia="fr-CA"/>
        </w:rPr>
      </w:pPr>
      <w:r w:rsidRPr="00953860">
        <w:rPr>
          <w:rFonts w:eastAsia="Times New Roman" w:cs="Arial"/>
          <w:color w:val="000000"/>
          <w:szCs w:val="20"/>
          <w:shd w:val="clear" w:color="auto" w:fill="FFFFFF"/>
          <w:lang w:eastAsia="fr-CA"/>
        </w:rPr>
        <w:t>HTA et pré-éclampsie</w:t>
      </w:r>
    </w:p>
    <w:p w14:paraId="1A5E8D4E" w14:textId="77777777" w:rsidR="008243B0" w:rsidRPr="00953860" w:rsidRDefault="008243B0" w:rsidP="00591DB8">
      <w:pPr>
        <w:numPr>
          <w:ilvl w:val="1"/>
          <w:numId w:val="78"/>
        </w:numPr>
        <w:shd w:val="clear" w:color="auto" w:fill="FFFFFF"/>
        <w:jc w:val="both"/>
        <w:textAlignment w:val="baseline"/>
        <w:rPr>
          <w:rFonts w:eastAsia="Times New Roman" w:cs="Arial"/>
          <w:b/>
          <w:bCs/>
          <w:color w:val="000000"/>
          <w:szCs w:val="20"/>
          <w:lang w:eastAsia="fr-CA"/>
        </w:rPr>
      </w:pPr>
      <w:r w:rsidRPr="00953860">
        <w:rPr>
          <w:rFonts w:eastAsia="Times New Roman" w:cs="Arial"/>
          <w:color w:val="000000"/>
          <w:szCs w:val="20"/>
          <w:shd w:val="clear" w:color="auto" w:fill="FFFFFF"/>
          <w:lang w:eastAsia="fr-CA"/>
        </w:rPr>
        <w:t>Diabète gestationnel</w:t>
      </w:r>
    </w:p>
    <w:p w14:paraId="385FB59D" w14:textId="77777777" w:rsidR="008243B0" w:rsidRPr="00953860" w:rsidRDefault="008243B0" w:rsidP="00591DB8">
      <w:pPr>
        <w:numPr>
          <w:ilvl w:val="1"/>
          <w:numId w:val="78"/>
        </w:numPr>
        <w:shd w:val="clear" w:color="auto" w:fill="FFFFFF"/>
        <w:jc w:val="both"/>
        <w:textAlignment w:val="baseline"/>
        <w:rPr>
          <w:rFonts w:eastAsia="Times New Roman" w:cs="Arial"/>
          <w:b/>
          <w:bCs/>
          <w:color w:val="000000"/>
          <w:szCs w:val="20"/>
          <w:lang w:eastAsia="fr-CA"/>
        </w:rPr>
      </w:pPr>
      <w:r w:rsidRPr="00953860">
        <w:rPr>
          <w:rFonts w:eastAsia="Times New Roman" w:cs="Arial"/>
          <w:color w:val="000000"/>
          <w:szCs w:val="20"/>
          <w:shd w:val="clear" w:color="auto" w:fill="FFFFFF"/>
          <w:lang w:eastAsia="fr-CA"/>
        </w:rPr>
        <w:t>Accouchement prématuré</w:t>
      </w:r>
    </w:p>
    <w:p w14:paraId="4AC71E6D" w14:textId="77777777" w:rsidR="008243B0" w:rsidRPr="00953860" w:rsidRDefault="008243B0" w:rsidP="00591DB8">
      <w:pPr>
        <w:numPr>
          <w:ilvl w:val="1"/>
          <w:numId w:val="78"/>
        </w:numPr>
        <w:shd w:val="clear" w:color="auto" w:fill="FFFFFF"/>
        <w:jc w:val="both"/>
        <w:textAlignment w:val="baseline"/>
        <w:rPr>
          <w:rFonts w:eastAsia="Times New Roman" w:cs="Arial"/>
          <w:b/>
          <w:bCs/>
          <w:color w:val="000000"/>
          <w:szCs w:val="20"/>
          <w:lang w:eastAsia="fr-CA"/>
        </w:rPr>
      </w:pPr>
      <w:r w:rsidRPr="00953860">
        <w:rPr>
          <w:rFonts w:eastAsia="Times New Roman" w:cs="Arial"/>
          <w:color w:val="000000"/>
          <w:szCs w:val="20"/>
          <w:shd w:val="clear" w:color="auto" w:fill="FFFFFF"/>
          <w:lang w:eastAsia="fr-CA"/>
        </w:rPr>
        <w:t>Grossesse prolongée (et risques associés à l’induction)</w:t>
      </w:r>
    </w:p>
    <w:p w14:paraId="53E725FF" w14:textId="77777777" w:rsidR="008243B0" w:rsidRPr="00953860" w:rsidRDefault="008243B0" w:rsidP="00591DB8">
      <w:pPr>
        <w:numPr>
          <w:ilvl w:val="1"/>
          <w:numId w:val="78"/>
        </w:numPr>
        <w:shd w:val="clear" w:color="auto" w:fill="FFFFFF"/>
        <w:jc w:val="both"/>
        <w:textAlignment w:val="baseline"/>
        <w:rPr>
          <w:rFonts w:eastAsia="Times New Roman" w:cs="Arial"/>
          <w:b/>
          <w:bCs/>
          <w:color w:val="000000"/>
          <w:szCs w:val="20"/>
          <w:lang w:eastAsia="fr-CA"/>
        </w:rPr>
      </w:pPr>
      <w:r w:rsidRPr="00953860">
        <w:rPr>
          <w:rFonts w:eastAsia="Times New Roman" w:cs="Arial"/>
          <w:color w:val="000000"/>
          <w:szCs w:val="20"/>
          <w:shd w:val="clear" w:color="auto" w:fill="FFFFFF"/>
          <w:lang w:eastAsia="fr-CA"/>
        </w:rPr>
        <w:t xml:space="preserve">Mauvaise résolution lors </w:t>
      </w:r>
      <w:proofErr w:type="gramStart"/>
      <w:r w:rsidRPr="00953860">
        <w:rPr>
          <w:rFonts w:eastAsia="Times New Roman" w:cs="Arial"/>
          <w:color w:val="000000"/>
          <w:szCs w:val="20"/>
          <w:shd w:val="clear" w:color="auto" w:fill="FFFFFF"/>
          <w:lang w:eastAsia="fr-CA"/>
        </w:rPr>
        <w:t>des écho</w:t>
      </w:r>
      <w:proofErr w:type="gramEnd"/>
      <w:r w:rsidRPr="00953860">
        <w:rPr>
          <w:rFonts w:eastAsia="Times New Roman" w:cs="Arial"/>
          <w:color w:val="000000"/>
          <w:szCs w:val="20"/>
          <w:shd w:val="clear" w:color="auto" w:fill="FFFFFF"/>
          <w:lang w:eastAsia="fr-CA"/>
        </w:rPr>
        <w:t xml:space="preserve"> (donc peut avoir manqué une anormalité)</w:t>
      </w:r>
    </w:p>
    <w:p w14:paraId="65A97EC7" w14:textId="77777777" w:rsidR="00A97635" w:rsidRDefault="00A97635" w:rsidP="00A97635">
      <w:pPr>
        <w:shd w:val="clear" w:color="auto" w:fill="FFFFFF"/>
        <w:jc w:val="both"/>
        <w:textAlignment w:val="baseline"/>
        <w:rPr>
          <w:rFonts w:eastAsia="Times New Roman" w:cs="Arial"/>
          <w:b/>
          <w:bCs/>
          <w:color w:val="000000"/>
          <w:szCs w:val="20"/>
          <w:lang w:eastAsia="fr-CA"/>
        </w:rPr>
      </w:pPr>
    </w:p>
    <w:p w14:paraId="437B1B2E" w14:textId="77777777" w:rsidR="00CC5370" w:rsidRPr="00953860" w:rsidRDefault="00CC5370" w:rsidP="00A97635">
      <w:pPr>
        <w:shd w:val="clear" w:color="auto" w:fill="FFFFFF"/>
        <w:jc w:val="both"/>
        <w:textAlignment w:val="baseline"/>
        <w:rPr>
          <w:rFonts w:eastAsia="Times New Roman" w:cs="Arial"/>
          <w:b/>
          <w:bCs/>
          <w:color w:val="000000"/>
          <w:szCs w:val="20"/>
          <w:lang w:eastAsia="fr-CA"/>
        </w:rPr>
      </w:pPr>
    </w:p>
    <w:p w14:paraId="32717BA6" w14:textId="77777777" w:rsidR="008243B0" w:rsidRPr="00953860" w:rsidRDefault="008243B0" w:rsidP="00591DB8">
      <w:pPr>
        <w:numPr>
          <w:ilvl w:val="0"/>
          <w:numId w:val="78"/>
        </w:numPr>
        <w:shd w:val="clear" w:color="auto" w:fill="FFFFFF"/>
        <w:jc w:val="both"/>
        <w:textAlignment w:val="baseline"/>
        <w:rPr>
          <w:rFonts w:eastAsia="Times New Roman" w:cs="Arial"/>
          <w:b/>
          <w:bCs/>
          <w:color w:val="000000"/>
          <w:szCs w:val="20"/>
          <w:lang w:eastAsia="fr-CA"/>
        </w:rPr>
      </w:pPr>
      <w:r w:rsidRPr="00953860">
        <w:rPr>
          <w:rFonts w:eastAsia="Times New Roman" w:cs="Arial"/>
          <w:b/>
          <w:bCs/>
          <w:color w:val="000000"/>
          <w:szCs w:val="20"/>
          <w:shd w:val="clear" w:color="auto" w:fill="FFFFFF"/>
          <w:lang w:eastAsia="fr-CA"/>
        </w:rPr>
        <w:lastRenderedPageBreak/>
        <w:t>Complications intra-partum</w:t>
      </w:r>
    </w:p>
    <w:p w14:paraId="46A16399" w14:textId="77777777" w:rsidR="008243B0" w:rsidRPr="00953860" w:rsidRDefault="008243B0" w:rsidP="00591DB8">
      <w:pPr>
        <w:numPr>
          <w:ilvl w:val="1"/>
          <w:numId w:val="78"/>
        </w:numPr>
        <w:shd w:val="clear" w:color="auto" w:fill="FFFFFF"/>
        <w:jc w:val="both"/>
        <w:textAlignment w:val="baseline"/>
        <w:rPr>
          <w:rFonts w:eastAsia="Times New Roman" w:cs="Arial"/>
          <w:b/>
          <w:bCs/>
          <w:color w:val="000000"/>
          <w:szCs w:val="20"/>
          <w:lang w:eastAsia="fr-CA"/>
        </w:rPr>
      </w:pPr>
      <w:r w:rsidRPr="00953860">
        <w:rPr>
          <w:rFonts w:eastAsia="Times New Roman" w:cs="Arial"/>
          <w:color w:val="000000"/>
          <w:szCs w:val="20"/>
          <w:shd w:val="clear" w:color="auto" w:fill="FFFFFF"/>
          <w:lang w:eastAsia="fr-CA"/>
        </w:rPr>
        <w:t>↑ durée du travail et ↑ taux d’induction</w:t>
      </w:r>
    </w:p>
    <w:p w14:paraId="3876CBAF" w14:textId="77777777" w:rsidR="008243B0" w:rsidRPr="00953860" w:rsidRDefault="008243B0" w:rsidP="00591DB8">
      <w:pPr>
        <w:numPr>
          <w:ilvl w:val="1"/>
          <w:numId w:val="78"/>
        </w:numPr>
        <w:shd w:val="clear" w:color="auto" w:fill="FFFFFF"/>
        <w:jc w:val="both"/>
        <w:textAlignment w:val="baseline"/>
        <w:rPr>
          <w:rFonts w:eastAsia="Times New Roman" w:cs="Arial"/>
          <w:b/>
          <w:bCs/>
          <w:color w:val="000000"/>
          <w:szCs w:val="20"/>
          <w:lang w:eastAsia="fr-CA"/>
        </w:rPr>
      </w:pPr>
      <w:r w:rsidRPr="00953860">
        <w:rPr>
          <w:rFonts w:eastAsia="Times New Roman" w:cs="Arial"/>
          <w:color w:val="000000"/>
          <w:szCs w:val="20"/>
          <w:shd w:val="clear" w:color="auto" w:fill="FFFFFF"/>
          <w:lang w:eastAsia="fr-CA"/>
        </w:rPr>
        <w:t>Césarienne</w:t>
      </w:r>
    </w:p>
    <w:p w14:paraId="4070D004" w14:textId="77777777" w:rsidR="008243B0" w:rsidRPr="00953860" w:rsidRDefault="008243B0" w:rsidP="00591DB8">
      <w:pPr>
        <w:numPr>
          <w:ilvl w:val="1"/>
          <w:numId w:val="78"/>
        </w:numPr>
        <w:shd w:val="clear" w:color="auto" w:fill="FFFFFF"/>
        <w:jc w:val="both"/>
        <w:textAlignment w:val="baseline"/>
        <w:rPr>
          <w:rFonts w:eastAsia="Times New Roman" w:cs="Arial"/>
          <w:b/>
          <w:bCs/>
          <w:color w:val="000000"/>
          <w:szCs w:val="20"/>
          <w:lang w:eastAsia="fr-CA"/>
        </w:rPr>
      </w:pPr>
      <w:r w:rsidRPr="00953860">
        <w:rPr>
          <w:rFonts w:eastAsia="Times New Roman" w:cs="Arial"/>
          <w:color w:val="000000"/>
          <w:szCs w:val="20"/>
          <w:shd w:val="clear" w:color="auto" w:fill="FFFFFF"/>
          <w:lang w:eastAsia="fr-CA"/>
        </w:rPr>
        <w:t>Complications lors de l’anesthésie</w:t>
      </w:r>
    </w:p>
    <w:p w14:paraId="42E90251" w14:textId="77777777" w:rsidR="008243B0" w:rsidRPr="00953860" w:rsidRDefault="008243B0" w:rsidP="00591DB8">
      <w:pPr>
        <w:numPr>
          <w:ilvl w:val="0"/>
          <w:numId w:val="78"/>
        </w:numPr>
        <w:shd w:val="clear" w:color="auto" w:fill="FFFFFF"/>
        <w:jc w:val="both"/>
        <w:textAlignment w:val="baseline"/>
        <w:rPr>
          <w:rFonts w:eastAsia="Times New Roman" w:cs="Arial"/>
          <w:b/>
          <w:bCs/>
          <w:color w:val="000000"/>
          <w:szCs w:val="20"/>
          <w:lang w:eastAsia="fr-CA"/>
        </w:rPr>
      </w:pPr>
      <w:r w:rsidRPr="00953860">
        <w:rPr>
          <w:rFonts w:eastAsia="Times New Roman" w:cs="Arial"/>
          <w:b/>
          <w:bCs/>
          <w:color w:val="000000"/>
          <w:szCs w:val="20"/>
          <w:shd w:val="clear" w:color="auto" w:fill="FFFFFF"/>
          <w:lang w:eastAsia="fr-CA"/>
        </w:rPr>
        <w:t>Complications post-partum</w:t>
      </w:r>
    </w:p>
    <w:p w14:paraId="000AC79A" w14:textId="77777777" w:rsidR="008243B0" w:rsidRPr="00953860" w:rsidRDefault="008243B0" w:rsidP="00591DB8">
      <w:pPr>
        <w:numPr>
          <w:ilvl w:val="1"/>
          <w:numId w:val="78"/>
        </w:numPr>
        <w:shd w:val="clear" w:color="auto" w:fill="FFFFFF"/>
        <w:jc w:val="both"/>
        <w:textAlignment w:val="baseline"/>
        <w:rPr>
          <w:rFonts w:eastAsia="Times New Roman" w:cs="Arial"/>
          <w:b/>
          <w:bCs/>
          <w:color w:val="000000"/>
          <w:szCs w:val="20"/>
          <w:lang w:eastAsia="fr-CA"/>
        </w:rPr>
      </w:pPr>
      <w:r w:rsidRPr="00953860">
        <w:rPr>
          <w:rFonts w:eastAsia="Times New Roman" w:cs="Arial"/>
          <w:color w:val="000000"/>
          <w:szCs w:val="20"/>
          <w:shd w:val="clear" w:color="auto" w:fill="FFFFFF"/>
          <w:lang w:eastAsia="fr-CA"/>
        </w:rPr>
        <w:t>Hémorragie post-partum</w:t>
      </w:r>
    </w:p>
    <w:p w14:paraId="3898212F" w14:textId="77777777" w:rsidR="008243B0" w:rsidRPr="00953860" w:rsidRDefault="008243B0" w:rsidP="00591DB8">
      <w:pPr>
        <w:numPr>
          <w:ilvl w:val="1"/>
          <w:numId w:val="78"/>
        </w:numPr>
        <w:shd w:val="clear" w:color="auto" w:fill="FFFFFF"/>
        <w:jc w:val="both"/>
        <w:textAlignment w:val="baseline"/>
        <w:rPr>
          <w:rFonts w:eastAsia="Times New Roman" w:cs="Arial"/>
          <w:b/>
          <w:bCs/>
          <w:color w:val="000000"/>
          <w:szCs w:val="20"/>
          <w:lang w:eastAsia="fr-CA"/>
        </w:rPr>
      </w:pPr>
      <w:r w:rsidRPr="00953860">
        <w:rPr>
          <w:rFonts w:eastAsia="Times New Roman" w:cs="Arial"/>
          <w:color w:val="000000"/>
          <w:szCs w:val="20"/>
          <w:shd w:val="clear" w:color="auto" w:fill="FFFFFF"/>
          <w:lang w:eastAsia="fr-CA"/>
        </w:rPr>
        <w:t>Difficulté avec la lactation</w:t>
      </w:r>
    </w:p>
    <w:p w14:paraId="3F3DD16E" w14:textId="77777777" w:rsidR="008243B0" w:rsidRPr="00953860" w:rsidRDefault="008243B0" w:rsidP="00591DB8">
      <w:pPr>
        <w:numPr>
          <w:ilvl w:val="1"/>
          <w:numId w:val="78"/>
        </w:numPr>
        <w:shd w:val="clear" w:color="auto" w:fill="FFFFFF"/>
        <w:jc w:val="both"/>
        <w:textAlignment w:val="baseline"/>
        <w:rPr>
          <w:rFonts w:eastAsia="Times New Roman" w:cs="Arial"/>
          <w:b/>
          <w:bCs/>
          <w:color w:val="000000"/>
          <w:szCs w:val="20"/>
          <w:lang w:eastAsia="fr-CA"/>
        </w:rPr>
      </w:pPr>
      <w:r w:rsidRPr="00953860">
        <w:rPr>
          <w:rFonts w:eastAsia="Times New Roman" w:cs="Arial"/>
          <w:color w:val="000000"/>
          <w:szCs w:val="20"/>
          <w:shd w:val="clear" w:color="auto" w:fill="FFFFFF"/>
          <w:lang w:eastAsia="fr-CA"/>
        </w:rPr>
        <w:t>Rétention de poids</w:t>
      </w:r>
    </w:p>
    <w:p w14:paraId="419849C5" w14:textId="77777777" w:rsidR="008243B0" w:rsidRPr="00953860" w:rsidRDefault="008243B0" w:rsidP="00591DB8">
      <w:pPr>
        <w:numPr>
          <w:ilvl w:val="1"/>
          <w:numId w:val="78"/>
        </w:numPr>
        <w:shd w:val="clear" w:color="auto" w:fill="FFFFFF"/>
        <w:jc w:val="both"/>
        <w:textAlignment w:val="baseline"/>
        <w:rPr>
          <w:rFonts w:eastAsia="Times New Roman" w:cs="Arial"/>
          <w:b/>
          <w:bCs/>
          <w:color w:val="000000"/>
          <w:szCs w:val="20"/>
          <w:lang w:eastAsia="fr-CA"/>
        </w:rPr>
      </w:pPr>
      <w:r w:rsidRPr="00953860">
        <w:rPr>
          <w:rFonts w:eastAsia="Times New Roman" w:cs="Arial"/>
          <w:color w:val="000000"/>
          <w:szCs w:val="20"/>
          <w:shd w:val="clear" w:color="auto" w:fill="FFFFFF"/>
          <w:lang w:eastAsia="fr-CA"/>
        </w:rPr>
        <w:t>Thromboembolie veineuse</w:t>
      </w:r>
    </w:p>
    <w:p w14:paraId="0A52D81F" w14:textId="77777777" w:rsidR="008243B0" w:rsidRPr="00953860" w:rsidRDefault="008243B0" w:rsidP="00591DB8">
      <w:pPr>
        <w:numPr>
          <w:ilvl w:val="0"/>
          <w:numId w:val="78"/>
        </w:numPr>
        <w:shd w:val="clear" w:color="auto" w:fill="FFFFFF"/>
        <w:jc w:val="both"/>
        <w:textAlignment w:val="baseline"/>
        <w:rPr>
          <w:rFonts w:eastAsia="Times New Roman" w:cs="Arial"/>
          <w:b/>
          <w:bCs/>
          <w:color w:val="000000"/>
          <w:szCs w:val="20"/>
          <w:lang w:eastAsia="fr-CA"/>
        </w:rPr>
      </w:pPr>
      <w:r w:rsidRPr="00953860">
        <w:rPr>
          <w:rFonts w:eastAsia="Times New Roman" w:cs="Arial"/>
          <w:b/>
          <w:bCs/>
          <w:color w:val="000000"/>
          <w:szCs w:val="20"/>
          <w:shd w:val="clear" w:color="auto" w:fill="FFFFFF"/>
          <w:lang w:eastAsia="fr-CA"/>
        </w:rPr>
        <w:t>Complications néonatales</w:t>
      </w:r>
    </w:p>
    <w:p w14:paraId="2739D0AA" w14:textId="77777777" w:rsidR="008243B0" w:rsidRPr="00953860" w:rsidRDefault="008243B0" w:rsidP="00591DB8">
      <w:pPr>
        <w:numPr>
          <w:ilvl w:val="1"/>
          <w:numId w:val="78"/>
        </w:numPr>
        <w:shd w:val="clear" w:color="auto" w:fill="FFFFFF"/>
        <w:jc w:val="both"/>
        <w:textAlignment w:val="baseline"/>
        <w:rPr>
          <w:rFonts w:eastAsia="Times New Roman" w:cs="Arial"/>
          <w:b/>
          <w:bCs/>
          <w:color w:val="000000"/>
          <w:szCs w:val="20"/>
          <w:lang w:eastAsia="fr-CA"/>
        </w:rPr>
      </w:pPr>
      <w:r w:rsidRPr="00953860">
        <w:rPr>
          <w:rFonts w:eastAsia="Times New Roman" w:cs="Arial"/>
          <w:color w:val="000000"/>
          <w:szCs w:val="20"/>
          <w:shd w:val="clear" w:color="auto" w:fill="FFFFFF"/>
          <w:lang w:eastAsia="fr-CA"/>
        </w:rPr>
        <w:t>↑ poids pour âge gestationnel (&gt; 90</w:t>
      </w:r>
      <w:r w:rsidRPr="00953860">
        <w:rPr>
          <w:rFonts w:eastAsia="Times New Roman" w:cs="Arial"/>
          <w:color w:val="000000"/>
          <w:sz w:val="12"/>
          <w:szCs w:val="12"/>
          <w:shd w:val="clear" w:color="auto" w:fill="FFFFFF"/>
          <w:vertAlign w:val="superscript"/>
          <w:lang w:eastAsia="fr-CA"/>
        </w:rPr>
        <w:t>e</w:t>
      </w:r>
      <w:r w:rsidRPr="00953860">
        <w:rPr>
          <w:rFonts w:eastAsia="Times New Roman" w:cs="Arial"/>
          <w:color w:val="000000"/>
          <w:szCs w:val="20"/>
          <w:shd w:val="clear" w:color="auto" w:fill="FFFFFF"/>
          <w:lang w:eastAsia="fr-CA"/>
        </w:rPr>
        <w:t xml:space="preserve"> percentile) et macrosomie (&gt; 4000 g ou &gt; 4500 g)</w:t>
      </w:r>
    </w:p>
    <w:p w14:paraId="7006D475" w14:textId="77777777" w:rsidR="008243B0" w:rsidRPr="00953860" w:rsidRDefault="008243B0" w:rsidP="00591DB8">
      <w:pPr>
        <w:numPr>
          <w:ilvl w:val="2"/>
          <w:numId w:val="78"/>
        </w:numPr>
        <w:shd w:val="clear" w:color="auto" w:fill="FFFFFF"/>
        <w:jc w:val="both"/>
        <w:textAlignment w:val="baseline"/>
        <w:rPr>
          <w:rFonts w:eastAsia="Times New Roman" w:cs="Arial"/>
          <w:b/>
          <w:bCs/>
          <w:color w:val="000000"/>
          <w:szCs w:val="20"/>
          <w:lang w:eastAsia="fr-CA"/>
        </w:rPr>
      </w:pPr>
      <w:r w:rsidRPr="00953860">
        <w:rPr>
          <w:rFonts w:eastAsia="Times New Roman" w:cs="Arial"/>
          <w:color w:val="000000"/>
          <w:szCs w:val="20"/>
          <w:shd w:val="clear" w:color="auto" w:fill="FFFFFF"/>
          <w:lang w:eastAsia="fr-CA"/>
        </w:rPr>
        <w:t>Plus de risque de « trauma » à l’accouchement ex : dystocie des épaules, blessure du plexus brachial</w:t>
      </w:r>
    </w:p>
    <w:p w14:paraId="51119061" w14:textId="77777777" w:rsidR="008243B0" w:rsidRPr="00953860" w:rsidRDefault="008243B0" w:rsidP="00591DB8">
      <w:pPr>
        <w:numPr>
          <w:ilvl w:val="1"/>
          <w:numId w:val="78"/>
        </w:numPr>
        <w:shd w:val="clear" w:color="auto" w:fill="FFFFFF"/>
        <w:jc w:val="both"/>
        <w:textAlignment w:val="baseline"/>
        <w:rPr>
          <w:rFonts w:eastAsia="Times New Roman" w:cs="Arial"/>
          <w:b/>
          <w:bCs/>
          <w:color w:val="000000"/>
          <w:szCs w:val="20"/>
          <w:lang w:eastAsia="fr-CA"/>
        </w:rPr>
      </w:pPr>
      <w:r w:rsidRPr="00953860">
        <w:rPr>
          <w:rFonts w:eastAsia="Times New Roman" w:cs="Arial"/>
          <w:color w:val="000000"/>
          <w:szCs w:val="20"/>
          <w:shd w:val="clear" w:color="auto" w:fill="FFFFFF"/>
          <w:lang w:eastAsia="fr-CA"/>
        </w:rPr>
        <w:t>Défauts du tube neural et autres anomalies congénitales</w:t>
      </w:r>
    </w:p>
    <w:p w14:paraId="29DCA717" w14:textId="77777777" w:rsidR="008243B0" w:rsidRPr="00953860" w:rsidRDefault="008243B0" w:rsidP="00591DB8">
      <w:pPr>
        <w:numPr>
          <w:ilvl w:val="1"/>
          <w:numId w:val="78"/>
        </w:numPr>
        <w:shd w:val="clear" w:color="auto" w:fill="FFFFFF"/>
        <w:jc w:val="both"/>
        <w:textAlignment w:val="baseline"/>
        <w:rPr>
          <w:rFonts w:eastAsia="Times New Roman" w:cs="Arial"/>
          <w:b/>
          <w:bCs/>
          <w:color w:val="000000"/>
          <w:szCs w:val="20"/>
          <w:lang w:eastAsia="fr-CA"/>
        </w:rPr>
      </w:pPr>
      <w:r w:rsidRPr="00953860">
        <w:rPr>
          <w:rFonts w:eastAsia="Times New Roman" w:cs="Arial"/>
          <w:color w:val="000000"/>
          <w:szCs w:val="20"/>
          <w:shd w:val="clear" w:color="auto" w:fill="FFFFFF"/>
          <w:lang w:eastAsia="fr-CA"/>
        </w:rPr>
        <w:t>Admission aux soins intensifs néonataux</w:t>
      </w:r>
    </w:p>
    <w:p w14:paraId="1102ECA2" w14:textId="77777777" w:rsidR="008243B0" w:rsidRPr="00953860" w:rsidRDefault="008243B0" w:rsidP="00591DB8">
      <w:pPr>
        <w:numPr>
          <w:ilvl w:val="1"/>
          <w:numId w:val="78"/>
        </w:numPr>
        <w:shd w:val="clear" w:color="auto" w:fill="FFFFFF"/>
        <w:jc w:val="both"/>
        <w:textAlignment w:val="baseline"/>
        <w:rPr>
          <w:rFonts w:eastAsia="Times New Roman" w:cs="Arial"/>
          <w:b/>
          <w:bCs/>
          <w:color w:val="000000"/>
          <w:szCs w:val="20"/>
          <w:lang w:eastAsia="fr-CA"/>
        </w:rPr>
      </w:pPr>
      <w:r w:rsidRPr="00953860">
        <w:rPr>
          <w:rFonts w:eastAsia="Times New Roman" w:cs="Arial"/>
          <w:color w:val="000000"/>
          <w:szCs w:val="20"/>
          <w:shd w:val="clear" w:color="auto" w:fill="FFFFFF"/>
          <w:lang w:eastAsia="fr-CA"/>
        </w:rPr>
        <w:t>Mortinaissance ou mort néonatale (2x)</w:t>
      </w:r>
    </w:p>
    <w:p w14:paraId="383CBD12" w14:textId="77777777" w:rsidR="008243B0" w:rsidRPr="00953860" w:rsidRDefault="008243B0" w:rsidP="00591DB8">
      <w:pPr>
        <w:numPr>
          <w:ilvl w:val="0"/>
          <w:numId w:val="78"/>
        </w:numPr>
        <w:shd w:val="clear" w:color="auto" w:fill="FFFFFF"/>
        <w:jc w:val="both"/>
        <w:textAlignment w:val="baseline"/>
        <w:rPr>
          <w:rFonts w:eastAsia="Times New Roman" w:cs="Arial"/>
          <w:b/>
          <w:bCs/>
          <w:color w:val="000000"/>
          <w:szCs w:val="20"/>
          <w:lang w:eastAsia="fr-CA"/>
        </w:rPr>
      </w:pPr>
      <w:r w:rsidRPr="00953860">
        <w:rPr>
          <w:rFonts w:eastAsia="Times New Roman" w:cs="Arial"/>
          <w:b/>
          <w:bCs/>
          <w:color w:val="000000"/>
          <w:szCs w:val="20"/>
          <w:shd w:val="clear" w:color="auto" w:fill="FFFFFF"/>
          <w:lang w:eastAsia="fr-CA"/>
        </w:rPr>
        <w:t>Complications à long terme chez la progéniture</w:t>
      </w:r>
    </w:p>
    <w:p w14:paraId="0D2E3A8D" w14:textId="77777777" w:rsidR="008243B0" w:rsidRPr="00953860" w:rsidRDefault="008243B0" w:rsidP="00591DB8">
      <w:pPr>
        <w:numPr>
          <w:ilvl w:val="1"/>
          <w:numId w:val="78"/>
        </w:numPr>
        <w:shd w:val="clear" w:color="auto" w:fill="FFFFFF"/>
        <w:jc w:val="both"/>
        <w:textAlignment w:val="baseline"/>
        <w:rPr>
          <w:rFonts w:eastAsia="Times New Roman" w:cs="Arial"/>
          <w:b/>
          <w:bCs/>
          <w:color w:val="000000"/>
          <w:szCs w:val="20"/>
          <w:lang w:eastAsia="fr-CA"/>
        </w:rPr>
      </w:pPr>
      <w:r w:rsidRPr="00953860">
        <w:rPr>
          <w:rFonts w:eastAsia="Times New Roman" w:cs="Arial"/>
          <w:color w:val="000000"/>
          <w:szCs w:val="20"/>
          <w:shd w:val="clear" w:color="auto" w:fill="FFFFFF"/>
          <w:lang w:eastAsia="fr-CA"/>
        </w:rPr>
        <w:t>Obésité et désordres métaboliques à l’enfance</w:t>
      </w:r>
    </w:p>
    <w:p w14:paraId="4188F2FD" w14:textId="77777777" w:rsidR="008243B0" w:rsidRPr="00953860" w:rsidRDefault="008243B0" w:rsidP="008243B0">
      <w:pPr>
        <w:rPr>
          <w:rFonts w:eastAsia="Times New Roman"/>
          <w:sz w:val="24"/>
          <w:lang w:eastAsia="fr-CA"/>
        </w:rPr>
      </w:pPr>
    </w:p>
    <w:p w14:paraId="3DDE9D7D" w14:textId="77777777" w:rsidR="008243B0" w:rsidRPr="00953860" w:rsidRDefault="008243B0" w:rsidP="008243B0">
      <w:pPr>
        <w:jc w:val="both"/>
        <w:rPr>
          <w:rFonts w:eastAsia="Times New Roman"/>
          <w:sz w:val="24"/>
          <w:lang w:eastAsia="fr-CA"/>
        </w:rPr>
      </w:pPr>
      <w:r w:rsidRPr="00953860">
        <w:rPr>
          <w:rFonts w:eastAsia="Times New Roman" w:cs="Arial"/>
          <w:b/>
          <w:bCs/>
          <w:color w:val="000000"/>
          <w:szCs w:val="20"/>
          <w:u w:val="single"/>
          <w:shd w:val="clear" w:color="auto" w:fill="FFFFFF"/>
          <w:lang w:eastAsia="fr-CA"/>
        </w:rPr>
        <w:t>Considérations pour sages-femmes avec une femme avec IMC ≥ 30</w:t>
      </w:r>
    </w:p>
    <w:p w14:paraId="204CAC7D" w14:textId="77777777" w:rsidR="008243B0" w:rsidRPr="00953860" w:rsidRDefault="008243B0" w:rsidP="00591DB8">
      <w:pPr>
        <w:numPr>
          <w:ilvl w:val="0"/>
          <w:numId w:val="79"/>
        </w:numPr>
        <w:shd w:val="clear" w:color="auto" w:fill="FFFFFF"/>
        <w:jc w:val="both"/>
        <w:textAlignment w:val="baseline"/>
        <w:rPr>
          <w:rFonts w:eastAsia="Times New Roman" w:cs="Arial"/>
          <w:color w:val="000000"/>
          <w:szCs w:val="20"/>
          <w:lang w:eastAsia="fr-CA"/>
        </w:rPr>
      </w:pPr>
      <w:r w:rsidRPr="00953860">
        <w:rPr>
          <w:rFonts w:eastAsia="Times New Roman" w:cs="Arial"/>
          <w:color w:val="000000"/>
          <w:szCs w:val="20"/>
          <w:shd w:val="clear" w:color="auto" w:fill="FFFFFF"/>
          <w:lang w:eastAsia="fr-CA"/>
        </w:rPr>
        <w:t>Utiliser un brassard de taille approprié pour la TA</w:t>
      </w:r>
    </w:p>
    <w:p w14:paraId="3881F65A" w14:textId="77777777" w:rsidR="008243B0" w:rsidRPr="00953860" w:rsidRDefault="008243B0" w:rsidP="00591DB8">
      <w:pPr>
        <w:numPr>
          <w:ilvl w:val="0"/>
          <w:numId w:val="79"/>
        </w:numPr>
        <w:shd w:val="clear" w:color="auto" w:fill="FFFFFF"/>
        <w:jc w:val="both"/>
        <w:textAlignment w:val="baseline"/>
        <w:rPr>
          <w:rFonts w:eastAsia="Times New Roman" w:cs="Arial"/>
          <w:color w:val="000000"/>
          <w:szCs w:val="20"/>
          <w:lang w:eastAsia="fr-CA"/>
        </w:rPr>
      </w:pPr>
      <w:r w:rsidRPr="00953860">
        <w:rPr>
          <w:rFonts w:eastAsia="Times New Roman" w:cs="Arial"/>
          <w:color w:val="000000"/>
          <w:szCs w:val="20"/>
          <w:shd w:val="clear" w:color="auto" w:fill="FFFFFF"/>
          <w:lang w:eastAsia="fr-CA"/>
        </w:rPr>
        <w:t>Discuter du risque ↑ de DG et risques et avantages du dépistage</w:t>
      </w:r>
    </w:p>
    <w:p w14:paraId="6CD4A459" w14:textId="77777777" w:rsidR="008243B0" w:rsidRPr="00953860" w:rsidRDefault="008243B0" w:rsidP="00591DB8">
      <w:pPr>
        <w:numPr>
          <w:ilvl w:val="0"/>
          <w:numId w:val="79"/>
        </w:numPr>
        <w:shd w:val="clear" w:color="auto" w:fill="FFFFFF"/>
        <w:jc w:val="both"/>
        <w:textAlignment w:val="baseline"/>
        <w:rPr>
          <w:rFonts w:eastAsia="Times New Roman" w:cs="Arial"/>
          <w:color w:val="000000"/>
          <w:szCs w:val="20"/>
          <w:lang w:eastAsia="fr-CA"/>
        </w:rPr>
      </w:pPr>
      <w:r w:rsidRPr="00953860">
        <w:rPr>
          <w:rFonts w:eastAsia="Times New Roman" w:cs="Arial"/>
          <w:color w:val="000000"/>
          <w:szCs w:val="20"/>
          <w:shd w:val="clear" w:color="auto" w:fill="FFFFFF"/>
          <w:lang w:eastAsia="fr-CA"/>
        </w:rPr>
        <w:t>On devrait discuter avec les femmes IMC ≥ 30 des risques ↑ pendant le travail :</w:t>
      </w:r>
    </w:p>
    <w:p w14:paraId="34B1D960" w14:textId="77777777" w:rsidR="008243B0" w:rsidRPr="00953860" w:rsidRDefault="008243B0" w:rsidP="00591DB8">
      <w:pPr>
        <w:numPr>
          <w:ilvl w:val="1"/>
          <w:numId w:val="79"/>
        </w:numPr>
        <w:shd w:val="clear" w:color="auto" w:fill="FFFFFF"/>
        <w:jc w:val="both"/>
        <w:textAlignment w:val="baseline"/>
        <w:rPr>
          <w:rFonts w:eastAsia="Times New Roman" w:cs="Arial"/>
          <w:color w:val="000000"/>
          <w:szCs w:val="20"/>
          <w:lang w:eastAsia="fr-CA"/>
        </w:rPr>
      </w:pPr>
      <w:r w:rsidRPr="00953860">
        <w:rPr>
          <w:rFonts w:eastAsia="Times New Roman" w:cs="Arial"/>
          <w:color w:val="000000"/>
          <w:szCs w:val="20"/>
          <w:shd w:val="clear" w:color="auto" w:fill="FFFFFF"/>
          <w:lang w:eastAsia="fr-CA"/>
        </w:rPr>
        <w:t>↑ risque macrosomie fœtale</w:t>
      </w:r>
    </w:p>
    <w:p w14:paraId="25ED1935" w14:textId="77777777" w:rsidR="008243B0" w:rsidRPr="00953860" w:rsidRDefault="008243B0" w:rsidP="00591DB8">
      <w:pPr>
        <w:numPr>
          <w:ilvl w:val="1"/>
          <w:numId w:val="79"/>
        </w:numPr>
        <w:shd w:val="clear" w:color="auto" w:fill="FFFFFF"/>
        <w:jc w:val="both"/>
        <w:textAlignment w:val="baseline"/>
        <w:rPr>
          <w:rFonts w:eastAsia="Times New Roman" w:cs="Arial"/>
          <w:color w:val="000000"/>
          <w:szCs w:val="20"/>
          <w:lang w:eastAsia="fr-CA"/>
        </w:rPr>
      </w:pPr>
      <w:r w:rsidRPr="00953860">
        <w:rPr>
          <w:rFonts w:eastAsia="Times New Roman" w:cs="Arial"/>
          <w:color w:val="000000"/>
          <w:szCs w:val="20"/>
          <w:shd w:val="clear" w:color="auto" w:fill="FFFFFF"/>
          <w:lang w:eastAsia="fr-CA"/>
        </w:rPr>
        <w:t>↑ risque HPP</w:t>
      </w:r>
    </w:p>
    <w:p w14:paraId="13ECDE39" w14:textId="77777777" w:rsidR="008243B0" w:rsidRPr="00953860" w:rsidRDefault="008243B0" w:rsidP="00591DB8">
      <w:pPr>
        <w:numPr>
          <w:ilvl w:val="1"/>
          <w:numId w:val="79"/>
        </w:numPr>
        <w:shd w:val="clear" w:color="auto" w:fill="FFFFFF"/>
        <w:jc w:val="both"/>
        <w:textAlignment w:val="baseline"/>
        <w:rPr>
          <w:rFonts w:eastAsia="Times New Roman" w:cs="Arial"/>
          <w:color w:val="000000"/>
          <w:szCs w:val="20"/>
          <w:lang w:eastAsia="fr-CA"/>
        </w:rPr>
      </w:pPr>
      <w:r w:rsidRPr="00953860">
        <w:rPr>
          <w:rFonts w:eastAsia="Times New Roman" w:cs="Arial"/>
          <w:color w:val="000000"/>
          <w:szCs w:val="20"/>
          <w:shd w:val="clear" w:color="auto" w:fill="FFFFFF"/>
          <w:lang w:eastAsia="fr-CA"/>
        </w:rPr>
        <w:t>↑ difficulté d’auscultation du CF et besoin potentiel pour moniteur fœtal interne</w:t>
      </w:r>
    </w:p>
    <w:p w14:paraId="0115EDA1" w14:textId="77777777" w:rsidR="008243B0" w:rsidRPr="00953860" w:rsidRDefault="008243B0" w:rsidP="00591DB8">
      <w:pPr>
        <w:numPr>
          <w:ilvl w:val="1"/>
          <w:numId w:val="79"/>
        </w:numPr>
        <w:shd w:val="clear" w:color="auto" w:fill="FFFFFF"/>
        <w:jc w:val="both"/>
        <w:textAlignment w:val="baseline"/>
        <w:rPr>
          <w:rFonts w:eastAsia="Times New Roman" w:cs="Arial"/>
          <w:color w:val="000000"/>
          <w:szCs w:val="20"/>
          <w:lang w:eastAsia="fr-CA"/>
        </w:rPr>
      </w:pPr>
      <w:r w:rsidRPr="00953860">
        <w:rPr>
          <w:rFonts w:eastAsia="Times New Roman" w:cs="Arial"/>
          <w:color w:val="000000"/>
          <w:szCs w:val="20"/>
          <w:shd w:val="clear" w:color="auto" w:fill="FFFFFF"/>
          <w:lang w:eastAsia="fr-CA"/>
        </w:rPr>
        <w:t>↑ risque d’avoir manqué une anormalité à l’écho</w:t>
      </w:r>
    </w:p>
    <w:p w14:paraId="4149E074" w14:textId="77777777" w:rsidR="008243B0" w:rsidRPr="00953860" w:rsidRDefault="008243B0" w:rsidP="00591DB8">
      <w:pPr>
        <w:numPr>
          <w:ilvl w:val="1"/>
          <w:numId w:val="79"/>
        </w:numPr>
        <w:shd w:val="clear" w:color="auto" w:fill="FFFFFF"/>
        <w:jc w:val="both"/>
        <w:textAlignment w:val="baseline"/>
        <w:rPr>
          <w:rFonts w:eastAsia="Times New Roman" w:cs="Arial"/>
          <w:color w:val="000000"/>
          <w:szCs w:val="20"/>
          <w:lang w:eastAsia="fr-CA"/>
        </w:rPr>
      </w:pPr>
      <w:r w:rsidRPr="00953860">
        <w:rPr>
          <w:rFonts w:eastAsia="Times New Roman" w:cs="Arial"/>
          <w:color w:val="000000"/>
          <w:szCs w:val="20"/>
          <w:shd w:val="clear" w:color="auto" w:fill="FFFFFF"/>
          <w:lang w:eastAsia="fr-CA"/>
        </w:rPr>
        <w:t>↑ risque de mortinaissance</w:t>
      </w:r>
    </w:p>
    <w:p w14:paraId="4A348700" w14:textId="77777777" w:rsidR="008243B0" w:rsidRPr="00953860" w:rsidRDefault="008243B0" w:rsidP="00591DB8">
      <w:pPr>
        <w:numPr>
          <w:ilvl w:val="0"/>
          <w:numId w:val="79"/>
        </w:numPr>
        <w:shd w:val="clear" w:color="auto" w:fill="FFFFFF"/>
        <w:jc w:val="both"/>
        <w:textAlignment w:val="baseline"/>
        <w:rPr>
          <w:rFonts w:eastAsia="Times New Roman" w:cs="Arial"/>
          <w:color w:val="000000"/>
          <w:szCs w:val="20"/>
          <w:lang w:eastAsia="fr-CA"/>
        </w:rPr>
      </w:pPr>
      <w:r w:rsidRPr="00953860">
        <w:rPr>
          <w:rFonts w:eastAsia="Times New Roman" w:cs="Arial"/>
          <w:color w:val="000000"/>
          <w:szCs w:val="20"/>
          <w:shd w:val="clear" w:color="auto" w:fill="FFFFFF"/>
          <w:lang w:eastAsia="fr-CA"/>
        </w:rPr>
        <w:t>Les sages-femmes devraient supporter le choix du lieu de naissance avec les femmes IMC  ≥ 30 une fois que les risques ont été discutés</w:t>
      </w:r>
    </w:p>
    <w:p w14:paraId="5C2BED88" w14:textId="77777777" w:rsidR="008243B0" w:rsidRPr="00953860" w:rsidRDefault="008243B0" w:rsidP="00591DB8">
      <w:pPr>
        <w:numPr>
          <w:ilvl w:val="0"/>
          <w:numId w:val="79"/>
        </w:numPr>
        <w:shd w:val="clear" w:color="auto" w:fill="FFFFFF"/>
        <w:jc w:val="both"/>
        <w:textAlignment w:val="baseline"/>
        <w:rPr>
          <w:rFonts w:eastAsia="Times New Roman" w:cs="Arial"/>
          <w:color w:val="000000"/>
          <w:szCs w:val="20"/>
          <w:lang w:eastAsia="fr-CA"/>
        </w:rPr>
      </w:pPr>
      <w:r w:rsidRPr="00953860">
        <w:rPr>
          <w:rFonts w:eastAsia="Times New Roman" w:cs="Arial"/>
          <w:color w:val="000000"/>
          <w:szCs w:val="20"/>
          <w:shd w:val="clear" w:color="auto" w:fill="FFFFFF"/>
          <w:lang w:eastAsia="fr-CA"/>
        </w:rPr>
        <w:t xml:space="preserve">Les sages-femmes devraient d’assurer qu’elles se sentent compétentes de performer avec succès </w:t>
      </w:r>
      <w:proofErr w:type="gramStart"/>
      <w:r w:rsidRPr="00953860">
        <w:rPr>
          <w:rFonts w:eastAsia="Times New Roman" w:cs="Arial"/>
          <w:color w:val="000000"/>
          <w:szCs w:val="20"/>
          <w:shd w:val="clear" w:color="auto" w:fill="FFFFFF"/>
          <w:lang w:eastAsia="fr-CA"/>
        </w:rPr>
        <w:t>un</w:t>
      </w:r>
      <w:proofErr w:type="gramEnd"/>
      <w:r w:rsidRPr="00953860">
        <w:rPr>
          <w:rFonts w:eastAsia="Times New Roman" w:cs="Arial"/>
          <w:color w:val="000000"/>
          <w:szCs w:val="20"/>
          <w:shd w:val="clear" w:color="auto" w:fill="FFFFFF"/>
          <w:lang w:eastAsia="fr-CA"/>
        </w:rPr>
        <w:t xml:space="preserve"> perfusion IV et ponction veineuse et peut considérer d’établir un accès IV pendant le travail chez une femme avec un IMC  ≥ 30 qui décide d’accoucher à domicile.</w:t>
      </w:r>
    </w:p>
    <w:p w14:paraId="1C444EC7" w14:textId="77777777" w:rsidR="008243B0" w:rsidRPr="00953860" w:rsidRDefault="008243B0" w:rsidP="008243B0">
      <w:pPr>
        <w:jc w:val="both"/>
        <w:rPr>
          <w:rFonts w:eastAsia="Times New Roman"/>
          <w:sz w:val="24"/>
          <w:lang w:eastAsia="fr-CA"/>
        </w:rPr>
      </w:pPr>
      <w:r w:rsidRPr="00953860">
        <w:rPr>
          <w:rFonts w:eastAsia="Times New Roman" w:cs="Arial"/>
          <w:b/>
          <w:bCs/>
          <w:color w:val="000000"/>
          <w:szCs w:val="20"/>
          <w:u w:val="single"/>
          <w:shd w:val="clear" w:color="auto" w:fill="FFFFFF"/>
          <w:lang w:eastAsia="fr-CA"/>
        </w:rPr>
        <w:t xml:space="preserve"> </w:t>
      </w:r>
    </w:p>
    <w:p w14:paraId="038EF001" w14:textId="77777777" w:rsidR="008243B0" w:rsidRPr="00953860" w:rsidRDefault="008243B0" w:rsidP="008243B0">
      <w:pPr>
        <w:jc w:val="both"/>
        <w:rPr>
          <w:rFonts w:eastAsia="Times New Roman"/>
          <w:sz w:val="24"/>
          <w:lang w:eastAsia="fr-CA"/>
        </w:rPr>
      </w:pPr>
      <w:r w:rsidRPr="00953860">
        <w:rPr>
          <w:rFonts w:eastAsia="Times New Roman" w:cs="Arial"/>
          <w:b/>
          <w:bCs/>
          <w:color w:val="000000"/>
          <w:szCs w:val="20"/>
          <w:u w:val="single"/>
          <w:shd w:val="clear" w:color="auto" w:fill="FFFFFF"/>
          <w:lang w:eastAsia="fr-CA"/>
        </w:rPr>
        <w:t>Complications maternelles et néonatales associées avec un IMC faible</w:t>
      </w:r>
    </w:p>
    <w:p w14:paraId="1D9A0353" w14:textId="77777777" w:rsidR="008243B0" w:rsidRPr="00953860" w:rsidRDefault="008243B0" w:rsidP="00591DB8">
      <w:pPr>
        <w:numPr>
          <w:ilvl w:val="0"/>
          <w:numId w:val="80"/>
        </w:numPr>
        <w:jc w:val="both"/>
        <w:textAlignment w:val="baseline"/>
        <w:rPr>
          <w:rFonts w:eastAsia="Times New Roman" w:cs="Arial"/>
          <w:color w:val="000000"/>
          <w:lang w:eastAsia="fr-CA"/>
        </w:rPr>
      </w:pPr>
      <w:r w:rsidRPr="00953860">
        <w:rPr>
          <w:rFonts w:eastAsia="Times New Roman" w:cs="Arial"/>
          <w:b/>
          <w:bCs/>
          <w:color w:val="000000"/>
          <w:szCs w:val="20"/>
          <w:shd w:val="clear" w:color="auto" w:fill="FFFFFF"/>
          <w:lang w:eastAsia="fr-CA"/>
        </w:rPr>
        <w:t>Complications reliées à la grossesse et l’accouchement</w:t>
      </w:r>
    </w:p>
    <w:p w14:paraId="387E3A08" w14:textId="77777777" w:rsidR="008243B0" w:rsidRPr="00953860" w:rsidRDefault="008243B0" w:rsidP="00591DB8">
      <w:pPr>
        <w:numPr>
          <w:ilvl w:val="1"/>
          <w:numId w:val="80"/>
        </w:numPr>
        <w:jc w:val="both"/>
        <w:textAlignment w:val="baseline"/>
        <w:rPr>
          <w:rFonts w:eastAsia="Times New Roman" w:cs="Arial"/>
          <w:color w:val="000000"/>
          <w:lang w:eastAsia="fr-CA"/>
        </w:rPr>
      </w:pPr>
      <w:r w:rsidRPr="00953860">
        <w:rPr>
          <w:rFonts w:eastAsia="Times New Roman" w:cs="Arial"/>
          <w:color w:val="000000"/>
          <w:szCs w:val="20"/>
          <w:shd w:val="clear" w:color="auto" w:fill="FFFFFF"/>
          <w:lang w:eastAsia="fr-CA"/>
        </w:rPr>
        <w:t>Aménorrhée et infertilité</w:t>
      </w:r>
    </w:p>
    <w:p w14:paraId="5D850531" w14:textId="77777777" w:rsidR="008243B0" w:rsidRPr="00953860" w:rsidRDefault="008243B0" w:rsidP="00591DB8">
      <w:pPr>
        <w:numPr>
          <w:ilvl w:val="1"/>
          <w:numId w:val="80"/>
        </w:numPr>
        <w:jc w:val="both"/>
        <w:textAlignment w:val="baseline"/>
        <w:rPr>
          <w:rFonts w:eastAsia="Times New Roman" w:cs="Arial"/>
          <w:color w:val="000000"/>
          <w:lang w:eastAsia="fr-CA"/>
        </w:rPr>
      </w:pPr>
      <w:r w:rsidRPr="00953860">
        <w:rPr>
          <w:rFonts w:eastAsia="Times New Roman" w:cs="Arial"/>
          <w:color w:val="000000"/>
          <w:szCs w:val="20"/>
          <w:shd w:val="clear" w:color="auto" w:fill="FFFFFF"/>
          <w:lang w:eastAsia="fr-CA"/>
        </w:rPr>
        <w:t>Fausse couche</w:t>
      </w:r>
    </w:p>
    <w:p w14:paraId="53252328" w14:textId="77777777" w:rsidR="008243B0" w:rsidRPr="00953860" w:rsidRDefault="008243B0" w:rsidP="00591DB8">
      <w:pPr>
        <w:numPr>
          <w:ilvl w:val="1"/>
          <w:numId w:val="80"/>
        </w:numPr>
        <w:jc w:val="both"/>
        <w:textAlignment w:val="baseline"/>
        <w:rPr>
          <w:rFonts w:eastAsia="Times New Roman" w:cs="Arial"/>
          <w:color w:val="000000"/>
          <w:lang w:eastAsia="fr-CA"/>
        </w:rPr>
      </w:pPr>
      <w:r w:rsidRPr="00953860">
        <w:rPr>
          <w:rFonts w:eastAsia="Times New Roman" w:cs="Arial"/>
          <w:color w:val="000000"/>
          <w:szCs w:val="20"/>
          <w:shd w:val="clear" w:color="auto" w:fill="FFFFFF"/>
          <w:lang w:eastAsia="fr-CA"/>
        </w:rPr>
        <w:t>Anémie ferriprive</w:t>
      </w:r>
    </w:p>
    <w:p w14:paraId="52C2A71F" w14:textId="77777777" w:rsidR="008243B0" w:rsidRPr="00953860" w:rsidRDefault="008243B0" w:rsidP="00591DB8">
      <w:pPr>
        <w:numPr>
          <w:ilvl w:val="1"/>
          <w:numId w:val="80"/>
        </w:numPr>
        <w:jc w:val="both"/>
        <w:textAlignment w:val="baseline"/>
        <w:rPr>
          <w:rFonts w:eastAsia="Times New Roman" w:cs="Arial"/>
          <w:color w:val="000000"/>
          <w:lang w:eastAsia="fr-CA"/>
        </w:rPr>
      </w:pPr>
      <w:r w:rsidRPr="00953860">
        <w:rPr>
          <w:rFonts w:eastAsia="Times New Roman" w:cs="Arial"/>
          <w:color w:val="000000"/>
          <w:szCs w:val="20"/>
          <w:shd w:val="clear" w:color="auto" w:fill="FFFFFF"/>
          <w:lang w:eastAsia="fr-CA"/>
        </w:rPr>
        <w:t>RCIU</w:t>
      </w:r>
    </w:p>
    <w:p w14:paraId="10923831" w14:textId="77777777" w:rsidR="008243B0" w:rsidRPr="00953860" w:rsidRDefault="008243B0" w:rsidP="00591DB8">
      <w:pPr>
        <w:numPr>
          <w:ilvl w:val="1"/>
          <w:numId w:val="80"/>
        </w:numPr>
        <w:jc w:val="both"/>
        <w:textAlignment w:val="baseline"/>
        <w:rPr>
          <w:rFonts w:eastAsia="Times New Roman" w:cs="Arial"/>
          <w:color w:val="000000"/>
          <w:lang w:eastAsia="fr-CA"/>
        </w:rPr>
      </w:pPr>
      <w:r w:rsidRPr="00953860">
        <w:rPr>
          <w:rFonts w:eastAsia="Times New Roman" w:cs="Arial"/>
          <w:color w:val="000000"/>
          <w:szCs w:val="20"/>
          <w:shd w:val="clear" w:color="auto" w:fill="FFFFFF"/>
          <w:lang w:eastAsia="fr-CA"/>
        </w:rPr>
        <w:t>Petit poids pour âge gestationnel (&lt; 10</w:t>
      </w:r>
      <w:r w:rsidRPr="00953860">
        <w:rPr>
          <w:rFonts w:eastAsia="Times New Roman" w:cs="Arial"/>
          <w:color w:val="000000"/>
          <w:sz w:val="12"/>
          <w:szCs w:val="12"/>
          <w:shd w:val="clear" w:color="auto" w:fill="FFFFFF"/>
          <w:vertAlign w:val="superscript"/>
          <w:lang w:eastAsia="fr-CA"/>
        </w:rPr>
        <w:t>e</w:t>
      </w:r>
      <w:r w:rsidRPr="00953860">
        <w:rPr>
          <w:rFonts w:eastAsia="Times New Roman" w:cs="Arial"/>
          <w:color w:val="000000"/>
          <w:szCs w:val="20"/>
          <w:shd w:val="clear" w:color="auto" w:fill="FFFFFF"/>
          <w:lang w:eastAsia="fr-CA"/>
        </w:rPr>
        <w:t xml:space="preserve"> percentile)</w:t>
      </w:r>
    </w:p>
    <w:p w14:paraId="548260CE" w14:textId="77777777" w:rsidR="008243B0" w:rsidRPr="00953860" w:rsidRDefault="008243B0" w:rsidP="00591DB8">
      <w:pPr>
        <w:numPr>
          <w:ilvl w:val="1"/>
          <w:numId w:val="80"/>
        </w:numPr>
        <w:jc w:val="both"/>
        <w:textAlignment w:val="baseline"/>
        <w:rPr>
          <w:rFonts w:eastAsia="Times New Roman" w:cs="Arial"/>
          <w:color w:val="000000"/>
          <w:lang w:eastAsia="fr-CA"/>
        </w:rPr>
      </w:pPr>
      <w:r w:rsidRPr="00953860">
        <w:rPr>
          <w:rFonts w:eastAsia="Times New Roman" w:cs="Arial"/>
          <w:color w:val="000000"/>
          <w:szCs w:val="20"/>
          <w:shd w:val="clear" w:color="auto" w:fill="FFFFFF"/>
          <w:lang w:eastAsia="fr-CA"/>
        </w:rPr>
        <w:t>Faible poids à la naissance (&lt; 2500g)</w:t>
      </w:r>
    </w:p>
    <w:p w14:paraId="28C890BC" w14:textId="77777777" w:rsidR="008243B0" w:rsidRPr="00953860" w:rsidRDefault="008243B0" w:rsidP="00591DB8">
      <w:pPr>
        <w:numPr>
          <w:ilvl w:val="1"/>
          <w:numId w:val="80"/>
        </w:numPr>
        <w:jc w:val="both"/>
        <w:textAlignment w:val="baseline"/>
        <w:rPr>
          <w:rFonts w:eastAsia="Times New Roman" w:cs="Arial"/>
          <w:color w:val="000000"/>
          <w:lang w:eastAsia="fr-CA"/>
        </w:rPr>
      </w:pPr>
      <w:r w:rsidRPr="00953860">
        <w:rPr>
          <w:rFonts w:eastAsia="Times New Roman" w:cs="Arial"/>
          <w:color w:val="000000"/>
          <w:szCs w:val="20"/>
          <w:shd w:val="clear" w:color="auto" w:fill="FFFFFF"/>
          <w:lang w:eastAsia="fr-CA"/>
        </w:rPr>
        <w:t>Accouchement prématuré</w:t>
      </w:r>
    </w:p>
    <w:p w14:paraId="3165443B" w14:textId="77777777" w:rsidR="008243B0" w:rsidRPr="00953860" w:rsidRDefault="008243B0" w:rsidP="00591DB8">
      <w:pPr>
        <w:numPr>
          <w:ilvl w:val="1"/>
          <w:numId w:val="80"/>
        </w:numPr>
        <w:jc w:val="both"/>
        <w:textAlignment w:val="baseline"/>
        <w:rPr>
          <w:rFonts w:eastAsia="Times New Roman" w:cs="Arial"/>
          <w:color w:val="000000"/>
          <w:lang w:eastAsia="fr-CA"/>
        </w:rPr>
      </w:pPr>
      <w:r w:rsidRPr="00953860">
        <w:rPr>
          <w:rFonts w:eastAsia="Times New Roman" w:cs="Arial"/>
          <w:color w:val="000000"/>
          <w:szCs w:val="20"/>
          <w:shd w:val="clear" w:color="auto" w:fill="FFFFFF"/>
          <w:lang w:eastAsia="fr-CA"/>
        </w:rPr>
        <w:t>Décollement du placenta</w:t>
      </w:r>
    </w:p>
    <w:p w14:paraId="14F74D4C" w14:textId="77777777" w:rsidR="008243B0" w:rsidRPr="00953860" w:rsidRDefault="008243B0" w:rsidP="00591DB8">
      <w:pPr>
        <w:numPr>
          <w:ilvl w:val="0"/>
          <w:numId w:val="80"/>
        </w:numPr>
        <w:jc w:val="both"/>
        <w:textAlignment w:val="baseline"/>
        <w:rPr>
          <w:rFonts w:eastAsia="Times New Roman" w:cs="Arial"/>
          <w:color w:val="000000"/>
          <w:lang w:eastAsia="fr-CA"/>
        </w:rPr>
      </w:pPr>
      <w:r w:rsidRPr="00953860">
        <w:rPr>
          <w:rFonts w:eastAsia="Times New Roman" w:cs="Arial"/>
          <w:b/>
          <w:bCs/>
          <w:color w:val="000000"/>
          <w:szCs w:val="20"/>
          <w:shd w:val="clear" w:color="auto" w:fill="FFFFFF"/>
          <w:lang w:eastAsia="fr-CA"/>
        </w:rPr>
        <w:t>Complications néonatales et à long-terme</w:t>
      </w:r>
    </w:p>
    <w:p w14:paraId="6E5D297C" w14:textId="77777777" w:rsidR="008243B0" w:rsidRPr="00953860" w:rsidRDefault="008243B0" w:rsidP="00591DB8">
      <w:pPr>
        <w:numPr>
          <w:ilvl w:val="1"/>
          <w:numId w:val="80"/>
        </w:numPr>
        <w:jc w:val="both"/>
        <w:textAlignment w:val="baseline"/>
        <w:rPr>
          <w:rFonts w:eastAsia="Times New Roman" w:cs="Arial"/>
          <w:color w:val="000000"/>
          <w:lang w:eastAsia="fr-CA"/>
        </w:rPr>
      </w:pPr>
      <w:r w:rsidRPr="00953860">
        <w:rPr>
          <w:rFonts w:eastAsia="Times New Roman" w:cs="Arial"/>
          <w:color w:val="000000"/>
          <w:szCs w:val="20"/>
          <w:shd w:val="clear" w:color="auto" w:fill="FFFFFF"/>
          <w:lang w:eastAsia="fr-CA"/>
        </w:rPr>
        <w:t>Désordres métaboliques incluant : résistance à l’insuline, diabète type 2, hypertension, obésité, maladies cardiovasculaires</w:t>
      </w:r>
    </w:p>
    <w:p w14:paraId="070D61D4" w14:textId="77777777" w:rsidR="008243B0" w:rsidRPr="00953860" w:rsidRDefault="008243B0" w:rsidP="008243B0">
      <w:pPr>
        <w:rPr>
          <w:rFonts w:eastAsia="Times New Roman"/>
          <w:sz w:val="24"/>
          <w:lang w:eastAsia="fr-CA"/>
        </w:rPr>
      </w:pPr>
    </w:p>
    <w:p w14:paraId="276EA529" w14:textId="77777777" w:rsidR="008243B0" w:rsidRPr="00953860" w:rsidRDefault="008243B0" w:rsidP="008243B0">
      <w:pPr>
        <w:jc w:val="both"/>
        <w:rPr>
          <w:rFonts w:eastAsia="Times New Roman"/>
          <w:sz w:val="24"/>
          <w:lang w:eastAsia="fr-CA"/>
        </w:rPr>
      </w:pPr>
      <w:r w:rsidRPr="00953860">
        <w:rPr>
          <w:rFonts w:eastAsia="Times New Roman" w:cs="Arial"/>
          <w:b/>
          <w:bCs/>
          <w:color w:val="000000"/>
          <w:szCs w:val="20"/>
          <w:u w:val="single"/>
          <w:shd w:val="clear" w:color="auto" w:fill="FFFFFF"/>
          <w:lang w:eastAsia="fr-CA"/>
        </w:rPr>
        <w:t>Considérations pour sages-femmes avec une femme avec un IMC faible</w:t>
      </w:r>
    </w:p>
    <w:p w14:paraId="5AC2D0A3" w14:textId="77777777" w:rsidR="008243B0" w:rsidRPr="00953860" w:rsidRDefault="008243B0" w:rsidP="00591DB8">
      <w:pPr>
        <w:numPr>
          <w:ilvl w:val="0"/>
          <w:numId w:val="81"/>
        </w:numPr>
        <w:shd w:val="clear" w:color="auto" w:fill="FFFFFF"/>
        <w:textAlignment w:val="baseline"/>
        <w:rPr>
          <w:rFonts w:eastAsia="Times New Roman" w:cs="Arial"/>
          <w:color w:val="212121"/>
          <w:szCs w:val="20"/>
          <w:lang w:eastAsia="fr-CA"/>
        </w:rPr>
      </w:pPr>
      <w:r w:rsidRPr="00953860">
        <w:rPr>
          <w:rFonts w:eastAsia="Times New Roman" w:cs="Arial"/>
          <w:color w:val="212121"/>
          <w:szCs w:val="20"/>
          <w:shd w:val="clear" w:color="auto" w:fill="FFFFFF"/>
          <w:lang w:eastAsia="fr-CA"/>
        </w:rPr>
        <w:t xml:space="preserve">Si la femme dit avoir des règles irrégulières, discuter des risques et avantages </w:t>
      </w:r>
      <w:proofErr w:type="gramStart"/>
      <w:r w:rsidRPr="00953860">
        <w:rPr>
          <w:rFonts w:eastAsia="Times New Roman" w:cs="Arial"/>
          <w:color w:val="212121"/>
          <w:szCs w:val="20"/>
          <w:shd w:val="clear" w:color="auto" w:fill="FFFFFF"/>
          <w:lang w:eastAsia="fr-CA"/>
        </w:rPr>
        <w:t>d’une</w:t>
      </w:r>
      <w:proofErr w:type="gramEnd"/>
      <w:r w:rsidRPr="00953860">
        <w:rPr>
          <w:rFonts w:eastAsia="Times New Roman" w:cs="Arial"/>
          <w:color w:val="212121"/>
          <w:szCs w:val="20"/>
          <w:shd w:val="clear" w:color="auto" w:fill="FFFFFF"/>
          <w:lang w:eastAsia="fr-CA"/>
        </w:rPr>
        <w:t xml:space="preserve"> écho de datation, de préférence avant 14 SA.</w:t>
      </w:r>
    </w:p>
    <w:p w14:paraId="7ECAE6A3" w14:textId="77777777" w:rsidR="008243B0" w:rsidRPr="00953860" w:rsidRDefault="008243B0" w:rsidP="00591DB8">
      <w:pPr>
        <w:numPr>
          <w:ilvl w:val="0"/>
          <w:numId w:val="81"/>
        </w:numPr>
        <w:shd w:val="clear" w:color="auto" w:fill="FFFFFF"/>
        <w:textAlignment w:val="baseline"/>
        <w:rPr>
          <w:rFonts w:eastAsia="Times New Roman" w:cs="Arial"/>
          <w:color w:val="212121"/>
          <w:szCs w:val="20"/>
          <w:lang w:eastAsia="fr-CA"/>
        </w:rPr>
      </w:pPr>
      <w:r w:rsidRPr="00953860">
        <w:rPr>
          <w:rFonts w:eastAsia="Times New Roman" w:cs="Arial"/>
          <w:color w:val="212121"/>
          <w:szCs w:val="20"/>
          <w:shd w:val="clear" w:color="auto" w:fill="FFFFFF"/>
          <w:lang w:eastAsia="fr-CA"/>
        </w:rPr>
        <w:t xml:space="preserve">Les femmes ayant un IMC &lt;18,5 présentent un risque plus élevé de RCIU et faible poids à la naissance. En cas de suspicion de croissance fœtale, proposer </w:t>
      </w:r>
      <w:proofErr w:type="gramStart"/>
      <w:r w:rsidRPr="00953860">
        <w:rPr>
          <w:rFonts w:eastAsia="Times New Roman" w:cs="Arial"/>
          <w:color w:val="212121"/>
          <w:szCs w:val="20"/>
          <w:shd w:val="clear" w:color="auto" w:fill="FFFFFF"/>
          <w:lang w:eastAsia="fr-CA"/>
        </w:rPr>
        <w:t>une</w:t>
      </w:r>
      <w:proofErr w:type="gramEnd"/>
      <w:r w:rsidRPr="00953860">
        <w:rPr>
          <w:rFonts w:eastAsia="Times New Roman" w:cs="Arial"/>
          <w:color w:val="212121"/>
          <w:szCs w:val="20"/>
          <w:shd w:val="clear" w:color="auto" w:fill="FFFFFF"/>
          <w:lang w:eastAsia="fr-CA"/>
        </w:rPr>
        <w:t xml:space="preserve"> écho au T3 ou études de croissance en série nécessaires pour éliminer le RCIU.</w:t>
      </w:r>
    </w:p>
    <w:p w14:paraId="48FEEADC" w14:textId="77777777" w:rsidR="008243B0" w:rsidRPr="00953860" w:rsidRDefault="008243B0" w:rsidP="008243B0">
      <w:pPr>
        <w:pStyle w:val="Titre1"/>
        <w:pBdr>
          <w:bottom w:val="dashSmallGap" w:sz="4" w:space="1" w:color="9CC2E5" w:themeColor="accent1" w:themeTint="99"/>
        </w:pBdr>
        <w:spacing w:before="360" w:after="120"/>
        <w:jc w:val="center"/>
        <w:rPr>
          <w:rFonts w:asciiTheme="majorHAnsi" w:eastAsia="Times New Roman" w:hAnsiTheme="majorHAnsi"/>
          <w:sz w:val="28"/>
        </w:rPr>
      </w:pPr>
      <w:bookmarkStart w:id="73" w:name="_Toc1985082"/>
      <w:r w:rsidRPr="00953860">
        <w:rPr>
          <w:rFonts w:asciiTheme="majorHAnsi" w:eastAsia="Times New Roman" w:hAnsiTheme="majorHAnsi"/>
          <w:sz w:val="28"/>
        </w:rPr>
        <w:lastRenderedPageBreak/>
        <w:t>SURVEILLANCE FŒTALE EN GROSSESSE</w:t>
      </w:r>
      <w:bookmarkEnd w:id="73"/>
    </w:p>
    <w:p w14:paraId="7684C645" w14:textId="77777777" w:rsidR="008243B0" w:rsidRPr="00953860" w:rsidRDefault="008243B0" w:rsidP="008243B0">
      <w:pPr>
        <w:rPr>
          <w:rFonts w:eastAsia="Times New Roman"/>
          <w:sz w:val="22"/>
          <w:lang w:eastAsia="fr-CA"/>
        </w:rPr>
      </w:pPr>
      <w:r w:rsidRPr="00953860">
        <w:rPr>
          <w:rFonts w:eastAsia="Times New Roman" w:cs="Arial"/>
          <w:i/>
          <w:iCs/>
          <w:color w:val="000000"/>
          <w:shd w:val="clear" w:color="auto" w:fill="FFFFFF"/>
          <w:lang w:eastAsia="fr-CA"/>
        </w:rPr>
        <w:t>Source : Mémo-péri p. 151 à 157</w:t>
      </w:r>
    </w:p>
    <w:p w14:paraId="5EB748CA" w14:textId="77777777" w:rsidR="008243B0" w:rsidRPr="00953860" w:rsidRDefault="008243B0" w:rsidP="008243B0">
      <w:pPr>
        <w:rPr>
          <w:rFonts w:eastAsia="Times New Roman"/>
          <w:sz w:val="24"/>
          <w:lang w:eastAsia="fr-CA"/>
        </w:rPr>
      </w:pPr>
    </w:p>
    <w:p w14:paraId="387053D0" w14:textId="77777777" w:rsidR="008243B0" w:rsidRPr="00953860" w:rsidRDefault="008243B0" w:rsidP="008243B0">
      <w:pPr>
        <w:jc w:val="both"/>
        <w:rPr>
          <w:rFonts w:eastAsia="Times New Roman"/>
          <w:sz w:val="24"/>
          <w:lang w:eastAsia="fr-CA"/>
        </w:rPr>
      </w:pPr>
      <w:r w:rsidRPr="00953860">
        <w:rPr>
          <w:rFonts w:eastAsia="Times New Roman" w:cs="Arial"/>
          <w:b/>
          <w:bCs/>
          <w:color w:val="000000"/>
          <w:szCs w:val="20"/>
          <w:shd w:val="clear" w:color="auto" w:fill="FFFFFF"/>
          <w:lang w:eastAsia="fr-CA"/>
        </w:rPr>
        <w:t>Ordre d’apparition des anomalies détectables lors d’une détérioration métabolique progressive :</w:t>
      </w:r>
    </w:p>
    <w:p w14:paraId="484C11A7" w14:textId="77777777" w:rsidR="008243B0" w:rsidRPr="00953860" w:rsidRDefault="008243B0" w:rsidP="00591DB8">
      <w:pPr>
        <w:numPr>
          <w:ilvl w:val="0"/>
          <w:numId w:val="82"/>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Doppler de l’artère ombilicale</w:t>
      </w:r>
    </w:p>
    <w:p w14:paraId="294E0B43" w14:textId="77777777" w:rsidR="008243B0" w:rsidRPr="00953860" w:rsidRDefault="008243B0" w:rsidP="00591DB8">
      <w:pPr>
        <w:numPr>
          <w:ilvl w:val="0"/>
          <w:numId w:val="82"/>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 LA</w:t>
      </w:r>
    </w:p>
    <w:p w14:paraId="3212C9C8" w14:textId="77777777" w:rsidR="008243B0" w:rsidRPr="00953860" w:rsidRDefault="008243B0" w:rsidP="00591DB8">
      <w:pPr>
        <w:numPr>
          <w:ilvl w:val="0"/>
          <w:numId w:val="82"/>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 MF</w:t>
      </w:r>
    </w:p>
    <w:p w14:paraId="15D3B93A" w14:textId="77777777" w:rsidR="008243B0" w:rsidRPr="00953860" w:rsidRDefault="008243B0" w:rsidP="00591DB8">
      <w:pPr>
        <w:numPr>
          <w:ilvl w:val="0"/>
          <w:numId w:val="82"/>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 variabilité</w:t>
      </w:r>
    </w:p>
    <w:p w14:paraId="7675A90E" w14:textId="77777777" w:rsidR="008243B0" w:rsidRPr="00953860" w:rsidRDefault="008243B0" w:rsidP="00591DB8">
      <w:pPr>
        <w:numPr>
          <w:ilvl w:val="0"/>
          <w:numId w:val="82"/>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Décélérations tardives</w:t>
      </w:r>
    </w:p>
    <w:p w14:paraId="1AE366C3" w14:textId="77777777" w:rsidR="008243B0" w:rsidRPr="00953860" w:rsidRDefault="008243B0" w:rsidP="008243B0">
      <w:pPr>
        <w:spacing w:before="240"/>
        <w:jc w:val="both"/>
        <w:rPr>
          <w:rFonts w:eastAsia="Times New Roman"/>
          <w:sz w:val="24"/>
          <w:lang w:eastAsia="fr-CA"/>
        </w:rPr>
      </w:pPr>
      <w:r w:rsidRPr="00953860">
        <w:rPr>
          <w:rFonts w:eastAsia="Times New Roman" w:cs="Arial"/>
          <w:b/>
          <w:bCs/>
          <w:color w:val="000000"/>
          <w:szCs w:val="20"/>
          <w:u w:val="single"/>
          <w:lang w:eastAsia="fr-CA"/>
        </w:rPr>
        <w:t>Qui surveiller?</w:t>
      </w:r>
    </w:p>
    <w:p w14:paraId="20EA173D" w14:textId="77777777" w:rsidR="008243B0" w:rsidRPr="00953860" w:rsidRDefault="008243B0" w:rsidP="008243B0">
      <w:pPr>
        <w:jc w:val="both"/>
        <w:rPr>
          <w:rFonts w:eastAsia="Times New Roman"/>
          <w:sz w:val="24"/>
          <w:lang w:eastAsia="fr-CA"/>
        </w:rPr>
      </w:pPr>
      <w:r w:rsidRPr="00953860">
        <w:rPr>
          <w:rFonts w:eastAsia="Times New Roman" w:cs="Arial"/>
          <w:color w:val="000000"/>
          <w:szCs w:val="20"/>
          <w:lang w:eastAsia="fr-CA"/>
        </w:rPr>
        <w:t>Situations à risque de morbidité/mortalité périnatales où la surveillance peut être bénéfique</w:t>
      </w:r>
    </w:p>
    <w:p w14:paraId="4F8A552D" w14:textId="77777777" w:rsidR="008243B0" w:rsidRPr="00953860" w:rsidRDefault="008243B0" w:rsidP="00591DB8">
      <w:pPr>
        <w:numPr>
          <w:ilvl w:val="0"/>
          <w:numId w:val="83"/>
        </w:numPr>
        <w:jc w:val="both"/>
        <w:textAlignment w:val="baseline"/>
        <w:rPr>
          <w:rFonts w:eastAsia="Times New Roman" w:cs="Arial"/>
          <w:b/>
          <w:bCs/>
          <w:color w:val="000000"/>
          <w:szCs w:val="20"/>
          <w:lang w:eastAsia="fr-CA"/>
        </w:rPr>
      </w:pPr>
      <w:r w:rsidRPr="00953860">
        <w:rPr>
          <w:rFonts w:eastAsia="Times New Roman" w:cs="Arial"/>
          <w:b/>
          <w:bCs/>
          <w:color w:val="000000"/>
          <w:szCs w:val="20"/>
          <w:lang w:eastAsia="fr-CA"/>
        </w:rPr>
        <w:t>Histoire obstétricale antérieure</w:t>
      </w:r>
    </w:p>
    <w:p w14:paraId="08F28D45" w14:textId="77777777" w:rsidR="008243B0" w:rsidRPr="00953860" w:rsidRDefault="008243B0" w:rsidP="00591DB8">
      <w:pPr>
        <w:numPr>
          <w:ilvl w:val="1"/>
          <w:numId w:val="83"/>
        </w:numPr>
        <w:jc w:val="both"/>
        <w:textAlignment w:val="baseline"/>
        <w:rPr>
          <w:rFonts w:eastAsia="Times New Roman" w:cs="Arial"/>
          <w:b/>
          <w:bCs/>
          <w:color w:val="000000"/>
          <w:szCs w:val="20"/>
          <w:lang w:eastAsia="fr-CA"/>
        </w:rPr>
      </w:pPr>
      <w:r w:rsidRPr="00953860">
        <w:rPr>
          <w:rFonts w:eastAsia="Times New Roman" w:cs="Arial"/>
          <w:color w:val="000000"/>
          <w:szCs w:val="20"/>
          <w:lang w:eastAsia="fr-CA"/>
        </w:rPr>
        <w:t>HG</w:t>
      </w:r>
    </w:p>
    <w:p w14:paraId="5C225573" w14:textId="77777777" w:rsidR="008243B0" w:rsidRPr="00953860" w:rsidRDefault="008243B0" w:rsidP="00591DB8">
      <w:pPr>
        <w:numPr>
          <w:ilvl w:val="1"/>
          <w:numId w:val="83"/>
        </w:numPr>
        <w:jc w:val="both"/>
        <w:textAlignment w:val="baseline"/>
        <w:rPr>
          <w:rFonts w:eastAsia="Times New Roman" w:cs="Arial"/>
          <w:b/>
          <w:bCs/>
          <w:color w:val="000000"/>
          <w:szCs w:val="20"/>
          <w:lang w:eastAsia="fr-CA"/>
        </w:rPr>
      </w:pPr>
      <w:r w:rsidRPr="00953860">
        <w:rPr>
          <w:rFonts w:eastAsia="Times New Roman" w:cs="Arial"/>
          <w:color w:val="000000"/>
          <w:szCs w:val="20"/>
          <w:lang w:eastAsia="fr-CA"/>
        </w:rPr>
        <w:t>DPPNI</w:t>
      </w:r>
    </w:p>
    <w:p w14:paraId="2C34FE43" w14:textId="77777777" w:rsidR="008243B0" w:rsidRPr="00953860" w:rsidRDefault="008243B0" w:rsidP="00591DB8">
      <w:pPr>
        <w:numPr>
          <w:ilvl w:val="1"/>
          <w:numId w:val="83"/>
        </w:numPr>
        <w:jc w:val="both"/>
        <w:textAlignment w:val="baseline"/>
        <w:rPr>
          <w:rFonts w:eastAsia="Times New Roman" w:cs="Arial"/>
          <w:b/>
          <w:bCs/>
          <w:color w:val="000000"/>
          <w:szCs w:val="20"/>
          <w:lang w:eastAsia="fr-CA"/>
        </w:rPr>
      </w:pPr>
      <w:r w:rsidRPr="00953860">
        <w:rPr>
          <w:rFonts w:eastAsia="Times New Roman" w:cs="Arial"/>
          <w:color w:val="000000"/>
          <w:szCs w:val="20"/>
          <w:lang w:eastAsia="fr-CA"/>
        </w:rPr>
        <w:t>RCIU</w:t>
      </w:r>
    </w:p>
    <w:p w14:paraId="080B0FE2" w14:textId="77777777" w:rsidR="008243B0" w:rsidRPr="00953860" w:rsidRDefault="008243B0" w:rsidP="00591DB8">
      <w:pPr>
        <w:numPr>
          <w:ilvl w:val="1"/>
          <w:numId w:val="83"/>
        </w:numPr>
        <w:jc w:val="both"/>
        <w:textAlignment w:val="baseline"/>
        <w:rPr>
          <w:rFonts w:eastAsia="Times New Roman" w:cs="Arial"/>
          <w:b/>
          <w:bCs/>
          <w:color w:val="000000"/>
          <w:szCs w:val="20"/>
          <w:lang w:eastAsia="fr-CA"/>
        </w:rPr>
      </w:pPr>
      <w:r w:rsidRPr="00953860">
        <w:rPr>
          <w:rFonts w:eastAsia="Times New Roman" w:cs="Arial"/>
          <w:color w:val="000000"/>
          <w:szCs w:val="20"/>
          <w:lang w:eastAsia="fr-CA"/>
        </w:rPr>
        <w:t>Mortinaissance</w:t>
      </w:r>
    </w:p>
    <w:p w14:paraId="2B6D05C7" w14:textId="77777777" w:rsidR="008243B0" w:rsidRPr="00953860" w:rsidRDefault="008243B0" w:rsidP="00591DB8">
      <w:pPr>
        <w:numPr>
          <w:ilvl w:val="0"/>
          <w:numId w:val="84"/>
        </w:numPr>
        <w:jc w:val="both"/>
        <w:textAlignment w:val="baseline"/>
        <w:rPr>
          <w:rFonts w:eastAsia="Times New Roman" w:cs="Arial"/>
          <w:b/>
          <w:bCs/>
          <w:color w:val="000000"/>
          <w:szCs w:val="20"/>
          <w:lang w:eastAsia="fr-CA"/>
        </w:rPr>
      </w:pPr>
      <w:r w:rsidRPr="00953860">
        <w:rPr>
          <w:rFonts w:eastAsia="Times New Roman" w:cs="Arial"/>
          <w:b/>
          <w:bCs/>
          <w:color w:val="000000"/>
          <w:szCs w:val="20"/>
          <w:lang w:eastAsia="fr-CA"/>
        </w:rPr>
        <w:t>Conditions maternelles, grossesse actuelle</w:t>
      </w:r>
    </w:p>
    <w:p w14:paraId="1083715F" w14:textId="77777777" w:rsidR="008243B0" w:rsidRPr="00953860" w:rsidRDefault="008243B0" w:rsidP="00591DB8">
      <w:pPr>
        <w:numPr>
          <w:ilvl w:val="1"/>
          <w:numId w:val="84"/>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Post-terme (&gt; 42 sem)</w:t>
      </w:r>
    </w:p>
    <w:p w14:paraId="1DA10754" w14:textId="77777777" w:rsidR="008243B0" w:rsidRPr="00953860" w:rsidRDefault="008243B0" w:rsidP="00591DB8">
      <w:pPr>
        <w:numPr>
          <w:ilvl w:val="1"/>
          <w:numId w:val="84"/>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HTA</w:t>
      </w:r>
    </w:p>
    <w:p w14:paraId="45A2F5BC" w14:textId="77777777" w:rsidR="008243B0" w:rsidRPr="00953860" w:rsidRDefault="008243B0" w:rsidP="00591DB8">
      <w:pPr>
        <w:numPr>
          <w:ilvl w:val="1"/>
          <w:numId w:val="84"/>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Diabète insulinotraité</w:t>
      </w:r>
    </w:p>
    <w:p w14:paraId="17BA0D6F" w14:textId="77777777" w:rsidR="008243B0" w:rsidRPr="00953860" w:rsidRDefault="008243B0" w:rsidP="00591DB8">
      <w:pPr>
        <w:numPr>
          <w:ilvl w:val="1"/>
          <w:numId w:val="84"/>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RPM avant terme</w:t>
      </w:r>
    </w:p>
    <w:p w14:paraId="57A21086" w14:textId="77777777" w:rsidR="008243B0" w:rsidRPr="00953860" w:rsidRDefault="008243B0" w:rsidP="00591DB8">
      <w:pPr>
        <w:numPr>
          <w:ilvl w:val="1"/>
          <w:numId w:val="84"/>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DPPNI chronique (stable)</w:t>
      </w:r>
    </w:p>
    <w:p w14:paraId="7F60BD2B" w14:textId="77777777" w:rsidR="008243B0" w:rsidRPr="00953860" w:rsidRDefault="008243B0" w:rsidP="00591DB8">
      <w:pPr>
        <w:numPr>
          <w:ilvl w:val="1"/>
          <w:numId w:val="84"/>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Allo-immunisation</w:t>
      </w:r>
    </w:p>
    <w:p w14:paraId="3D460851" w14:textId="77777777" w:rsidR="008243B0" w:rsidRPr="00953860" w:rsidRDefault="008243B0" w:rsidP="00591DB8">
      <w:pPr>
        <w:numPr>
          <w:ilvl w:val="1"/>
          <w:numId w:val="84"/>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hCG ou a-FP &gt; 2 dév. Standard en absence d’anomalie fœtale</w:t>
      </w:r>
    </w:p>
    <w:p w14:paraId="42B9E245" w14:textId="77777777" w:rsidR="008243B0" w:rsidRPr="00953860" w:rsidRDefault="008243B0" w:rsidP="00591DB8">
      <w:pPr>
        <w:numPr>
          <w:ilvl w:val="1"/>
          <w:numId w:val="84"/>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Accident automobile</w:t>
      </w:r>
    </w:p>
    <w:p w14:paraId="702A388C" w14:textId="77777777" w:rsidR="008243B0" w:rsidRPr="00953860" w:rsidRDefault="008243B0" w:rsidP="00591DB8">
      <w:pPr>
        <w:numPr>
          <w:ilvl w:val="1"/>
          <w:numId w:val="84"/>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Saignement vaginal</w:t>
      </w:r>
    </w:p>
    <w:p w14:paraId="1EC837A4" w14:textId="77777777" w:rsidR="008243B0" w:rsidRPr="00953860" w:rsidRDefault="008243B0" w:rsidP="00591DB8">
      <w:pPr>
        <w:numPr>
          <w:ilvl w:val="1"/>
          <w:numId w:val="84"/>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Obésité morbide</w:t>
      </w:r>
    </w:p>
    <w:p w14:paraId="020B4DE6" w14:textId="77777777" w:rsidR="008243B0" w:rsidRPr="00953860" w:rsidRDefault="008243B0" w:rsidP="00591DB8">
      <w:pPr>
        <w:numPr>
          <w:ilvl w:val="1"/>
          <w:numId w:val="84"/>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Âge maternel avancé</w:t>
      </w:r>
    </w:p>
    <w:p w14:paraId="06B81054" w14:textId="77777777" w:rsidR="008243B0" w:rsidRPr="00953860" w:rsidRDefault="008243B0" w:rsidP="00591DB8">
      <w:pPr>
        <w:numPr>
          <w:ilvl w:val="1"/>
          <w:numId w:val="84"/>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Reproduction assistée</w:t>
      </w:r>
    </w:p>
    <w:p w14:paraId="5E571A97" w14:textId="77777777" w:rsidR="008243B0" w:rsidRPr="00953860" w:rsidRDefault="008243B0" w:rsidP="00591DB8">
      <w:pPr>
        <w:numPr>
          <w:ilvl w:val="0"/>
          <w:numId w:val="84"/>
        </w:numPr>
        <w:jc w:val="both"/>
        <w:textAlignment w:val="baseline"/>
        <w:rPr>
          <w:rFonts w:eastAsia="Times New Roman" w:cs="Arial"/>
          <w:b/>
          <w:bCs/>
          <w:color w:val="000000"/>
          <w:szCs w:val="20"/>
          <w:lang w:eastAsia="fr-CA"/>
        </w:rPr>
      </w:pPr>
      <w:r w:rsidRPr="00953860">
        <w:rPr>
          <w:rFonts w:eastAsia="Times New Roman" w:cs="Arial"/>
          <w:b/>
          <w:bCs/>
          <w:color w:val="000000"/>
          <w:szCs w:val="20"/>
          <w:lang w:eastAsia="fr-CA"/>
        </w:rPr>
        <w:t>Conditions fœtales, grossesse actuelle</w:t>
      </w:r>
    </w:p>
    <w:p w14:paraId="4EA40CE7" w14:textId="77777777" w:rsidR="008243B0" w:rsidRPr="00953860" w:rsidRDefault="008243B0" w:rsidP="00591DB8">
      <w:pPr>
        <w:numPr>
          <w:ilvl w:val="1"/>
          <w:numId w:val="84"/>
        </w:numPr>
        <w:jc w:val="both"/>
        <w:textAlignment w:val="baseline"/>
        <w:rPr>
          <w:rFonts w:eastAsia="Times New Roman" w:cs="Arial"/>
          <w:b/>
          <w:bCs/>
          <w:color w:val="000000"/>
          <w:szCs w:val="20"/>
          <w:lang w:eastAsia="fr-CA"/>
        </w:rPr>
      </w:pPr>
      <w:r w:rsidRPr="00953860">
        <w:rPr>
          <w:rFonts w:eastAsia="Times New Roman" w:cs="Arial"/>
          <w:color w:val="000000"/>
          <w:szCs w:val="20"/>
          <w:lang w:eastAsia="fr-CA"/>
        </w:rPr>
        <w:t>↓ mvmt fœtaux</w:t>
      </w:r>
    </w:p>
    <w:p w14:paraId="068FE6B8" w14:textId="77777777" w:rsidR="008243B0" w:rsidRPr="00953860" w:rsidRDefault="008243B0" w:rsidP="00591DB8">
      <w:pPr>
        <w:numPr>
          <w:ilvl w:val="1"/>
          <w:numId w:val="84"/>
        </w:numPr>
        <w:jc w:val="both"/>
        <w:textAlignment w:val="baseline"/>
        <w:rPr>
          <w:rFonts w:eastAsia="Times New Roman" w:cs="Arial"/>
          <w:b/>
          <w:bCs/>
          <w:color w:val="000000"/>
          <w:szCs w:val="20"/>
          <w:lang w:eastAsia="fr-CA"/>
        </w:rPr>
      </w:pPr>
      <w:r w:rsidRPr="00953860">
        <w:rPr>
          <w:rFonts w:eastAsia="Times New Roman" w:cs="Arial"/>
          <w:color w:val="000000"/>
          <w:szCs w:val="20"/>
          <w:lang w:eastAsia="fr-CA"/>
        </w:rPr>
        <w:t>RCIU</w:t>
      </w:r>
    </w:p>
    <w:p w14:paraId="5992CA6D" w14:textId="77777777" w:rsidR="008243B0" w:rsidRPr="00953860" w:rsidRDefault="008243B0" w:rsidP="00591DB8">
      <w:pPr>
        <w:numPr>
          <w:ilvl w:val="1"/>
          <w:numId w:val="84"/>
        </w:numPr>
        <w:jc w:val="both"/>
        <w:textAlignment w:val="baseline"/>
        <w:rPr>
          <w:rFonts w:eastAsia="Times New Roman" w:cs="Arial"/>
          <w:b/>
          <w:bCs/>
          <w:color w:val="000000"/>
          <w:szCs w:val="20"/>
          <w:lang w:eastAsia="fr-CA"/>
        </w:rPr>
      </w:pPr>
      <w:r w:rsidRPr="00953860">
        <w:rPr>
          <w:rFonts w:eastAsia="Times New Roman" w:cs="Arial"/>
          <w:color w:val="000000"/>
          <w:szCs w:val="20"/>
          <w:lang w:eastAsia="fr-CA"/>
        </w:rPr>
        <w:t>Grossesse multiple</w:t>
      </w:r>
    </w:p>
    <w:p w14:paraId="6F6CB088" w14:textId="77777777" w:rsidR="008243B0" w:rsidRPr="00953860" w:rsidRDefault="008243B0" w:rsidP="00591DB8">
      <w:pPr>
        <w:numPr>
          <w:ilvl w:val="1"/>
          <w:numId w:val="84"/>
        </w:numPr>
        <w:jc w:val="both"/>
        <w:textAlignment w:val="baseline"/>
        <w:rPr>
          <w:rFonts w:eastAsia="Times New Roman" w:cs="Arial"/>
          <w:b/>
          <w:bCs/>
          <w:color w:val="000000"/>
          <w:szCs w:val="20"/>
          <w:lang w:eastAsia="fr-CA"/>
        </w:rPr>
      </w:pPr>
      <w:r w:rsidRPr="00953860">
        <w:rPr>
          <w:rFonts w:eastAsia="Times New Roman" w:cs="Arial"/>
          <w:color w:val="000000"/>
          <w:szCs w:val="20"/>
          <w:lang w:eastAsia="fr-CA"/>
        </w:rPr>
        <w:t>Travail prématuré</w:t>
      </w:r>
    </w:p>
    <w:p w14:paraId="37BD31B1" w14:textId="77777777" w:rsidR="008243B0" w:rsidRPr="00953860" w:rsidRDefault="008243B0" w:rsidP="008243B0">
      <w:pPr>
        <w:spacing w:before="120"/>
        <w:jc w:val="both"/>
        <w:rPr>
          <w:rFonts w:eastAsia="Times New Roman"/>
          <w:sz w:val="24"/>
          <w:lang w:eastAsia="fr-CA"/>
        </w:rPr>
      </w:pPr>
      <w:r w:rsidRPr="00953860">
        <w:rPr>
          <w:rFonts w:eastAsia="Times New Roman" w:cs="Arial"/>
          <w:i/>
          <w:iCs/>
          <w:color w:val="000000"/>
          <w:szCs w:val="20"/>
          <w:lang w:eastAsia="fr-CA"/>
        </w:rPr>
        <w:t>La seule démontrée clairement est l’utilisation du Doppler ombilical en cas de RCIU</w:t>
      </w:r>
    </w:p>
    <w:p w14:paraId="70281682" w14:textId="77777777" w:rsidR="008243B0" w:rsidRPr="00953860" w:rsidRDefault="008243B0" w:rsidP="008243B0">
      <w:pPr>
        <w:spacing w:before="240"/>
        <w:jc w:val="both"/>
        <w:rPr>
          <w:rFonts w:eastAsia="Times New Roman"/>
          <w:sz w:val="24"/>
          <w:lang w:eastAsia="fr-CA"/>
        </w:rPr>
      </w:pPr>
      <w:r w:rsidRPr="00953860">
        <w:rPr>
          <w:rFonts w:eastAsia="Times New Roman" w:cs="Arial"/>
          <w:b/>
          <w:bCs/>
          <w:color w:val="000000"/>
          <w:szCs w:val="20"/>
          <w:u w:val="single"/>
          <w:lang w:eastAsia="fr-CA"/>
        </w:rPr>
        <w:t>Quand et à quel intervalle surveiller?</w:t>
      </w:r>
    </w:p>
    <w:p w14:paraId="4CF476CE" w14:textId="77777777" w:rsidR="008243B0" w:rsidRPr="00953860" w:rsidRDefault="008243B0" w:rsidP="00591DB8">
      <w:pPr>
        <w:numPr>
          <w:ilvl w:val="0"/>
          <w:numId w:val="85"/>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Toute grossesse : porter attention aux mvmt fœtaux à partir de 26-32 sem</w:t>
      </w:r>
    </w:p>
    <w:p w14:paraId="597EA728" w14:textId="77777777" w:rsidR="008243B0" w:rsidRPr="00953860" w:rsidRDefault="008243B0" w:rsidP="00591DB8">
      <w:pPr>
        <w:numPr>
          <w:ilvl w:val="0"/>
          <w:numId w:val="85"/>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RCIU et pathologie placentaire sévère : Doppler artère ombilicale dès le dx et suivi q 1 sem</w:t>
      </w:r>
    </w:p>
    <w:p w14:paraId="6ADFA011" w14:textId="77777777" w:rsidR="008243B0" w:rsidRPr="00953860" w:rsidRDefault="008243B0" w:rsidP="00591DB8">
      <w:pPr>
        <w:numPr>
          <w:ilvl w:val="0"/>
          <w:numId w:val="85"/>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Grossesse prolongée : TRF et évaluation du volume de LA à partir de 41-42 sem</w:t>
      </w:r>
    </w:p>
    <w:p w14:paraId="200C93A7" w14:textId="77777777" w:rsidR="008243B0" w:rsidRPr="00953860" w:rsidRDefault="008243B0" w:rsidP="00591DB8">
      <w:pPr>
        <w:numPr>
          <w:ilvl w:val="0"/>
          <w:numId w:val="85"/>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Issue fœtale défavorable antérieure : TRF et évaluation LA à partir de 2 sem avant survenue de l’événement</w:t>
      </w:r>
    </w:p>
    <w:p w14:paraId="1D8941AA" w14:textId="77777777" w:rsidR="008243B0" w:rsidRPr="00953860" w:rsidRDefault="008243B0" w:rsidP="00591DB8">
      <w:pPr>
        <w:numPr>
          <w:ilvl w:val="0"/>
          <w:numId w:val="85"/>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 MF : sans délai</w:t>
      </w:r>
    </w:p>
    <w:p w14:paraId="35A8E1FD" w14:textId="77777777" w:rsidR="008243B0" w:rsidRPr="00953860" w:rsidRDefault="008243B0" w:rsidP="00591DB8">
      <w:pPr>
        <w:numPr>
          <w:ilvl w:val="0"/>
          <w:numId w:val="85"/>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Diabète préexistant ou gestationnel traité avec insuline</w:t>
      </w:r>
    </w:p>
    <w:p w14:paraId="2AF26879" w14:textId="77777777" w:rsidR="008243B0" w:rsidRPr="00953860" w:rsidRDefault="008243B0" w:rsidP="00591DB8">
      <w:pPr>
        <w:numPr>
          <w:ilvl w:val="1"/>
          <w:numId w:val="85"/>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Sans complications : à partir de 32-36 sem</w:t>
      </w:r>
    </w:p>
    <w:p w14:paraId="309EC153" w14:textId="77777777" w:rsidR="008243B0" w:rsidRPr="00953860" w:rsidRDefault="008243B0" w:rsidP="00591DB8">
      <w:pPr>
        <w:numPr>
          <w:ilvl w:val="1"/>
          <w:numId w:val="85"/>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Avec complications : dès viabilité fœtale</w:t>
      </w:r>
    </w:p>
    <w:p w14:paraId="556B5F0C" w14:textId="77777777" w:rsidR="008243B0" w:rsidRPr="00953860" w:rsidRDefault="008243B0" w:rsidP="008243B0">
      <w:pPr>
        <w:spacing w:before="120"/>
        <w:jc w:val="both"/>
        <w:rPr>
          <w:rFonts w:eastAsia="Times New Roman"/>
          <w:sz w:val="24"/>
          <w:lang w:eastAsia="fr-CA"/>
        </w:rPr>
      </w:pPr>
      <w:r w:rsidRPr="00953860">
        <w:rPr>
          <w:rFonts w:eastAsia="Times New Roman" w:cs="Arial"/>
          <w:color w:val="000000"/>
          <w:szCs w:val="20"/>
          <w:u w:val="single"/>
          <w:lang w:eastAsia="fr-CA"/>
        </w:rPr>
        <w:t>Intervalle (à individualiser)</w:t>
      </w:r>
    </w:p>
    <w:p w14:paraId="132A3DA8" w14:textId="77777777" w:rsidR="008243B0" w:rsidRPr="00953860" w:rsidRDefault="008243B0" w:rsidP="00591DB8">
      <w:pPr>
        <w:numPr>
          <w:ilvl w:val="0"/>
          <w:numId w:val="86"/>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1-2 fois/sem</w:t>
      </w:r>
    </w:p>
    <w:p w14:paraId="568C17E4" w14:textId="77777777" w:rsidR="008243B0" w:rsidRPr="00953860" w:rsidRDefault="008243B0" w:rsidP="00591DB8">
      <w:pPr>
        <w:numPr>
          <w:ilvl w:val="0"/>
          <w:numId w:val="86"/>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Selon l’indication jusqu’à 1 fois par jour avant terme, pour retarder l’accouchement avec le moins de risque possible</w:t>
      </w:r>
    </w:p>
    <w:p w14:paraId="577D7911" w14:textId="77777777" w:rsidR="008243B0" w:rsidRPr="00953860" w:rsidRDefault="008243B0" w:rsidP="008243B0">
      <w:pPr>
        <w:pStyle w:val="Titre2"/>
        <w:spacing w:before="240"/>
        <w:rPr>
          <w:sz w:val="22"/>
        </w:rPr>
      </w:pPr>
      <w:bookmarkStart w:id="74" w:name="_Toc1985083"/>
      <w:r w:rsidRPr="00953860">
        <w:t>Décompte des mouvements fœtaux (DMF)</w:t>
      </w:r>
      <w:bookmarkEnd w:id="74"/>
    </w:p>
    <w:p w14:paraId="039A68F5" w14:textId="77777777" w:rsidR="008243B0" w:rsidRPr="00953860" w:rsidRDefault="008243B0" w:rsidP="00591DB8">
      <w:pPr>
        <w:numPr>
          <w:ilvl w:val="0"/>
          <w:numId w:val="87"/>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 perception MF : soirée, position couchée</w:t>
      </w:r>
    </w:p>
    <w:p w14:paraId="55B92212" w14:textId="77777777" w:rsidR="008243B0" w:rsidRPr="00953860" w:rsidRDefault="008243B0" w:rsidP="00591DB8">
      <w:pPr>
        <w:numPr>
          <w:ilvl w:val="0"/>
          <w:numId w:val="87"/>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Aucun effet sur les MF : exercice, repas</w:t>
      </w:r>
    </w:p>
    <w:p w14:paraId="3A5CE6AE" w14:textId="77777777" w:rsidR="008243B0" w:rsidRPr="00953860" w:rsidRDefault="008243B0" w:rsidP="00591DB8">
      <w:pPr>
        <w:numPr>
          <w:ilvl w:val="0"/>
          <w:numId w:val="87"/>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lastRenderedPageBreak/>
        <w:t>↓ MF : cigarette, narcotiques, stéroïdes</w:t>
      </w:r>
    </w:p>
    <w:p w14:paraId="190A6865" w14:textId="77777777" w:rsidR="008243B0" w:rsidRPr="00953860" w:rsidRDefault="008243B0" w:rsidP="00591DB8">
      <w:pPr>
        <w:numPr>
          <w:ilvl w:val="0"/>
          <w:numId w:val="87"/>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 xml:space="preserve">Technique : tôt, en soirée de préférence, en position décubitus latéral ou semi-assise, compter le temps requis pour atteindre 6 mouvements à </w:t>
      </w:r>
      <w:r w:rsidRPr="00953860">
        <w:rPr>
          <w:rFonts w:eastAsia="Times New Roman" w:cs="Arial"/>
          <w:color w:val="000000"/>
          <w:szCs w:val="20"/>
          <w:u w:val="single"/>
          <w:lang w:eastAsia="fr-CA"/>
        </w:rPr>
        <w:t>consulter si &lt; 6 mvmts en 2 heures</w:t>
      </w:r>
    </w:p>
    <w:p w14:paraId="3F53B399" w14:textId="77777777" w:rsidR="008243B0" w:rsidRPr="00953860" w:rsidRDefault="008243B0" w:rsidP="008243B0">
      <w:pPr>
        <w:pStyle w:val="Titre2"/>
        <w:spacing w:before="240"/>
        <w:rPr>
          <w:sz w:val="22"/>
        </w:rPr>
      </w:pPr>
      <w:bookmarkStart w:id="75" w:name="_Toc1985084"/>
      <w:r w:rsidRPr="00953860">
        <w:t>Test de réactivité fœtale (TRF)</w:t>
      </w:r>
      <w:bookmarkEnd w:id="75"/>
    </w:p>
    <w:p w14:paraId="091DC44F" w14:textId="77777777" w:rsidR="008243B0" w:rsidRPr="00953860" w:rsidRDefault="008243B0" w:rsidP="00591DB8">
      <w:pPr>
        <w:numPr>
          <w:ilvl w:val="0"/>
          <w:numId w:val="88"/>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Efficacité non démontrée, mais bien ancré dans la pratique</w:t>
      </w:r>
    </w:p>
    <w:p w14:paraId="5600C85D" w14:textId="77777777" w:rsidR="008243B0" w:rsidRPr="00953860" w:rsidRDefault="008243B0" w:rsidP="00591DB8">
      <w:pPr>
        <w:numPr>
          <w:ilvl w:val="0"/>
          <w:numId w:val="88"/>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À considérer si facteurs de risque</w:t>
      </w:r>
    </w:p>
    <w:p w14:paraId="7713846E" w14:textId="77777777" w:rsidR="008243B0" w:rsidRPr="00953860" w:rsidRDefault="008243B0" w:rsidP="00591DB8">
      <w:pPr>
        <w:numPr>
          <w:ilvl w:val="0"/>
          <w:numId w:val="88"/>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Fréquence : 1x/sem (2x/sem si diabète préexistant ou grossesse prolongée)</w:t>
      </w:r>
    </w:p>
    <w:p w14:paraId="42CC5856" w14:textId="77777777" w:rsidR="008243B0" w:rsidRPr="00953860" w:rsidRDefault="008243B0" w:rsidP="00591DB8">
      <w:pPr>
        <w:numPr>
          <w:ilvl w:val="0"/>
          <w:numId w:val="88"/>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 xml:space="preserve">Si insatisfaisant après 20 minutes, </w:t>
      </w:r>
      <w:proofErr w:type="gramStart"/>
      <w:r w:rsidRPr="00953860">
        <w:rPr>
          <w:rFonts w:eastAsia="Times New Roman" w:cs="Arial"/>
          <w:color w:val="000000"/>
          <w:szCs w:val="20"/>
          <w:lang w:eastAsia="fr-CA"/>
        </w:rPr>
        <w:t>continuer</w:t>
      </w:r>
      <w:proofErr w:type="gramEnd"/>
      <w:r w:rsidRPr="00953860">
        <w:rPr>
          <w:rFonts w:eastAsia="Times New Roman" w:cs="Arial"/>
          <w:color w:val="000000"/>
          <w:szCs w:val="20"/>
          <w:lang w:eastAsia="fr-CA"/>
        </w:rPr>
        <w:t xml:space="preserve"> 20 min supplémentaires</w:t>
      </w:r>
    </w:p>
    <w:p w14:paraId="3465B622" w14:textId="77777777" w:rsidR="008243B0" w:rsidRPr="00953860" w:rsidRDefault="008243B0" w:rsidP="00591DB8">
      <w:pPr>
        <w:numPr>
          <w:ilvl w:val="0"/>
          <w:numId w:val="88"/>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Interprétation :</w:t>
      </w:r>
    </w:p>
    <w:p w14:paraId="3D08F67E" w14:textId="77777777" w:rsidR="008243B0" w:rsidRPr="00953860" w:rsidRDefault="008243B0" w:rsidP="00591DB8">
      <w:pPr>
        <w:numPr>
          <w:ilvl w:val="1"/>
          <w:numId w:val="88"/>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TRF normal (réactif)</w:t>
      </w:r>
    </w:p>
    <w:p w14:paraId="1BE505D5" w14:textId="77777777" w:rsidR="008243B0" w:rsidRPr="00953860" w:rsidRDefault="008243B0" w:rsidP="00591DB8">
      <w:pPr>
        <w:numPr>
          <w:ilvl w:val="2"/>
          <w:numId w:val="88"/>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CF 110-160</w:t>
      </w:r>
    </w:p>
    <w:p w14:paraId="3C1D8FD9" w14:textId="77777777" w:rsidR="008243B0" w:rsidRPr="00953860" w:rsidRDefault="008243B0" w:rsidP="00591DB8">
      <w:pPr>
        <w:numPr>
          <w:ilvl w:val="2"/>
          <w:numId w:val="88"/>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Variabilité 6-25 (modérée). Si ≤ 5, durée 40 min max</w:t>
      </w:r>
    </w:p>
    <w:p w14:paraId="55245F02" w14:textId="77777777" w:rsidR="008243B0" w:rsidRPr="00953860" w:rsidRDefault="008243B0" w:rsidP="00591DB8">
      <w:pPr>
        <w:numPr>
          <w:ilvl w:val="2"/>
          <w:numId w:val="88"/>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Pas de décélérations (ou rares variables &lt; 30 s)</w:t>
      </w:r>
    </w:p>
    <w:p w14:paraId="6F5DAE22" w14:textId="77777777" w:rsidR="008243B0" w:rsidRPr="00953860" w:rsidRDefault="008243B0" w:rsidP="00591DB8">
      <w:pPr>
        <w:numPr>
          <w:ilvl w:val="2"/>
          <w:numId w:val="88"/>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Accélérations : ≥ 2, amplitude ≥  15bpm, durée ≥ 15 s en &lt; 40 min (si &lt; 32 sem : ≥ 10 bpm, durée ≥ 10 s)</w:t>
      </w:r>
    </w:p>
    <w:p w14:paraId="77EE4975" w14:textId="77777777" w:rsidR="008243B0" w:rsidRPr="00953860" w:rsidRDefault="008243B0" w:rsidP="00591DB8">
      <w:pPr>
        <w:numPr>
          <w:ilvl w:val="1"/>
          <w:numId w:val="88"/>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2 types d’anomalies (non réactif)</w:t>
      </w:r>
    </w:p>
    <w:tbl>
      <w:tblPr>
        <w:tblStyle w:val="TableauGrille5Fonc-Accentuation1"/>
        <w:tblW w:w="0" w:type="auto"/>
        <w:tblLook w:val="04A0" w:firstRow="1" w:lastRow="0" w:firstColumn="1" w:lastColumn="0" w:noHBand="0" w:noVBand="1"/>
      </w:tblPr>
      <w:tblGrid>
        <w:gridCol w:w="1679"/>
        <w:gridCol w:w="3995"/>
        <w:gridCol w:w="4554"/>
      </w:tblGrid>
      <w:tr w:rsidR="008243B0" w:rsidRPr="00953860" w14:paraId="031717A2" w14:textId="77777777" w:rsidTr="00CC5370">
        <w:trPr>
          <w:cnfStyle w:val="100000000000" w:firstRow="1" w:lastRow="0" w:firstColumn="0" w:lastColumn="0" w:oddVBand="0" w:evenVBand="0" w:oddHBand="0"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0" w:type="auto"/>
            <w:hideMark/>
          </w:tcPr>
          <w:p w14:paraId="0B84F821" w14:textId="77777777" w:rsidR="008243B0" w:rsidRPr="00CC5370" w:rsidRDefault="008243B0" w:rsidP="00A97635">
            <w:pPr>
              <w:jc w:val="center"/>
              <w:rPr>
                <w:rFonts w:eastAsia="Times New Roman"/>
                <w:sz w:val="24"/>
                <w:lang w:eastAsia="fr-CA"/>
              </w:rPr>
            </w:pPr>
            <w:r w:rsidRPr="00CC5370">
              <w:rPr>
                <w:rFonts w:eastAsia="Times New Roman" w:cs="Arial"/>
                <w:bCs w:val="0"/>
                <w:sz w:val="24"/>
                <w:szCs w:val="20"/>
                <w:lang w:eastAsia="fr-CA"/>
              </w:rPr>
              <w:t>Paramètre</w:t>
            </w:r>
          </w:p>
        </w:tc>
        <w:tc>
          <w:tcPr>
            <w:tcW w:w="0" w:type="auto"/>
            <w:hideMark/>
          </w:tcPr>
          <w:p w14:paraId="072FCFC0" w14:textId="77777777" w:rsidR="008243B0" w:rsidRPr="00CC5370" w:rsidRDefault="008243B0" w:rsidP="00A97635">
            <w:pPr>
              <w:jc w:val="center"/>
              <w:cnfStyle w:val="100000000000" w:firstRow="1" w:lastRow="0" w:firstColumn="0" w:lastColumn="0" w:oddVBand="0" w:evenVBand="0" w:oddHBand="0" w:evenHBand="0" w:firstRowFirstColumn="0" w:firstRowLastColumn="0" w:lastRowFirstColumn="0" w:lastRowLastColumn="0"/>
              <w:rPr>
                <w:rFonts w:eastAsia="Times New Roman"/>
                <w:sz w:val="24"/>
                <w:lang w:eastAsia="fr-CA"/>
              </w:rPr>
            </w:pPr>
            <w:r w:rsidRPr="00CC5370">
              <w:rPr>
                <w:rFonts w:eastAsia="Times New Roman" w:cs="Arial"/>
                <w:bCs w:val="0"/>
                <w:sz w:val="24"/>
                <w:szCs w:val="20"/>
                <w:lang w:eastAsia="fr-CA"/>
              </w:rPr>
              <w:t>TRF atypique</w:t>
            </w:r>
          </w:p>
        </w:tc>
        <w:tc>
          <w:tcPr>
            <w:tcW w:w="0" w:type="auto"/>
            <w:hideMark/>
          </w:tcPr>
          <w:p w14:paraId="5041B059" w14:textId="77777777" w:rsidR="008243B0" w:rsidRPr="00CC5370" w:rsidRDefault="008243B0" w:rsidP="00A97635">
            <w:pPr>
              <w:jc w:val="center"/>
              <w:cnfStyle w:val="100000000000" w:firstRow="1" w:lastRow="0" w:firstColumn="0" w:lastColumn="0" w:oddVBand="0" w:evenVBand="0" w:oddHBand="0" w:evenHBand="0" w:firstRowFirstColumn="0" w:firstRowLastColumn="0" w:lastRowFirstColumn="0" w:lastRowLastColumn="0"/>
              <w:rPr>
                <w:rFonts w:eastAsia="Times New Roman"/>
                <w:sz w:val="24"/>
                <w:lang w:eastAsia="fr-CA"/>
              </w:rPr>
            </w:pPr>
            <w:r w:rsidRPr="00CC5370">
              <w:rPr>
                <w:rFonts w:eastAsia="Times New Roman" w:cs="Arial"/>
                <w:bCs w:val="0"/>
                <w:sz w:val="24"/>
                <w:szCs w:val="20"/>
                <w:lang w:eastAsia="fr-CA"/>
              </w:rPr>
              <w:t>TRF anormal</w:t>
            </w:r>
          </w:p>
        </w:tc>
      </w:tr>
      <w:tr w:rsidR="008243B0" w:rsidRPr="00953860" w14:paraId="40343ED7" w14:textId="77777777" w:rsidTr="00CC5370">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0" w:type="auto"/>
            <w:hideMark/>
          </w:tcPr>
          <w:p w14:paraId="27F25867" w14:textId="77777777" w:rsidR="008243B0" w:rsidRPr="00CC5370" w:rsidRDefault="008243B0" w:rsidP="00A97635">
            <w:pPr>
              <w:jc w:val="center"/>
              <w:rPr>
                <w:rFonts w:eastAsia="Times New Roman"/>
                <w:sz w:val="24"/>
                <w:lang w:eastAsia="fr-CA"/>
              </w:rPr>
            </w:pPr>
            <w:r w:rsidRPr="00CC5370">
              <w:rPr>
                <w:rFonts w:eastAsia="Times New Roman" w:cs="Arial"/>
                <w:bCs w:val="0"/>
                <w:szCs w:val="20"/>
                <w:lang w:eastAsia="fr-CA"/>
              </w:rPr>
              <w:t>Cœur fœtal (bpm)</w:t>
            </w:r>
          </w:p>
        </w:tc>
        <w:tc>
          <w:tcPr>
            <w:tcW w:w="0" w:type="auto"/>
            <w:hideMark/>
          </w:tcPr>
          <w:p w14:paraId="173623E4" w14:textId="77777777" w:rsidR="008243B0" w:rsidRPr="00953860" w:rsidRDefault="008243B0" w:rsidP="00A97635">
            <w:pPr>
              <w:jc w:val="center"/>
              <w:cnfStyle w:val="000000100000" w:firstRow="0" w:lastRow="0" w:firstColumn="0" w:lastColumn="0" w:oddVBand="0" w:evenVBand="0" w:oddHBand="1" w:evenHBand="0" w:firstRowFirstColumn="0" w:firstRowLastColumn="0" w:lastRowFirstColumn="0" w:lastRowLastColumn="0"/>
              <w:rPr>
                <w:rFonts w:eastAsia="Times New Roman"/>
                <w:sz w:val="24"/>
                <w:lang w:eastAsia="fr-CA"/>
              </w:rPr>
            </w:pPr>
            <w:r w:rsidRPr="00953860">
              <w:rPr>
                <w:rFonts w:eastAsia="Times New Roman" w:cs="Arial"/>
                <w:color w:val="000000"/>
                <w:szCs w:val="20"/>
                <w:lang w:eastAsia="fr-CA"/>
              </w:rPr>
              <w:t>100-110</w:t>
            </w:r>
          </w:p>
        </w:tc>
        <w:tc>
          <w:tcPr>
            <w:tcW w:w="0" w:type="auto"/>
            <w:hideMark/>
          </w:tcPr>
          <w:p w14:paraId="130B9C5A" w14:textId="77777777" w:rsidR="008243B0" w:rsidRPr="00953860" w:rsidRDefault="008243B0" w:rsidP="00A97635">
            <w:pPr>
              <w:jc w:val="center"/>
              <w:cnfStyle w:val="000000100000" w:firstRow="0" w:lastRow="0" w:firstColumn="0" w:lastColumn="0" w:oddVBand="0" w:evenVBand="0" w:oddHBand="1" w:evenHBand="0" w:firstRowFirstColumn="0" w:firstRowLastColumn="0" w:lastRowFirstColumn="0" w:lastRowLastColumn="0"/>
              <w:rPr>
                <w:rFonts w:eastAsia="Times New Roman"/>
                <w:sz w:val="24"/>
                <w:lang w:eastAsia="fr-CA"/>
              </w:rPr>
            </w:pPr>
            <w:r w:rsidRPr="00953860">
              <w:rPr>
                <w:rFonts w:eastAsia="Times New Roman" w:cs="Arial"/>
                <w:color w:val="000000"/>
                <w:szCs w:val="20"/>
                <w:lang w:eastAsia="fr-CA"/>
              </w:rPr>
              <w:t>&lt;100 ou &gt; 160 plus de 30 min</w:t>
            </w:r>
          </w:p>
          <w:p w14:paraId="3F79D6DA" w14:textId="77777777" w:rsidR="008243B0" w:rsidRPr="00953860" w:rsidRDefault="008243B0" w:rsidP="00A97635">
            <w:pPr>
              <w:jc w:val="center"/>
              <w:cnfStyle w:val="000000100000" w:firstRow="0" w:lastRow="0" w:firstColumn="0" w:lastColumn="0" w:oddVBand="0" w:evenVBand="0" w:oddHBand="1" w:evenHBand="0" w:firstRowFirstColumn="0" w:firstRowLastColumn="0" w:lastRowFirstColumn="0" w:lastRowLastColumn="0"/>
              <w:rPr>
                <w:rFonts w:eastAsia="Times New Roman"/>
                <w:sz w:val="24"/>
                <w:lang w:eastAsia="fr-CA"/>
              </w:rPr>
            </w:pPr>
            <w:r w:rsidRPr="00953860">
              <w:rPr>
                <w:rFonts w:eastAsia="Times New Roman" w:cs="Arial"/>
                <w:color w:val="000000"/>
                <w:szCs w:val="20"/>
                <w:lang w:eastAsia="fr-CA"/>
              </w:rPr>
              <w:t>Ligne de base erratique</w:t>
            </w:r>
          </w:p>
        </w:tc>
      </w:tr>
      <w:tr w:rsidR="008243B0" w:rsidRPr="00953860" w14:paraId="7A87DB79" w14:textId="77777777" w:rsidTr="00CC5370">
        <w:trPr>
          <w:trHeight w:val="280"/>
        </w:trPr>
        <w:tc>
          <w:tcPr>
            <w:cnfStyle w:val="001000000000" w:firstRow="0" w:lastRow="0" w:firstColumn="1" w:lastColumn="0" w:oddVBand="0" w:evenVBand="0" w:oddHBand="0" w:evenHBand="0" w:firstRowFirstColumn="0" w:firstRowLastColumn="0" w:lastRowFirstColumn="0" w:lastRowLastColumn="0"/>
            <w:tcW w:w="0" w:type="auto"/>
            <w:hideMark/>
          </w:tcPr>
          <w:p w14:paraId="2F5B892F" w14:textId="77777777" w:rsidR="008243B0" w:rsidRPr="00CC5370" w:rsidRDefault="008243B0" w:rsidP="00A97635">
            <w:pPr>
              <w:jc w:val="center"/>
              <w:rPr>
                <w:rFonts w:eastAsia="Times New Roman"/>
                <w:sz w:val="24"/>
                <w:lang w:eastAsia="fr-CA"/>
              </w:rPr>
            </w:pPr>
            <w:r w:rsidRPr="00CC5370">
              <w:rPr>
                <w:rFonts w:eastAsia="Times New Roman" w:cs="Arial"/>
                <w:bCs w:val="0"/>
                <w:szCs w:val="20"/>
                <w:lang w:eastAsia="fr-CA"/>
              </w:rPr>
              <w:t>Variabilité (bpm)</w:t>
            </w:r>
          </w:p>
        </w:tc>
        <w:tc>
          <w:tcPr>
            <w:tcW w:w="0" w:type="auto"/>
            <w:hideMark/>
          </w:tcPr>
          <w:p w14:paraId="65AAAA10" w14:textId="77777777" w:rsidR="008243B0" w:rsidRPr="00953860" w:rsidRDefault="008243B0" w:rsidP="00A97635">
            <w:pPr>
              <w:jc w:val="center"/>
              <w:cnfStyle w:val="000000000000" w:firstRow="0" w:lastRow="0" w:firstColumn="0" w:lastColumn="0" w:oddVBand="0" w:evenVBand="0" w:oddHBand="0" w:evenHBand="0" w:firstRowFirstColumn="0" w:firstRowLastColumn="0" w:lastRowFirstColumn="0" w:lastRowLastColumn="0"/>
              <w:rPr>
                <w:rFonts w:eastAsia="Times New Roman"/>
                <w:sz w:val="24"/>
                <w:lang w:eastAsia="fr-CA"/>
              </w:rPr>
            </w:pPr>
            <w:r w:rsidRPr="00953860">
              <w:rPr>
                <w:rFonts w:eastAsia="Times New Roman" w:cs="Arial"/>
                <w:color w:val="000000"/>
                <w:szCs w:val="20"/>
                <w:lang w:eastAsia="fr-CA"/>
              </w:rPr>
              <w:t>≤ 5 (absente ou minimale) 40-80 min</w:t>
            </w:r>
          </w:p>
        </w:tc>
        <w:tc>
          <w:tcPr>
            <w:tcW w:w="0" w:type="auto"/>
            <w:hideMark/>
          </w:tcPr>
          <w:p w14:paraId="5F4B076B" w14:textId="77777777" w:rsidR="008243B0" w:rsidRPr="00953860" w:rsidRDefault="008243B0" w:rsidP="00A97635">
            <w:pPr>
              <w:jc w:val="center"/>
              <w:cnfStyle w:val="000000000000" w:firstRow="0" w:lastRow="0" w:firstColumn="0" w:lastColumn="0" w:oddVBand="0" w:evenVBand="0" w:oddHBand="0" w:evenHBand="0" w:firstRowFirstColumn="0" w:firstRowLastColumn="0" w:lastRowFirstColumn="0" w:lastRowLastColumn="0"/>
              <w:rPr>
                <w:rFonts w:eastAsia="Times New Roman"/>
                <w:sz w:val="24"/>
                <w:lang w:eastAsia="fr-CA"/>
              </w:rPr>
            </w:pPr>
            <w:r w:rsidRPr="00953860">
              <w:rPr>
                <w:rFonts w:eastAsia="Times New Roman" w:cs="Arial"/>
                <w:color w:val="000000"/>
                <w:szCs w:val="20"/>
                <w:lang w:eastAsia="fr-CA"/>
              </w:rPr>
              <w:t>≤ 5 pour ≥ 80 min</w:t>
            </w:r>
          </w:p>
          <w:p w14:paraId="5C688B61" w14:textId="77777777" w:rsidR="008243B0" w:rsidRPr="00953860" w:rsidRDefault="008243B0" w:rsidP="00A97635">
            <w:pPr>
              <w:jc w:val="center"/>
              <w:cnfStyle w:val="000000000000" w:firstRow="0" w:lastRow="0" w:firstColumn="0" w:lastColumn="0" w:oddVBand="0" w:evenVBand="0" w:oddHBand="0" w:evenHBand="0" w:firstRowFirstColumn="0" w:firstRowLastColumn="0" w:lastRowFirstColumn="0" w:lastRowLastColumn="0"/>
              <w:rPr>
                <w:rFonts w:eastAsia="Times New Roman"/>
                <w:sz w:val="24"/>
                <w:lang w:eastAsia="fr-CA"/>
              </w:rPr>
            </w:pPr>
            <w:r w:rsidRPr="00953860">
              <w:rPr>
                <w:rFonts w:eastAsia="Times New Roman" w:cs="Arial"/>
                <w:color w:val="000000"/>
                <w:szCs w:val="20"/>
                <w:lang w:eastAsia="fr-CA"/>
              </w:rPr>
              <w:t>≥ 25 pour &gt; 10 min</w:t>
            </w:r>
          </w:p>
          <w:p w14:paraId="31B7FD94" w14:textId="77777777" w:rsidR="008243B0" w:rsidRPr="00953860" w:rsidRDefault="008243B0" w:rsidP="00A97635">
            <w:pPr>
              <w:jc w:val="center"/>
              <w:cnfStyle w:val="000000000000" w:firstRow="0" w:lastRow="0" w:firstColumn="0" w:lastColumn="0" w:oddVBand="0" w:evenVBand="0" w:oddHBand="0" w:evenHBand="0" w:firstRowFirstColumn="0" w:firstRowLastColumn="0" w:lastRowFirstColumn="0" w:lastRowLastColumn="0"/>
              <w:rPr>
                <w:rFonts w:eastAsia="Times New Roman"/>
                <w:sz w:val="24"/>
                <w:lang w:eastAsia="fr-CA"/>
              </w:rPr>
            </w:pPr>
            <w:r w:rsidRPr="00953860">
              <w:rPr>
                <w:rFonts w:eastAsia="Times New Roman" w:cs="Arial"/>
                <w:color w:val="000000"/>
                <w:szCs w:val="20"/>
                <w:lang w:eastAsia="fr-CA"/>
              </w:rPr>
              <w:t>Tracé sinusoïdal</w:t>
            </w:r>
          </w:p>
        </w:tc>
      </w:tr>
      <w:tr w:rsidR="008243B0" w:rsidRPr="00953860" w14:paraId="45A194A0" w14:textId="77777777" w:rsidTr="00CC5370">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0" w:type="auto"/>
            <w:hideMark/>
          </w:tcPr>
          <w:p w14:paraId="48FBA073" w14:textId="77777777" w:rsidR="008243B0" w:rsidRPr="00CC5370" w:rsidRDefault="008243B0" w:rsidP="00A97635">
            <w:pPr>
              <w:jc w:val="center"/>
              <w:rPr>
                <w:rFonts w:eastAsia="Times New Roman"/>
                <w:sz w:val="24"/>
                <w:lang w:eastAsia="fr-CA"/>
              </w:rPr>
            </w:pPr>
            <w:r w:rsidRPr="00CC5370">
              <w:rPr>
                <w:rFonts w:eastAsia="Times New Roman" w:cs="Arial"/>
                <w:bCs w:val="0"/>
                <w:szCs w:val="20"/>
                <w:lang w:eastAsia="fr-CA"/>
              </w:rPr>
              <w:t>Décélérations</w:t>
            </w:r>
          </w:p>
        </w:tc>
        <w:tc>
          <w:tcPr>
            <w:tcW w:w="0" w:type="auto"/>
            <w:hideMark/>
          </w:tcPr>
          <w:p w14:paraId="78474067" w14:textId="77777777" w:rsidR="008243B0" w:rsidRPr="00953860" w:rsidRDefault="008243B0" w:rsidP="00A97635">
            <w:pPr>
              <w:jc w:val="center"/>
              <w:cnfStyle w:val="000000100000" w:firstRow="0" w:lastRow="0" w:firstColumn="0" w:lastColumn="0" w:oddVBand="0" w:evenVBand="0" w:oddHBand="1" w:evenHBand="0" w:firstRowFirstColumn="0" w:firstRowLastColumn="0" w:lastRowFirstColumn="0" w:lastRowLastColumn="0"/>
              <w:rPr>
                <w:rFonts w:eastAsia="Times New Roman"/>
                <w:sz w:val="24"/>
                <w:lang w:eastAsia="fr-CA"/>
              </w:rPr>
            </w:pPr>
            <w:r w:rsidRPr="00953860">
              <w:rPr>
                <w:rFonts w:eastAsia="Times New Roman" w:cs="Arial"/>
                <w:color w:val="000000"/>
                <w:szCs w:val="20"/>
                <w:lang w:eastAsia="fr-CA"/>
              </w:rPr>
              <w:t>Variables 30-60 s</w:t>
            </w:r>
          </w:p>
        </w:tc>
        <w:tc>
          <w:tcPr>
            <w:tcW w:w="0" w:type="auto"/>
            <w:hideMark/>
          </w:tcPr>
          <w:p w14:paraId="607EAD72" w14:textId="77777777" w:rsidR="008243B0" w:rsidRPr="00953860" w:rsidRDefault="008243B0" w:rsidP="00A97635">
            <w:pPr>
              <w:jc w:val="center"/>
              <w:cnfStyle w:val="000000100000" w:firstRow="0" w:lastRow="0" w:firstColumn="0" w:lastColumn="0" w:oddVBand="0" w:evenVBand="0" w:oddHBand="1" w:evenHBand="0" w:firstRowFirstColumn="0" w:firstRowLastColumn="0" w:lastRowFirstColumn="0" w:lastRowLastColumn="0"/>
              <w:rPr>
                <w:rFonts w:eastAsia="Times New Roman"/>
                <w:sz w:val="24"/>
                <w:lang w:eastAsia="fr-CA"/>
              </w:rPr>
            </w:pPr>
            <w:r w:rsidRPr="00953860">
              <w:rPr>
                <w:rFonts w:eastAsia="Times New Roman" w:cs="Arial"/>
                <w:color w:val="000000"/>
                <w:szCs w:val="20"/>
                <w:lang w:eastAsia="fr-CA"/>
              </w:rPr>
              <w:t>Variables &gt; 60 s</w:t>
            </w:r>
          </w:p>
          <w:p w14:paraId="76D0DC55" w14:textId="77777777" w:rsidR="008243B0" w:rsidRPr="00953860" w:rsidRDefault="008243B0" w:rsidP="00A97635">
            <w:pPr>
              <w:jc w:val="center"/>
              <w:cnfStyle w:val="000000100000" w:firstRow="0" w:lastRow="0" w:firstColumn="0" w:lastColumn="0" w:oddVBand="0" w:evenVBand="0" w:oddHBand="1" w:evenHBand="0" w:firstRowFirstColumn="0" w:firstRowLastColumn="0" w:lastRowFirstColumn="0" w:lastRowLastColumn="0"/>
              <w:rPr>
                <w:rFonts w:eastAsia="Times New Roman"/>
                <w:sz w:val="24"/>
                <w:lang w:eastAsia="fr-CA"/>
              </w:rPr>
            </w:pPr>
            <w:r w:rsidRPr="00953860">
              <w:rPr>
                <w:rFonts w:eastAsia="Times New Roman" w:cs="Arial"/>
                <w:color w:val="000000"/>
                <w:szCs w:val="20"/>
                <w:lang w:eastAsia="fr-CA"/>
              </w:rPr>
              <w:t>Tardives</w:t>
            </w:r>
          </w:p>
        </w:tc>
      </w:tr>
      <w:tr w:rsidR="008243B0" w:rsidRPr="00953860" w14:paraId="1E89C084" w14:textId="77777777" w:rsidTr="00CC5370">
        <w:trPr>
          <w:trHeight w:val="280"/>
        </w:trPr>
        <w:tc>
          <w:tcPr>
            <w:cnfStyle w:val="001000000000" w:firstRow="0" w:lastRow="0" w:firstColumn="1" w:lastColumn="0" w:oddVBand="0" w:evenVBand="0" w:oddHBand="0" w:evenHBand="0" w:firstRowFirstColumn="0" w:firstRowLastColumn="0" w:lastRowFirstColumn="0" w:lastRowLastColumn="0"/>
            <w:tcW w:w="0" w:type="auto"/>
            <w:hideMark/>
          </w:tcPr>
          <w:p w14:paraId="62CF9FC1" w14:textId="77777777" w:rsidR="008243B0" w:rsidRPr="00CC5370" w:rsidRDefault="008243B0" w:rsidP="00A97635">
            <w:pPr>
              <w:jc w:val="center"/>
              <w:rPr>
                <w:rFonts w:eastAsia="Times New Roman"/>
                <w:sz w:val="24"/>
                <w:lang w:eastAsia="fr-CA"/>
              </w:rPr>
            </w:pPr>
            <w:r w:rsidRPr="00CC5370">
              <w:rPr>
                <w:rFonts w:eastAsia="Times New Roman" w:cs="Arial"/>
                <w:bCs w:val="0"/>
                <w:szCs w:val="20"/>
                <w:lang w:eastAsia="fr-CA"/>
              </w:rPr>
              <w:t>Accélérations</w:t>
            </w:r>
          </w:p>
        </w:tc>
        <w:tc>
          <w:tcPr>
            <w:tcW w:w="0" w:type="auto"/>
            <w:hideMark/>
          </w:tcPr>
          <w:p w14:paraId="5230A2F4" w14:textId="77777777" w:rsidR="008243B0" w:rsidRPr="00953860" w:rsidRDefault="008243B0" w:rsidP="00A97635">
            <w:pPr>
              <w:jc w:val="center"/>
              <w:cnfStyle w:val="000000000000" w:firstRow="0" w:lastRow="0" w:firstColumn="0" w:lastColumn="0" w:oddVBand="0" w:evenVBand="0" w:oddHBand="0" w:evenHBand="0" w:firstRowFirstColumn="0" w:firstRowLastColumn="0" w:lastRowFirstColumn="0" w:lastRowLastColumn="0"/>
              <w:rPr>
                <w:rFonts w:eastAsia="Times New Roman"/>
                <w:sz w:val="24"/>
                <w:lang w:eastAsia="fr-CA"/>
              </w:rPr>
            </w:pPr>
            <w:r w:rsidRPr="00953860">
              <w:rPr>
                <w:rFonts w:eastAsia="Times New Roman" w:cs="Arial"/>
                <w:color w:val="000000"/>
                <w:szCs w:val="20"/>
                <w:lang w:eastAsia="fr-CA"/>
              </w:rPr>
              <w:t>≤ 2 en 40-80 min</w:t>
            </w:r>
          </w:p>
        </w:tc>
        <w:tc>
          <w:tcPr>
            <w:tcW w:w="0" w:type="auto"/>
            <w:hideMark/>
          </w:tcPr>
          <w:p w14:paraId="2EE83D70" w14:textId="77777777" w:rsidR="008243B0" w:rsidRPr="00953860" w:rsidRDefault="008243B0" w:rsidP="00A97635">
            <w:pPr>
              <w:jc w:val="center"/>
              <w:cnfStyle w:val="000000000000" w:firstRow="0" w:lastRow="0" w:firstColumn="0" w:lastColumn="0" w:oddVBand="0" w:evenVBand="0" w:oddHBand="0" w:evenHBand="0" w:firstRowFirstColumn="0" w:firstRowLastColumn="0" w:lastRowFirstColumn="0" w:lastRowLastColumn="0"/>
              <w:rPr>
                <w:rFonts w:eastAsia="Times New Roman"/>
                <w:sz w:val="24"/>
                <w:lang w:eastAsia="fr-CA"/>
              </w:rPr>
            </w:pPr>
            <w:r w:rsidRPr="00953860">
              <w:rPr>
                <w:rFonts w:eastAsia="Times New Roman" w:cs="Arial"/>
                <w:color w:val="000000"/>
                <w:szCs w:val="20"/>
                <w:lang w:eastAsia="fr-CA"/>
              </w:rPr>
              <w:t>≤ 2 en &gt; 80 min</w:t>
            </w:r>
          </w:p>
        </w:tc>
      </w:tr>
      <w:tr w:rsidR="008243B0" w:rsidRPr="00953860" w14:paraId="0DBB1DAC" w14:textId="77777777" w:rsidTr="00CC5370">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0" w:type="auto"/>
            <w:hideMark/>
          </w:tcPr>
          <w:p w14:paraId="25AB3EBA" w14:textId="77777777" w:rsidR="008243B0" w:rsidRPr="00953860" w:rsidRDefault="008243B0" w:rsidP="00A97635">
            <w:pPr>
              <w:jc w:val="center"/>
              <w:rPr>
                <w:rFonts w:eastAsia="Times New Roman"/>
                <w:sz w:val="24"/>
                <w:lang w:eastAsia="fr-CA"/>
              </w:rPr>
            </w:pPr>
            <w:r w:rsidRPr="00953860">
              <w:rPr>
                <w:rFonts w:eastAsia="Times New Roman" w:cs="Arial"/>
                <w:color w:val="000000"/>
                <w:szCs w:val="20"/>
                <w:lang w:eastAsia="fr-CA"/>
              </w:rPr>
              <w:t xml:space="preserve"> </w:t>
            </w:r>
          </w:p>
        </w:tc>
        <w:tc>
          <w:tcPr>
            <w:tcW w:w="0" w:type="auto"/>
            <w:hideMark/>
          </w:tcPr>
          <w:p w14:paraId="359236F2" w14:textId="77777777" w:rsidR="008243B0" w:rsidRPr="00953860" w:rsidRDefault="008243B0" w:rsidP="00A97635">
            <w:pPr>
              <w:jc w:val="center"/>
              <w:cnfStyle w:val="000000100000" w:firstRow="0" w:lastRow="0" w:firstColumn="0" w:lastColumn="0" w:oddVBand="0" w:evenVBand="0" w:oddHBand="1" w:evenHBand="0" w:firstRowFirstColumn="0" w:firstRowLastColumn="0" w:lastRowFirstColumn="0" w:lastRowLastColumn="0"/>
              <w:rPr>
                <w:rFonts w:eastAsia="Times New Roman"/>
                <w:sz w:val="24"/>
                <w:lang w:eastAsia="fr-CA"/>
              </w:rPr>
            </w:pPr>
            <w:r w:rsidRPr="00953860">
              <w:rPr>
                <w:rFonts w:eastAsia="Times New Roman" w:cs="Arial"/>
                <w:color w:val="000000"/>
                <w:szCs w:val="20"/>
                <w:lang w:eastAsia="fr-CA"/>
              </w:rPr>
              <w:t>Évaluation supplémentaire à considérer (profil)</w:t>
            </w:r>
          </w:p>
        </w:tc>
        <w:tc>
          <w:tcPr>
            <w:tcW w:w="0" w:type="auto"/>
            <w:hideMark/>
          </w:tcPr>
          <w:p w14:paraId="45529F6E" w14:textId="77777777" w:rsidR="008243B0" w:rsidRPr="00953860" w:rsidRDefault="008243B0" w:rsidP="00A97635">
            <w:pPr>
              <w:jc w:val="center"/>
              <w:cnfStyle w:val="000000100000" w:firstRow="0" w:lastRow="0" w:firstColumn="0" w:lastColumn="0" w:oddVBand="0" w:evenVBand="0" w:oddHBand="1" w:evenHBand="0" w:firstRowFirstColumn="0" w:firstRowLastColumn="0" w:lastRowFirstColumn="0" w:lastRowLastColumn="0"/>
              <w:rPr>
                <w:rFonts w:eastAsia="Times New Roman"/>
                <w:sz w:val="24"/>
                <w:lang w:eastAsia="fr-CA"/>
              </w:rPr>
            </w:pPr>
            <w:r w:rsidRPr="00953860">
              <w:rPr>
                <w:rFonts w:eastAsia="Times New Roman" w:cs="Arial"/>
                <w:color w:val="000000"/>
                <w:szCs w:val="20"/>
                <w:lang w:eastAsia="fr-CA"/>
              </w:rPr>
              <w:t>Urgent : évaluation supplémentaire ou accouchement</w:t>
            </w:r>
          </w:p>
        </w:tc>
      </w:tr>
    </w:tbl>
    <w:p w14:paraId="5E6E19BD" w14:textId="77777777" w:rsidR="008243B0" w:rsidRPr="00953860" w:rsidRDefault="008243B0" w:rsidP="008243B0">
      <w:pPr>
        <w:jc w:val="both"/>
        <w:rPr>
          <w:rFonts w:eastAsia="Times New Roman"/>
          <w:sz w:val="24"/>
          <w:lang w:eastAsia="fr-CA"/>
        </w:rPr>
      </w:pPr>
      <w:r w:rsidRPr="00953860">
        <w:rPr>
          <w:rFonts w:eastAsia="Times New Roman" w:cs="Arial"/>
          <w:color w:val="000000"/>
          <w:szCs w:val="20"/>
          <w:lang w:eastAsia="fr-CA"/>
        </w:rPr>
        <w:t xml:space="preserve"> </w:t>
      </w:r>
    </w:p>
    <w:p w14:paraId="40DE41B9" w14:textId="77777777" w:rsidR="008243B0" w:rsidRPr="00953860" w:rsidRDefault="008243B0" w:rsidP="008243B0">
      <w:pPr>
        <w:pStyle w:val="Titre2"/>
        <w:spacing w:before="240"/>
        <w:rPr>
          <w:sz w:val="22"/>
        </w:rPr>
      </w:pPr>
      <w:bookmarkStart w:id="76" w:name="_Toc1985085"/>
      <w:r w:rsidRPr="00953860">
        <w:t>Profil biophysique</w:t>
      </w:r>
      <w:bookmarkEnd w:id="76"/>
    </w:p>
    <w:p w14:paraId="298C3CC9" w14:textId="77777777" w:rsidR="008243B0" w:rsidRPr="00953860" w:rsidRDefault="008243B0" w:rsidP="00591DB8">
      <w:pPr>
        <w:numPr>
          <w:ilvl w:val="0"/>
          <w:numId w:val="89"/>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Recommandé pour évaluation des gx à risque</w:t>
      </w:r>
    </w:p>
    <w:p w14:paraId="0404B80D" w14:textId="77777777" w:rsidR="008243B0" w:rsidRPr="00953860" w:rsidRDefault="008243B0" w:rsidP="00591DB8">
      <w:pPr>
        <w:numPr>
          <w:ilvl w:val="0"/>
          <w:numId w:val="89"/>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Dure 30 minutes</w:t>
      </w:r>
    </w:p>
    <w:p w14:paraId="441573B5" w14:textId="77777777" w:rsidR="008243B0" w:rsidRPr="00953860" w:rsidRDefault="008243B0" w:rsidP="00591DB8">
      <w:pPr>
        <w:numPr>
          <w:ilvl w:val="0"/>
          <w:numId w:val="89"/>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Un profil &lt; 8 devrait être complété par un TRF</w:t>
      </w:r>
    </w:p>
    <w:p w14:paraId="0604CE4F" w14:textId="77777777" w:rsidR="008243B0" w:rsidRPr="00953860" w:rsidRDefault="008243B0" w:rsidP="00591DB8">
      <w:pPr>
        <w:numPr>
          <w:ilvl w:val="0"/>
          <w:numId w:val="89"/>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Pas supérieur au TRF ou au TTCU dans les études, sauf pour prédiction d’APGAR &lt; 7 à 5 min</w:t>
      </w:r>
    </w:p>
    <w:p w14:paraId="016B613A" w14:textId="77777777" w:rsidR="008243B0" w:rsidRPr="00953860" w:rsidRDefault="008243B0" w:rsidP="00591DB8">
      <w:pPr>
        <w:numPr>
          <w:ilvl w:val="0"/>
          <w:numId w:val="89"/>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Si profil ↓ : ↑ acidose, ↑ morbidité/mortalité périnatale et ↑ paralysie cérébrale</w:t>
      </w:r>
    </w:p>
    <w:p w14:paraId="0F7DAE36" w14:textId="77777777" w:rsidR="008243B0" w:rsidRPr="00953860" w:rsidRDefault="008243B0" w:rsidP="00591DB8">
      <w:pPr>
        <w:numPr>
          <w:ilvl w:val="0"/>
          <w:numId w:val="89"/>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4 composantes du profil biophysique</w:t>
      </w:r>
    </w:p>
    <w:p w14:paraId="639113AD" w14:textId="77777777" w:rsidR="008243B0" w:rsidRPr="00953860" w:rsidRDefault="008243B0" w:rsidP="00591DB8">
      <w:pPr>
        <w:numPr>
          <w:ilvl w:val="1"/>
          <w:numId w:val="89"/>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Mouvements respiratoires</w:t>
      </w:r>
    </w:p>
    <w:p w14:paraId="4FACB2D2" w14:textId="77777777" w:rsidR="008243B0" w:rsidRPr="00953860" w:rsidRDefault="008243B0" w:rsidP="00591DB8">
      <w:pPr>
        <w:numPr>
          <w:ilvl w:val="1"/>
          <w:numId w:val="89"/>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Mouvements fœtaux</w:t>
      </w:r>
    </w:p>
    <w:p w14:paraId="2F54F1B7" w14:textId="77777777" w:rsidR="008243B0" w:rsidRPr="00953860" w:rsidRDefault="008243B0" w:rsidP="00591DB8">
      <w:pPr>
        <w:numPr>
          <w:ilvl w:val="1"/>
          <w:numId w:val="89"/>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Tonus fœtal</w:t>
      </w:r>
    </w:p>
    <w:p w14:paraId="68C9C1A2" w14:textId="77777777" w:rsidR="008243B0" w:rsidRPr="00953860" w:rsidRDefault="008243B0" w:rsidP="00591DB8">
      <w:pPr>
        <w:numPr>
          <w:ilvl w:val="1"/>
          <w:numId w:val="89"/>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Volume du liquide amniotique</w:t>
      </w:r>
    </w:p>
    <w:p w14:paraId="1F1660FC" w14:textId="77777777" w:rsidR="008243B0" w:rsidRPr="00953860" w:rsidRDefault="008243B0" w:rsidP="00591DB8">
      <w:pPr>
        <w:numPr>
          <w:ilvl w:val="0"/>
          <w:numId w:val="89"/>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Total sur 8 (ou sur 10 avec TRF (2 points si normal))</w:t>
      </w:r>
    </w:p>
    <w:p w14:paraId="38936410" w14:textId="77777777" w:rsidR="008243B0" w:rsidRPr="00953860" w:rsidRDefault="008243B0" w:rsidP="008243B0">
      <w:pPr>
        <w:pStyle w:val="Titre2"/>
        <w:spacing w:before="240"/>
        <w:rPr>
          <w:sz w:val="22"/>
        </w:rPr>
      </w:pPr>
      <w:bookmarkStart w:id="77" w:name="_Toc1985086"/>
      <w:r w:rsidRPr="00953860">
        <w:t>Doppler de l’artère ombilicale</w:t>
      </w:r>
      <w:bookmarkEnd w:id="77"/>
    </w:p>
    <w:p w14:paraId="09727C5A" w14:textId="77777777" w:rsidR="008243B0" w:rsidRPr="00953860" w:rsidRDefault="008243B0" w:rsidP="00591DB8">
      <w:pPr>
        <w:numPr>
          <w:ilvl w:val="0"/>
          <w:numId w:val="90"/>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Indices aN associés de façon significative à hypoxie fœtale, acidose fœtale et issue néonatale défavorable</w:t>
      </w:r>
    </w:p>
    <w:p w14:paraId="08194790" w14:textId="77777777" w:rsidR="008243B0" w:rsidRPr="00953860" w:rsidRDefault="008243B0" w:rsidP="00591DB8">
      <w:pPr>
        <w:numPr>
          <w:ilvl w:val="0"/>
          <w:numId w:val="90"/>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 taux d’induction et d’admission</w:t>
      </w:r>
    </w:p>
    <w:p w14:paraId="4CDB2200" w14:textId="77777777" w:rsidR="008243B0" w:rsidRPr="00953860" w:rsidRDefault="008243B0" w:rsidP="00591DB8">
      <w:pPr>
        <w:numPr>
          <w:ilvl w:val="0"/>
          <w:numId w:val="90"/>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Indications</w:t>
      </w:r>
    </w:p>
    <w:p w14:paraId="0DB426CE" w14:textId="77777777" w:rsidR="008243B0" w:rsidRPr="00953860" w:rsidRDefault="008243B0" w:rsidP="00591DB8">
      <w:pPr>
        <w:numPr>
          <w:ilvl w:val="1"/>
          <w:numId w:val="90"/>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RCIU et troubles hypertensifs (↓ 38% du taux de mortalité périnatale)</w:t>
      </w:r>
    </w:p>
    <w:p w14:paraId="53416747" w14:textId="77777777" w:rsidR="008243B0" w:rsidRPr="00953860" w:rsidRDefault="008243B0" w:rsidP="00591DB8">
      <w:pPr>
        <w:numPr>
          <w:ilvl w:val="1"/>
          <w:numId w:val="90"/>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Pas pour grossesse N</w:t>
      </w:r>
    </w:p>
    <w:p w14:paraId="0F2402B6" w14:textId="77777777" w:rsidR="008243B0" w:rsidRPr="00953860" w:rsidRDefault="008243B0" w:rsidP="00591DB8">
      <w:pPr>
        <w:numPr>
          <w:ilvl w:val="0"/>
          <w:numId w:val="90"/>
        </w:numPr>
        <w:jc w:val="both"/>
        <w:textAlignment w:val="baseline"/>
        <w:rPr>
          <w:rFonts w:eastAsia="Times New Roman" w:cs="Arial"/>
          <w:b/>
          <w:bCs/>
          <w:color w:val="000000"/>
          <w:szCs w:val="20"/>
          <w:lang w:eastAsia="fr-CA"/>
        </w:rPr>
      </w:pPr>
      <w:r w:rsidRPr="00953860">
        <w:rPr>
          <w:rFonts w:eastAsia="Times New Roman" w:cs="Arial"/>
          <w:b/>
          <w:bCs/>
          <w:color w:val="000000"/>
          <w:szCs w:val="20"/>
          <w:lang w:eastAsia="fr-CA"/>
        </w:rPr>
        <w:t>Si N, le RCIU n’est pas causé par insuffisance placentaire</w:t>
      </w:r>
    </w:p>
    <w:p w14:paraId="7388B384" w14:textId="77777777" w:rsidR="008243B0" w:rsidRPr="00953860" w:rsidRDefault="008243B0" w:rsidP="00591DB8">
      <w:pPr>
        <w:numPr>
          <w:ilvl w:val="0"/>
          <w:numId w:val="90"/>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Si flot absent ou inversé, le TRF est presque toujours aN (nécessite intervention). Si l’accouchement doit être retardé à surveillance intensive</w:t>
      </w:r>
    </w:p>
    <w:p w14:paraId="5BD7A25A" w14:textId="0A3BA4E6" w:rsidR="000E2F7A" w:rsidRPr="00953860" w:rsidRDefault="000E2F7A" w:rsidP="00ED3404">
      <w:pPr>
        <w:pStyle w:val="Titre1"/>
        <w:pBdr>
          <w:bottom w:val="dashSmallGap" w:sz="4" w:space="1" w:color="9CC2E5" w:themeColor="accent1" w:themeTint="99"/>
        </w:pBdr>
        <w:spacing w:before="360" w:after="120"/>
        <w:jc w:val="center"/>
        <w:rPr>
          <w:rFonts w:asciiTheme="majorHAnsi" w:eastAsia="Times New Roman" w:hAnsiTheme="majorHAnsi"/>
          <w:sz w:val="28"/>
        </w:rPr>
      </w:pPr>
      <w:bookmarkStart w:id="78" w:name="_Toc1985087"/>
      <w:r w:rsidRPr="00953860">
        <w:rPr>
          <w:rFonts w:asciiTheme="majorHAnsi" w:eastAsia="Times New Roman" w:hAnsiTheme="majorHAnsi"/>
          <w:sz w:val="28"/>
        </w:rPr>
        <w:lastRenderedPageBreak/>
        <w:t>LE PÉRINÉE DE LA FEMME</w:t>
      </w:r>
      <w:bookmarkEnd w:id="78"/>
    </w:p>
    <w:p w14:paraId="5374B7C1" w14:textId="20FFA3CD" w:rsidR="000E2F7A" w:rsidRPr="00953860" w:rsidRDefault="00ED3404" w:rsidP="000E2F7A">
      <w:pPr>
        <w:pStyle w:val="NormalWeb"/>
        <w:spacing w:before="0" w:beforeAutospacing="0" w:after="0" w:afterAutospacing="0"/>
        <w:jc w:val="both"/>
      </w:pPr>
      <w:r w:rsidRPr="00953860">
        <w:rPr>
          <w:i/>
          <w:iCs/>
          <w:color w:val="000000"/>
          <w:szCs w:val="20"/>
        </w:rPr>
        <w:t xml:space="preserve">Source : </w:t>
      </w:r>
      <w:r w:rsidR="000E2F7A" w:rsidRPr="00953860">
        <w:rPr>
          <w:i/>
          <w:iCs/>
          <w:color w:val="000000"/>
          <w:szCs w:val="20"/>
        </w:rPr>
        <w:t>Myles, ch 3</w:t>
      </w:r>
    </w:p>
    <w:p w14:paraId="3FBA5B8D" w14:textId="50421D94" w:rsidR="000E2F7A" w:rsidRPr="00953860" w:rsidRDefault="000E2F7A" w:rsidP="00C72D75">
      <w:pPr>
        <w:pStyle w:val="Titre2"/>
      </w:pPr>
      <w:bookmarkStart w:id="79" w:name="_Toc1985088"/>
      <w:r w:rsidRPr="00953860">
        <w:t>Fonctions du plancher pelvien</w:t>
      </w:r>
      <w:bookmarkEnd w:id="79"/>
    </w:p>
    <w:p w14:paraId="6B571466" w14:textId="77777777" w:rsidR="000E2F7A" w:rsidRPr="00953860" w:rsidRDefault="000E2F7A" w:rsidP="00497332">
      <w:pPr>
        <w:pStyle w:val="NormalWeb"/>
        <w:numPr>
          <w:ilvl w:val="0"/>
          <w:numId w:val="261"/>
        </w:numPr>
        <w:spacing w:before="0" w:beforeAutospacing="0" w:after="0" w:afterAutospacing="0"/>
        <w:jc w:val="both"/>
        <w:textAlignment w:val="baseline"/>
        <w:rPr>
          <w:color w:val="000000"/>
          <w:szCs w:val="20"/>
        </w:rPr>
      </w:pPr>
      <w:r w:rsidRPr="00953860">
        <w:rPr>
          <w:color w:val="000000"/>
          <w:szCs w:val="20"/>
        </w:rPr>
        <w:t xml:space="preserve">Consiste en une couche de </w:t>
      </w:r>
      <w:r w:rsidRPr="00953860">
        <w:rPr>
          <w:b/>
          <w:color w:val="000000"/>
          <w:szCs w:val="20"/>
        </w:rPr>
        <w:t>muscles musculo-tendineux</w:t>
      </w:r>
      <w:r w:rsidRPr="00953860">
        <w:rPr>
          <w:color w:val="000000"/>
          <w:szCs w:val="20"/>
        </w:rPr>
        <w:t xml:space="preserve"> </w:t>
      </w:r>
    </w:p>
    <w:p w14:paraId="06B687A4" w14:textId="75A1A27E" w:rsidR="000E2F7A" w:rsidRPr="00953860" w:rsidRDefault="000E2F7A" w:rsidP="00497332">
      <w:pPr>
        <w:pStyle w:val="NormalWeb"/>
        <w:numPr>
          <w:ilvl w:val="1"/>
          <w:numId w:val="261"/>
        </w:numPr>
        <w:spacing w:before="0" w:beforeAutospacing="0" w:after="0" w:afterAutospacing="0"/>
        <w:jc w:val="both"/>
        <w:textAlignment w:val="baseline"/>
        <w:rPr>
          <w:rFonts w:cs="Arial"/>
          <w:color w:val="000000"/>
          <w:szCs w:val="20"/>
        </w:rPr>
      </w:pPr>
      <w:r w:rsidRPr="00953860">
        <w:rPr>
          <w:rFonts w:cs="Arial"/>
          <w:color w:val="000000"/>
          <w:szCs w:val="20"/>
        </w:rPr>
        <w:t xml:space="preserve">Principalement formé des </w:t>
      </w:r>
      <w:r w:rsidRPr="00953860">
        <w:rPr>
          <w:rFonts w:cs="Arial"/>
          <w:b/>
          <w:bCs/>
          <w:color w:val="000000"/>
          <w:szCs w:val="20"/>
        </w:rPr>
        <w:t>muscles élévateurs de l’anus</w:t>
      </w:r>
      <w:r w:rsidRPr="00953860">
        <w:rPr>
          <w:rFonts w:cs="Arial"/>
          <w:color w:val="000000"/>
          <w:szCs w:val="20"/>
        </w:rPr>
        <w:t xml:space="preserve"> (</w:t>
      </w:r>
      <w:r w:rsidRPr="00953860">
        <w:rPr>
          <w:rFonts w:cs="Arial"/>
          <w:i/>
          <w:iCs/>
          <w:color w:val="000000"/>
          <w:szCs w:val="20"/>
        </w:rPr>
        <w:t xml:space="preserve">levator ani muscle, </w:t>
      </w:r>
      <w:r w:rsidR="00AB7002" w:rsidRPr="00953860">
        <w:rPr>
          <w:rFonts w:cs="Arial"/>
          <w:i/>
          <w:iCs/>
          <w:color w:val="000000"/>
          <w:szCs w:val="20"/>
        </w:rPr>
        <w:t>^=ç=^</w:t>
      </w:r>
      <w:r w:rsidRPr="00953860">
        <w:rPr>
          <w:rFonts w:cs="Arial"/>
          <w:color w:val="000000"/>
          <w:szCs w:val="20"/>
        </w:rPr>
        <w:t xml:space="preserve">) arrangés symétriquement (large bande musculaire d'épaisseur variées) </w:t>
      </w:r>
    </w:p>
    <w:p w14:paraId="237E585A" w14:textId="77777777" w:rsidR="000E2F7A" w:rsidRPr="00953860" w:rsidRDefault="000E2F7A" w:rsidP="00497332">
      <w:pPr>
        <w:pStyle w:val="NormalWeb"/>
        <w:numPr>
          <w:ilvl w:val="0"/>
          <w:numId w:val="261"/>
        </w:numPr>
        <w:spacing w:before="0" w:beforeAutospacing="0" w:after="0" w:afterAutospacing="0"/>
        <w:jc w:val="both"/>
        <w:textAlignment w:val="baseline"/>
        <w:rPr>
          <w:color w:val="000000"/>
          <w:szCs w:val="20"/>
        </w:rPr>
      </w:pPr>
      <w:r w:rsidRPr="00953860">
        <w:rPr>
          <w:color w:val="000000"/>
          <w:szCs w:val="20"/>
        </w:rPr>
        <w:t>Les LAM diffèrent des autres muscles squelettiques dans le sens qu’ils :</w:t>
      </w:r>
    </w:p>
    <w:p w14:paraId="411029E5" w14:textId="77777777" w:rsidR="000E2F7A" w:rsidRPr="00953860" w:rsidRDefault="000E2F7A" w:rsidP="00497332">
      <w:pPr>
        <w:pStyle w:val="NormalWeb"/>
        <w:numPr>
          <w:ilvl w:val="1"/>
          <w:numId w:val="262"/>
        </w:numPr>
        <w:spacing w:before="0" w:beforeAutospacing="0" w:after="0" w:afterAutospacing="0"/>
        <w:jc w:val="both"/>
        <w:textAlignment w:val="baseline"/>
        <w:rPr>
          <w:color w:val="000000"/>
          <w:szCs w:val="20"/>
        </w:rPr>
      </w:pPr>
      <w:r w:rsidRPr="00953860">
        <w:rPr>
          <w:color w:val="000000"/>
          <w:szCs w:val="20"/>
        </w:rPr>
        <w:t>Maintiennent une tonicité constante, sauf durant la miction et la défécation</w:t>
      </w:r>
    </w:p>
    <w:p w14:paraId="24240EAF" w14:textId="77777777" w:rsidR="000E2F7A" w:rsidRPr="00953860" w:rsidRDefault="000E2F7A" w:rsidP="00497332">
      <w:pPr>
        <w:pStyle w:val="NormalWeb"/>
        <w:numPr>
          <w:ilvl w:val="1"/>
          <w:numId w:val="262"/>
        </w:numPr>
        <w:spacing w:before="0" w:beforeAutospacing="0" w:after="0" w:afterAutospacing="0"/>
        <w:jc w:val="both"/>
        <w:textAlignment w:val="baseline"/>
        <w:rPr>
          <w:color w:val="000000"/>
          <w:szCs w:val="20"/>
        </w:rPr>
      </w:pPr>
      <w:r w:rsidRPr="00953860">
        <w:rPr>
          <w:color w:val="000000"/>
          <w:szCs w:val="20"/>
        </w:rPr>
        <w:t xml:space="preserve">Ont l'habileté de rapidement se contracter lors de stress aigu (ex </w:t>
      </w:r>
      <w:proofErr w:type="gramStart"/>
      <w:r w:rsidRPr="00953860">
        <w:rPr>
          <w:color w:val="000000"/>
          <w:szCs w:val="20"/>
        </w:rPr>
        <w:t>tousser</w:t>
      </w:r>
      <w:proofErr w:type="gramEnd"/>
      <w:r w:rsidRPr="00953860">
        <w:rPr>
          <w:color w:val="000000"/>
          <w:szCs w:val="20"/>
        </w:rPr>
        <w:t>, éternuer) et de maintenir la continence</w:t>
      </w:r>
    </w:p>
    <w:p w14:paraId="165416E9" w14:textId="77777777" w:rsidR="000E2F7A" w:rsidRPr="00953860" w:rsidRDefault="000E2F7A" w:rsidP="00497332">
      <w:pPr>
        <w:pStyle w:val="NormalWeb"/>
        <w:numPr>
          <w:ilvl w:val="1"/>
          <w:numId w:val="262"/>
        </w:numPr>
        <w:spacing w:before="0" w:beforeAutospacing="0" w:after="0" w:afterAutospacing="0"/>
        <w:jc w:val="both"/>
        <w:textAlignment w:val="baseline"/>
        <w:rPr>
          <w:color w:val="000000"/>
          <w:szCs w:val="20"/>
        </w:rPr>
      </w:pPr>
      <w:r w:rsidRPr="00953860">
        <w:rPr>
          <w:color w:val="000000"/>
          <w:szCs w:val="20"/>
        </w:rPr>
        <w:t xml:space="preserve">Se distendent considérablement durant la grossesse pour permettre le passage de l’enfant, pour ensuite rapidement se contracter et reprendre leur fonction normale. </w:t>
      </w:r>
    </w:p>
    <w:p w14:paraId="0D119640" w14:textId="77777777" w:rsidR="000E2F7A" w:rsidRPr="00953860" w:rsidRDefault="000E2F7A" w:rsidP="000E2F7A">
      <w:pPr>
        <w:rPr>
          <w:rFonts w:eastAsia="Times New Roman"/>
          <w:sz w:val="24"/>
        </w:rPr>
      </w:pPr>
    </w:p>
    <w:p w14:paraId="76BDCD71" w14:textId="5B867806" w:rsidR="000E2F7A" w:rsidRPr="00953860" w:rsidRDefault="00953860" w:rsidP="000E2F7A">
      <w:pPr>
        <w:pStyle w:val="NormalWeb"/>
        <w:spacing w:before="0" w:beforeAutospacing="0" w:after="0" w:afterAutospacing="0"/>
        <w:jc w:val="both"/>
        <w:rPr>
          <w:rFonts w:eastAsiaTheme="minorHAnsi"/>
        </w:rPr>
      </w:pPr>
      <w:r>
        <w:rPr>
          <w:i/>
          <w:iCs/>
          <w:color w:val="000000"/>
          <w:szCs w:val="20"/>
        </w:rPr>
        <w:t xml:space="preserve">Source : </w:t>
      </w:r>
      <w:r w:rsidR="000E2F7A" w:rsidRPr="00953860">
        <w:rPr>
          <w:i/>
          <w:iCs/>
          <w:color w:val="000000"/>
          <w:szCs w:val="20"/>
        </w:rPr>
        <w:t>Myles, ch 15</w:t>
      </w:r>
    </w:p>
    <w:p w14:paraId="6A7F7118" w14:textId="6EFD9CEE" w:rsidR="000E2F7A" w:rsidRPr="00953860" w:rsidRDefault="000E2F7A" w:rsidP="00C72D75">
      <w:pPr>
        <w:pStyle w:val="Titre2"/>
      </w:pPr>
      <w:bookmarkStart w:id="80" w:name="_Toc1985089"/>
      <w:r w:rsidRPr="00953860">
        <w:t>Les plans et les structures</w:t>
      </w:r>
      <w:bookmarkEnd w:id="80"/>
    </w:p>
    <w:p w14:paraId="3622881A" w14:textId="77777777" w:rsidR="000E2F7A" w:rsidRPr="00953860" w:rsidRDefault="000E2F7A" w:rsidP="00497332">
      <w:pPr>
        <w:pStyle w:val="NormalWeb"/>
        <w:numPr>
          <w:ilvl w:val="0"/>
          <w:numId w:val="263"/>
        </w:numPr>
        <w:spacing w:before="0" w:beforeAutospacing="0" w:after="0" w:afterAutospacing="0"/>
        <w:jc w:val="both"/>
        <w:textAlignment w:val="baseline"/>
        <w:rPr>
          <w:color w:val="000000"/>
          <w:szCs w:val="20"/>
        </w:rPr>
      </w:pPr>
      <w:r w:rsidRPr="00953860">
        <w:rPr>
          <w:color w:val="000000"/>
          <w:szCs w:val="20"/>
        </w:rPr>
        <w:t xml:space="preserve">Trauma </w:t>
      </w:r>
      <w:r w:rsidRPr="00953860">
        <w:rPr>
          <w:b/>
          <w:color w:val="000000"/>
          <w:szCs w:val="20"/>
        </w:rPr>
        <w:t>antérieur</w:t>
      </w:r>
      <w:r w:rsidRPr="00953860">
        <w:rPr>
          <w:color w:val="000000"/>
          <w:szCs w:val="20"/>
        </w:rPr>
        <w:t xml:space="preserve"> du périnée : blessure au labia, paroi antérieure du vagin, urètre ou clitoris</w:t>
      </w:r>
    </w:p>
    <w:p w14:paraId="65CC13E0" w14:textId="3EFCFF96" w:rsidR="000E2F7A" w:rsidRPr="00953860" w:rsidRDefault="000E2F7A" w:rsidP="00497332">
      <w:pPr>
        <w:pStyle w:val="NormalWeb"/>
        <w:numPr>
          <w:ilvl w:val="0"/>
          <w:numId w:val="263"/>
        </w:numPr>
        <w:spacing w:before="0" w:beforeAutospacing="0" w:after="0" w:afterAutospacing="0"/>
        <w:jc w:val="both"/>
        <w:textAlignment w:val="baseline"/>
        <w:rPr>
          <w:color w:val="000000"/>
          <w:szCs w:val="20"/>
        </w:rPr>
      </w:pPr>
      <w:r w:rsidRPr="00953860">
        <w:rPr>
          <w:color w:val="000000"/>
          <w:szCs w:val="20"/>
        </w:rPr>
        <w:t xml:space="preserve">Trauma </w:t>
      </w:r>
      <w:r w:rsidRPr="00953860">
        <w:rPr>
          <w:b/>
          <w:color w:val="000000"/>
          <w:szCs w:val="20"/>
        </w:rPr>
        <w:t>postérieur</w:t>
      </w:r>
      <w:r w:rsidRPr="00953860">
        <w:rPr>
          <w:color w:val="000000"/>
          <w:szCs w:val="20"/>
        </w:rPr>
        <w:t xml:space="preserve"> du périnée : blessure à la paroi postérieure du vagin ou aux muscles du périnée (</w:t>
      </w:r>
      <w:r w:rsidR="00AB7002" w:rsidRPr="00953860">
        <w:rPr>
          <w:color w:val="000000"/>
          <w:szCs w:val="20"/>
        </w:rPr>
        <w:t xml:space="preserve">+ </w:t>
      </w:r>
      <w:r w:rsidRPr="00953860">
        <w:rPr>
          <w:color w:val="000000"/>
          <w:szCs w:val="20"/>
        </w:rPr>
        <w:t xml:space="preserve">les sphincters anaux) </w:t>
      </w:r>
    </w:p>
    <w:p w14:paraId="61236EAF" w14:textId="77777777" w:rsidR="000E2F7A" w:rsidRPr="00953860" w:rsidRDefault="000E2F7A" w:rsidP="00497332">
      <w:pPr>
        <w:pStyle w:val="NormalWeb"/>
        <w:numPr>
          <w:ilvl w:val="1"/>
          <w:numId w:val="263"/>
        </w:numPr>
        <w:spacing w:before="0" w:beforeAutospacing="0" w:after="0" w:afterAutospacing="0"/>
        <w:jc w:val="both"/>
        <w:textAlignment w:val="baseline"/>
        <w:rPr>
          <w:color w:val="000000"/>
          <w:szCs w:val="20"/>
        </w:rPr>
      </w:pPr>
      <w:r w:rsidRPr="00953860">
        <w:rPr>
          <w:color w:val="000000"/>
          <w:szCs w:val="20"/>
        </w:rPr>
        <w:t xml:space="preserve">Importance d’une examination rectale pour exclure un trauma du sphincter anal. </w:t>
      </w:r>
    </w:p>
    <w:p w14:paraId="48D0E382" w14:textId="77777777" w:rsidR="000E2F7A" w:rsidRPr="00953860" w:rsidRDefault="000E2F7A" w:rsidP="00953860">
      <w:pPr>
        <w:pStyle w:val="NormalWeb"/>
        <w:spacing w:before="120" w:beforeAutospacing="0" w:after="120" w:afterAutospacing="0"/>
        <w:jc w:val="both"/>
        <w:rPr>
          <w:rFonts w:eastAsiaTheme="minorHAnsi"/>
          <w:b/>
        </w:rPr>
      </w:pPr>
      <w:r w:rsidRPr="00953860">
        <w:rPr>
          <w:b/>
          <w:bCs/>
          <w:iCs/>
          <w:color w:val="000000"/>
          <w:szCs w:val="20"/>
        </w:rPr>
        <w:t>Réparations</w:t>
      </w:r>
    </w:p>
    <w:p w14:paraId="10B4DBBB" w14:textId="77777777" w:rsidR="000E2F7A" w:rsidRPr="00953860" w:rsidRDefault="000E2F7A" w:rsidP="00497332">
      <w:pPr>
        <w:pStyle w:val="NormalWeb"/>
        <w:numPr>
          <w:ilvl w:val="0"/>
          <w:numId w:val="264"/>
        </w:numPr>
        <w:spacing w:before="0" w:beforeAutospacing="0" w:after="0" w:afterAutospacing="0"/>
        <w:jc w:val="both"/>
        <w:textAlignment w:val="baseline"/>
        <w:rPr>
          <w:color w:val="000000"/>
          <w:szCs w:val="20"/>
        </w:rPr>
      </w:pPr>
      <w:r w:rsidRPr="00953860">
        <w:rPr>
          <w:color w:val="000000"/>
          <w:szCs w:val="20"/>
          <w:u w:val="single"/>
        </w:rPr>
        <w:t>1er degré</w:t>
      </w:r>
      <w:r w:rsidRPr="00953860">
        <w:rPr>
          <w:color w:val="000000"/>
          <w:szCs w:val="20"/>
        </w:rPr>
        <w:t xml:space="preserve"> : suturer pour améliorer la guérison, à moins que les bords de peau soient opposés/alignés. </w:t>
      </w:r>
    </w:p>
    <w:p w14:paraId="055E3ED3" w14:textId="77777777" w:rsidR="000E2F7A" w:rsidRPr="00953860" w:rsidRDefault="000E2F7A" w:rsidP="00497332">
      <w:pPr>
        <w:pStyle w:val="NormalWeb"/>
        <w:numPr>
          <w:ilvl w:val="0"/>
          <w:numId w:val="264"/>
        </w:numPr>
        <w:spacing w:before="0" w:beforeAutospacing="0" w:after="0" w:afterAutospacing="0"/>
        <w:jc w:val="both"/>
        <w:textAlignment w:val="baseline"/>
        <w:rPr>
          <w:color w:val="000000"/>
          <w:szCs w:val="20"/>
        </w:rPr>
      </w:pPr>
      <w:r w:rsidRPr="00953860">
        <w:rPr>
          <w:color w:val="000000"/>
          <w:szCs w:val="20"/>
          <w:u w:val="single"/>
        </w:rPr>
        <w:t>Les lacérations labiales</w:t>
      </w:r>
      <w:r w:rsidRPr="00953860">
        <w:rPr>
          <w:color w:val="000000"/>
          <w:szCs w:val="20"/>
        </w:rPr>
        <w:t xml:space="preserve"> sont habituellement superficielles, mais elles peuvent être très douloureuses. Il est commun de ne pas les suturer, mais si la blessure est bilatérale, la lacération peut parfois adhérer au-dessus de l’urètre et la femme pourrait ensuite avoir de la difficulté à uriner (si non suturé, il sera important d’aviser la femme qu’elle devra écarter ses lèvres quotidiennement pour prévenir les adhésions)</w:t>
      </w:r>
    </w:p>
    <w:p w14:paraId="45850B86" w14:textId="77777777" w:rsidR="00953860" w:rsidRDefault="000E2F7A" w:rsidP="00497332">
      <w:pPr>
        <w:pStyle w:val="NormalWeb"/>
        <w:numPr>
          <w:ilvl w:val="0"/>
          <w:numId w:val="264"/>
        </w:numPr>
        <w:spacing w:before="0" w:beforeAutospacing="0" w:after="0" w:afterAutospacing="0"/>
        <w:jc w:val="both"/>
        <w:textAlignment w:val="baseline"/>
        <w:rPr>
          <w:color w:val="000000"/>
          <w:szCs w:val="20"/>
        </w:rPr>
      </w:pPr>
      <w:r w:rsidRPr="00953860">
        <w:rPr>
          <w:color w:val="000000"/>
          <w:szCs w:val="20"/>
          <w:u w:val="single"/>
        </w:rPr>
        <w:t>2e degrés + épisiotomies</w:t>
      </w:r>
      <w:r w:rsidRPr="00953860">
        <w:rPr>
          <w:color w:val="000000"/>
          <w:szCs w:val="20"/>
        </w:rPr>
        <w:t xml:space="preserve"> : il a été prouvé que la technique de  suture en continue réduisait la douleur périnéale à court terme, d’autant plus lorsqu’elle est utilisée pour toutes les couches (vagin, muscles du périnée et peau). </w:t>
      </w:r>
    </w:p>
    <w:p w14:paraId="5F305FC5" w14:textId="77777777" w:rsidR="00953860" w:rsidRDefault="00953860" w:rsidP="00953860">
      <w:pPr>
        <w:pStyle w:val="NormalWeb"/>
        <w:spacing w:before="0" w:beforeAutospacing="0" w:after="0" w:afterAutospacing="0"/>
        <w:jc w:val="both"/>
        <w:textAlignment w:val="baseline"/>
        <w:rPr>
          <w:color w:val="000000"/>
          <w:szCs w:val="20"/>
          <w:u w:val="single"/>
        </w:rPr>
      </w:pPr>
    </w:p>
    <w:p w14:paraId="1872FA50" w14:textId="1C17FC22" w:rsidR="000E2F7A" w:rsidRPr="00953860" w:rsidRDefault="000E2F7A" w:rsidP="00953860">
      <w:pPr>
        <w:pStyle w:val="NormalWeb"/>
        <w:spacing w:before="0" w:beforeAutospacing="0" w:after="120" w:afterAutospacing="0"/>
        <w:jc w:val="both"/>
        <w:textAlignment w:val="baseline"/>
        <w:rPr>
          <w:b/>
          <w:color w:val="000000"/>
          <w:szCs w:val="20"/>
        </w:rPr>
      </w:pPr>
      <w:r w:rsidRPr="00953860">
        <w:rPr>
          <w:b/>
          <w:bCs/>
          <w:iCs/>
          <w:color w:val="000000"/>
          <w:szCs w:val="20"/>
        </w:rPr>
        <w:t xml:space="preserve">Sutures </w:t>
      </w:r>
    </w:p>
    <w:p w14:paraId="0DF993B3" w14:textId="77777777" w:rsidR="000E2F7A" w:rsidRPr="00953860" w:rsidRDefault="000E2F7A" w:rsidP="00497332">
      <w:pPr>
        <w:pStyle w:val="NormalWeb"/>
        <w:numPr>
          <w:ilvl w:val="0"/>
          <w:numId w:val="265"/>
        </w:numPr>
        <w:spacing w:before="0" w:beforeAutospacing="0" w:after="0" w:afterAutospacing="0"/>
        <w:jc w:val="both"/>
        <w:textAlignment w:val="baseline"/>
        <w:rPr>
          <w:color w:val="000000"/>
          <w:szCs w:val="20"/>
        </w:rPr>
      </w:pPr>
      <w:r w:rsidRPr="00953860">
        <w:rPr>
          <w:color w:val="000000"/>
          <w:szCs w:val="20"/>
          <w:u w:val="single"/>
        </w:rPr>
        <w:t>Suturer le  vagin</w:t>
      </w:r>
      <w:r w:rsidRPr="00953860">
        <w:rPr>
          <w:color w:val="000000"/>
          <w:szCs w:val="20"/>
        </w:rPr>
        <w:t xml:space="preserve"> : </w:t>
      </w:r>
      <w:r w:rsidRPr="00953860">
        <w:rPr>
          <w:i/>
          <w:iCs/>
          <w:color w:val="000000"/>
          <w:szCs w:val="20"/>
        </w:rPr>
        <w:t xml:space="preserve">Vicryl 2/0. </w:t>
      </w:r>
      <w:r w:rsidRPr="00953860">
        <w:rPr>
          <w:color w:val="000000"/>
          <w:szCs w:val="20"/>
        </w:rPr>
        <w:t xml:space="preserve">Premier point inséré </w:t>
      </w:r>
      <w:r w:rsidRPr="00953860">
        <w:rPr>
          <w:b/>
          <w:color w:val="000000"/>
          <w:szCs w:val="20"/>
        </w:rPr>
        <w:t>au-dessus de l’apex de la lacération</w:t>
      </w:r>
      <w:r w:rsidRPr="00953860">
        <w:rPr>
          <w:color w:val="000000"/>
          <w:szCs w:val="20"/>
        </w:rPr>
        <w:t xml:space="preserve"> vaginale. Points </w:t>
      </w:r>
      <w:r w:rsidRPr="00953860">
        <w:rPr>
          <w:b/>
          <w:color w:val="000000"/>
          <w:szCs w:val="20"/>
        </w:rPr>
        <w:t>en continu</w:t>
      </w:r>
      <w:r w:rsidRPr="00953860">
        <w:rPr>
          <w:color w:val="000000"/>
          <w:szCs w:val="20"/>
        </w:rPr>
        <w:t xml:space="preserve">, lâches, non-barrés, s’assurer que </w:t>
      </w:r>
      <w:r w:rsidRPr="00953860">
        <w:rPr>
          <w:b/>
          <w:color w:val="000000"/>
          <w:szCs w:val="20"/>
        </w:rPr>
        <w:t>les points soient à &lt; 1 cm l’un de l’autre</w:t>
      </w:r>
      <w:r w:rsidRPr="00953860">
        <w:rPr>
          <w:color w:val="000000"/>
          <w:szCs w:val="20"/>
        </w:rPr>
        <w:t xml:space="preserve">… Jusqu’à la fourchette, a/p de laquelle on change de plan en faisant émerger l’aiguille au centre du périnée. </w:t>
      </w:r>
    </w:p>
    <w:p w14:paraId="3AA3FC31" w14:textId="77777777" w:rsidR="000E2F7A" w:rsidRPr="00953860" w:rsidRDefault="000E2F7A" w:rsidP="00497332">
      <w:pPr>
        <w:pStyle w:val="NormalWeb"/>
        <w:numPr>
          <w:ilvl w:val="0"/>
          <w:numId w:val="265"/>
        </w:numPr>
        <w:spacing w:before="0" w:beforeAutospacing="0" w:after="0" w:afterAutospacing="0"/>
        <w:jc w:val="both"/>
        <w:textAlignment w:val="baseline"/>
        <w:rPr>
          <w:color w:val="000000"/>
          <w:szCs w:val="20"/>
        </w:rPr>
      </w:pPr>
      <w:r w:rsidRPr="00953860">
        <w:rPr>
          <w:color w:val="000000"/>
          <w:szCs w:val="20"/>
          <w:u w:val="single"/>
        </w:rPr>
        <w:t xml:space="preserve">Suturer les muscles </w:t>
      </w:r>
      <w:r w:rsidRPr="00953860">
        <w:rPr>
          <w:color w:val="000000"/>
          <w:szCs w:val="20"/>
        </w:rPr>
        <w:t xml:space="preserve">: points en continu non-barrés. Plus d’une couche de points peut être utilisée. </w:t>
      </w:r>
    </w:p>
    <w:p w14:paraId="400EA630" w14:textId="7A880D2C" w:rsidR="000E2F7A" w:rsidRPr="00953860" w:rsidRDefault="000E2F7A" w:rsidP="00497332">
      <w:pPr>
        <w:pStyle w:val="NormalWeb"/>
        <w:numPr>
          <w:ilvl w:val="0"/>
          <w:numId w:val="265"/>
        </w:numPr>
        <w:spacing w:before="0" w:beforeAutospacing="0" w:after="0" w:afterAutospacing="0"/>
        <w:jc w:val="both"/>
        <w:textAlignment w:val="baseline"/>
        <w:rPr>
          <w:color w:val="000000"/>
          <w:szCs w:val="20"/>
        </w:rPr>
      </w:pPr>
      <w:r w:rsidRPr="00953860">
        <w:rPr>
          <w:color w:val="000000"/>
          <w:szCs w:val="20"/>
          <w:u w:val="single"/>
        </w:rPr>
        <w:t>Suturer la peau</w:t>
      </w:r>
      <w:r w:rsidRPr="00953860">
        <w:rPr>
          <w:color w:val="000000"/>
          <w:szCs w:val="20"/>
        </w:rPr>
        <w:t xml:space="preserve"> : </w:t>
      </w:r>
      <w:r w:rsidRPr="00953860">
        <w:rPr>
          <w:b/>
          <w:color w:val="FF3ADA"/>
          <w:szCs w:val="20"/>
        </w:rPr>
        <w:t>débuter à la partie inférieure de la déchirure</w:t>
      </w:r>
      <w:r w:rsidRPr="00953860">
        <w:rPr>
          <w:color w:val="000000"/>
          <w:szCs w:val="20"/>
        </w:rPr>
        <w:t>. Les sutures sont faites sous la peau, dans le tissu sous cutané (pour éviter la profusion des terminaisons nerveus</w:t>
      </w:r>
      <w:r w:rsidR="008D7DBC" w:rsidRPr="00953860">
        <w:rPr>
          <w:color w:val="000000"/>
          <w:szCs w:val="20"/>
        </w:rPr>
        <w:t>es), jusqu’à ce les vestiges de</w:t>
      </w:r>
      <w:r w:rsidRPr="00953860">
        <w:rPr>
          <w:color w:val="000000"/>
          <w:szCs w:val="20"/>
        </w:rPr>
        <w:t xml:space="preserve"> l’hymen soient atteints. </w:t>
      </w:r>
    </w:p>
    <w:p w14:paraId="0D0A56BB" w14:textId="77777777" w:rsidR="000E2F7A" w:rsidRPr="00953860" w:rsidRDefault="000E2F7A" w:rsidP="000E2F7A">
      <w:pPr>
        <w:rPr>
          <w:rFonts w:eastAsia="Times New Roman"/>
          <w:sz w:val="24"/>
        </w:rPr>
      </w:pPr>
    </w:p>
    <w:p w14:paraId="60AE0EDC" w14:textId="2646BD7F" w:rsidR="000E2F7A" w:rsidRPr="00953860" w:rsidRDefault="000E2F7A" w:rsidP="00C72D75">
      <w:pPr>
        <w:pStyle w:val="Titre2"/>
        <w:rPr>
          <w:rFonts w:eastAsiaTheme="minorHAnsi"/>
        </w:rPr>
      </w:pPr>
      <w:bookmarkStart w:id="81" w:name="_Toc1985090"/>
      <w:r w:rsidRPr="00953860">
        <w:t>Améliorer la santé du périnée, principales problématiques rencontrées</w:t>
      </w:r>
      <w:bookmarkEnd w:id="81"/>
    </w:p>
    <w:p w14:paraId="107D0057" w14:textId="7F9D27A4" w:rsidR="000E2F7A" w:rsidRPr="00953860" w:rsidRDefault="000E2F7A" w:rsidP="00953860">
      <w:pPr>
        <w:spacing w:after="120"/>
        <w:rPr>
          <w:b/>
        </w:rPr>
      </w:pPr>
      <w:r w:rsidRPr="00953860">
        <w:rPr>
          <w:b/>
        </w:rPr>
        <w:t>Pré</w:t>
      </w:r>
      <w:r w:rsidR="00845B62" w:rsidRPr="00953860">
        <w:rPr>
          <w:b/>
        </w:rPr>
        <w:t>natal</w:t>
      </w:r>
    </w:p>
    <w:p w14:paraId="2682CB18" w14:textId="77777777" w:rsidR="000E2F7A" w:rsidRPr="00953860" w:rsidRDefault="000E2F7A" w:rsidP="00497332">
      <w:pPr>
        <w:pStyle w:val="NormalWeb"/>
        <w:numPr>
          <w:ilvl w:val="0"/>
          <w:numId w:val="266"/>
        </w:numPr>
        <w:spacing w:before="0" w:beforeAutospacing="0" w:after="0" w:afterAutospacing="0"/>
        <w:jc w:val="both"/>
        <w:textAlignment w:val="baseline"/>
        <w:rPr>
          <w:color w:val="000000"/>
          <w:szCs w:val="20"/>
        </w:rPr>
      </w:pPr>
      <w:r w:rsidRPr="00953860">
        <w:rPr>
          <w:color w:val="000000"/>
          <w:szCs w:val="20"/>
        </w:rPr>
        <w:t>Massage du périnée</w:t>
      </w:r>
    </w:p>
    <w:p w14:paraId="212DDCEB" w14:textId="2C226256" w:rsidR="000E2F7A" w:rsidRPr="00953860" w:rsidRDefault="000E2F7A" w:rsidP="00497332">
      <w:pPr>
        <w:pStyle w:val="NormalWeb"/>
        <w:numPr>
          <w:ilvl w:val="0"/>
          <w:numId w:val="266"/>
        </w:numPr>
        <w:spacing w:before="0" w:beforeAutospacing="0" w:after="0" w:afterAutospacing="0"/>
        <w:jc w:val="both"/>
        <w:textAlignment w:val="baseline"/>
        <w:rPr>
          <w:color w:val="000000"/>
          <w:szCs w:val="20"/>
        </w:rPr>
      </w:pPr>
      <w:r w:rsidRPr="00953860">
        <w:rPr>
          <w:color w:val="000000"/>
          <w:szCs w:val="20"/>
        </w:rPr>
        <w:t>Pratiqué a/p de 34-35 SA, pourrait aider à prévenir les déchirures périnéales. 1 à 2 x/semaine pourrait avoir un impact positif sur l’intégrité du périné + la douleur en postnatal (p. 198)</w:t>
      </w:r>
    </w:p>
    <w:p w14:paraId="7780EAED" w14:textId="4B06CC31" w:rsidR="000E2F7A" w:rsidRPr="00953860" w:rsidRDefault="000E2F7A" w:rsidP="00953860">
      <w:pPr>
        <w:spacing w:before="120" w:after="120"/>
        <w:rPr>
          <w:b/>
        </w:rPr>
      </w:pPr>
      <w:r w:rsidRPr="00953860">
        <w:rPr>
          <w:b/>
        </w:rPr>
        <w:t>Per</w:t>
      </w:r>
      <w:r w:rsidR="00845B62" w:rsidRPr="00953860">
        <w:rPr>
          <w:b/>
        </w:rPr>
        <w:t>natal</w:t>
      </w:r>
    </w:p>
    <w:p w14:paraId="27C188D9" w14:textId="77777777" w:rsidR="000E2F7A" w:rsidRPr="00953860" w:rsidRDefault="000E2F7A" w:rsidP="00497332">
      <w:pPr>
        <w:pStyle w:val="NormalWeb"/>
        <w:numPr>
          <w:ilvl w:val="0"/>
          <w:numId w:val="267"/>
        </w:numPr>
        <w:spacing w:before="0" w:beforeAutospacing="0" w:after="0" w:afterAutospacing="0"/>
        <w:jc w:val="both"/>
        <w:textAlignment w:val="baseline"/>
        <w:rPr>
          <w:color w:val="000000"/>
          <w:szCs w:val="20"/>
        </w:rPr>
      </w:pPr>
      <w:r w:rsidRPr="00953860">
        <w:rPr>
          <w:color w:val="000000"/>
          <w:szCs w:val="20"/>
        </w:rPr>
        <w:t>Préventions des déchirures : utilisation de compresse d’eau chaude durant le 2e stade</w:t>
      </w:r>
    </w:p>
    <w:p w14:paraId="46ABC552" w14:textId="77777777" w:rsidR="000E2F7A" w:rsidRPr="00953860" w:rsidRDefault="000E2F7A" w:rsidP="00497332">
      <w:pPr>
        <w:pStyle w:val="NormalWeb"/>
        <w:numPr>
          <w:ilvl w:val="0"/>
          <w:numId w:val="267"/>
        </w:numPr>
        <w:spacing w:before="0" w:beforeAutospacing="0" w:after="0" w:afterAutospacing="0"/>
        <w:jc w:val="both"/>
        <w:textAlignment w:val="baseline"/>
        <w:rPr>
          <w:color w:val="000000"/>
          <w:szCs w:val="20"/>
        </w:rPr>
      </w:pPr>
      <w:r w:rsidRPr="00953860">
        <w:rPr>
          <w:color w:val="000000"/>
          <w:szCs w:val="20"/>
        </w:rPr>
        <w:t>Liberté de la femme de choisir la position de naissance</w:t>
      </w:r>
    </w:p>
    <w:p w14:paraId="46BDC87C" w14:textId="77777777" w:rsidR="000E2F7A" w:rsidRPr="00953860" w:rsidRDefault="000E2F7A" w:rsidP="00497332">
      <w:pPr>
        <w:pStyle w:val="NormalWeb"/>
        <w:numPr>
          <w:ilvl w:val="0"/>
          <w:numId w:val="267"/>
        </w:numPr>
        <w:spacing w:before="0" w:beforeAutospacing="0" w:after="0" w:afterAutospacing="0"/>
        <w:jc w:val="both"/>
        <w:textAlignment w:val="baseline"/>
        <w:rPr>
          <w:color w:val="000000"/>
          <w:szCs w:val="20"/>
        </w:rPr>
      </w:pPr>
      <w:r w:rsidRPr="00953860">
        <w:rPr>
          <w:color w:val="000000"/>
          <w:szCs w:val="20"/>
        </w:rPr>
        <w:t xml:space="preserve">Poussée non-dirigée </w:t>
      </w:r>
    </w:p>
    <w:p w14:paraId="7F24D94E" w14:textId="32AADD2B" w:rsidR="000E2F7A" w:rsidRPr="00953860" w:rsidRDefault="000E2F7A" w:rsidP="00497332">
      <w:pPr>
        <w:pStyle w:val="NormalWeb"/>
        <w:numPr>
          <w:ilvl w:val="0"/>
          <w:numId w:val="267"/>
        </w:numPr>
        <w:spacing w:before="0" w:beforeAutospacing="0" w:after="0" w:afterAutospacing="0"/>
        <w:jc w:val="both"/>
        <w:textAlignment w:val="baseline"/>
        <w:rPr>
          <w:color w:val="000000"/>
          <w:szCs w:val="20"/>
        </w:rPr>
      </w:pPr>
      <w:r w:rsidRPr="00953860">
        <w:rPr>
          <w:color w:val="000000"/>
          <w:szCs w:val="20"/>
        </w:rPr>
        <w:t>Favoriser expulsion lente du BB avec respiration lente (“prend ton temps”)</w:t>
      </w:r>
    </w:p>
    <w:p w14:paraId="5DD6E3FA" w14:textId="77777777" w:rsidR="00953860" w:rsidRDefault="00953860" w:rsidP="00953860">
      <w:pPr>
        <w:spacing w:before="120" w:after="120"/>
        <w:rPr>
          <w:b/>
        </w:rPr>
      </w:pPr>
    </w:p>
    <w:p w14:paraId="17F4DEBD" w14:textId="77777777" w:rsidR="00953860" w:rsidRDefault="00953860" w:rsidP="00953860">
      <w:pPr>
        <w:spacing w:before="120" w:after="120"/>
        <w:rPr>
          <w:b/>
        </w:rPr>
      </w:pPr>
    </w:p>
    <w:p w14:paraId="207B5FEB" w14:textId="16C1C64F" w:rsidR="000E2F7A" w:rsidRPr="00953860" w:rsidRDefault="000E2F7A" w:rsidP="00953860">
      <w:pPr>
        <w:spacing w:before="120" w:after="120"/>
        <w:rPr>
          <w:b/>
        </w:rPr>
      </w:pPr>
      <w:r w:rsidRPr="00953860">
        <w:rPr>
          <w:b/>
        </w:rPr>
        <w:lastRenderedPageBreak/>
        <w:t>Post</w:t>
      </w:r>
      <w:r w:rsidR="00845B62" w:rsidRPr="00953860">
        <w:rPr>
          <w:b/>
        </w:rPr>
        <w:t>natal</w:t>
      </w:r>
    </w:p>
    <w:p w14:paraId="381B6F32" w14:textId="77777777" w:rsidR="000E2F7A" w:rsidRPr="00953860" w:rsidRDefault="000E2F7A" w:rsidP="00953860">
      <w:pPr>
        <w:rPr>
          <w:u w:val="single"/>
        </w:rPr>
      </w:pPr>
      <w:r w:rsidRPr="00953860">
        <w:rPr>
          <w:u w:val="single"/>
        </w:rPr>
        <w:t>Incontinence urinaire</w:t>
      </w:r>
    </w:p>
    <w:p w14:paraId="0F85AD2E" w14:textId="77777777" w:rsidR="000E2F7A" w:rsidRPr="00953860" w:rsidRDefault="000E2F7A" w:rsidP="00497332">
      <w:pPr>
        <w:pStyle w:val="NormalWeb"/>
        <w:numPr>
          <w:ilvl w:val="0"/>
          <w:numId w:val="268"/>
        </w:numPr>
        <w:spacing w:before="0" w:beforeAutospacing="0" w:after="0" w:afterAutospacing="0"/>
        <w:jc w:val="both"/>
        <w:textAlignment w:val="baseline"/>
        <w:rPr>
          <w:color w:val="000000"/>
          <w:szCs w:val="20"/>
        </w:rPr>
      </w:pPr>
      <w:r w:rsidRPr="00953860">
        <w:rPr>
          <w:color w:val="000000"/>
          <w:szCs w:val="20"/>
        </w:rPr>
        <w:t xml:space="preserve">Conséquences physiques et psychologiques </w:t>
      </w:r>
    </w:p>
    <w:p w14:paraId="1651734A" w14:textId="4F4F2BE4" w:rsidR="000E2F7A" w:rsidRPr="00953860" w:rsidRDefault="008D7DBC" w:rsidP="00497332">
      <w:pPr>
        <w:pStyle w:val="NormalWeb"/>
        <w:numPr>
          <w:ilvl w:val="0"/>
          <w:numId w:val="268"/>
        </w:numPr>
        <w:spacing w:before="0" w:beforeAutospacing="0" w:after="0" w:afterAutospacing="0"/>
        <w:jc w:val="both"/>
        <w:textAlignment w:val="baseline"/>
        <w:rPr>
          <w:color w:val="000000"/>
          <w:szCs w:val="20"/>
        </w:rPr>
      </w:pPr>
      <w:r w:rsidRPr="00953860">
        <w:rPr>
          <w:color w:val="000000"/>
          <w:szCs w:val="20"/>
        </w:rPr>
        <w:t>Entrainer</w:t>
      </w:r>
      <w:r w:rsidR="000E2F7A" w:rsidRPr="00953860">
        <w:rPr>
          <w:color w:val="000000"/>
          <w:szCs w:val="20"/>
        </w:rPr>
        <w:t xml:space="preserve"> le plancher pelvien en pré+postnatal pourrait prévenir et traiter l’incontinence urinaire </w:t>
      </w:r>
    </w:p>
    <w:p w14:paraId="4DC08C7D" w14:textId="77777777" w:rsidR="000E2F7A" w:rsidRPr="00953860" w:rsidRDefault="000E2F7A" w:rsidP="00497332">
      <w:pPr>
        <w:pStyle w:val="NormalWeb"/>
        <w:numPr>
          <w:ilvl w:val="0"/>
          <w:numId w:val="268"/>
        </w:numPr>
        <w:spacing w:before="0" w:beforeAutospacing="0" w:after="0" w:afterAutospacing="0"/>
        <w:jc w:val="both"/>
        <w:textAlignment w:val="baseline"/>
        <w:rPr>
          <w:color w:val="000000"/>
          <w:szCs w:val="20"/>
        </w:rPr>
      </w:pPr>
      <w:r w:rsidRPr="00953860">
        <w:rPr>
          <w:color w:val="000000"/>
          <w:szCs w:val="20"/>
        </w:rPr>
        <w:t xml:space="preserve">Les sx urinaires et intestinaux se résoudront habituellement dans la 1e ou 2e semaine suivant la naissance. Si les sx persistent, la femme devra consulter un spécialiste. </w:t>
      </w:r>
    </w:p>
    <w:p w14:paraId="6EDA707F" w14:textId="77777777" w:rsidR="000E2F7A" w:rsidRPr="00953860" w:rsidRDefault="000E2F7A" w:rsidP="00497332">
      <w:pPr>
        <w:pStyle w:val="NormalWeb"/>
        <w:numPr>
          <w:ilvl w:val="0"/>
          <w:numId w:val="268"/>
        </w:numPr>
        <w:spacing w:before="0" w:beforeAutospacing="0" w:after="0" w:afterAutospacing="0"/>
        <w:jc w:val="both"/>
        <w:textAlignment w:val="baseline"/>
        <w:rPr>
          <w:color w:val="000000"/>
          <w:szCs w:val="20"/>
        </w:rPr>
      </w:pPr>
      <w:r w:rsidRPr="00953860">
        <w:rPr>
          <w:color w:val="000000"/>
          <w:szCs w:val="20"/>
        </w:rPr>
        <w:t xml:space="preserve">Les femmes présentant une incontinence urinaire en PP seraient 2x plus susceptibles de développer une DPP. </w:t>
      </w:r>
    </w:p>
    <w:p w14:paraId="14F39538" w14:textId="6A770B37" w:rsidR="000E2F7A" w:rsidRPr="00953860" w:rsidRDefault="000E2F7A" w:rsidP="00497332">
      <w:pPr>
        <w:pStyle w:val="NormalWeb"/>
        <w:numPr>
          <w:ilvl w:val="0"/>
          <w:numId w:val="268"/>
        </w:numPr>
        <w:spacing w:before="0" w:beforeAutospacing="0" w:after="0" w:afterAutospacing="0"/>
        <w:jc w:val="both"/>
        <w:textAlignment w:val="baseline"/>
        <w:rPr>
          <w:color w:val="000000"/>
          <w:szCs w:val="20"/>
        </w:rPr>
      </w:pPr>
      <w:r w:rsidRPr="00953860">
        <w:rPr>
          <w:color w:val="000000"/>
          <w:szCs w:val="20"/>
        </w:rPr>
        <w:t xml:space="preserve">Demander à la femme si elle en souffre au RDV de 6 </w:t>
      </w:r>
      <w:proofErr w:type="gramStart"/>
      <w:r w:rsidRPr="00953860">
        <w:rPr>
          <w:color w:val="000000"/>
          <w:szCs w:val="20"/>
        </w:rPr>
        <w:t>semaine</w:t>
      </w:r>
      <w:proofErr w:type="gramEnd"/>
      <w:r w:rsidRPr="00953860">
        <w:rPr>
          <w:color w:val="000000"/>
          <w:szCs w:val="20"/>
        </w:rPr>
        <w:t xml:space="preserve">. </w:t>
      </w:r>
    </w:p>
    <w:p w14:paraId="5FB04FD2" w14:textId="77777777" w:rsidR="000E2F7A" w:rsidRPr="00953860" w:rsidRDefault="000E2F7A" w:rsidP="00953860">
      <w:pPr>
        <w:spacing w:before="120"/>
        <w:rPr>
          <w:u w:val="single"/>
        </w:rPr>
      </w:pPr>
      <w:r w:rsidRPr="00953860">
        <w:rPr>
          <w:u w:val="single"/>
        </w:rPr>
        <w:t>Incontinence fécale</w:t>
      </w:r>
    </w:p>
    <w:p w14:paraId="09F31A43" w14:textId="77777777" w:rsidR="000E2F7A" w:rsidRPr="00953860" w:rsidRDefault="000E2F7A" w:rsidP="00497332">
      <w:pPr>
        <w:pStyle w:val="NormalWeb"/>
        <w:numPr>
          <w:ilvl w:val="0"/>
          <w:numId w:val="269"/>
        </w:numPr>
        <w:spacing w:before="0" w:beforeAutospacing="0" w:after="0" w:afterAutospacing="0"/>
        <w:jc w:val="both"/>
        <w:textAlignment w:val="baseline"/>
        <w:rPr>
          <w:color w:val="000000"/>
          <w:szCs w:val="20"/>
        </w:rPr>
      </w:pPr>
      <w:r w:rsidRPr="00953860">
        <w:rPr>
          <w:color w:val="000000"/>
          <w:szCs w:val="20"/>
        </w:rPr>
        <w:t xml:space="preserve">3 à 10 % des femmes. </w:t>
      </w:r>
    </w:p>
    <w:p w14:paraId="4E433031" w14:textId="77777777" w:rsidR="000E2F7A" w:rsidRPr="00953860" w:rsidRDefault="000E2F7A" w:rsidP="00497332">
      <w:pPr>
        <w:pStyle w:val="NormalWeb"/>
        <w:numPr>
          <w:ilvl w:val="0"/>
          <w:numId w:val="269"/>
        </w:numPr>
        <w:spacing w:before="0" w:beforeAutospacing="0" w:after="0" w:afterAutospacing="0"/>
        <w:jc w:val="both"/>
        <w:textAlignment w:val="baseline"/>
        <w:rPr>
          <w:color w:val="000000"/>
          <w:szCs w:val="20"/>
        </w:rPr>
      </w:pPr>
      <w:r w:rsidRPr="00953860">
        <w:rPr>
          <w:color w:val="000000"/>
          <w:szCs w:val="20"/>
        </w:rPr>
        <w:t xml:space="preserve">Différentes formes : passage de gaz, écoulement passif, urgence, etc. Peut être causée par une dysfonction neurologique et/ou musculaire. </w:t>
      </w:r>
    </w:p>
    <w:p w14:paraId="029C95F4" w14:textId="77777777" w:rsidR="000E2F7A" w:rsidRPr="00953860" w:rsidRDefault="000E2F7A" w:rsidP="00497332">
      <w:pPr>
        <w:pStyle w:val="NormalWeb"/>
        <w:numPr>
          <w:ilvl w:val="0"/>
          <w:numId w:val="269"/>
        </w:numPr>
        <w:spacing w:before="0" w:beforeAutospacing="0" w:after="0" w:afterAutospacing="0"/>
        <w:jc w:val="both"/>
        <w:textAlignment w:val="baseline"/>
        <w:rPr>
          <w:color w:val="000000"/>
          <w:szCs w:val="20"/>
        </w:rPr>
      </w:pPr>
      <w:r w:rsidRPr="00953860">
        <w:rPr>
          <w:color w:val="000000"/>
          <w:szCs w:val="20"/>
        </w:rPr>
        <w:t xml:space="preserve">Associé à la primiparité, naissance instumentée, trauma périnéal sévère. </w:t>
      </w:r>
    </w:p>
    <w:p w14:paraId="4A3BF9AF" w14:textId="78A00DD6" w:rsidR="00142F30" w:rsidRPr="00953860" w:rsidRDefault="000E2F7A" w:rsidP="00497332">
      <w:pPr>
        <w:pStyle w:val="NormalWeb"/>
        <w:numPr>
          <w:ilvl w:val="0"/>
          <w:numId w:val="269"/>
        </w:numPr>
        <w:spacing w:before="0" w:beforeAutospacing="0" w:after="0" w:afterAutospacing="0"/>
        <w:jc w:val="both"/>
        <w:textAlignment w:val="baseline"/>
        <w:rPr>
          <w:color w:val="000000"/>
          <w:szCs w:val="20"/>
        </w:rPr>
      </w:pPr>
      <w:r w:rsidRPr="00953860">
        <w:rPr>
          <w:color w:val="000000"/>
          <w:szCs w:val="20"/>
        </w:rPr>
        <w:t xml:space="preserve">Suggérer de maintenir/augmenter apports en fibres + hydratation ++ après la naissance pour faciliter l’élimination. Rassurer que les points de suture </w:t>
      </w:r>
      <w:proofErr w:type="gramStart"/>
      <w:r w:rsidRPr="00953860">
        <w:rPr>
          <w:color w:val="000000"/>
          <w:szCs w:val="20"/>
        </w:rPr>
        <w:t>résistent</w:t>
      </w:r>
      <w:proofErr w:type="gramEnd"/>
      <w:r w:rsidRPr="00953860">
        <w:rPr>
          <w:color w:val="000000"/>
          <w:szCs w:val="20"/>
        </w:rPr>
        <w:t xml:space="preserve"> à la défécation. </w:t>
      </w:r>
    </w:p>
    <w:p w14:paraId="2F3FD3B6" w14:textId="77777777" w:rsidR="00142F30" w:rsidRPr="00953860" w:rsidRDefault="00142F30" w:rsidP="00142F30">
      <w:pPr>
        <w:pStyle w:val="NormalWeb"/>
        <w:spacing w:before="0" w:beforeAutospacing="0" w:after="0" w:afterAutospacing="0"/>
        <w:ind w:left="720"/>
        <w:jc w:val="both"/>
        <w:textAlignment w:val="baseline"/>
        <w:rPr>
          <w:color w:val="000000"/>
          <w:szCs w:val="20"/>
        </w:rPr>
      </w:pPr>
    </w:p>
    <w:p w14:paraId="209903B3" w14:textId="3EA9C875" w:rsidR="000E2F7A" w:rsidRPr="00953860" w:rsidRDefault="00142F30" w:rsidP="00953860">
      <w:pPr>
        <w:pStyle w:val="NormalWeb"/>
        <w:spacing w:before="0" w:beforeAutospacing="0" w:after="120" w:afterAutospacing="0"/>
        <w:jc w:val="both"/>
        <w:textAlignment w:val="baseline"/>
        <w:rPr>
          <w:color w:val="000000"/>
          <w:szCs w:val="20"/>
        </w:rPr>
      </w:pPr>
      <w:r w:rsidRPr="00953860">
        <w:rPr>
          <w:color w:val="000000"/>
          <w:szCs w:val="20"/>
        </w:rPr>
        <w:sym w:font="Wingdings" w:char="F0E0"/>
      </w:r>
      <w:r w:rsidRPr="00953860">
        <w:rPr>
          <w:color w:val="000000"/>
          <w:szCs w:val="20"/>
        </w:rPr>
        <w:t>Des exercices de renforcement du plancher pelvien (</w:t>
      </w:r>
      <w:r w:rsidRPr="00953860">
        <w:rPr>
          <w:b/>
          <w:color w:val="000000"/>
          <w:szCs w:val="20"/>
        </w:rPr>
        <w:t>Kegel</w:t>
      </w:r>
      <w:r w:rsidRPr="00953860">
        <w:rPr>
          <w:color w:val="000000"/>
          <w:szCs w:val="20"/>
        </w:rPr>
        <w:t>) peuvent être effectués tous les jours pour réduire le risque d’incontinence urinaire. Pour des résultats optimaux, enseigner aux femmes la bonne technique à appliquer. Associé à une réduction de 50 % de l’incontinence urinaire prénatale et de 35 % de l’incontinence urinaire postnatale</w:t>
      </w:r>
    </w:p>
    <w:p w14:paraId="292FBB2D" w14:textId="46A36C52" w:rsidR="000E2F7A" w:rsidRPr="00953860" w:rsidRDefault="000E2F7A" w:rsidP="00953860">
      <w:pPr>
        <w:spacing w:before="120"/>
        <w:rPr>
          <w:u w:val="single"/>
        </w:rPr>
      </w:pPr>
      <w:r w:rsidRPr="00953860">
        <w:rPr>
          <w:u w:val="single"/>
        </w:rPr>
        <w:t>Constipation et hémorroïdes</w:t>
      </w:r>
    </w:p>
    <w:p w14:paraId="70AA40DC" w14:textId="5DB9FB86" w:rsidR="000E2F7A" w:rsidRPr="00953860" w:rsidRDefault="000E2F7A" w:rsidP="00497332">
      <w:pPr>
        <w:pStyle w:val="NormalWeb"/>
        <w:numPr>
          <w:ilvl w:val="0"/>
          <w:numId w:val="270"/>
        </w:numPr>
        <w:spacing w:before="0" w:beforeAutospacing="0" w:after="0" w:afterAutospacing="0"/>
        <w:jc w:val="both"/>
        <w:textAlignment w:val="baseline"/>
        <w:rPr>
          <w:color w:val="000000"/>
          <w:szCs w:val="20"/>
        </w:rPr>
      </w:pPr>
      <w:r w:rsidRPr="00953860">
        <w:rPr>
          <w:color w:val="000000"/>
          <w:szCs w:val="20"/>
        </w:rPr>
        <w:t>44% des femmes souffrent de constipation et jusqu’à 25% des femmes souffrent d'hémorroïdes suivant la naissance.  </w:t>
      </w:r>
    </w:p>
    <w:p w14:paraId="4E87276A" w14:textId="48EC41DE" w:rsidR="000E2F7A" w:rsidRPr="00953860" w:rsidRDefault="000E2F7A" w:rsidP="00953860">
      <w:pPr>
        <w:spacing w:before="120"/>
        <w:rPr>
          <w:u w:val="single"/>
        </w:rPr>
      </w:pPr>
      <w:r w:rsidRPr="00953860">
        <w:rPr>
          <w:u w:val="single"/>
        </w:rPr>
        <w:t>Dyspareunie</w:t>
      </w:r>
      <w:r w:rsidR="00953860">
        <w:rPr>
          <w:u w:val="single"/>
        </w:rPr>
        <w:t xml:space="preserve"> </w:t>
      </w:r>
    </w:p>
    <w:p w14:paraId="42F90062" w14:textId="1036C790" w:rsidR="000E2F7A" w:rsidRPr="00953860" w:rsidRDefault="000E2F7A" w:rsidP="00497332">
      <w:pPr>
        <w:pStyle w:val="NormalWeb"/>
        <w:numPr>
          <w:ilvl w:val="0"/>
          <w:numId w:val="271"/>
        </w:numPr>
        <w:spacing w:before="0" w:beforeAutospacing="0" w:after="0" w:afterAutospacing="0"/>
        <w:jc w:val="both"/>
        <w:textAlignment w:val="baseline"/>
        <w:rPr>
          <w:color w:val="000000"/>
          <w:szCs w:val="20"/>
        </w:rPr>
      </w:pPr>
      <w:r w:rsidRPr="00953860">
        <w:rPr>
          <w:color w:val="000000"/>
          <w:szCs w:val="20"/>
        </w:rPr>
        <w:t xml:space="preserve">Dans les premiers 3 mois, environ 23% des femmes rapportaient avoir des douleurs lors de rapports sexuels. </w:t>
      </w:r>
    </w:p>
    <w:p w14:paraId="65907702" w14:textId="77777777" w:rsidR="000E2F7A" w:rsidRPr="00953860" w:rsidRDefault="000E2F7A" w:rsidP="00953860">
      <w:pPr>
        <w:spacing w:before="120"/>
        <w:rPr>
          <w:u w:val="single"/>
        </w:rPr>
      </w:pPr>
      <w:r w:rsidRPr="00953860">
        <w:rPr>
          <w:u w:val="single"/>
        </w:rPr>
        <w:t xml:space="preserve">Hématomes </w:t>
      </w:r>
    </w:p>
    <w:p w14:paraId="126E227F" w14:textId="7502A84E" w:rsidR="000E2F7A" w:rsidRPr="00953860" w:rsidRDefault="000E2F7A" w:rsidP="00497332">
      <w:pPr>
        <w:pStyle w:val="NormalWeb"/>
        <w:numPr>
          <w:ilvl w:val="0"/>
          <w:numId w:val="272"/>
        </w:numPr>
        <w:spacing w:before="0" w:beforeAutospacing="0" w:after="0" w:afterAutospacing="0"/>
        <w:jc w:val="both"/>
        <w:textAlignment w:val="baseline"/>
        <w:rPr>
          <w:color w:val="000000"/>
          <w:szCs w:val="20"/>
        </w:rPr>
      </w:pPr>
      <w:r w:rsidRPr="00953860">
        <w:rPr>
          <w:color w:val="000000"/>
          <w:szCs w:val="20"/>
        </w:rPr>
        <w:t xml:space="preserve">L’hématome se développe habituellement profondément dans les tissus  périnéaux et il peut ne pas être visible si les tissus sont oedématiés. Une réparation inadéquate ou une naissance traumatique pour les tissus vaginaux peut augmenter le risque de développer un hématome. Il peut contenir jusqu’à 1000 ml de sang et peut significativement affecter l’état général de la femme qui peut présenter des signes de choc aigu. Le tx s’effectue par évacuation du sang accumulé + re-suturer la déchirure (sous anesthésie générale) </w:t>
      </w:r>
    </w:p>
    <w:p w14:paraId="262E2101" w14:textId="4B42415C" w:rsidR="000E2F7A" w:rsidRPr="00953860" w:rsidRDefault="000E2F7A" w:rsidP="00953860">
      <w:pPr>
        <w:spacing w:before="120"/>
        <w:rPr>
          <w:u w:val="single"/>
        </w:rPr>
      </w:pPr>
      <w:r w:rsidRPr="00953860">
        <w:rPr>
          <w:u w:val="single"/>
        </w:rPr>
        <w:t xml:space="preserve">Réduire la douleur (normale) non associée à la morbidité </w:t>
      </w:r>
    </w:p>
    <w:p w14:paraId="52B4E60C" w14:textId="77777777" w:rsidR="000E2F7A" w:rsidRPr="00953860" w:rsidRDefault="000E2F7A" w:rsidP="00497332">
      <w:pPr>
        <w:pStyle w:val="NormalWeb"/>
        <w:numPr>
          <w:ilvl w:val="0"/>
          <w:numId w:val="273"/>
        </w:numPr>
        <w:spacing w:before="0" w:beforeAutospacing="0" w:after="0" w:afterAutospacing="0"/>
        <w:jc w:val="both"/>
        <w:textAlignment w:val="baseline"/>
        <w:rPr>
          <w:color w:val="000000"/>
          <w:szCs w:val="20"/>
        </w:rPr>
      </w:pPr>
      <w:r w:rsidRPr="00953860">
        <w:rPr>
          <w:color w:val="000000"/>
          <w:szCs w:val="20"/>
        </w:rPr>
        <w:t xml:space="preserve">Utiliser de l’huile d’arnica pour aider à réduire l’inflammation + glace </w:t>
      </w:r>
    </w:p>
    <w:p w14:paraId="00EA4D87" w14:textId="77777777" w:rsidR="000E2F7A" w:rsidRPr="00953860" w:rsidRDefault="000E2F7A" w:rsidP="00497332">
      <w:pPr>
        <w:pStyle w:val="NormalWeb"/>
        <w:numPr>
          <w:ilvl w:val="0"/>
          <w:numId w:val="273"/>
        </w:numPr>
        <w:spacing w:before="0" w:beforeAutospacing="0" w:after="0" w:afterAutospacing="0"/>
        <w:jc w:val="both"/>
        <w:textAlignment w:val="baseline"/>
        <w:rPr>
          <w:color w:val="000000"/>
          <w:szCs w:val="20"/>
        </w:rPr>
      </w:pPr>
      <w:r w:rsidRPr="00953860">
        <w:rPr>
          <w:color w:val="000000"/>
          <w:szCs w:val="20"/>
        </w:rPr>
        <w:t>Si la douleur périnéale ressurgit plus tard, penser à une infection (faire une culture d’urine mi-jet). Sx : sensibilité abdominale, sx urinaires (miction difficile et faible débit, urine odorante, température élevée, sx généraux type grippal)</w:t>
      </w:r>
    </w:p>
    <w:p w14:paraId="37ACEE7D" w14:textId="77777777" w:rsidR="000E2F7A" w:rsidRPr="00953860" w:rsidRDefault="000E2F7A" w:rsidP="000E2F7A">
      <w:pPr>
        <w:rPr>
          <w:rFonts w:eastAsia="Times New Roman"/>
          <w:sz w:val="24"/>
        </w:rPr>
      </w:pPr>
    </w:p>
    <w:p w14:paraId="0045FEF7" w14:textId="444CA427" w:rsidR="000E2F7A" w:rsidRPr="00953860" w:rsidRDefault="009840B6" w:rsidP="009840B6">
      <w:pPr>
        <w:pStyle w:val="Titre2"/>
      </w:pPr>
      <w:bookmarkStart w:id="82" w:name="_Toc1985091"/>
      <w:r w:rsidRPr="00953860">
        <w:t xml:space="preserve">SOGC- </w:t>
      </w:r>
      <w:r w:rsidR="000E2F7A" w:rsidRPr="00953860">
        <w:t>Directives canadiennes en matière d’activité physique pendant la gx (2019) &amp; Lignes Directrices Canadiennes Sur L'activité Physique Durant La Grossesse  (N° 367, 2019)</w:t>
      </w:r>
      <w:bookmarkEnd w:id="82"/>
      <w:r w:rsidR="000E2F7A" w:rsidRPr="00953860">
        <w:t xml:space="preserve"> </w:t>
      </w:r>
    </w:p>
    <w:p w14:paraId="447D9845" w14:textId="77777777" w:rsidR="000E2F7A" w:rsidRPr="00953860" w:rsidRDefault="000E2F7A" w:rsidP="000E2F7A">
      <w:pPr>
        <w:rPr>
          <w:rFonts w:eastAsia="Times New Roman"/>
        </w:rPr>
      </w:pPr>
    </w:p>
    <w:p w14:paraId="21476A3D" w14:textId="77777777" w:rsidR="000E2F7A" w:rsidRPr="00953860" w:rsidRDefault="000E2F7A" w:rsidP="000E2F7A">
      <w:pPr>
        <w:pStyle w:val="NormalWeb"/>
        <w:spacing w:before="0" w:beforeAutospacing="0" w:after="0" w:afterAutospacing="0"/>
        <w:jc w:val="both"/>
        <w:rPr>
          <w:rFonts w:eastAsiaTheme="minorHAnsi"/>
        </w:rPr>
      </w:pPr>
      <w:r w:rsidRPr="00953860">
        <w:rPr>
          <w:b/>
          <w:bCs/>
          <w:color w:val="000000"/>
          <w:szCs w:val="20"/>
        </w:rPr>
        <w:t>Généralités</w:t>
      </w:r>
    </w:p>
    <w:p w14:paraId="5FA27B58" w14:textId="77777777" w:rsidR="00953860" w:rsidRDefault="000E2F7A" w:rsidP="00497332">
      <w:pPr>
        <w:pStyle w:val="NormalWeb"/>
        <w:numPr>
          <w:ilvl w:val="0"/>
          <w:numId w:val="274"/>
        </w:numPr>
        <w:spacing w:before="0" w:beforeAutospacing="0" w:after="0" w:afterAutospacing="0"/>
        <w:jc w:val="both"/>
        <w:textAlignment w:val="baseline"/>
        <w:rPr>
          <w:color w:val="000000"/>
          <w:szCs w:val="20"/>
        </w:rPr>
      </w:pPr>
      <w:r w:rsidRPr="00953860">
        <w:rPr>
          <w:color w:val="000000"/>
          <w:szCs w:val="20"/>
        </w:rPr>
        <w:t xml:space="preserve">Malgré les recommandations, </w:t>
      </w:r>
      <w:r w:rsidRPr="00953860">
        <w:rPr>
          <w:b/>
          <w:color w:val="000000"/>
          <w:szCs w:val="20"/>
        </w:rPr>
        <w:t>moins de 15 % des femmes</w:t>
      </w:r>
      <w:r w:rsidRPr="00953860">
        <w:rPr>
          <w:color w:val="000000"/>
          <w:szCs w:val="20"/>
        </w:rPr>
        <w:t xml:space="preserve"> atteignent la recommandation </w:t>
      </w:r>
      <w:r w:rsidRPr="00953860">
        <w:rPr>
          <w:b/>
          <w:color w:val="000000"/>
          <w:szCs w:val="20"/>
        </w:rPr>
        <w:t>minimale de 150 minutes par semaine</w:t>
      </w:r>
      <w:r w:rsidRPr="00953860">
        <w:rPr>
          <w:color w:val="000000"/>
          <w:szCs w:val="20"/>
        </w:rPr>
        <w:t xml:space="preserve"> d’activité d’intensité modérée durant la gx. </w:t>
      </w:r>
    </w:p>
    <w:p w14:paraId="6E67E014" w14:textId="77777777" w:rsidR="00953860" w:rsidRDefault="000E2F7A" w:rsidP="00497332">
      <w:pPr>
        <w:pStyle w:val="NormalWeb"/>
        <w:numPr>
          <w:ilvl w:val="0"/>
          <w:numId w:val="274"/>
        </w:numPr>
        <w:spacing w:before="0" w:beforeAutospacing="0" w:after="0" w:afterAutospacing="0"/>
        <w:jc w:val="both"/>
        <w:textAlignment w:val="baseline"/>
        <w:rPr>
          <w:color w:val="000000"/>
          <w:szCs w:val="20"/>
        </w:rPr>
      </w:pPr>
      <w:r w:rsidRPr="00953860">
        <w:rPr>
          <w:color w:val="000000"/>
          <w:szCs w:val="20"/>
        </w:rPr>
        <w:t xml:space="preserve">Certaines femmes et fournisseurs de soins obstétricaux </w:t>
      </w:r>
      <w:r w:rsidRPr="00953860">
        <w:rPr>
          <w:b/>
          <w:color w:val="000000"/>
          <w:szCs w:val="20"/>
        </w:rPr>
        <w:t>craignent que l'activité physique périnatale augmente le risque</w:t>
      </w:r>
      <w:r w:rsidRPr="00953860">
        <w:rPr>
          <w:color w:val="000000"/>
          <w:szCs w:val="20"/>
        </w:rPr>
        <w:t xml:space="preserve"> de fausse couche, de retard de croissance, d’acct prématuré, de fatigue ou de méfaits pour le fœtus, ce qui est un obstacle à l’exercice pendant la gx. </w:t>
      </w:r>
    </w:p>
    <w:p w14:paraId="31EC8040" w14:textId="77777777" w:rsidR="00953860" w:rsidRDefault="000E2F7A" w:rsidP="00497332">
      <w:pPr>
        <w:pStyle w:val="NormalWeb"/>
        <w:numPr>
          <w:ilvl w:val="0"/>
          <w:numId w:val="274"/>
        </w:numPr>
        <w:spacing w:before="0" w:beforeAutospacing="0" w:after="0" w:afterAutospacing="0"/>
        <w:jc w:val="both"/>
        <w:textAlignment w:val="baseline"/>
        <w:rPr>
          <w:color w:val="000000"/>
          <w:szCs w:val="20"/>
        </w:rPr>
      </w:pPr>
      <w:r w:rsidRPr="00953860">
        <w:rPr>
          <w:b/>
          <w:bCs/>
          <w:color w:val="000000"/>
          <w:szCs w:val="20"/>
        </w:rPr>
        <w:t>Suivre les directives peut réduire le risque de dépression d’au moins 25 % et de 40% ceux de DG, d’HTA</w:t>
      </w:r>
      <w:r w:rsidR="00AA164A" w:rsidRPr="00953860">
        <w:rPr>
          <w:b/>
          <w:bCs/>
          <w:color w:val="000000"/>
          <w:szCs w:val="20"/>
        </w:rPr>
        <w:t xml:space="preserve"> de DG</w:t>
      </w:r>
      <w:r w:rsidRPr="00953860">
        <w:rPr>
          <w:b/>
          <w:bCs/>
          <w:color w:val="000000"/>
          <w:szCs w:val="20"/>
        </w:rPr>
        <w:t xml:space="preserve"> et de p-é.</w:t>
      </w:r>
    </w:p>
    <w:p w14:paraId="3D61DE85" w14:textId="77777777" w:rsidR="00953860" w:rsidRDefault="000E2F7A" w:rsidP="00497332">
      <w:pPr>
        <w:pStyle w:val="NormalWeb"/>
        <w:numPr>
          <w:ilvl w:val="0"/>
          <w:numId w:val="274"/>
        </w:numPr>
        <w:spacing w:before="0" w:beforeAutospacing="0" w:after="0" w:afterAutospacing="0"/>
        <w:jc w:val="both"/>
        <w:textAlignment w:val="baseline"/>
        <w:rPr>
          <w:color w:val="000000"/>
          <w:szCs w:val="20"/>
        </w:rPr>
      </w:pPr>
      <w:r w:rsidRPr="00953860">
        <w:rPr>
          <w:color w:val="000000"/>
          <w:szCs w:val="20"/>
        </w:rPr>
        <w:t xml:space="preserve">La </w:t>
      </w:r>
      <w:r w:rsidRPr="00953860">
        <w:rPr>
          <w:b/>
          <w:bCs/>
          <w:color w:val="000000"/>
          <w:szCs w:val="20"/>
        </w:rPr>
        <w:t xml:space="preserve">combinaison d’exercices aérobiques et musculaires </w:t>
      </w:r>
      <w:r w:rsidRPr="00953860">
        <w:rPr>
          <w:color w:val="000000"/>
          <w:szCs w:val="20"/>
        </w:rPr>
        <w:t xml:space="preserve">durant la gx serait plus efficace pour améliorer les issues de santé que les interventions axées sur l’exercice aérobique seulement. </w:t>
      </w:r>
    </w:p>
    <w:p w14:paraId="0ED2F4D9" w14:textId="6EA266A9" w:rsidR="000E2F7A" w:rsidRPr="00953860" w:rsidRDefault="000E2F7A" w:rsidP="00497332">
      <w:pPr>
        <w:pStyle w:val="NormalWeb"/>
        <w:numPr>
          <w:ilvl w:val="0"/>
          <w:numId w:val="274"/>
        </w:numPr>
        <w:spacing w:before="0" w:beforeAutospacing="0" w:after="0" w:afterAutospacing="0"/>
        <w:jc w:val="both"/>
        <w:textAlignment w:val="baseline"/>
        <w:rPr>
          <w:color w:val="000000"/>
          <w:szCs w:val="20"/>
        </w:rPr>
      </w:pPr>
      <w:r w:rsidRPr="00953860">
        <w:rPr>
          <w:color w:val="000000"/>
          <w:szCs w:val="20"/>
        </w:rPr>
        <w:t xml:space="preserve">L’activité physique </w:t>
      </w:r>
      <w:r w:rsidR="00AA164A" w:rsidRPr="00953860">
        <w:rPr>
          <w:b/>
          <w:color w:val="000000"/>
          <w:szCs w:val="20"/>
        </w:rPr>
        <w:t>modérée</w:t>
      </w:r>
      <w:r w:rsidR="00AA164A" w:rsidRPr="00953860">
        <w:rPr>
          <w:color w:val="000000"/>
          <w:szCs w:val="20"/>
        </w:rPr>
        <w:t xml:space="preserve"> est plutôt recommandée : </w:t>
      </w:r>
      <w:r w:rsidRPr="00953860">
        <w:rPr>
          <w:color w:val="000000"/>
          <w:szCs w:val="20"/>
        </w:rPr>
        <w:t>Une mesure de l'intensité est la capacité de parler : la femme est à une intensité confortable si elle est capable de maintenir une conversation durant l'activité physique, et devrait réduire l'intensité si elle en est incapable.</w:t>
      </w:r>
    </w:p>
    <w:p w14:paraId="1E13C16D" w14:textId="77777777" w:rsidR="000E2F7A" w:rsidRPr="00953860" w:rsidRDefault="000E2F7A" w:rsidP="000E2F7A">
      <w:pPr>
        <w:rPr>
          <w:rFonts w:eastAsia="Times New Roman"/>
          <w:sz w:val="24"/>
        </w:rPr>
      </w:pPr>
    </w:p>
    <w:p w14:paraId="2AA7B27F" w14:textId="77777777" w:rsidR="00953860" w:rsidRDefault="00953860" w:rsidP="000E2F7A">
      <w:pPr>
        <w:pStyle w:val="NormalWeb"/>
        <w:spacing w:before="0" w:beforeAutospacing="0" w:after="0" w:afterAutospacing="0"/>
        <w:jc w:val="both"/>
        <w:rPr>
          <w:b/>
          <w:bCs/>
          <w:color w:val="000000"/>
          <w:szCs w:val="20"/>
        </w:rPr>
      </w:pPr>
    </w:p>
    <w:p w14:paraId="76F03368" w14:textId="77777777" w:rsidR="000E2F7A" w:rsidRPr="00953860" w:rsidRDefault="000E2F7A" w:rsidP="000E2F7A">
      <w:pPr>
        <w:pStyle w:val="NormalWeb"/>
        <w:spacing w:before="0" w:beforeAutospacing="0" w:after="0" w:afterAutospacing="0"/>
        <w:jc w:val="both"/>
        <w:rPr>
          <w:rFonts w:eastAsiaTheme="minorHAnsi"/>
        </w:rPr>
      </w:pPr>
      <w:r w:rsidRPr="00953860">
        <w:rPr>
          <w:b/>
          <w:bCs/>
          <w:color w:val="000000"/>
          <w:szCs w:val="20"/>
        </w:rPr>
        <w:lastRenderedPageBreak/>
        <w:t>Mesure de sécurité</w:t>
      </w:r>
    </w:p>
    <w:p w14:paraId="071C7BEE" w14:textId="77777777" w:rsidR="00953860" w:rsidRDefault="000E2F7A" w:rsidP="00497332">
      <w:pPr>
        <w:pStyle w:val="NormalWeb"/>
        <w:numPr>
          <w:ilvl w:val="0"/>
          <w:numId w:val="275"/>
        </w:numPr>
        <w:spacing w:before="0" w:beforeAutospacing="0" w:after="0" w:afterAutospacing="0"/>
        <w:jc w:val="both"/>
        <w:textAlignment w:val="baseline"/>
        <w:rPr>
          <w:color w:val="000000"/>
          <w:szCs w:val="20"/>
        </w:rPr>
      </w:pPr>
      <w:r w:rsidRPr="00953860">
        <w:rPr>
          <w:color w:val="000000"/>
          <w:szCs w:val="20"/>
        </w:rPr>
        <w:t>Eviter de faire de l'activité physique en cas de chaleur excessive, surtout si le taux d'humidité est élevé.</w:t>
      </w:r>
    </w:p>
    <w:p w14:paraId="297447FF" w14:textId="77777777" w:rsidR="00953860" w:rsidRDefault="000E2F7A" w:rsidP="00497332">
      <w:pPr>
        <w:pStyle w:val="NormalWeb"/>
        <w:numPr>
          <w:ilvl w:val="0"/>
          <w:numId w:val="275"/>
        </w:numPr>
        <w:spacing w:before="0" w:beforeAutospacing="0" w:after="0" w:afterAutospacing="0"/>
        <w:jc w:val="both"/>
        <w:textAlignment w:val="baseline"/>
        <w:rPr>
          <w:color w:val="000000"/>
          <w:szCs w:val="20"/>
        </w:rPr>
      </w:pPr>
      <w:r w:rsidRPr="00953860">
        <w:rPr>
          <w:color w:val="000000"/>
          <w:szCs w:val="20"/>
        </w:rPr>
        <w:t xml:space="preserve">Éviter de retenir son souffle. </w:t>
      </w:r>
    </w:p>
    <w:p w14:paraId="5A1585B0" w14:textId="6BE890C8" w:rsidR="000E2F7A" w:rsidRPr="00953860" w:rsidRDefault="000E2F7A" w:rsidP="00497332">
      <w:pPr>
        <w:pStyle w:val="NormalWeb"/>
        <w:numPr>
          <w:ilvl w:val="0"/>
          <w:numId w:val="275"/>
        </w:numPr>
        <w:spacing w:before="0" w:beforeAutospacing="0" w:after="0" w:afterAutospacing="0"/>
        <w:jc w:val="both"/>
        <w:textAlignment w:val="baseline"/>
        <w:rPr>
          <w:color w:val="000000"/>
          <w:szCs w:val="20"/>
        </w:rPr>
      </w:pPr>
      <w:r w:rsidRPr="00953860">
        <w:rPr>
          <w:color w:val="000000"/>
          <w:szCs w:val="20"/>
        </w:rPr>
        <w:t>Éviter les activités qui comportent des contacts physiques ou un risque de chute, et qui pourraient augmenter le risque de traumatisme fœtal (équitation, ski alpin, hockey, gymnastique, vélo)</w:t>
      </w:r>
    </w:p>
    <w:p w14:paraId="246CA0AA" w14:textId="77777777" w:rsidR="000E2F7A" w:rsidRPr="00953860" w:rsidRDefault="000E2F7A" w:rsidP="000E2F7A">
      <w:pPr>
        <w:rPr>
          <w:rFonts w:eastAsia="Times New Roman"/>
          <w:sz w:val="24"/>
        </w:rPr>
      </w:pPr>
    </w:p>
    <w:p w14:paraId="7359D4D7" w14:textId="77777777" w:rsidR="000E2F7A" w:rsidRPr="00953860" w:rsidRDefault="000E2F7A" w:rsidP="000E2F7A">
      <w:pPr>
        <w:pStyle w:val="NormalWeb"/>
        <w:spacing w:before="0" w:beforeAutospacing="0" w:after="0" w:afterAutospacing="0"/>
        <w:jc w:val="both"/>
        <w:rPr>
          <w:color w:val="FF0000"/>
          <w:sz w:val="24"/>
        </w:rPr>
      </w:pPr>
      <w:r w:rsidRPr="00953860">
        <w:rPr>
          <w:b/>
          <w:bCs/>
          <w:color w:val="FF0000"/>
          <w:szCs w:val="20"/>
        </w:rPr>
        <w:t>Contre-indications</w:t>
      </w:r>
    </w:p>
    <w:p w14:paraId="639BCBA8" w14:textId="77777777" w:rsidR="00953860" w:rsidRDefault="000E2F7A" w:rsidP="00497332">
      <w:pPr>
        <w:pStyle w:val="NormalWeb"/>
        <w:numPr>
          <w:ilvl w:val="0"/>
          <w:numId w:val="276"/>
        </w:numPr>
        <w:spacing w:before="0" w:beforeAutospacing="0" w:after="0" w:afterAutospacing="0"/>
        <w:jc w:val="both"/>
        <w:textAlignment w:val="baseline"/>
        <w:rPr>
          <w:b/>
          <w:color w:val="000000"/>
          <w:szCs w:val="20"/>
        </w:rPr>
      </w:pPr>
      <w:r w:rsidRPr="00953860">
        <w:rPr>
          <w:color w:val="000000"/>
          <w:szCs w:val="20"/>
        </w:rPr>
        <w:t>Les femmes qui présentent des contre-indications</w:t>
      </w:r>
      <w:r w:rsidRPr="00953860">
        <w:rPr>
          <w:b/>
          <w:bCs/>
          <w:color w:val="000000"/>
          <w:szCs w:val="20"/>
        </w:rPr>
        <w:t xml:space="preserve"> absolues </w:t>
      </w:r>
      <w:r w:rsidRPr="00953860">
        <w:rPr>
          <w:color w:val="FF3ADA"/>
          <w:szCs w:val="20"/>
        </w:rPr>
        <w:t>peuvent poursuivre leurs activités quotidiennes habituelles</w:t>
      </w:r>
      <w:r w:rsidRPr="00953860">
        <w:rPr>
          <w:color w:val="000000"/>
          <w:szCs w:val="20"/>
        </w:rPr>
        <w:t xml:space="preserve">, mais ne </w:t>
      </w:r>
      <w:r w:rsidRPr="00953860">
        <w:rPr>
          <w:b/>
          <w:color w:val="000000"/>
          <w:szCs w:val="20"/>
        </w:rPr>
        <w:t>devraient pas fair</w:t>
      </w:r>
      <w:r w:rsidR="00953860">
        <w:rPr>
          <w:b/>
          <w:color w:val="000000"/>
          <w:szCs w:val="20"/>
        </w:rPr>
        <w:t>e d’activités plus vigoureuses.</w:t>
      </w:r>
    </w:p>
    <w:p w14:paraId="23EE5861" w14:textId="77777777" w:rsidR="00953860" w:rsidRDefault="000E2F7A" w:rsidP="00497332">
      <w:pPr>
        <w:pStyle w:val="NormalWeb"/>
        <w:numPr>
          <w:ilvl w:val="1"/>
          <w:numId w:val="276"/>
        </w:numPr>
        <w:spacing w:before="0" w:beforeAutospacing="0" w:after="0" w:afterAutospacing="0"/>
        <w:jc w:val="both"/>
        <w:textAlignment w:val="baseline"/>
        <w:rPr>
          <w:b/>
          <w:color w:val="000000"/>
          <w:szCs w:val="20"/>
        </w:rPr>
      </w:pPr>
      <w:r w:rsidRPr="00953860">
        <w:rPr>
          <w:color w:val="000000"/>
          <w:szCs w:val="20"/>
        </w:rPr>
        <w:t>Membranes rompues, travail prématuré, saignements vaginaux persistants inexpliqués, placenta praevia après 28 SA, p-é, insuffisance cervico-isthmique, RCIU, gx multiple de rang élevé ( ex., triplets), diabète insulino-dépendant non contrôlé, HTA non contrôlée, maladie thyroïdienne non contrôlée, trouble cardiovasculaire, respiratoire ou systémique grave</w:t>
      </w:r>
    </w:p>
    <w:p w14:paraId="733D6AB2" w14:textId="77777777" w:rsidR="00953860" w:rsidRDefault="00142F30" w:rsidP="00497332">
      <w:pPr>
        <w:pStyle w:val="NormalWeb"/>
        <w:numPr>
          <w:ilvl w:val="0"/>
          <w:numId w:val="276"/>
        </w:numPr>
        <w:spacing w:before="0" w:beforeAutospacing="0" w:after="0" w:afterAutospacing="0"/>
        <w:jc w:val="both"/>
        <w:textAlignment w:val="baseline"/>
        <w:rPr>
          <w:b/>
          <w:color w:val="000000"/>
          <w:szCs w:val="20"/>
        </w:rPr>
      </w:pPr>
      <w:r w:rsidRPr="00953860">
        <w:rPr>
          <w:color w:val="000000"/>
          <w:szCs w:val="20"/>
        </w:rPr>
        <w:t xml:space="preserve">Les femmes </w:t>
      </w:r>
      <w:r w:rsidR="000E2F7A" w:rsidRPr="00953860">
        <w:rPr>
          <w:color w:val="000000"/>
          <w:szCs w:val="20"/>
        </w:rPr>
        <w:t xml:space="preserve">présentant des contre-indications </w:t>
      </w:r>
      <w:r w:rsidR="000E2F7A" w:rsidRPr="00953860">
        <w:rPr>
          <w:b/>
          <w:bCs/>
          <w:color w:val="000000"/>
          <w:szCs w:val="20"/>
        </w:rPr>
        <w:t>relatives</w:t>
      </w:r>
      <w:r w:rsidR="000E2F7A" w:rsidRPr="00953860">
        <w:rPr>
          <w:color w:val="000000"/>
          <w:szCs w:val="20"/>
        </w:rPr>
        <w:t xml:space="preserve"> devraient discuter des avantages et des inconvénients de l’activité physique d’intensité modérée à vigoureuse avec leur fournisseur de soins obstétricaux avant d’y prendre part.</w:t>
      </w:r>
    </w:p>
    <w:p w14:paraId="136650E8" w14:textId="1633358A" w:rsidR="000E2F7A" w:rsidRPr="00953860" w:rsidRDefault="000E2F7A" w:rsidP="00497332">
      <w:pPr>
        <w:pStyle w:val="NormalWeb"/>
        <w:numPr>
          <w:ilvl w:val="1"/>
          <w:numId w:val="276"/>
        </w:numPr>
        <w:spacing w:before="0" w:beforeAutospacing="0" w:after="0" w:afterAutospacing="0"/>
        <w:jc w:val="both"/>
        <w:textAlignment w:val="baseline"/>
        <w:rPr>
          <w:b/>
          <w:color w:val="000000"/>
          <w:szCs w:val="20"/>
        </w:rPr>
      </w:pPr>
      <w:r w:rsidRPr="00953860">
        <w:rPr>
          <w:color w:val="000000"/>
          <w:szCs w:val="20"/>
        </w:rPr>
        <w:t>Avortements spontanés à répétition, hypertension gravidique, atcd d’acct prématuré spontané, maladie cardiovasculaire ou respiratoire légère ou modérée, anémie symptomatique, malnutrition et troubles alimentaires, gx gémellaire après 28 SA, autres problèmes de santé importants</w:t>
      </w:r>
    </w:p>
    <w:p w14:paraId="3F55DBA2" w14:textId="77777777" w:rsidR="000E2F7A" w:rsidRPr="00953860" w:rsidRDefault="000E2F7A">
      <w:pPr>
        <w:spacing w:after="160" w:line="259" w:lineRule="auto"/>
        <w:rPr>
          <w:rFonts w:eastAsia="Times New Roman" w:cstheme="majorBidi"/>
          <w:b/>
          <w:bCs/>
          <w:color w:val="2E74B5" w:themeColor="accent1" w:themeShade="BF"/>
          <w:sz w:val="28"/>
          <w:szCs w:val="32"/>
        </w:rPr>
      </w:pPr>
      <w:r w:rsidRPr="00953860">
        <w:rPr>
          <w:rFonts w:eastAsia="Times New Roman"/>
          <w:sz w:val="28"/>
        </w:rPr>
        <w:br w:type="page"/>
      </w:r>
    </w:p>
    <w:p w14:paraId="5E5BC005" w14:textId="2A8805DE" w:rsidR="008243B0" w:rsidRPr="00953860" w:rsidRDefault="008243B0" w:rsidP="008243B0">
      <w:pPr>
        <w:pStyle w:val="Titre1"/>
        <w:pBdr>
          <w:bottom w:val="dashSmallGap" w:sz="4" w:space="1" w:color="9CC2E5" w:themeColor="accent1" w:themeTint="99"/>
        </w:pBdr>
        <w:spacing w:before="360" w:after="120"/>
        <w:jc w:val="center"/>
        <w:rPr>
          <w:rFonts w:asciiTheme="majorHAnsi" w:eastAsia="Times New Roman" w:hAnsiTheme="majorHAnsi"/>
          <w:sz w:val="28"/>
        </w:rPr>
      </w:pPr>
      <w:bookmarkStart w:id="83" w:name="_Toc1985092"/>
      <w:r w:rsidRPr="00953860">
        <w:rPr>
          <w:rFonts w:asciiTheme="majorHAnsi" w:eastAsia="Times New Roman" w:hAnsiTheme="majorHAnsi"/>
          <w:sz w:val="28"/>
        </w:rPr>
        <w:lastRenderedPageBreak/>
        <w:t>KYSTES, FIBROMES &amp; MALFORMATIONS UTÉRINES</w:t>
      </w:r>
      <w:bookmarkEnd w:id="83"/>
    </w:p>
    <w:p w14:paraId="00E25D68" w14:textId="77777777" w:rsidR="008243B0" w:rsidRPr="00953860" w:rsidRDefault="008243B0" w:rsidP="008243B0">
      <w:pPr>
        <w:pStyle w:val="NormalWeb"/>
        <w:spacing w:before="0" w:beforeAutospacing="0" w:after="0" w:afterAutospacing="0"/>
        <w:rPr>
          <w:szCs w:val="20"/>
        </w:rPr>
      </w:pPr>
      <w:r w:rsidRPr="00953860">
        <w:rPr>
          <w:rFonts w:cs="Arial"/>
          <w:i/>
          <w:color w:val="000000"/>
          <w:szCs w:val="20"/>
        </w:rPr>
        <w:t xml:space="preserve">Source : </w:t>
      </w:r>
      <w:r w:rsidRPr="00953860">
        <w:rPr>
          <w:rFonts w:cs="Arial"/>
          <w:i/>
          <w:iCs/>
          <w:color w:val="000000"/>
          <w:szCs w:val="20"/>
        </w:rPr>
        <w:t>Myles p.227 ; Mémo-Péri p. 74</w:t>
      </w:r>
    </w:p>
    <w:p w14:paraId="07260D3E" w14:textId="77777777" w:rsidR="008243B0" w:rsidRPr="00953860" w:rsidRDefault="008243B0" w:rsidP="008243B0">
      <w:pPr>
        <w:pStyle w:val="Titre2"/>
      </w:pPr>
      <w:bookmarkStart w:id="84" w:name="_Toc1985093"/>
      <w:r w:rsidRPr="00953860">
        <w:t>Kyste</w:t>
      </w:r>
      <w:bookmarkEnd w:id="84"/>
    </w:p>
    <w:p w14:paraId="59D6A850" w14:textId="77777777" w:rsidR="008243B0" w:rsidRPr="00953860" w:rsidRDefault="008243B0" w:rsidP="008243B0">
      <w:pPr>
        <w:pStyle w:val="NormalWeb"/>
        <w:spacing w:before="0" w:beforeAutospacing="0" w:after="0" w:afterAutospacing="0"/>
        <w:jc w:val="both"/>
        <w:rPr>
          <w:rFonts w:cs="Arial"/>
          <w:color w:val="000000"/>
          <w:szCs w:val="20"/>
        </w:rPr>
      </w:pPr>
      <w:r w:rsidRPr="00953860">
        <w:rPr>
          <w:rFonts w:cs="Arial"/>
          <w:b/>
          <w:color w:val="000000"/>
          <w:szCs w:val="20"/>
        </w:rPr>
        <w:t>Kyste</w:t>
      </w:r>
      <w:r w:rsidRPr="00953860">
        <w:rPr>
          <w:rFonts w:cs="Arial"/>
          <w:color w:val="000000"/>
          <w:szCs w:val="20"/>
        </w:rPr>
        <w:t xml:space="preserve">: Cavité remplie de liquide </w:t>
      </w:r>
    </w:p>
    <w:p w14:paraId="1B03F186" w14:textId="77777777" w:rsidR="008243B0" w:rsidRPr="00953860" w:rsidRDefault="008243B0" w:rsidP="00591DB8">
      <w:pPr>
        <w:pStyle w:val="Paragraphedeliste"/>
        <w:numPr>
          <w:ilvl w:val="0"/>
          <w:numId w:val="112"/>
        </w:numPr>
        <w:jc w:val="both"/>
      </w:pPr>
      <w:r w:rsidRPr="00953860">
        <w:t>Rupture ou hémorragie de kyste ovarien</w:t>
      </w:r>
    </w:p>
    <w:p w14:paraId="0155656B" w14:textId="77777777" w:rsidR="008243B0" w:rsidRPr="00953860" w:rsidRDefault="008243B0" w:rsidP="00591DB8">
      <w:pPr>
        <w:pStyle w:val="NormalWeb"/>
        <w:numPr>
          <w:ilvl w:val="1"/>
          <w:numId w:val="112"/>
        </w:numPr>
        <w:spacing w:before="0" w:beforeAutospacing="0" w:after="0" w:afterAutospacing="0"/>
        <w:jc w:val="both"/>
        <w:textAlignment w:val="baseline"/>
        <w:rPr>
          <w:rFonts w:cs="Arial"/>
          <w:color w:val="000000"/>
          <w:szCs w:val="20"/>
        </w:rPr>
      </w:pPr>
      <w:r w:rsidRPr="00953860">
        <w:rPr>
          <w:rFonts w:cs="Arial"/>
          <w:color w:val="000000"/>
          <w:szCs w:val="20"/>
        </w:rPr>
        <w:t>Douleur abdominale basse latéralisée soudaine, souvent précipitée par activité physique intense ou coït; choc possible</w:t>
      </w:r>
    </w:p>
    <w:p w14:paraId="44207524" w14:textId="77777777" w:rsidR="008243B0" w:rsidRPr="00953860" w:rsidRDefault="008243B0" w:rsidP="008243B0">
      <w:pPr>
        <w:pStyle w:val="NormalWeb"/>
        <w:spacing w:before="0" w:beforeAutospacing="0" w:after="0" w:afterAutospacing="0"/>
        <w:jc w:val="both"/>
        <w:rPr>
          <w:szCs w:val="20"/>
        </w:rPr>
      </w:pPr>
      <w:r w:rsidRPr="00953860">
        <w:rPr>
          <w:rFonts w:cs="Arial"/>
          <w:color w:val="000000"/>
          <w:szCs w:val="20"/>
        </w:rPr>
        <w:t>→ Échographie: masse ovarienne, liquide dans le cul-de-sac utérin</w:t>
      </w:r>
    </w:p>
    <w:p w14:paraId="2C3AB38F" w14:textId="77777777" w:rsidR="008243B0" w:rsidRPr="00953860" w:rsidRDefault="008243B0" w:rsidP="008243B0"/>
    <w:p w14:paraId="63072CD8" w14:textId="77777777" w:rsidR="008243B0" w:rsidRPr="00953860" w:rsidRDefault="008243B0" w:rsidP="008243B0">
      <w:pPr>
        <w:pStyle w:val="Titre2"/>
      </w:pPr>
      <w:bookmarkStart w:id="85" w:name="_Toc1985094"/>
      <w:r w:rsidRPr="00953860">
        <w:t>Fibrome</w:t>
      </w:r>
      <w:bookmarkEnd w:id="85"/>
    </w:p>
    <w:p w14:paraId="255047A4" w14:textId="77777777" w:rsidR="008243B0" w:rsidRPr="00953860" w:rsidRDefault="008243B0" w:rsidP="008243B0">
      <w:pPr>
        <w:pStyle w:val="NormalWeb"/>
        <w:spacing w:before="0" w:beforeAutospacing="0" w:after="0" w:afterAutospacing="0"/>
        <w:jc w:val="both"/>
        <w:rPr>
          <w:szCs w:val="20"/>
        </w:rPr>
      </w:pPr>
      <w:r w:rsidRPr="00953860">
        <w:rPr>
          <w:rFonts w:cs="Arial"/>
          <w:b/>
          <w:color w:val="000000"/>
          <w:szCs w:val="20"/>
        </w:rPr>
        <w:t>Fibrome</w:t>
      </w:r>
      <w:r w:rsidRPr="00953860">
        <w:rPr>
          <w:rFonts w:cs="Arial"/>
          <w:color w:val="000000"/>
          <w:szCs w:val="20"/>
        </w:rPr>
        <w:t xml:space="preserve">: Tissus fibreux, tumeurs bénignes non cancéreuses, synonyme de </w:t>
      </w:r>
      <w:r w:rsidRPr="00953860">
        <w:rPr>
          <w:rFonts w:cs="Arial"/>
          <w:b/>
          <w:color w:val="000000"/>
          <w:szCs w:val="20"/>
        </w:rPr>
        <w:t>myome</w:t>
      </w:r>
    </w:p>
    <w:p w14:paraId="13D92B02" w14:textId="77777777" w:rsidR="008243B0" w:rsidRPr="00953860" w:rsidRDefault="008243B0" w:rsidP="00591DB8">
      <w:pPr>
        <w:pStyle w:val="NormalWeb"/>
        <w:numPr>
          <w:ilvl w:val="0"/>
          <w:numId w:val="111"/>
        </w:numPr>
        <w:spacing w:before="0" w:beforeAutospacing="0" w:after="0" w:afterAutospacing="0"/>
        <w:jc w:val="both"/>
        <w:textAlignment w:val="baseline"/>
        <w:rPr>
          <w:rFonts w:cs="Arial"/>
          <w:color w:val="000000"/>
          <w:szCs w:val="20"/>
        </w:rPr>
      </w:pPr>
      <w:r w:rsidRPr="00953860">
        <w:rPr>
          <w:rFonts w:cs="Arial"/>
          <w:color w:val="000000"/>
          <w:szCs w:val="20"/>
        </w:rPr>
        <w:t>20-30% ↑ du volume (surtout T1 et si masse &gt; 5 cm) / 10-20 % ↓ du volume</w:t>
      </w:r>
    </w:p>
    <w:p w14:paraId="0D53A9B2" w14:textId="77777777" w:rsidR="008243B0" w:rsidRPr="00953860" w:rsidRDefault="008243B0" w:rsidP="00591DB8">
      <w:pPr>
        <w:pStyle w:val="NormalWeb"/>
        <w:numPr>
          <w:ilvl w:val="1"/>
          <w:numId w:val="111"/>
        </w:numPr>
        <w:spacing w:before="0" w:beforeAutospacing="0" w:after="0" w:afterAutospacing="0"/>
        <w:jc w:val="both"/>
        <w:textAlignment w:val="baseline"/>
        <w:rPr>
          <w:rFonts w:cs="Arial"/>
          <w:color w:val="000000"/>
          <w:szCs w:val="20"/>
        </w:rPr>
      </w:pPr>
      <w:r w:rsidRPr="00953860">
        <w:rPr>
          <w:rFonts w:cs="Arial"/>
          <w:color w:val="000000"/>
          <w:szCs w:val="20"/>
        </w:rPr>
        <w:t>Les fibromes peuvent dégénérer durant la gx en raison de la diminution de leur apport sanguin</w:t>
      </w:r>
    </w:p>
    <w:p w14:paraId="5DA1CD75" w14:textId="77777777" w:rsidR="008243B0" w:rsidRPr="00953860" w:rsidRDefault="008243B0" w:rsidP="00591DB8">
      <w:pPr>
        <w:pStyle w:val="NormalWeb"/>
        <w:numPr>
          <w:ilvl w:val="2"/>
          <w:numId w:val="116"/>
        </w:numPr>
        <w:spacing w:before="0" w:beforeAutospacing="0" w:after="0" w:afterAutospacing="0"/>
        <w:jc w:val="both"/>
        <w:rPr>
          <w:szCs w:val="20"/>
        </w:rPr>
      </w:pPr>
      <w:r w:rsidRPr="00953860">
        <w:rPr>
          <w:rFonts w:cs="Arial"/>
          <w:color w:val="000000"/>
          <w:szCs w:val="20"/>
        </w:rPr>
        <w:t>Les tissus du fibrome deviennent ischémiques et nécrotiques</w:t>
      </w:r>
    </w:p>
    <w:p w14:paraId="2353D966" w14:textId="77777777" w:rsidR="008243B0" w:rsidRPr="00953860" w:rsidRDefault="008243B0" w:rsidP="00591DB8">
      <w:pPr>
        <w:pStyle w:val="NormalWeb"/>
        <w:numPr>
          <w:ilvl w:val="1"/>
          <w:numId w:val="116"/>
        </w:numPr>
        <w:spacing w:before="0" w:beforeAutospacing="0" w:after="0" w:afterAutospacing="0"/>
        <w:jc w:val="both"/>
        <w:rPr>
          <w:rFonts w:eastAsiaTheme="minorHAnsi"/>
          <w:szCs w:val="20"/>
        </w:rPr>
      </w:pPr>
      <w:r w:rsidRPr="00953860">
        <w:rPr>
          <w:rFonts w:cs="Arial"/>
          <w:color w:val="000000"/>
          <w:szCs w:val="20"/>
        </w:rPr>
        <w:t>Les fibromes peuvent aussi au contraire recevoir un apport sanguin plus important durant la gx</w:t>
      </w:r>
    </w:p>
    <w:p w14:paraId="62C7D400" w14:textId="77777777" w:rsidR="008243B0" w:rsidRPr="00953860" w:rsidRDefault="008243B0" w:rsidP="00591DB8">
      <w:pPr>
        <w:pStyle w:val="NormalWeb"/>
        <w:numPr>
          <w:ilvl w:val="2"/>
          <w:numId w:val="116"/>
        </w:numPr>
        <w:spacing w:before="0" w:beforeAutospacing="0" w:after="0" w:afterAutospacing="0"/>
        <w:jc w:val="both"/>
        <w:rPr>
          <w:szCs w:val="20"/>
        </w:rPr>
      </w:pPr>
      <w:r w:rsidRPr="00953860">
        <w:rPr>
          <w:rFonts w:cs="Arial"/>
          <w:color w:val="000000"/>
          <w:szCs w:val="20"/>
        </w:rPr>
        <w:t>Ils grossissent alors et peuvent obstruer le travail durant l’acct</w:t>
      </w:r>
    </w:p>
    <w:p w14:paraId="271CFBD0" w14:textId="77777777" w:rsidR="008243B0" w:rsidRPr="00953860" w:rsidRDefault="008243B0" w:rsidP="00591DB8">
      <w:pPr>
        <w:pStyle w:val="NormalWeb"/>
        <w:numPr>
          <w:ilvl w:val="0"/>
          <w:numId w:val="116"/>
        </w:numPr>
        <w:spacing w:before="0" w:beforeAutospacing="0" w:after="0" w:afterAutospacing="0"/>
        <w:jc w:val="both"/>
        <w:rPr>
          <w:szCs w:val="20"/>
        </w:rPr>
      </w:pPr>
      <w:r w:rsidRPr="00953860">
        <w:rPr>
          <w:rFonts w:cs="Arial"/>
          <w:color w:val="000000"/>
          <w:szCs w:val="20"/>
        </w:rPr>
        <w:t xml:space="preserve">Ils peuvent causer </w:t>
      </w:r>
      <w:proofErr w:type="gramStart"/>
      <w:r w:rsidRPr="00953860">
        <w:rPr>
          <w:rFonts w:cs="Arial"/>
          <w:color w:val="000000"/>
          <w:szCs w:val="20"/>
        </w:rPr>
        <w:t>de la dlr abdominale</w:t>
      </w:r>
      <w:proofErr w:type="gramEnd"/>
    </w:p>
    <w:p w14:paraId="1DF51F0D" w14:textId="77777777" w:rsidR="008243B0" w:rsidRPr="00953860" w:rsidRDefault="008243B0" w:rsidP="00591DB8">
      <w:pPr>
        <w:pStyle w:val="NormalWeb"/>
        <w:numPr>
          <w:ilvl w:val="1"/>
          <w:numId w:val="116"/>
        </w:numPr>
        <w:spacing w:before="0" w:beforeAutospacing="0" w:after="0" w:afterAutospacing="0"/>
        <w:jc w:val="both"/>
        <w:textAlignment w:val="baseline"/>
        <w:rPr>
          <w:rFonts w:cs="Arial"/>
          <w:color w:val="000000"/>
          <w:szCs w:val="20"/>
        </w:rPr>
      </w:pPr>
      <w:r w:rsidRPr="00953860">
        <w:rPr>
          <w:rFonts w:cs="Arial"/>
          <w:color w:val="000000"/>
          <w:szCs w:val="20"/>
        </w:rPr>
        <w:t>Douleur: nécrose + fréquente si &gt; 5 cm, fin T1 et début T2</w:t>
      </w:r>
    </w:p>
    <w:p w14:paraId="5FB4E9F2" w14:textId="77777777" w:rsidR="008243B0" w:rsidRPr="00953860" w:rsidRDefault="008243B0" w:rsidP="00591DB8">
      <w:pPr>
        <w:pStyle w:val="NormalWeb"/>
        <w:numPr>
          <w:ilvl w:val="0"/>
          <w:numId w:val="116"/>
        </w:numPr>
        <w:spacing w:before="0" w:beforeAutospacing="0" w:after="0" w:afterAutospacing="0"/>
        <w:jc w:val="both"/>
        <w:rPr>
          <w:szCs w:val="20"/>
        </w:rPr>
      </w:pPr>
      <w:r w:rsidRPr="00953860">
        <w:rPr>
          <w:rFonts w:cs="Arial"/>
          <w:color w:val="000000"/>
          <w:szCs w:val="20"/>
        </w:rPr>
        <w:t>Peut être récurrent au cours d’une même gx</w:t>
      </w:r>
    </w:p>
    <w:p w14:paraId="3A7FD9E8" w14:textId="77777777" w:rsidR="008243B0" w:rsidRPr="00953860" w:rsidRDefault="008243B0" w:rsidP="008243B0">
      <w:pPr>
        <w:pStyle w:val="NormalWeb"/>
        <w:spacing w:before="0" w:beforeAutospacing="0" w:after="0" w:afterAutospacing="0"/>
        <w:jc w:val="both"/>
        <w:rPr>
          <w:szCs w:val="20"/>
        </w:rPr>
      </w:pPr>
      <w:r w:rsidRPr="00953860">
        <w:rPr>
          <w:rFonts w:cs="Arial"/>
          <w:color w:val="000000"/>
          <w:szCs w:val="20"/>
        </w:rPr>
        <w:sym w:font="Wingdings" w:char="F0E0"/>
      </w:r>
      <w:r w:rsidRPr="00953860">
        <w:rPr>
          <w:rFonts w:cs="Arial"/>
          <w:color w:val="000000"/>
          <w:szCs w:val="20"/>
        </w:rPr>
        <w:t xml:space="preserve"> Une analgésie et du repos sont recommandés</w:t>
      </w:r>
    </w:p>
    <w:p w14:paraId="55D76FD3" w14:textId="77777777" w:rsidR="008243B0" w:rsidRPr="00953860" w:rsidRDefault="008243B0" w:rsidP="008243B0">
      <w:pPr>
        <w:pStyle w:val="NormalWeb"/>
        <w:spacing w:before="0" w:beforeAutospacing="0" w:after="0" w:afterAutospacing="0"/>
        <w:jc w:val="both"/>
        <w:rPr>
          <w:rFonts w:cs="Arial"/>
          <w:color w:val="FF0000"/>
          <w:szCs w:val="20"/>
        </w:rPr>
      </w:pPr>
      <w:r w:rsidRPr="00953860">
        <w:rPr>
          <w:rFonts w:cs="Arial"/>
          <w:color w:val="FF0000"/>
          <w:szCs w:val="20"/>
        </w:rPr>
        <w:t xml:space="preserve">*La présence d’un fibrome est facteur de risque de l’HPP! </w:t>
      </w:r>
      <w:r w:rsidRPr="00953860">
        <w:rPr>
          <w:rFonts w:cs="Arial"/>
          <w:color w:val="FF0000"/>
          <w:szCs w:val="20"/>
        </w:rPr>
        <w:sym w:font="Wingdings" w:char="F0E0"/>
      </w:r>
      <w:r w:rsidRPr="00953860">
        <w:rPr>
          <w:rFonts w:cs="Arial"/>
          <w:color w:val="FF0000"/>
          <w:szCs w:val="20"/>
        </w:rPr>
        <w:t xml:space="preserve"> Il peut empêcher l’utérus de bien contracter.</w:t>
      </w:r>
    </w:p>
    <w:p w14:paraId="44E9C3A0" w14:textId="77777777" w:rsidR="008243B0" w:rsidRPr="00953860" w:rsidRDefault="008243B0" w:rsidP="008243B0"/>
    <w:p w14:paraId="5702A006" w14:textId="77777777" w:rsidR="008243B0" w:rsidRPr="00953860" w:rsidRDefault="008243B0" w:rsidP="008243B0">
      <w:pPr>
        <w:pStyle w:val="Titre3"/>
      </w:pPr>
      <w:bookmarkStart w:id="86" w:name="_Toc1985095"/>
      <w:r w:rsidRPr="00953860">
        <w:t>Implication lors de l’accouchement</w:t>
      </w:r>
      <w:bookmarkEnd w:id="86"/>
    </w:p>
    <w:p w14:paraId="1AC1EA49" w14:textId="77777777" w:rsidR="008243B0" w:rsidRPr="00953860" w:rsidRDefault="008243B0" w:rsidP="008243B0">
      <w:pPr>
        <w:pStyle w:val="NormalWeb"/>
        <w:spacing w:before="0" w:beforeAutospacing="0" w:after="0" w:afterAutospacing="0"/>
        <w:jc w:val="both"/>
        <w:rPr>
          <w:rFonts w:eastAsiaTheme="minorHAnsi"/>
          <w:i/>
          <w:szCs w:val="20"/>
        </w:rPr>
      </w:pPr>
      <w:r w:rsidRPr="00953860">
        <w:rPr>
          <w:i/>
          <w:color w:val="000000"/>
          <w:szCs w:val="20"/>
        </w:rPr>
        <w:t>Source : Notes ajoutées durant le cours de Maïeutique</w:t>
      </w:r>
    </w:p>
    <w:p w14:paraId="1C45BFC6" w14:textId="77777777" w:rsidR="008243B0" w:rsidRPr="00953860" w:rsidRDefault="008243B0" w:rsidP="00591DB8">
      <w:pPr>
        <w:pStyle w:val="NormalWeb"/>
        <w:numPr>
          <w:ilvl w:val="0"/>
          <w:numId w:val="113"/>
        </w:numPr>
        <w:spacing w:before="0" w:beforeAutospacing="0" w:after="0" w:afterAutospacing="0"/>
        <w:jc w:val="both"/>
        <w:textAlignment w:val="baseline"/>
        <w:rPr>
          <w:color w:val="000000"/>
          <w:szCs w:val="20"/>
        </w:rPr>
      </w:pPr>
      <w:r w:rsidRPr="00953860">
        <w:rPr>
          <w:color w:val="000000"/>
          <w:szCs w:val="20"/>
        </w:rPr>
        <w:t>Gestion active</w:t>
      </w:r>
    </w:p>
    <w:p w14:paraId="3ADACCD2" w14:textId="77777777" w:rsidR="008243B0" w:rsidRPr="00953860" w:rsidRDefault="008243B0" w:rsidP="00591DB8">
      <w:pPr>
        <w:pStyle w:val="NormalWeb"/>
        <w:numPr>
          <w:ilvl w:val="1"/>
          <w:numId w:val="113"/>
        </w:numPr>
        <w:spacing w:before="0" w:beforeAutospacing="0" w:after="0" w:afterAutospacing="0"/>
        <w:jc w:val="both"/>
        <w:textAlignment w:val="baseline"/>
        <w:rPr>
          <w:color w:val="000000"/>
          <w:szCs w:val="20"/>
        </w:rPr>
      </w:pPr>
      <w:r w:rsidRPr="00953860">
        <w:rPr>
          <w:color w:val="000000"/>
          <w:szCs w:val="20"/>
        </w:rPr>
        <w:t>Administrer agent utérotonique après la naissance du bébé</w:t>
      </w:r>
    </w:p>
    <w:p w14:paraId="76F06F79" w14:textId="77777777" w:rsidR="008243B0" w:rsidRPr="00953860" w:rsidRDefault="008243B0" w:rsidP="00591DB8">
      <w:pPr>
        <w:pStyle w:val="NormalWeb"/>
        <w:numPr>
          <w:ilvl w:val="1"/>
          <w:numId w:val="113"/>
        </w:numPr>
        <w:spacing w:before="0" w:beforeAutospacing="0" w:after="0" w:afterAutospacing="0"/>
        <w:jc w:val="both"/>
        <w:textAlignment w:val="baseline"/>
        <w:rPr>
          <w:color w:val="000000"/>
          <w:szCs w:val="20"/>
        </w:rPr>
      </w:pPr>
      <w:r w:rsidRPr="00953860">
        <w:rPr>
          <w:color w:val="000000"/>
          <w:szCs w:val="20"/>
        </w:rPr>
        <w:t>Traction contrôlée du cordon</w:t>
      </w:r>
    </w:p>
    <w:p w14:paraId="00F17756" w14:textId="77777777" w:rsidR="008243B0" w:rsidRPr="00953860" w:rsidRDefault="008243B0" w:rsidP="00591DB8">
      <w:pPr>
        <w:pStyle w:val="NormalWeb"/>
        <w:numPr>
          <w:ilvl w:val="1"/>
          <w:numId w:val="113"/>
        </w:numPr>
        <w:spacing w:before="0" w:beforeAutospacing="0" w:after="0" w:afterAutospacing="0"/>
        <w:jc w:val="both"/>
        <w:textAlignment w:val="baseline"/>
        <w:rPr>
          <w:color w:val="000000"/>
          <w:szCs w:val="20"/>
        </w:rPr>
      </w:pPr>
      <w:r w:rsidRPr="00953860">
        <w:rPr>
          <w:color w:val="000000"/>
          <w:szCs w:val="20"/>
        </w:rPr>
        <w:t>Massage utérin PRN</w:t>
      </w:r>
    </w:p>
    <w:p w14:paraId="4A7BD3D1" w14:textId="77777777" w:rsidR="008243B0" w:rsidRPr="00953860" w:rsidRDefault="008243B0" w:rsidP="008243B0">
      <w:pPr>
        <w:spacing w:before="120" w:after="120"/>
        <w:rPr>
          <w:u w:val="single"/>
        </w:rPr>
      </w:pPr>
      <w:r w:rsidRPr="00953860">
        <w:rPr>
          <w:u w:val="single"/>
        </w:rPr>
        <w:t>Conduite à tenir sage-femme</w:t>
      </w:r>
    </w:p>
    <w:p w14:paraId="0B79CDE6" w14:textId="77777777" w:rsidR="008243B0" w:rsidRPr="00953860" w:rsidRDefault="008243B0" w:rsidP="008243B0">
      <w:pPr>
        <w:pStyle w:val="NormalWeb"/>
        <w:spacing w:before="0" w:beforeAutospacing="0" w:after="0" w:afterAutospacing="0"/>
        <w:jc w:val="both"/>
        <w:rPr>
          <w:rFonts w:eastAsiaTheme="minorHAnsi"/>
          <w:szCs w:val="20"/>
        </w:rPr>
      </w:pPr>
      <w:r w:rsidRPr="00953860">
        <w:rPr>
          <w:color w:val="000000"/>
          <w:szCs w:val="20"/>
        </w:rPr>
        <w:t xml:space="preserve">ATCD: </w:t>
      </w:r>
      <w:r w:rsidRPr="00953860">
        <w:rPr>
          <w:b/>
          <w:bCs/>
          <w:color w:val="000000"/>
          <w:szCs w:val="20"/>
        </w:rPr>
        <w:t>myomectomie = CONSULTATION</w:t>
      </w:r>
    </w:p>
    <w:p w14:paraId="5ADCAEBE" w14:textId="77777777" w:rsidR="008243B0" w:rsidRPr="00953860" w:rsidRDefault="008243B0" w:rsidP="008243B0">
      <w:pPr>
        <w:pStyle w:val="NormalWeb"/>
        <w:spacing w:before="0" w:beforeAutospacing="0" w:after="0" w:afterAutospacing="0"/>
        <w:jc w:val="both"/>
        <w:rPr>
          <w:szCs w:val="20"/>
        </w:rPr>
      </w:pPr>
      <w:r w:rsidRPr="00953860">
        <w:rPr>
          <w:color w:val="000000"/>
          <w:szCs w:val="20"/>
        </w:rPr>
        <w:t xml:space="preserve">Gx actuelle: </w:t>
      </w:r>
      <w:r w:rsidRPr="00953860">
        <w:rPr>
          <w:b/>
          <w:bCs/>
          <w:color w:val="000000"/>
          <w:szCs w:val="20"/>
        </w:rPr>
        <w:t>présence de fibromes = CONSULTATION</w:t>
      </w:r>
    </w:p>
    <w:p w14:paraId="5F28A615" w14:textId="77777777" w:rsidR="008243B0" w:rsidRPr="00953860" w:rsidRDefault="008243B0" w:rsidP="008243B0">
      <w:pPr>
        <w:jc w:val="both"/>
        <w:rPr>
          <w:rFonts w:eastAsia="Times New Roman"/>
          <w:szCs w:val="20"/>
        </w:rPr>
      </w:pPr>
    </w:p>
    <w:p w14:paraId="35786585" w14:textId="77777777" w:rsidR="008243B0" w:rsidRPr="00953860" w:rsidRDefault="008243B0" w:rsidP="008243B0">
      <w:pPr>
        <w:pStyle w:val="NormalWeb"/>
        <w:spacing w:before="0" w:beforeAutospacing="0" w:after="0" w:afterAutospacing="0"/>
        <w:jc w:val="both"/>
        <w:rPr>
          <w:rFonts w:eastAsiaTheme="minorHAnsi"/>
          <w:i/>
          <w:szCs w:val="20"/>
        </w:rPr>
      </w:pPr>
      <w:r w:rsidRPr="00953860">
        <w:rPr>
          <w:i/>
          <w:color w:val="000000"/>
          <w:szCs w:val="20"/>
        </w:rPr>
        <w:t>Source : Notes ajoutées durant le cours de Maïeutique</w:t>
      </w:r>
    </w:p>
    <w:p w14:paraId="66DB7CC0" w14:textId="77777777" w:rsidR="008243B0" w:rsidRPr="00953860" w:rsidRDefault="008243B0" w:rsidP="008243B0">
      <w:pPr>
        <w:pStyle w:val="NormalWeb"/>
        <w:spacing w:before="0" w:beforeAutospacing="0" w:after="0" w:afterAutospacing="0"/>
        <w:jc w:val="both"/>
        <w:rPr>
          <w:szCs w:val="20"/>
        </w:rPr>
      </w:pPr>
      <w:r w:rsidRPr="00953860">
        <w:rPr>
          <w:b/>
          <w:bCs/>
          <w:color w:val="000000"/>
          <w:szCs w:val="20"/>
        </w:rPr>
        <w:t xml:space="preserve"> Indications nécessaires à l’échographie</w:t>
      </w:r>
    </w:p>
    <w:p w14:paraId="0D4DBF00" w14:textId="77777777" w:rsidR="008243B0" w:rsidRPr="00953860" w:rsidRDefault="008243B0" w:rsidP="00591DB8">
      <w:pPr>
        <w:pStyle w:val="NormalWeb"/>
        <w:numPr>
          <w:ilvl w:val="0"/>
          <w:numId w:val="114"/>
        </w:numPr>
        <w:spacing w:before="0" w:beforeAutospacing="0" w:after="0" w:afterAutospacing="0"/>
        <w:jc w:val="both"/>
        <w:textAlignment w:val="baseline"/>
        <w:rPr>
          <w:color w:val="000000"/>
          <w:szCs w:val="20"/>
        </w:rPr>
      </w:pPr>
      <w:r w:rsidRPr="00953860">
        <w:rPr>
          <w:color w:val="000000"/>
          <w:szCs w:val="20"/>
        </w:rPr>
        <w:t>Possibilité de gestion active à l’accouchement = car ↑ de risques d’hémorragie</w:t>
      </w:r>
    </w:p>
    <w:p w14:paraId="7AA51007" w14:textId="77777777" w:rsidR="008243B0" w:rsidRPr="00953860" w:rsidRDefault="008243B0" w:rsidP="00591DB8">
      <w:pPr>
        <w:pStyle w:val="NormalWeb"/>
        <w:numPr>
          <w:ilvl w:val="0"/>
          <w:numId w:val="114"/>
        </w:numPr>
        <w:spacing w:before="0" w:beforeAutospacing="0" w:after="0" w:afterAutospacing="0"/>
        <w:jc w:val="both"/>
        <w:textAlignment w:val="baseline"/>
        <w:rPr>
          <w:color w:val="000000"/>
          <w:szCs w:val="20"/>
        </w:rPr>
      </w:pPr>
      <w:r w:rsidRPr="00953860">
        <w:rPr>
          <w:color w:val="000000"/>
          <w:szCs w:val="20"/>
        </w:rPr>
        <w:t>Échographie pour vérifier la progression</w:t>
      </w:r>
    </w:p>
    <w:p w14:paraId="2964E31E" w14:textId="77777777" w:rsidR="008243B0" w:rsidRPr="00953860" w:rsidRDefault="008243B0" w:rsidP="008243B0">
      <w:pPr>
        <w:pStyle w:val="NormalWeb"/>
        <w:spacing w:before="0" w:beforeAutospacing="0" w:after="0" w:afterAutospacing="0"/>
        <w:jc w:val="both"/>
        <w:rPr>
          <w:szCs w:val="20"/>
        </w:rPr>
      </w:pPr>
      <w:r w:rsidRPr="00953860">
        <w:rPr>
          <w:color w:val="000000"/>
          <w:szCs w:val="20"/>
        </w:rPr>
        <w:t>→ Prévention ATCD hémorragie importante : Vérifier le taux de fer + plaquettes en prénatal</w:t>
      </w:r>
    </w:p>
    <w:p w14:paraId="1E69B211" w14:textId="77777777" w:rsidR="00155B17" w:rsidRPr="00953860" w:rsidRDefault="00155B17" w:rsidP="008243B0">
      <w:pPr>
        <w:rPr>
          <w:rFonts w:eastAsia="Times New Roman"/>
          <w:szCs w:val="20"/>
        </w:rPr>
      </w:pPr>
    </w:p>
    <w:p w14:paraId="57E10A8B" w14:textId="77777777" w:rsidR="00155B17" w:rsidRPr="00953860" w:rsidRDefault="006B4547" w:rsidP="008243B0">
      <w:pPr>
        <w:rPr>
          <w:rFonts w:eastAsia="Times New Roman"/>
          <w:szCs w:val="20"/>
        </w:rPr>
      </w:pPr>
      <w:r w:rsidRPr="00953860">
        <w:rPr>
          <w:b/>
          <w:bCs/>
          <w:noProof/>
          <w:color w:val="000000"/>
          <w:sz w:val="22"/>
          <w:szCs w:val="22"/>
          <w:lang w:val="fr-CA" w:eastAsia="fr-CA"/>
        </w:rPr>
        <w:drawing>
          <wp:anchor distT="0" distB="0" distL="114300" distR="114300" simplePos="0" relativeHeight="251661312" behindDoc="0" locked="0" layoutInCell="1" allowOverlap="1" wp14:anchorId="76EC5378" wp14:editId="3EFEE440">
            <wp:simplePos x="0" y="0"/>
            <wp:positionH relativeFrom="column">
              <wp:posOffset>-53711</wp:posOffset>
            </wp:positionH>
            <wp:positionV relativeFrom="paragraph">
              <wp:posOffset>98244</wp:posOffset>
            </wp:positionV>
            <wp:extent cx="4072890" cy="2084705"/>
            <wp:effectExtent l="0" t="0" r="3810" b="0"/>
            <wp:wrapTight wrapText="bothSides">
              <wp:wrapPolygon edited="0">
                <wp:start x="0" y="0"/>
                <wp:lineTo x="0" y="21317"/>
                <wp:lineTo x="21519" y="21317"/>
                <wp:lineTo x="21519" y="0"/>
                <wp:lineTo x="0" y="0"/>
              </wp:wrapPolygon>
            </wp:wrapTight>
            <wp:docPr id="8" name="Image 8" descr="https://lh4.googleusercontent.com/bN3kxGOmObNGq3P6XqWklu1PVwCUUQQviLTCP0bf-0svwjewFanEUmp8G4eOjWK3wwwMrOQSlxmLkslDu1W7b78e5vm35WUNLuuPRQ2shp4ZjHUD-wgo1cvIAM-Lr5x5jjz8lw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bN3kxGOmObNGq3P6XqWklu1PVwCUUQQviLTCP0bf-0svwjewFanEUmp8G4eOjWK3wwwMrOQSlxmLkslDu1W7b78e5vm35WUNLuuPRQ2shp4ZjHUD-wgo1cvIAM-Lr5x5jjz8lwEi"/>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072890" cy="2084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5E6490" w14:textId="77777777" w:rsidR="00155B17" w:rsidRPr="00953860" w:rsidRDefault="00155B17" w:rsidP="008243B0">
      <w:pPr>
        <w:rPr>
          <w:rFonts w:eastAsia="Times New Roman"/>
          <w:szCs w:val="20"/>
        </w:rPr>
      </w:pPr>
    </w:p>
    <w:p w14:paraId="1344E200" w14:textId="77777777" w:rsidR="00155B17" w:rsidRPr="00953860" w:rsidRDefault="00155B17" w:rsidP="008243B0">
      <w:pPr>
        <w:rPr>
          <w:rFonts w:eastAsia="Times New Roman"/>
          <w:szCs w:val="20"/>
        </w:rPr>
      </w:pPr>
    </w:p>
    <w:p w14:paraId="549ECCE0" w14:textId="77777777" w:rsidR="00155B17" w:rsidRPr="00953860" w:rsidRDefault="00155B17" w:rsidP="008243B0">
      <w:pPr>
        <w:rPr>
          <w:rFonts w:eastAsia="Times New Roman"/>
          <w:szCs w:val="20"/>
        </w:rPr>
      </w:pPr>
    </w:p>
    <w:p w14:paraId="6B269406" w14:textId="77777777" w:rsidR="00155B17" w:rsidRPr="00953860" w:rsidRDefault="00155B17" w:rsidP="008243B0">
      <w:pPr>
        <w:rPr>
          <w:rFonts w:eastAsia="Times New Roman"/>
          <w:szCs w:val="20"/>
        </w:rPr>
      </w:pPr>
    </w:p>
    <w:p w14:paraId="4209A48A" w14:textId="77777777" w:rsidR="00155B17" w:rsidRPr="00953860" w:rsidRDefault="00155B17" w:rsidP="008243B0">
      <w:pPr>
        <w:rPr>
          <w:rFonts w:eastAsia="Times New Roman"/>
          <w:szCs w:val="20"/>
        </w:rPr>
      </w:pPr>
    </w:p>
    <w:p w14:paraId="06FA0D71" w14:textId="77777777" w:rsidR="00155B17" w:rsidRPr="00953860" w:rsidRDefault="006B4547" w:rsidP="008243B0">
      <w:pPr>
        <w:rPr>
          <w:rFonts w:eastAsia="Times New Roman"/>
          <w:szCs w:val="20"/>
        </w:rPr>
      </w:pPr>
      <w:r w:rsidRPr="00953860">
        <w:rPr>
          <w:noProof/>
          <w:lang w:val="fr-CA" w:eastAsia="fr-CA"/>
        </w:rPr>
        <mc:AlternateContent>
          <mc:Choice Requires="wps">
            <w:drawing>
              <wp:anchor distT="0" distB="0" distL="114300" distR="114300" simplePos="0" relativeHeight="251660288" behindDoc="0" locked="0" layoutInCell="1" allowOverlap="1" wp14:anchorId="53074EED" wp14:editId="53874B75">
                <wp:simplePos x="0" y="0"/>
                <wp:positionH relativeFrom="column">
                  <wp:posOffset>4441932</wp:posOffset>
                </wp:positionH>
                <wp:positionV relativeFrom="paragraph">
                  <wp:posOffset>-691062</wp:posOffset>
                </wp:positionV>
                <wp:extent cx="1915160" cy="1941830"/>
                <wp:effectExtent l="0" t="0" r="15240" b="13970"/>
                <wp:wrapSquare wrapText="bothSides"/>
                <wp:docPr id="14" name="Zone de texte 14"/>
                <wp:cNvGraphicFramePr/>
                <a:graphic xmlns:a="http://schemas.openxmlformats.org/drawingml/2006/main">
                  <a:graphicData uri="http://schemas.microsoft.com/office/word/2010/wordprocessingShape">
                    <wps:wsp>
                      <wps:cNvSpPr txBox="1"/>
                      <wps:spPr>
                        <a:xfrm>
                          <a:off x="0" y="0"/>
                          <a:ext cx="1915160" cy="1941830"/>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6CF7395A" w14:textId="77777777" w:rsidR="00AA081F" w:rsidRPr="00CD3ACD" w:rsidRDefault="00AA081F" w:rsidP="008243B0">
                            <w:pPr>
                              <w:pStyle w:val="NormalWeb"/>
                              <w:spacing w:before="0" w:beforeAutospacing="0" w:after="0" w:afterAutospacing="0"/>
                              <w:rPr>
                                <w:rFonts w:eastAsiaTheme="minorHAnsi"/>
                                <w:szCs w:val="20"/>
                              </w:rPr>
                            </w:pPr>
                            <w:r w:rsidRPr="00CD3ACD">
                              <w:rPr>
                                <w:b/>
                                <w:bCs/>
                                <w:color w:val="000000"/>
                                <w:szCs w:val="20"/>
                              </w:rPr>
                              <w:t>Connaître les trois types principaux de fibromes (pédiculé, intramural, sous-séreux)</w:t>
                            </w:r>
                          </w:p>
                          <w:p w14:paraId="63602096" w14:textId="77777777" w:rsidR="00AA081F" w:rsidRPr="00CD3ACD" w:rsidRDefault="00AA081F" w:rsidP="008243B0">
                            <w:pPr>
                              <w:pStyle w:val="NormalWeb"/>
                              <w:spacing w:before="0" w:beforeAutospacing="0" w:after="0" w:afterAutospacing="0"/>
                              <w:rPr>
                                <w:szCs w:val="20"/>
                              </w:rPr>
                            </w:pPr>
                            <w:r w:rsidRPr="00CD3ACD">
                              <w:rPr>
                                <w:b/>
                                <w:bCs/>
                                <w:color w:val="000000"/>
                                <w:szCs w:val="20"/>
                              </w:rPr>
                              <w:t>→</w:t>
                            </w:r>
                            <w:r w:rsidRPr="00CD3ACD">
                              <w:rPr>
                                <w:b/>
                                <w:bCs/>
                                <w:color w:val="CC0000"/>
                                <w:szCs w:val="20"/>
                              </w:rPr>
                              <w:t xml:space="preserve"> </w:t>
                            </w:r>
                            <w:r>
                              <w:rPr>
                                <w:rFonts w:cs="Arial"/>
                                <w:color w:val="CC0000"/>
                                <w:szCs w:val="20"/>
                              </w:rPr>
                              <w:t>Le fibrome sous-séreux (#7</w:t>
                            </w:r>
                            <w:r w:rsidRPr="00CD3ACD">
                              <w:rPr>
                                <w:rFonts w:cs="Arial"/>
                                <w:color w:val="CC0000"/>
                                <w:szCs w:val="20"/>
                              </w:rPr>
                              <w:t>) = risque de torsion !</w:t>
                            </w:r>
                          </w:p>
                          <w:p w14:paraId="79CF1419" w14:textId="77777777" w:rsidR="00AA081F" w:rsidRPr="00CD3ACD" w:rsidRDefault="00AA081F" w:rsidP="008243B0">
                            <w:pPr>
                              <w:pStyle w:val="NormalWeb"/>
                              <w:spacing w:before="0" w:beforeAutospacing="0" w:after="0" w:afterAutospacing="0"/>
                              <w:rPr>
                                <w:rFonts w:eastAsiaTheme="minorHAnsi"/>
                                <w:szCs w:val="20"/>
                              </w:rPr>
                            </w:pPr>
                            <w:r w:rsidRPr="00CD3ACD">
                              <w:rPr>
                                <w:b/>
                                <w:bCs/>
                                <w:color w:val="000000"/>
                                <w:szCs w:val="20"/>
                              </w:rPr>
                              <w:t>Distinguer fibromes et myomes: différence a/n de la composition</w:t>
                            </w:r>
                          </w:p>
                          <w:p w14:paraId="1842FBB8" w14:textId="77777777" w:rsidR="00AA081F" w:rsidRPr="00CD3ACD" w:rsidRDefault="00AA081F" w:rsidP="00591DB8">
                            <w:pPr>
                              <w:pStyle w:val="NormalWeb"/>
                              <w:numPr>
                                <w:ilvl w:val="0"/>
                                <w:numId w:val="115"/>
                              </w:numPr>
                              <w:spacing w:before="0" w:beforeAutospacing="0" w:after="0" w:afterAutospacing="0"/>
                              <w:textAlignment w:val="baseline"/>
                              <w:rPr>
                                <w:color w:val="000000"/>
                                <w:szCs w:val="20"/>
                              </w:rPr>
                            </w:pPr>
                            <w:r w:rsidRPr="00CD3ACD">
                              <w:rPr>
                                <w:color w:val="000000"/>
                                <w:szCs w:val="20"/>
                              </w:rPr>
                              <w:t>Fibrome = tumeur composée de fibres</w:t>
                            </w:r>
                          </w:p>
                          <w:p w14:paraId="5CBF8667" w14:textId="77777777" w:rsidR="00AA081F" w:rsidRPr="00504BCC" w:rsidRDefault="00AA081F" w:rsidP="00591DB8">
                            <w:pPr>
                              <w:pStyle w:val="NormalWeb"/>
                              <w:numPr>
                                <w:ilvl w:val="0"/>
                                <w:numId w:val="115"/>
                              </w:numPr>
                              <w:textAlignment w:val="baseline"/>
                              <w:rPr>
                                <w:color w:val="000000"/>
                                <w:szCs w:val="20"/>
                              </w:rPr>
                            </w:pPr>
                            <w:r w:rsidRPr="00CD3ACD">
                              <w:rPr>
                                <w:color w:val="000000"/>
                                <w:szCs w:val="20"/>
                              </w:rPr>
                              <w:t>Myomes = tumeur composée de tissu musculaire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074EED" id="Zone de texte 14" o:spid="_x0000_s1029" type="#_x0000_t202" style="position:absolute;margin-left:349.75pt;margin-top:-54.4pt;width:150.8pt;height:152.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" fillcolor="white [3201]" strokecolor="#5b9bd5 [3204]" strokeweight="1pt">
                <v:textbox>
                  <w:txbxContent>
                    <w:p w14:paraId="6CF7395A" w14:textId="77777777" w:rsidR="00AA081F" w:rsidRPr="00CD3ACD" w:rsidRDefault="00AA081F" w:rsidP="008243B0">
                      <w:pPr>
                        <w:pStyle w:val="NormalWeb"/>
                        <w:spacing w:before="0" w:beforeAutospacing="0" w:after="0" w:afterAutospacing="0"/>
                        <w:rPr>
                          <w:rFonts w:eastAsiaTheme="minorHAnsi"/>
                          <w:szCs w:val="20"/>
                        </w:rPr>
                      </w:pPr>
                      <w:r w:rsidRPr="00CD3ACD">
                        <w:rPr>
                          <w:b/>
                          <w:bCs/>
                          <w:color w:val="000000"/>
                          <w:szCs w:val="20"/>
                        </w:rPr>
                        <w:t>Connaître les trois types principaux de fibromes (pédiculé, intramural, sous-séreux)</w:t>
                      </w:r>
                    </w:p>
                    <w:p w14:paraId="63602096" w14:textId="77777777" w:rsidR="00AA081F" w:rsidRPr="00CD3ACD" w:rsidRDefault="00AA081F" w:rsidP="008243B0">
                      <w:pPr>
                        <w:pStyle w:val="NormalWeb"/>
                        <w:spacing w:before="0" w:beforeAutospacing="0" w:after="0" w:afterAutospacing="0"/>
                        <w:rPr>
                          <w:szCs w:val="20"/>
                        </w:rPr>
                      </w:pPr>
                      <w:r w:rsidRPr="00CD3ACD">
                        <w:rPr>
                          <w:b/>
                          <w:bCs/>
                          <w:color w:val="000000"/>
                          <w:szCs w:val="20"/>
                        </w:rPr>
                        <w:t>→</w:t>
                      </w:r>
                      <w:r w:rsidRPr="00CD3ACD">
                        <w:rPr>
                          <w:b/>
                          <w:bCs/>
                          <w:color w:val="CC0000"/>
                          <w:szCs w:val="20"/>
                        </w:rPr>
                        <w:t xml:space="preserve"> </w:t>
                      </w:r>
                      <w:r>
                        <w:rPr>
                          <w:rFonts w:cs="Arial"/>
                          <w:color w:val="CC0000"/>
                          <w:szCs w:val="20"/>
                        </w:rPr>
                        <w:t>Le fibrome sous-séreux (#7</w:t>
                      </w:r>
                      <w:r w:rsidRPr="00CD3ACD">
                        <w:rPr>
                          <w:rFonts w:cs="Arial"/>
                          <w:color w:val="CC0000"/>
                          <w:szCs w:val="20"/>
                        </w:rPr>
                        <w:t>) = risque de torsion !</w:t>
                      </w:r>
                    </w:p>
                    <w:p w14:paraId="79CF1419" w14:textId="77777777" w:rsidR="00AA081F" w:rsidRPr="00CD3ACD" w:rsidRDefault="00AA081F" w:rsidP="008243B0">
                      <w:pPr>
                        <w:pStyle w:val="NormalWeb"/>
                        <w:spacing w:before="0" w:beforeAutospacing="0" w:after="0" w:afterAutospacing="0"/>
                        <w:rPr>
                          <w:rFonts w:eastAsiaTheme="minorHAnsi"/>
                          <w:szCs w:val="20"/>
                        </w:rPr>
                      </w:pPr>
                      <w:r w:rsidRPr="00CD3ACD">
                        <w:rPr>
                          <w:b/>
                          <w:bCs/>
                          <w:color w:val="000000"/>
                          <w:szCs w:val="20"/>
                        </w:rPr>
                        <w:t>Distinguer fibromes et myomes: différence a/n de la composition</w:t>
                      </w:r>
                    </w:p>
                    <w:p w14:paraId="1842FBB8" w14:textId="77777777" w:rsidR="00AA081F" w:rsidRPr="00CD3ACD" w:rsidRDefault="00AA081F" w:rsidP="00591DB8">
                      <w:pPr>
                        <w:pStyle w:val="NormalWeb"/>
                        <w:numPr>
                          <w:ilvl w:val="0"/>
                          <w:numId w:val="115"/>
                        </w:numPr>
                        <w:spacing w:before="0" w:beforeAutospacing="0" w:after="0" w:afterAutospacing="0"/>
                        <w:textAlignment w:val="baseline"/>
                        <w:rPr>
                          <w:color w:val="000000"/>
                          <w:szCs w:val="20"/>
                        </w:rPr>
                      </w:pPr>
                      <w:r w:rsidRPr="00CD3ACD">
                        <w:rPr>
                          <w:color w:val="000000"/>
                          <w:szCs w:val="20"/>
                        </w:rPr>
                        <w:t>Fibrome = tumeur composée de fibres</w:t>
                      </w:r>
                    </w:p>
                    <w:p w14:paraId="5CBF8667" w14:textId="77777777" w:rsidR="00AA081F" w:rsidRPr="00504BCC" w:rsidRDefault="00AA081F" w:rsidP="00591DB8">
                      <w:pPr>
                        <w:pStyle w:val="NormalWeb"/>
                        <w:numPr>
                          <w:ilvl w:val="0"/>
                          <w:numId w:val="115"/>
                        </w:numPr>
                        <w:textAlignment w:val="baseline"/>
                        <w:rPr>
                          <w:color w:val="000000"/>
                          <w:szCs w:val="20"/>
                        </w:rPr>
                      </w:pPr>
                      <w:r w:rsidRPr="00CD3ACD">
                        <w:rPr>
                          <w:color w:val="000000"/>
                          <w:szCs w:val="20"/>
                        </w:rPr>
                        <w:t>Myomes = tumeur composée de tissu musculaire</w:t>
                      </w:r>
                    </w:p>
                  </w:txbxContent>
                </v:textbox>
                <w10:wrap type="square"/>
              </v:shape>
            </w:pict>
          </mc:Fallback>
        </mc:AlternateContent>
      </w:r>
    </w:p>
    <w:p w14:paraId="41E24A38" w14:textId="77777777" w:rsidR="00155B17" w:rsidRPr="00953860" w:rsidRDefault="00155B17" w:rsidP="008243B0">
      <w:pPr>
        <w:rPr>
          <w:rFonts w:eastAsia="Times New Roman"/>
          <w:szCs w:val="20"/>
        </w:rPr>
      </w:pPr>
    </w:p>
    <w:p w14:paraId="21461997" w14:textId="77777777" w:rsidR="00155B17" w:rsidRPr="00953860" w:rsidRDefault="00155B17" w:rsidP="008243B0">
      <w:pPr>
        <w:rPr>
          <w:rFonts w:eastAsia="Times New Roman"/>
          <w:szCs w:val="20"/>
        </w:rPr>
      </w:pPr>
    </w:p>
    <w:p w14:paraId="19508821" w14:textId="77777777" w:rsidR="00155B17" w:rsidRPr="00953860" w:rsidRDefault="00155B17" w:rsidP="008243B0">
      <w:pPr>
        <w:rPr>
          <w:rFonts w:eastAsia="Times New Roman"/>
          <w:szCs w:val="20"/>
        </w:rPr>
      </w:pPr>
    </w:p>
    <w:p w14:paraId="41831E66" w14:textId="77777777" w:rsidR="008243B0" w:rsidRPr="00953860" w:rsidRDefault="008243B0" w:rsidP="008243B0">
      <w:pPr>
        <w:rPr>
          <w:rFonts w:eastAsia="Times New Roman"/>
          <w:szCs w:val="20"/>
        </w:rPr>
      </w:pPr>
    </w:p>
    <w:p w14:paraId="5E3202AC" w14:textId="77777777" w:rsidR="00155B17" w:rsidRPr="00953860" w:rsidRDefault="00155B17" w:rsidP="00155B17"/>
    <w:p w14:paraId="3F9D7599" w14:textId="77777777" w:rsidR="008243B0" w:rsidRPr="00953860" w:rsidRDefault="00155B17" w:rsidP="008243B0">
      <w:pPr>
        <w:pStyle w:val="Titre2"/>
      </w:pPr>
      <w:bookmarkStart w:id="87" w:name="_Toc1985096"/>
      <w:r w:rsidRPr="00953860">
        <w:lastRenderedPageBreak/>
        <w:t>SOGC Directive N</w:t>
      </w:r>
      <w:r w:rsidR="008243B0" w:rsidRPr="00953860">
        <w:t>o.318 - Prise en charge des léiomyomes utérins</w:t>
      </w:r>
      <w:bookmarkEnd w:id="87"/>
    </w:p>
    <w:p w14:paraId="16B544C1" w14:textId="77777777" w:rsidR="008243B0" w:rsidRPr="00953860" w:rsidRDefault="008243B0" w:rsidP="008243B0">
      <w:pPr>
        <w:jc w:val="both"/>
        <w:rPr>
          <w:szCs w:val="20"/>
        </w:rPr>
      </w:pPr>
      <w:r w:rsidRPr="00953860">
        <w:rPr>
          <w:b/>
          <w:bCs/>
          <w:color w:val="000000"/>
          <w:szCs w:val="20"/>
        </w:rPr>
        <w:t xml:space="preserve">3 types de fibromes: p.554 photos </w:t>
      </w:r>
    </w:p>
    <w:p w14:paraId="431B4F3E" w14:textId="77777777" w:rsidR="008243B0" w:rsidRPr="00953860" w:rsidRDefault="008243B0" w:rsidP="00591DB8">
      <w:pPr>
        <w:numPr>
          <w:ilvl w:val="0"/>
          <w:numId w:val="117"/>
        </w:numPr>
        <w:jc w:val="both"/>
        <w:textAlignment w:val="baseline"/>
        <w:rPr>
          <w:color w:val="000000"/>
          <w:szCs w:val="20"/>
        </w:rPr>
      </w:pPr>
      <w:r w:rsidRPr="00953860">
        <w:rPr>
          <w:color w:val="000000"/>
          <w:szCs w:val="20"/>
        </w:rPr>
        <w:t xml:space="preserve">Les fibromes utérins sont courants (incidence </w:t>
      </w:r>
      <w:r w:rsidRPr="00953860">
        <w:rPr>
          <w:color w:val="FF0000"/>
          <w:szCs w:val="20"/>
        </w:rPr>
        <w:t xml:space="preserve">augmente avec l’âge </w:t>
      </w:r>
      <w:r w:rsidRPr="00953860">
        <w:rPr>
          <w:color w:val="000000"/>
          <w:szCs w:val="20"/>
        </w:rPr>
        <w:t>: 70 % à l’âge de 50 ans)</w:t>
      </w:r>
    </w:p>
    <w:p w14:paraId="09BBE108" w14:textId="77777777" w:rsidR="008243B0" w:rsidRPr="00953860" w:rsidRDefault="008243B0" w:rsidP="00591DB8">
      <w:pPr>
        <w:numPr>
          <w:ilvl w:val="1"/>
          <w:numId w:val="117"/>
        </w:numPr>
        <w:jc w:val="both"/>
        <w:textAlignment w:val="baseline"/>
        <w:rPr>
          <w:color w:val="FF0000"/>
          <w:szCs w:val="20"/>
        </w:rPr>
      </w:pPr>
      <w:r w:rsidRPr="00953860">
        <w:rPr>
          <w:color w:val="FF0000"/>
          <w:szCs w:val="20"/>
        </w:rPr>
        <w:t xml:space="preserve">20 % à 50 % des fibromes sont symptomatiques </w:t>
      </w:r>
    </w:p>
    <w:p w14:paraId="07B4ABC7" w14:textId="77777777" w:rsidR="008243B0" w:rsidRPr="00953860" w:rsidRDefault="008243B0" w:rsidP="00591DB8">
      <w:pPr>
        <w:numPr>
          <w:ilvl w:val="2"/>
          <w:numId w:val="117"/>
        </w:numPr>
        <w:jc w:val="both"/>
        <w:textAlignment w:val="baseline"/>
        <w:rPr>
          <w:color w:val="000000"/>
          <w:szCs w:val="20"/>
        </w:rPr>
      </w:pPr>
      <w:r w:rsidRPr="00953860">
        <w:rPr>
          <w:color w:val="000000"/>
          <w:szCs w:val="20"/>
        </w:rPr>
        <w:t>Principalement des saignements utérins anormaux (SUA)</w:t>
      </w:r>
    </w:p>
    <w:p w14:paraId="392EA9CA" w14:textId="77777777" w:rsidR="008243B0" w:rsidRPr="00953860" w:rsidRDefault="008243B0" w:rsidP="00591DB8">
      <w:pPr>
        <w:numPr>
          <w:ilvl w:val="2"/>
          <w:numId w:val="117"/>
        </w:numPr>
        <w:jc w:val="both"/>
        <w:textAlignment w:val="baseline"/>
        <w:rPr>
          <w:color w:val="000000"/>
          <w:szCs w:val="20"/>
        </w:rPr>
      </w:pPr>
      <w:r w:rsidRPr="00953860">
        <w:rPr>
          <w:color w:val="000000"/>
          <w:szCs w:val="20"/>
        </w:rPr>
        <w:t>Rarement dlrs pelviennes</w:t>
      </w:r>
    </w:p>
    <w:p w14:paraId="4E348293" w14:textId="77777777" w:rsidR="008243B0" w:rsidRPr="00953860" w:rsidRDefault="008243B0" w:rsidP="00591DB8">
      <w:pPr>
        <w:numPr>
          <w:ilvl w:val="2"/>
          <w:numId w:val="117"/>
        </w:numPr>
        <w:jc w:val="both"/>
        <w:textAlignment w:val="baseline"/>
        <w:rPr>
          <w:color w:val="000000"/>
          <w:szCs w:val="20"/>
        </w:rPr>
      </w:pPr>
      <w:r w:rsidRPr="00953860">
        <w:rPr>
          <w:color w:val="000000"/>
          <w:szCs w:val="20"/>
        </w:rPr>
        <w:t>Si grosse masse : peut y avoir pression pelvienne, dysfonctionnement intestinal et sx vésicaux (pollakiurie et miction impérieuse)</w:t>
      </w:r>
    </w:p>
    <w:p w14:paraId="4F821339" w14:textId="77777777" w:rsidR="008243B0" w:rsidRPr="00953860" w:rsidRDefault="008243B0" w:rsidP="00591DB8">
      <w:pPr>
        <w:numPr>
          <w:ilvl w:val="1"/>
          <w:numId w:val="117"/>
        </w:numPr>
        <w:jc w:val="both"/>
        <w:textAlignment w:val="baseline"/>
        <w:rPr>
          <w:color w:val="000000"/>
          <w:szCs w:val="20"/>
        </w:rPr>
      </w:pPr>
      <w:r w:rsidRPr="00953860">
        <w:rPr>
          <w:color w:val="000000"/>
          <w:szCs w:val="20"/>
        </w:rPr>
        <w:t xml:space="preserve">Condition qui peut affecter la qualité de vie et la productivité des femmes atteintes (surtout si symptomatique). </w:t>
      </w:r>
      <w:r w:rsidRPr="00953860">
        <w:rPr>
          <w:color w:val="FF0000"/>
          <w:szCs w:val="20"/>
        </w:rPr>
        <w:t>Associé à de l’infertilité.</w:t>
      </w:r>
    </w:p>
    <w:p w14:paraId="4C285908" w14:textId="77777777" w:rsidR="008243B0" w:rsidRPr="00953860" w:rsidRDefault="008243B0" w:rsidP="00591DB8">
      <w:pPr>
        <w:numPr>
          <w:ilvl w:val="2"/>
          <w:numId w:val="117"/>
        </w:numPr>
        <w:jc w:val="both"/>
        <w:textAlignment w:val="baseline"/>
        <w:rPr>
          <w:color w:val="000000"/>
          <w:szCs w:val="20"/>
        </w:rPr>
      </w:pPr>
      <w:r w:rsidRPr="00953860">
        <w:rPr>
          <w:color w:val="000000"/>
          <w:szCs w:val="20"/>
        </w:rPr>
        <w:t xml:space="preserve">Pendant la gx : selon les études les dimensions des fibromes demeurent les mêmes </w:t>
      </w:r>
      <w:r w:rsidRPr="00953860">
        <w:rPr>
          <w:b/>
          <w:color w:val="000000"/>
          <w:szCs w:val="20"/>
          <w:u w:val="single"/>
        </w:rPr>
        <w:t>ou</w:t>
      </w:r>
      <w:r w:rsidRPr="00953860">
        <w:rPr>
          <w:color w:val="000000"/>
          <w:szCs w:val="20"/>
        </w:rPr>
        <w:t xml:space="preserve"> s’amenuisent pdt la gx. Effets des fibromes : </w:t>
      </w:r>
      <w:r w:rsidRPr="00953860">
        <w:rPr>
          <w:color w:val="FF0000"/>
          <w:szCs w:val="20"/>
        </w:rPr>
        <w:t>augm. globale du risque de présentation anormale, de CS et d’acc. préterme.</w:t>
      </w:r>
    </w:p>
    <w:p w14:paraId="42EC7441" w14:textId="77777777" w:rsidR="008243B0" w:rsidRPr="00953860" w:rsidRDefault="008243B0" w:rsidP="00591DB8">
      <w:pPr>
        <w:numPr>
          <w:ilvl w:val="3"/>
          <w:numId w:val="117"/>
        </w:numPr>
        <w:jc w:val="both"/>
        <w:textAlignment w:val="baseline"/>
        <w:rPr>
          <w:color w:val="000000"/>
          <w:szCs w:val="20"/>
        </w:rPr>
      </w:pPr>
      <w:r w:rsidRPr="00953860">
        <w:rPr>
          <w:color w:val="000000"/>
          <w:szCs w:val="20"/>
        </w:rPr>
        <w:t>Conclusion : suivi étroit (maternel et fœtal) est justifié, mais bonnes issues probables.</w:t>
      </w:r>
    </w:p>
    <w:p w14:paraId="0434AE1E" w14:textId="77777777" w:rsidR="008243B0" w:rsidRPr="00953860" w:rsidRDefault="008243B0" w:rsidP="00591DB8">
      <w:pPr>
        <w:numPr>
          <w:ilvl w:val="3"/>
          <w:numId w:val="117"/>
        </w:numPr>
        <w:jc w:val="both"/>
        <w:textAlignment w:val="baseline"/>
        <w:rPr>
          <w:color w:val="000000"/>
          <w:szCs w:val="20"/>
        </w:rPr>
      </w:pPr>
      <w:r w:rsidRPr="00953860">
        <w:rPr>
          <w:color w:val="000000"/>
          <w:szCs w:val="20"/>
        </w:rPr>
        <w:t>Myomectomie à éviter durant la gx, sauf si atcd de gx compliquée par fibromes.</w:t>
      </w:r>
    </w:p>
    <w:p w14:paraId="740879D4" w14:textId="77777777" w:rsidR="008243B0" w:rsidRPr="00953860" w:rsidRDefault="008243B0" w:rsidP="00591DB8">
      <w:pPr>
        <w:numPr>
          <w:ilvl w:val="1"/>
          <w:numId w:val="117"/>
        </w:numPr>
        <w:jc w:val="both"/>
        <w:textAlignment w:val="baseline"/>
        <w:rPr>
          <w:color w:val="000000"/>
          <w:szCs w:val="20"/>
        </w:rPr>
      </w:pPr>
      <w:r w:rsidRPr="00953860">
        <w:rPr>
          <w:color w:val="000000"/>
          <w:szCs w:val="20"/>
        </w:rPr>
        <w:t>Fibrome = myome = léiomyome (tous des synonymes pr</w:t>
      </w:r>
      <w:r w:rsidRPr="00953860">
        <w:rPr>
          <w:b/>
          <w:color w:val="000000"/>
          <w:szCs w:val="20"/>
        </w:rPr>
        <w:t xml:space="preserve"> tumeur gynécologique</w:t>
      </w:r>
      <w:r w:rsidRPr="00953860">
        <w:rPr>
          <w:color w:val="000000"/>
          <w:szCs w:val="20"/>
        </w:rPr>
        <w:t>)</w:t>
      </w:r>
    </w:p>
    <w:p w14:paraId="0436BE6B" w14:textId="77777777" w:rsidR="008243B0" w:rsidRPr="00953860" w:rsidRDefault="008243B0" w:rsidP="00591DB8">
      <w:pPr>
        <w:numPr>
          <w:ilvl w:val="1"/>
          <w:numId w:val="117"/>
        </w:numPr>
        <w:jc w:val="both"/>
        <w:textAlignment w:val="baseline"/>
        <w:rPr>
          <w:rFonts w:cs="Arial"/>
          <w:color w:val="000000"/>
          <w:szCs w:val="20"/>
        </w:rPr>
      </w:pPr>
      <w:r w:rsidRPr="00953860">
        <w:rPr>
          <w:color w:val="000000"/>
          <w:szCs w:val="20"/>
        </w:rPr>
        <w:t xml:space="preserve">Fibromes = tumeur qui se forme dans le myomètre. Ont besoin d’œstradiol </w:t>
      </w:r>
      <w:r w:rsidRPr="00953860">
        <w:rPr>
          <w:b/>
          <w:bCs/>
          <w:color w:val="000000"/>
          <w:szCs w:val="20"/>
          <w:u w:val="single"/>
        </w:rPr>
        <w:t>et</w:t>
      </w:r>
      <w:r w:rsidRPr="00953860">
        <w:rPr>
          <w:color w:val="000000"/>
          <w:szCs w:val="20"/>
        </w:rPr>
        <w:t xml:space="preserve"> de progestérone pour survivre et croître. </w:t>
      </w:r>
      <w:r w:rsidRPr="00953860">
        <w:rPr>
          <w:b/>
          <w:color w:val="000000"/>
          <w:szCs w:val="20"/>
        </w:rPr>
        <w:t>Forme maligne est rare (0,25%)</w:t>
      </w:r>
      <w:r w:rsidRPr="00953860">
        <w:rPr>
          <w:color w:val="000000"/>
          <w:szCs w:val="20"/>
        </w:rPr>
        <w:t>.</w:t>
      </w:r>
    </w:p>
    <w:p w14:paraId="4333C0D9" w14:textId="77777777" w:rsidR="008243B0" w:rsidRPr="00953860" w:rsidRDefault="008243B0" w:rsidP="00591DB8">
      <w:pPr>
        <w:numPr>
          <w:ilvl w:val="2"/>
          <w:numId w:val="117"/>
        </w:numPr>
        <w:jc w:val="both"/>
        <w:textAlignment w:val="baseline"/>
        <w:rPr>
          <w:color w:val="000000"/>
          <w:szCs w:val="20"/>
        </w:rPr>
      </w:pPr>
      <w:r w:rsidRPr="00953860">
        <w:rPr>
          <w:color w:val="000000"/>
          <w:szCs w:val="20"/>
        </w:rPr>
        <w:t>Entre les fibromes bénins et ceux malins il y a un grand éventail de tumeurs +ou- dangereuses du myomètre. Associé à une difficulté de choix de tx, surtout lorsqu’il est question de préserver la fertilité de la patiente.</w:t>
      </w:r>
    </w:p>
    <w:p w14:paraId="337A2497" w14:textId="77777777" w:rsidR="008243B0" w:rsidRPr="00953860" w:rsidRDefault="008243B0" w:rsidP="00591DB8">
      <w:pPr>
        <w:numPr>
          <w:ilvl w:val="1"/>
          <w:numId w:val="117"/>
        </w:numPr>
        <w:jc w:val="both"/>
        <w:textAlignment w:val="baseline"/>
        <w:rPr>
          <w:b/>
          <w:color w:val="FF0000"/>
          <w:szCs w:val="20"/>
        </w:rPr>
      </w:pPr>
      <w:r w:rsidRPr="00953860">
        <w:rPr>
          <w:b/>
          <w:color w:val="FF0000"/>
          <w:szCs w:val="20"/>
        </w:rPr>
        <w:t xml:space="preserve">Facteurs de risques </w:t>
      </w:r>
    </w:p>
    <w:p w14:paraId="6FDA93F0" w14:textId="77777777" w:rsidR="008243B0" w:rsidRPr="00953860" w:rsidRDefault="008243B0" w:rsidP="00591DB8">
      <w:pPr>
        <w:numPr>
          <w:ilvl w:val="2"/>
          <w:numId w:val="117"/>
        </w:numPr>
        <w:jc w:val="both"/>
        <w:textAlignment w:val="baseline"/>
        <w:rPr>
          <w:color w:val="000000"/>
          <w:szCs w:val="20"/>
        </w:rPr>
      </w:pPr>
      <w:r w:rsidRPr="00953860">
        <w:rPr>
          <w:color w:val="000000"/>
          <w:szCs w:val="20"/>
        </w:rPr>
        <w:t>Nulliparité</w:t>
      </w:r>
    </w:p>
    <w:p w14:paraId="2F6A4B49" w14:textId="77777777" w:rsidR="008243B0" w:rsidRPr="00953860" w:rsidRDefault="008243B0" w:rsidP="00591DB8">
      <w:pPr>
        <w:numPr>
          <w:ilvl w:val="2"/>
          <w:numId w:val="117"/>
        </w:numPr>
        <w:jc w:val="both"/>
        <w:textAlignment w:val="baseline"/>
        <w:rPr>
          <w:color w:val="000000"/>
          <w:szCs w:val="20"/>
        </w:rPr>
      </w:pPr>
      <w:r w:rsidRPr="00953860">
        <w:rPr>
          <w:color w:val="000000"/>
          <w:szCs w:val="20"/>
        </w:rPr>
        <w:t>Apparition précoce des 1ères règles</w:t>
      </w:r>
    </w:p>
    <w:p w14:paraId="1BD6F4FB" w14:textId="77777777" w:rsidR="008243B0" w:rsidRPr="00953860" w:rsidRDefault="008243B0" w:rsidP="00591DB8">
      <w:pPr>
        <w:numPr>
          <w:ilvl w:val="2"/>
          <w:numId w:val="117"/>
        </w:numPr>
        <w:jc w:val="both"/>
        <w:textAlignment w:val="baseline"/>
        <w:rPr>
          <w:color w:val="000000"/>
          <w:szCs w:val="20"/>
        </w:rPr>
      </w:pPr>
      <w:r w:rsidRPr="00953860">
        <w:rPr>
          <w:color w:val="000000"/>
          <w:szCs w:val="20"/>
        </w:rPr>
        <w:t>Fréquence accrue des règles</w:t>
      </w:r>
    </w:p>
    <w:p w14:paraId="20810346" w14:textId="77777777" w:rsidR="008243B0" w:rsidRPr="00953860" w:rsidRDefault="008243B0" w:rsidP="00591DB8">
      <w:pPr>
        <w:numPr>
          <w:ilvl w:val="2"/>
          <w:numId w:val="117"/>
        </w:numPr>
        <w:jc w:val="both"/>
        <w:textAlignment w:val="baseline"/>
        <w:rPr>
          <w:color w:val="000000"/>
          <w:szCs w:val="20"/>
        </w:rPr>
      </w:pPr>
      <w:r w:rsidRPr="00953860">
        <w:rPr>
          <w:color w:val="000000"/>
          <w:szCs w:val="20"/>
        </w:rPr>
        <w:t>Atcd dysménorrhée</w:t>
      </w:r>
    </w:p>
    <w:p w14:paraId="10674FDA" w14:textId="77777777" w:rsidR="008243B0" w:rsidRPr="00953860" w:rsidRDefault="008243B0" w:rsidP="00591DB8">
      <w:pPr>
        <w:numPr>
          <w:ilvl w:val="2"/>
          <w:numId w:val="117"/>
        </w:numPr>
        <w:jc w:val="both"/>
        <w:textAlignment w:val="baseline"/>
        <w:rPr>
          <w:color w:val="000000"/>
          <w:szCs w:val="20"/>
        </w:rPr>
      </w:pPr>
      <w:r w:rsidRPr="00953860">
        <w:rPr>
          <w:color w:val="000000"/>
          <w:szCs w:val="20"/>
        </w:rPr>
        <w:t>Atcd familiaux de fibromes</w:t>
      </w:r>
    </w:p>
    <w:p w14:paraId="666F133E" w14:textId="77777777" w:rsidR="008243B0" w:rsidRPr="00953860" w:rsidRDefault="008243B0" w:rsidP="00591DB8">
      <w:pPr>
        <w:numPr>
          <w:ilvl w:val="2"/>
          <w:numId w:val="117"/>
        </w:numPr>
        <w:jc w:val="both"/>
        <w:textAlignment w:val="baseline"/>
        <w:rPr>
          <w:color w:val="000000"/>
          <w:szCs w:val="20"/>
        </w:rPr>
      </w:pPr>
      <w:r w:rsidRPr="00953860">
        <w:rPr>
          <w:color w:val="000000"/>
          <w:szCs w:val="20"/>
        </w:rPr>
        <w:t>Origines africaines</w:t>
      </w:r>
    </w:p>
    <w:p w14:paraId="4E422271" w14:textId="77777777" w:rsidR="008243B0" w:rsidRPr="00953860" w:rsidRDefault="008243B0" w:rsidP="00591DB8">
      <w:pPr>
        <w:numPr>
          <w:ilvl w:val="2"/>
          <w:numId w:val="117"/>
        </w:numPr>
        <w:jc w:val="both"/>
        <w:textAlignment w:val="baseline"/>
        <w:rPr>
          <w:color w:val="000000"/>
          <w:szCs w:val="20"/>
        </w:rPr>
      </w:pPr>
      <w:r w:rsidRPr="00953860">
        <w:rPr>
          <w:color w:val="000000"/>
          <w:szCs w:val="20"/>
        </w:rPr>
        <w:t>Obésité</w:t>
      </w:r>
    </w:p>
    <w:p w14:paraId="5A3018A0" w14:textId="77777777" w:rsidR="008243B0" w:rsidRPr="00953860" w:rsidRDefault="008243B0" w:rsidP="00591DB8">
      <w:pPr>
        <w:numPr>
          <w:ilvl w:val="2"/>
          <w:numId w:val="117"/>
        </w:numPr>
        <w:jc w:val="both"/>
        <w:textAlignment w:val="baseline"/>
        <w:rPr>
          <w:color w:val="000000"/>
          <w:szCs w:val="20"/>
        </w:rPr>
      </w:pPr>
      <w:r w:rsidRPr="00953860">
        <w:rPr>
          <w:color w:val="000000"/>
          <w:szCs w:val="20"/>
        </w:rPr>
        <w:t>Âge (pic d’incidence vers 40-50 ans)</w:t>
      </w:r>
    </w:p>
    <w:p w14:paraId="022D8839" w14:textId="77777777" w:rsidR="008243B0" w:rsidRPr="00953860" w:rsidRDefault="008243B0" w:rsidP="00591DB8">
      <w:pPr>
        <w:numPr>
          <w:ilvl w:val="2"/>
          <w:numId w:val="117"/>
        </w:numPr>
        <w:jc w:val="both"/>
        <w:textAlignment w:val="baseline"/>
        <w:rPr>
          <w:color w:val="000000"/>
          <w:szCs w:val="20"/>
        </w:rPr>
      </w:pPr>
      <w:r w:rsidRPr="00953860">
        <w:rPr>
          <w:color w:val="000000"/>
          <w:szCs w:val="20"/>
        </w:rPr>
        <w:t>HTA</w:t>
      </w:r>
    </w:p>
    <w:p w14:paraId="27CF9ADF" w14:textId="77777777" w:rsidR="008243B0" w:rsidRPr="00953860" w:rsidRDefault="008243B0" w:rsidP="00591DB8">
      <w:pPr>
        <w:numPr>
          <w:ilvl w:val="2"/>
          <w:numId w:val="117"/>
        </w:numPr>
        <w:jc w:val="both"/>
        <w:textAlignment w:val="baseline"/>
        <w:rPr>
          <w:color w:val="000000"/>
          <w:szCs w:val="20"/>
        </w:rPr>
      </w:pPr>
      <w:r w:rsidRPr="00953860">
        <w:rPr>
          <w:color w:val="000000"/>
          <w:szCs w:val="20"/>
        </w:rPr>
        <w:t>Diabète</w:t>
      </w:r>
    </w:p>
    <w:p w14:paraId="62751E46" w14:textId="77777777" w:rsidR="008243B0" w:rsidRPr="00953860" w:rsidRDefault="008243B0" w:rsidP="00591DB8">
      <w:pPr>
        <w:numPr>
          <w:ilvl w:val="0"/>
          <w:numId w:val="117"/>
        </w:numPr>
        <w:jc w:val="both"/>
        <w:textAlignment w:val="baseline"/>
        <w:rPr>
          <w:color w:val="000000"/>
          <w:szCs w:val="20"/>
        </w:rPr>
      </w:pPr>
      <w:r w:rsidRPr="00953860">
        <w:rPr>
          <w:color w:val="000000"/>
          <w:szCs w:val="20"/>
        </w:rPr>
        <w:t>Plusieurs tx médicaux possibles selon le cas. Consultez la directive pour les détails.</w:t>
      </w:r>
    </w:p>
    <w:p w14:paraId="42175C4A" w14:textId="77777777" w:rsidR="008243B0" w:rsidRPr="00953860" w:rsidRDefault="008243B0" w:rsidP="00591DB8">
      <w:pPr>
        <w:numPr>
          <w:ilvl w:val="1"/>
          <w:numId w:val="117"/>
        </w:numPr>
        <w:jc w:val="both"/>
        <w:textAlignment w:val="baseline"/>
        <w:rPr>
          <w:rFonts w:cs="Arial"/>
          <w:color w:val="000000"/>
          <w:szCs w:val="20"/>
        </w:rPr>
      </w:pPr>
      <w:r w:rsidRPr="00953860">
        <w:rPr>
          <w:b/>
          <w:bCs/>
          <w:color w:val="000000"/>
          <w:szCs w:val="20"/>
        </w:rPr>
        <w:t xml:space="preserve">Hystérectomie </w:t>
      </w:r>
      <w:r w:rsidRPr="00953860">
        <w:rPr>
          <w:color w:val="000000"/>
          <w:szCs w:val="20"/>
        </w:rPr>
        <w:t xml:space="preserve">= moyen le plus efficace de prise en charge des fibromes utérins </w:t>
      </w:r>
      <w:r w:rsidRPr="00953860">
        <w:rPr>
          <w:bCs/>
          <w:color w:val="FF0000"/>
          <w:szCs w:val="20"/>
        </w:rPr>
        <w:t>symptomatiques</w:t>
      </w:r>
      <w:r w:rsidRPr="00953860">
        <w:rPr>
          <w:color w:val="000000"/>
          <w:szCs w:val="20"/>
        </w:rPr>
        <w:t>.</w:t>
      </w:r>
    </w:p>
    <w:p w14:paraId="153C5C33" w14:textId="77777777" w:rsidR="008243B0" w:rsidRPr="00953860" w:rsidRDefault="008243B0" w:rsidP="00591DB8">
      <w:pPr>
        <w:numPr>
          <w:ilvl w:val="1"/>
          <w:numId w:val="117"/>
        </w:numPr>
        <w:jc w:val="both"/>
        <w:textAlignment w:val="baseline"/>
        <w:rPr>
          <w:rFonts w:cs="Arial"/>
          <w:color w:val="000000"/>
          <w:szCs w:val="20"/>
        </w:rPr>
      </w:pPr>
      <w:r w:rsidRPr="00953860">
        <w:rPr>
          <w:b/>
          <w:bCs/>
          <w:color w:val="000000"/>
          <w:szCs w:val="20"/>
        </w:rPr>
        <w:t xml:space="preserve">Myomectomie </w:t>
      </w:r>
      <w:r w:rsidRPr="00953860">
        <w:rPr>
          <w:color w:val="000000"/>
          <w:szCs w:val="20"/>
        </w:rPr>
        <w:t>= option pour les femmes qui souhaitent conserver leur utérus ou rehausser leur fertilité, mais expose la patiente à un risque de devoir subir d’autres interventions (risque de récurrence assez élevé selon le cas clinique).</w:t>
      </w:r>
    </w:p>
    <w:p w14:paraId="47A9D7C9" w14:textId="77777777" w:rsidR="008243B0" w:rsidRPr="00953860" w:rsidRDefault="008243B0" w:rsidP="00591DB8">
      <w:pPr>
        <w:numPr>
          <w:ilvl w:val="1"/>
          <w:numId w:val="117"/>
        </w:numPr>
        <w:jc w:val="both"/>
        <w:textAlignment w:val="baseline"/>
        <w:rPr>
          <w:color w:val="000000"/>
          <w:szCs w:val="20"/>
        </w:rPr>
      </w:pPr>
      <w:r w:rsidRPr="00953860">
        <w:rPr>
          <w:b/>
          <w:color w:val="000000"/>
          <w:szCs w:val="20"/>
        </w:rPr>
        <w:t>Embolisation de l’artère utérine</w:t>
      </w:r>
      <w:r w:rsidRPr="00953860">
        <w:rPr>
          <w:color w:val="000000"/>
          <w:szCs w:val="20"/>
        </w:rPr>
        <w:t xml:space="preserve"> est aussi efficace pr tx fibromes symptomatiques et technique moins effractive, mais plus faible taux de gx et taux de fausses couches plus élevés par la suite. Peut permettre de préserver l’utérus.</w:t>
      </w:r>
    </w:p>
    <w:p w14:paraId="59C809E4" w14:textId="77777777" w:rsidR="008243B0" w:rsidRPr="00953860" w:rsidRDefault="008243B0" w:rsidP="00591DB8">
      <w:pPr>
        <w:numPr>
          <w:ilvl w:val="2"/>
          <w:numId w:val="117"/>
        </w:numPr>
        <w:jc w:val="both"/>
        <w:textAlignment w:val="baseline"/>
        <w:rPr>
          <w:color w:val="000000"/>
          <w:szCs w:val="20"/>
        </w:rPr>
      </w:pPr>
      <w:r w:rsidRPr="00953860">
        <w:rPr>
          <w:color w:val="000000"/>
          <w:szCs w:val="20"/>
        </w:rPr>
        <w:t xml:space="preserve">Injection d’un agent d’occlusion dans un ou les deux artères utérines </w:t>
      </w:r>
      <w:r w:rsidRPr="00953860">
        <w:rPr>
          <w:i/>
          <w:iCs/>
          <w:color w:val="000000"/>
          <w:szCs w:val="20"/>
        </w:rPr>
        <w:t>(non spécifié comment cela permet de tx fibromes</w:t>
      </w:r>
      <w:proofErr w:type="gramStart"/>
      <w:r w:rsidRPr="00953860">
        <w:rPr>
          <w:i/>
          <w:iCs/>
          <w:color w:val="000000"/>
          <w:szCs w:val="20"/>
        </w:rPr>
        <w:t>..)</w:t>
      </w:r>
      <w:proofErr w:type="gramEnd"/>
    </w:p>
    <w:p w14:paraId="6A3061CB" w14:textId="77777777" w:rsidR="008243B0" w:rsidRPr="00953860" w:rsidRDefault="008243B0" w:rsidP="008243B0">
      <w:r w:rsidRPr="00953860">
        <w:t xml:space="preserve"> </w:t>
      </w:r>
    </w:p>
    <w:p w14:paraId="5D248D26" w14:textId="77777777" w:rsidR="008243B0" w:rsidRPr="00953860" w:rsidRDefault="008243B0" w:rsidP="008243B0">
      <w:pPr>
        <w:jc w:val="both"/>
        <w:rPr>
          <w:color w:val="FF50EE"/>
          <w:szCs w:val="20"/>
        </w:rPr>
      </w:pPr>
      <w:r w:rsidRPr="00953860">
        <w:rPr>
          <w:b/>
          <w:bCs/>
          <w:color w:val="FF50EE"/>
          <w:szCs w:val="20"/>
        </w:rPr>
        <w:t>Recommandations</w:t>
      </w:r>
    </w:p>
    <w:p w14:paraId="5E47D3ED" w14:textId="77777777" w:rsidR="008243B0" w:rsidRPr="00953860" w:rsidRDefault="008243B0" w:rsidP="00591DB8">
      <w:pPr>
        <w:numPr>
          <w:ilvl w:val="0"/>
          <w:numId w:val="118"/>
        </w:numPr>
        <w:jc w:val="both"/>
        <w:textAlignment w:val="baseline"/>
        <w:rPr>
          <w:bCs/>
          <w:color w:val="000000"/>
          <w:szCs w:val="20"/>
        </w:rPr>
      </w:pPr>
      <w:r w:rsidRPr="00953860">
        <w:rPr>
          <w:b/>
          <w:bCs/>
          <w:color w:val="00B050"/>
          <w:szCs w:val="20"/>
        </w:rPr>
        <w:t>Fibromes asymptomatiques</w:t>
      </w:r>
      <w:r w:rsidRPr="00953860">
        <w:rPr>
          <w:bCs/>
          <w:color w:val="00B050"/>
          <w:szCs w:val="20"/>
        </w:rPr>
        <w:t xml:space="preserve"> :</w:t>
      </w:r>
    </w:p>
    <w:p w14:paraId="049A253C" w14:textId="77777777" w:rsidR="008243B0" w:rsidRPr="00953860" w:rsidRDefault="008243B0" w:rsidP="00591DB8">
      <w:pPr>
        <w:numPr>
          <w:ilvl w:val="1"/>
          <w:numId w:val="119"/>
        </w:numPr>
        <w:jc w:val="both"/>
        <w:textAlignment w:val="baseline"/>
        <w:rPr>
          <w:b/>
          <w:bCs/>
          <w:color w:val="000000"/>
          <w:szCs w:val="20"/>
        </w:rPr>
      </w:pPr>
      <w:r w:rsidRPr="00953860">
        <w:rPr>
          <w:color w:val="000000"/>
          <w:szCs w:val="20"/>
        </w:rPr>
        <w:t>Ne devraient pas susciter des préoccupations importantes au sujet de leur malignité potentielle.</w:t>
      </w:r>
    </w:p>
    <w:p w14:paraId="2893251F" w14:textId="77777777" w:rsidR="008243B0" w:rsidRPr="00953860" w:rsidRDefault="008243B0" w:rsidP="00591DB8">
      <w:pPr>
        <w:numPr>
          <w:ilvl w:val="1"/>
          <w:numId w:val="119"/>
        </w:numPr>
        <w:jc w:val="both"/>
        <w:textAlignment w:val="baseline"/>
        <w:rPr>
          <w:b/>
          <w:bCs/>
          <w:color w:val="000000"/>
          <w:szCs w:val="20"/>
        </w:rPr>
      </w:pPr>
      <w:r w:rsidRPr="00953860">
        <w:rPr>
          <w:color w:val="000000"/>
          <w:szCs w:val="20"/>
        </w:rPr>
        <w:t>Le recours à l’hystérectomie n’est pas indiqué dans ce cas.</w:t>
      </w:r>
    </w:p>
    <w:p w14:paraId="3003E430" w14:textId="77777777" w:rsidR="008243B0" w:rsidRPr="00953860" w:rsidRDefault="008243B0" w:rsidP="00591DB8">
      <w:pPr>
        <w:numPr>
          <w:ilvl w:val="0"/>
          <w:numId w:val="119"/>
        </w:numPr>
        <w:jc w:val="both"/>
        <w:textAlignment w:val="baseline"/>
        <w:rPr>
          <w:b/>
          <w:bCs/>
          <w:color w:val="000000"/>
          <w:szCs w:val="20"/>
        </w:rPr>
      </w:pPr>
      <w:r w:rsidRPr="00953860">
        <w:rPr>
          <w:color w:val="000000"/>
          <w:szCs w:val="20"/>
        </w:rPr>
        <w:t xml:space="preserve">La prise en charge des femmes qui présentent des fibromes utérins </w:t>
      </w:r>
      <w:r w:rsidRPr="00953860">
        <w:rPr>
          <w:b/>
          <w:color w:val="000000"/>
          <w:szCs w:val="20"/>
        </w:rPr>
        <w:t>doit être personnalisée en fonction de la symptomatologie</w:t>
      </w:r>
      <w:r w:rsidRPr="00953860">
        <w:rPr>
          <w:color w:val="000000"/>
          <w:szCs w:val="20"/>
        </w:rPr>
        <w:t xml:space="preserve">, </w:t>
      </w:r>
      <w:r w:rsidRPr="00953860">
        <w:rPr>
          <w:b/>
          <w:color w:val="000000"/>
          <w:szCs w:val="20"/>
        </w:rPr>
        <w:t>de la taille et de l’emplacement des fibromes, de l’âge de la patiente et de ses besoins et souhaits en matière de préservation de la fertilité ou de l’utérus</w:t>
      </w:r>
      <w:r w:rsidRPr="00953860">
        <w:rPr>
          <w:color w:val="000000"/>
          <w:szCs w:val="20"/>
        </w:rPr>
        <w:t xml:space="preserve">, </w:t>
      </w:r>
      <w:r w:rsidRPr="00953860">
        <w:rPr>
          <w:b/>
          <w:color w:val="000000"/>
          <w:szCs w:val="20"/>
        </w:rPr>
        <w:t>de la disponibilité du traitement et de l’expérience du thérapeute</w:t>
      </w:r>
      <w:r w:rsidRPr="00953860">
        <w:rPr>
          <w:color w:val="000000"/>
          <w:szCs w:val="20"/>
        </w:rPr>
        <w:t>.</w:t>
      </w:r>
    </w:p>
    <w:p w14:paraId="2055DBAF" w14:textId="77777777" w:rsidR="008243B0" w:rsidRPr="00953860" w:rsidRDefault="008243B0" w:rsidP="00591DB8">
      <w:pPr>
        <w:numPr>
          <w:ilvl w:val="0"/>
          <w:numId w:val="119"/>
        </w:numPr>
        <w:jc w:val="both"/>
        <w:textAlignment w:val="baseline"/>
        <w:rPr>
          <w:b/>
          <w:bCs/>
          <w:color w:val="000000"/>
          <w:szCs w:val="20"/>
        </w:rPr>
      </w:pPr>
      <w:r w:rsidRPr="00953860">
        <w:rPr>
          <w:color w:val="000000"/>
          <w:szCs w:val="20"/>
        </w:rPr>
        <w:t>Chez les femmes qui ne souhaitent pas préserver leur fertilité et/ou leur utérus (après avoir reçu toute l’information nécessaire), l’hystérectomie peut être offerte comme tx définitif contre les fibromes symptomatiques (associée à un taux élevé de satisfaction).</w:t>
      </w:r>
    </w:p>
    <w:p w14:paraId="18D97EAD" w14:textId="77777777" w:rsidR="008243B0" w:rsidRPr="00953860" w:rsidRDefault="008243B0" w:rsidP="008243B0">
      <w:pPr>
        <w:rPr>
          <w:lang w:eastAsia="en-US"/>
        </w:rPr>
      </w:pPr>
      <w:r w:rsidRPr="00953860">
        <w:rPr>
          <w:lang w:eastAsia="en-US"/>
        </w:rPr>
        <w:br w:type="page"/>
      </w:r>
    </w:p>
    <w:p w14:paraId="6ADD6BDE" w14:textId="77777777" w:rsidR="008243B0" w:rsidRPr="00953860" w:rsidRDefault="008243B0" w:rsidP="008243B0">
      <w:pPr>
        <w:pStyle w:val="Titre2"/>
        <w:rPr>
          <w:rFonts w:cs="Times New Roman"/>
        </w:rPr>
      </w:pPr>
      <w:bookmarkStart w:id="88" w:name="_Toc1985097"/>
      <w:r w:rsidRPr="00953860">
        <w:lastRenderedPageBreak/>
        <w:t>Malformations utérines</w:t>
      </w:r>
      <w:bookmarkEnd w:id="88"/>
      <w:r w:rsidRPr="00953860">
        <w:t xml:space="preserve"> </w:t>
      </w:r>
    </w:p>
    <w:p w14:paraId="4B800641" w14:textId="77777777" w:rsidR="008243B0" w:rsidRPr="00953860" w:rsidRDefault="008243B0" w:rsidP="008243B0">
      <w:pPr>
        <w:pStyle w:val="NormalWeb"/>
        <w:spacing w:before="0" w:beforeAutospacing="0" w:after="0" w:afterAutospacing="0"/>
        <w:rPr>
          <w:rFonts w:eastAsiaTheme="minorHAnsi"/>
          <w:i/>
          <w:szCs w:val="20"/>
        </w:rPr>
      </w:pPr>
      <w:r w:rsidRPr="00953860">
        <w:rPr>
          <w:i/>
          <w:color w:val="000000"/>
          <w:szCs w:val="20"/>
        </w:rPr>
        <w:t xml:space="preserve">Source : Myles chap.3 </w:t>
      </w:r>
    </w:p>
    <w:p w14:paraId="097CC6F4" w14:textId="77777777" w:rsidR="008243B0" w:rsidRPr="00953860" w:rsidRDefault="008243B0" w:rsidP="008243B0">
      <w:pPr>
        <w:rPr>
          <w:b/>
          <w:color w:val="000000"/>
          <w:szCs w:val="20"/>
        </w:rPr>
      </w:pPr>
      <w:r w:rsidRPr="00953860">
        <w:rPr>
          <w:noProof/>
          <w:color w:val="000000"/>
          <w:szCs w:val="20"/>
          <w:lang w:val="fr-CA" w:eastAsia="fr-CA"/>
        </w:rPr>
        <w:drawing>
          <wp:anchor distT="0" distB="0" distL="114300" distR="114300" simplePos="0" relativeHeight="251663360" behindDoc="0" locked="0" layoutInCell="1" allowOverlap="1" wp14:anchorId="72E558B5" wp14:editId="0866AA0A">
            <wp:simplePos x="0" y="0"/>
            <wp:positionH relativeFrom="column">
              <wp:posOffset>2147570</wp:posOffset>
            </wp:positionH>
            <wp:positionV relativeFrom="paragraph">
              <wp:posOffset>151765</wp:posOffset>
            </wp:positionV>
            <wp:extent cx="4566285" cy="4347845"/>
            <wp:effectExtent l="0" t="0" r="5715" b="0"/>
            <wp:wrapTight wrapText="bothSides">
              <wp:wrapPolygon edited="0">
                <wp:start x="0" y="0"/>
                <wp:lineTo x="0" y="21452"/>
                <wp:lineTo x="21507" y="21452"/>
                <wp:lineTo x="21507" y="0"/>
                <wp:lineTo x="0" y="0"/>
              </wp:wrapPolygon>
            </wp:wrapTight>
            <wp:docPr id="16" name="Image 16" descr="https://lh6.googleusercontent.com/7i5Cs80JfPUbW3cG-hgwdCD6rFMx67c-MmVQoKjKBOxm8zzYKYQxSI8_vYbK6t5ziHq2MF-YL4gPup8Abs1tvgev9N0-P2ZkdfXQYaOG-Z-uiFut6Qlm_HDzJ_tT8IGSXVWpQ-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6.googleusercontent.com/7i5Cs80JfPUbW3cG-hgwdCD6rFMx67c-MmVQoKjKBOxm8zzYKYQxSI8_vYbK6t5ziHq2MF-YL4gPup8Abs1tvgev9N0-P2ZkdfXQYaOG-Z-uiFut6Qlm_HDzJ_tT8IGSXVWpQ-Y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66285" cy="43478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3860">
        <w:rPr>
          <w:noProof/>
          <w:color w:val="000000"/>
          <w:szCs w:val="20"/>
          <w:lang w:val="fr-CA" w:eastAsia="fr-CA"/>
        </w:rPr>
        <w:drawing>
          <wp:anchor distT="0" distB="0" distL="114300" distR="114300" simplePos="0" relativeHeight="251664384" behindDoc="0" locked="0" layoutInCell="1" allowOverlap="1" wp14:anchorId="1C075396" wp14:editId="6595EFA3">
            <wp:simplePos x="0" y="0"/>
            <wp:positionH relativeFrom="column">
              <wp:posOffset>-62865</wp:posOffset>
            </wp:positionH>
            <wp:positionV relativeFrom="paragraph">
              <wp:posOffset>159385</wp:posOffset>
            </wp:positionV>
            <wp:extent cx="2182495" cy="4338955"/>
            <wp:effectExtent l="0" t="0" r="1905" b="4445"/>
            <wp:wrapTight wrapText="bothSides">
              <wp:wrapPolygon edited="0">
                <wp:start x="0" y="0"/>
                <wp:lineTo x="0" y="21496"/>
                <wp:lineTo x="21367" y="21496"/>
                <wp:lineTo x="21367" y="0"/>
                <wp:lineTo x="0" y="0"/>
              </wp:wrapPolygon>
            </wp:wrapTight>
            <wp:docPr id="15" name="Image 15" descr="https://lh3.googleusercontent.com/TatUGKodh-AdUZDbgb0RQ8uV13Ol-axt5xns9OHneLzOVqpH0b-L_SB_FsPC_IT1nWDfee0bBZSeQiPJp7yaVQhjsD-89xjcQ7wGHfHfjl29Rr9oW3wCX5cuKJUJbtjeZczM3p1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3.googleusercontent.com/TatUGKodh-AdUZDbgb0RQ8uV13Ol-axt5xns9OHneLzOVqpH0b-L_SB_FsPC_IT1nWDfee0bBZSeQiPJp7yaVQhjsD-89xjcQ7wGHfHfjl29Rr9oW3wCX5cuKJUJbtjeZczM3p1j"/>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82495" cy="43389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E9423B" w14:textId="77777777" w:rsidR="008243B0" w:rsidRPr="00953860" w:rsidRDefault="008243B0" w:rsidP="008243B0">
      <w:pPr>
        <w:rPr>
          <w:b/>
          <w:color w:val="000000"/>
          <w:szCs w:val="20"/>
        </w:rPr>
      </w:pPr>
      <w:r w:rsidRPr="00953860">
        <w:rPr>
          <w:noProof/>
          <w:color w:val="000000"/>
          <w:szCs w:val="20"/>
          <w:lang w:val="fr-CA" w:eastAsia="fr-CA"/>
        </w:rPr>
        <w:drawing>
          <wp:anchor distT="0" distB="0" distL="114300" distR="114300" simplePos="0" relativeHeight="251662336" behindDoc="0" locked="0" layoutInCell="1" allowOverlap="1" wp14:anchorId="07D69273" wp14:editId="44172E49">
            <wp:simplePos x="0" y="0"/>
            <wp:positionH relativeFrom="column">
              <wp:posOffset>8255</wp:posOffset>
            </wp:positionH>
            <wp:positionV relativeFrom="paragraph">
              <wp:posOffset>4457065</wp:posOffset>
            </wp:positionV>
            <wp:extent cx="2060575" cy="2216785"/>
            <wp:effectExtent l="0" t="0" r="0" b="0"/>
            <wp:wrapTight wrapText="bothSides">
              <wp:wrapPolygon edited="0">
                <wp:start x="0" y="0"/>
                <wp:lineTo x="0" y="21284"/>
                <wp:lineTo x="21300" y="21284"/>
                <wp:lineTo x="21300" y="0"/>
                <wp:lineTo x="0" y="0"/>
              </wp:wrapPolygon>
            </wp:wrapTight>
            <wp:docPr id="17" name="Image 17" descr="https://lh4.googleusercontent.com/g_ixkttv00nzMToixpFabqASxwcO42wJA3X3CuCFaSGylgyLpDupxBj1VBHzBBwODArt-Lq7Q55kG_6C7t5jI0bvsDU9KzdEMWS8b9-2B8EdmbU2dE8tjOpJKumL-2e6aJyL23f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4.googleusercontent.com/g_ixkttv00nzMToixpFabqASxwcO42wJA3X3CuCFaSGylgyLpDupxBj1VBHzBBwODArt-Lq7Q55kG_6C7t5jI0bvsDU9KzdEMWS8b9-2B8EdmbU2dE8tjOpJKumL-2e6aJyL23fN"/>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b="6799"/>
                    <a:stretch/>
                  </pic:blipFill>
                  <pic:spPr bwMode="auto">
                    <a:xfrm>
                      <a:off x="0" y="0"/>
                      <a:ext cx="2060575" cy="22167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53860">
        <w:rPr>
          <w:b/>
          <w:color w:val="000000"/>
          <w:szCs w:val="20"/>
        </w:rPr>
        <w:t xml:space="preserve">Formation de l’utérus : Fusion des canaux de müller. </w:t>
      </w:r>
    </w:p>
    <w:p w14:paraId="199E7EC5" w14:textId="77777777" w:rsidR="008243B0" w:rsidRPr="00953860" w:rsidRDefault="008243B0" w:rsidP="008243B0"/>
    <w:p w14:paraId="7071FAEB" w14:textId="77777777" w:rsidR="008243B0" w:rsidRPr="00953860" w:rsidRDefault="008243B0" w:rsidP="008243B0">
      <w:pPr>
        <w:pStyle w:val="NormalWeb"/>
        <w:spacing w:before="0" w:beforeAutospacing="0" w:after="0" w:afterAutospacing="0"/>
        <w:rPr>
          <w:rFonts w:eastAsiaTheme="minorHAnsi"/>
          <w:b/>
          <w:szCs w:val="20"/>
        </w:rPr>
      </w:pPr>
    </w:p>
    <w:p w14:paraId="5FB401C7" w14:textId="77777777" w:rsidR="008243B0" w:rsidRPr="00953860" w:rsidRDefault="008243B0" w:rsidP="008243B0"/>
    <w:p w14:paraId="17B52B9A" w14:textId="77777777" w:rsidR="008243B0" w:rsidRPr="00953860" w:rsidRDefault="008243B0" w:rsidP="008243B0">
      <w:pPr>
        <w:pStyle w:val="NormalWeb"/>
        <w:spacing w:before="0" w:beforeAutospacing="0" w:after="0" w:afterAutospacing="0"/>
        <w:rPr>
          <w:szCs w:val="20"/>
        </w:rPr>
      </w:pPr>
      <w:r w:rsidRPr="00953860">
        <w:rPr>
          <w:b/>
          <w:bCs/>
          <w:color w:val="000000"/>
          <w:szCs w:val="20"/>
        </w:rPr>
        <w:t>Types, particularités en cours de grossesse</w:t>
      </w:r>
    </w:p>
    <w:p w14:paraId="1C567389" w14:textId="77777777" w:rsidR="008243B0" w:rsidRPr="00953860" w:rsidRDefault="008243B0" w:rsidP="00591DB8">
      <w:pPr>
        <w:pStyle w:val="NormalWeb"/>
        <w:numPr>
          <w:ilvl w:val="0"/>
          <w:numId w:val="120"/>
        </w:numPr>
        <w:spacing w:before="0" w:beforeAutospacing="0" w:after="0" w:afterAutospacing="0"/>
        <w:jc w:val="both"/>
        <w:rPr>
          <w:rFonts w:eastAsiaTheme="minorHAnsi"/>
          <w:szCs w:val="20"/>
        </w:rPr>
      </w:pPr>
      <w:r w:rsidRPr="00953860">
        <w:rPr>
          <w:rFonts w:cs="Arial"/>
          <w:color w:val="000000"/>
          <w:szCs w:val="20"/>
        </w:rPr>
        <w:t>Une fusion anormale des canaux de muller peuvent produire des anomalies.</w:t>
      </w:r>
    </w:p>
    <w:p w14:paraId="3B9B1846" w14:textId="77777777" w:rsidR="008243B0" w:rsidRPr="00953860" w:rsidRDefault="008243B0" w:rsidP="00591DB8">
      <w:pPr>
        <w:pStyle w:val="NormalWeb"/>
        <w:numPr>
          <w:ilvl w:val="1"/>
          <w:numId w:val="120"/>
        </w:numPr>
        <w:spacing w:before="0" w:beforeAutospacing="0" w:after="0" w:afterAutospacing="0"/>
        <w:jc w:val="both"/>
        <w:rPr>
          <w:rFonts w:eastAsiaTheme="minorHAnsi"/>
          <w:szCs w:val="20"/>
        </w:rPr>
      </w:pPr>
      <w:r w:rsidRPr="00953860">
        <w:rPr>
          <w:rFonts w:cs="Arial"/>
          <w:color w:val="000000"/>
          <w:szCs w:val="20"/>
        </w:rPr>
        <w:t>En gx, cela peut empêcher la croissance utérine.</w:t>
      </w:r>
    </w:p>
    <w:p w14:paraId="47FF1689" w14:textId="77777777" w:rsidR="008243B0" w:rsidRPr="00953860" w:rsidRDefault="008243B0" w:rsidP="00591DB8">
      <w:pPr>
        <w:pStyle w:val="NormalWeb"/>
        <w:numPr>
          <w:ilvl w:val="0"/>
          <w:numId w:val="120"/>
        </w:numPr>
        <w:spacing w:before="0" w:beforeAutospacing="0" w:after="0" w:afterAutospacing="0"/>
        <w:jc w:val="both"/>
        <w:rPr>
          <w:rFonts w:eastAsiaTheme="minorHAnsi"/>
          <w:szCs w:val="20"/>
        </w:rPr>
      </w:pPr>
      <w:r w:rsidRPr="00953860">
        <w:rPr>
          <w:rFonts w:cs="Arial"/>
          <w:color w:val="000000"/>
          <w:szCs w:val="20"/>
        </w:rPr>
        <w:t xml:space="preserve"> Si l’hypertrophie utérine est insuffisante pour permettre la viabilité de la gx, il peut</w:t>
      </w:r>
      <w:r w:rsidRPr="00953860">
        <w:rPr>
          <w:rFonts w:eastAsiaTheme="minorHAnsi"/>
          <w:szCs w:val="20"/>
        </w:rPr>
        <w:t xml:space="preserve"> </w:t>
      </w:r>
      <w:r w:rsidRPr="00953860">
        <w:rPr>
          <w:rFonts w:cs="Arial"/>
          <w:color w:val="000000"/>
          <w:szCs w:val="20"/>
        </w:rPr>
        <w:t xml:space="preserve">y avoir une FC, un travail prématuré, mauvaise fonction utérine. </w:t>
      </w:r>
    </w:p>
    <w:p w14:paraId="20106F32" w14:textId="77777777" w:rsidR="008243B0" w:rsidRPr="00953860" w:rsidRDefault="008243B0" w:rsidP="00591DB8">
      <w:pPr>
        <w:pStyle w:val="NormalWeb"/>
        <w:numPr>
          <w:ilvl w:val="0"/>
          <w:numId w:val="120"/>
        </w:numPr>
        <w:spacing w:before="0" w:beforeAutospacing="0" w:after="0" w:afterAutospacing="0"/>
        <w:jc w:val="both"/>
        <w:rPr>
          <w:rFonts w:eastAsiaTheme="minorHAnsi"/>
          <w:szCs w:val="20"/>
        </w:rPr>
      </w:pPr>
      <w:r w:rsidRPr="00953860">
        <w:rPr>
          <w:rFonts w:cs="Arial"/>
          <w:color w:val="000000"/>
          <w:szCs w:val="20"/>
        </w:rPr>
        <w:t xml:space="preserve">Des défauts mineurs de structure peuvent être inoffensifs et passer inaperçu. </w:t>
      </w:r>
    </w:p>
    <w:p w14:paraId="31869A72" w14:textId="77777777" w:rsidR="008243B0" w:rsidRPr="00953860" w:rsidRDefault="008243B0" w:rsidP="008243B0">
      <w:pPr>
        <w:pStyle w:val="NormalWeb"/>
        <w:spacing w:before="0" w:beforeAutospacing="0" w:after="0" w:afterAutospacing="0"/>
        <w:jc w:val="both"/>
        <w:rPr>
          <w:rFonts w:cs="Arial"/>
          <w:color w:val="000000"/>
          <w:szCs w:val="20"/>
        </w:rPr>
      </w:pPr>
    </w:p>
    <w:p w14:paraId="13DFD39F" w14:textId="77777777" w:rsidR="008243B0" w:rsidRPr="00953860" w:rsidRDefault="008243B0" w:rsidP="008243B0">
      <w:pPr>
        <w:pStyle w:val="NormalWeb"/>
        <w:spacing w:before="0" w:beforeAutospacing="0" w:after="0" w:afterAutospacing="0"/>
        <w:jc w:val="both"/>
        <w:rPr>
          <w:rFonts w:cs="Arial"/>
          <w:color w:val="000000"/>
          <w:szCs w:val="20"/>
        </w:rPr>
      </w:pPr>
    </w:p>
    <w:p w14:paraId="0CC623D3" w14:textId="77777777" w:rsidR="008243B0" w:rsidRPr="00953860" w:rsidRDefault="008243B0" w:rsidP="008243B0">
      <w:pPr>
        <w:pStyle w:val="NormalWeb"/>
        <w:spacing w:before="0" w:beforeAutospacing="0" w:after="0" w:afterAutospacing="0"/>
        <w:jc w:val="both"/>
        <w:rPr>
          <w:rFonts w:cs="Arial"/>
          <w:color w:val="000000"/>
          <w:szCs w:val="20"/>
        </w:rPr>
      </w:pPr>
    </w:p>
    <w:p w14:paraId="28591DCF" w14:textId="77777777" w:rsidR="008243B0" w:rsidRPr="00953860" w:rsidRDefault="008243B0" w:rsidP="008243B0">
      <w:pPr>
        <w:pStyle w:val="NormalWeb"/>
        <w:spacing w:before="0" w:beforeAutospacing="0" w:after="0" w:afterAutospacing="0"/>
        <w:jc w:val="both"/>
        <w:rPr>
          <w:rFonts w:cs="Arial"/>
          <w:color w:val="000000"/>
          <w:szCs w:val="20"/>
        </w:rPr>
      </w:pPr>
    </w:p>
    <w:p w14:paraId="7DD964F6" w14:textId="77777777" w:rsidR="008243B0" w:rsidRPr="00953860" w:rsidRDefault="008243B0" w:rsidP="008243B0">
      <w:pPr>
        <w:pStyle w:val="NormalWeb"/>
        <w:spacing w:before="0" w:beforeAutospacing="0" w:after="0" w:afterAutospacing="0"/>
        <w:jc w:val="both"/>
        <w:rPr>
          <w:rFonts w:cs="Arial"/>
          <w:color w:val="000000"/>
          <w:szCs w:val="20"/>
        </w:rPr>
      </w:pPr>
    </w:p>
    <w:p w14:paraId="18033E9C" w14:textId="77777777" w:rsidR="008243B0" w:rsidRPr="00953860" w:rsidRDefault="008243B0" w:rsidP="008243B0">
      <w:pPr>
        <w:pStyle w:val="NormalWeb"/>
        <w:spacing w:before="0" w:beforeAutospacing="0" w:after="0" w:afterAutospacing="0"/>
        <w:jc w:val="both"/>
        <w:rPr>
          <w:rFonts w:eastAsiaTheme="minorHAnsi"/>
          <w:szCs w:val="20"/>
        </w:rPr>
      </w:pPr>
    </w:p>
    <w:p w14:paraId="4F85A948" w14:textId="77777777" w:rsidR="008243B0" w:rsidRPr="00953860" w:rsidRDefault="008243B0" w:rsidP="008243B0">
      <w:pPr>
        <w:pStyle w:val="Titre3"/>
      </w:pPr>
      <w:bookmarkStart w:id="89" w:name="_Toc1985098"/>
      <w:r w:rsidRPr="00953860">
        <w:t>Implication pour l’accouchement</w:t>
      </w:r>
      <w:bookmarkEnd w:id="89"/>
    </w:p>
    <w:p w14:paraId="55BC1B5A" w14:textId="77777777" w:rsidR="008243B0" w:rsidRPr="00953860" w:rsidRDefault="008243B0" w:rsidP="008243B0">
      <w:r w:rsidRPr="00953860">
        <w:t>Un utérus bicorne: Le foetus peut grandir dans une corne et l’autre corne prend de l'expansion aussi influencé par les hormones</w:t>
      </w:r>
      <w:r w:rsidRPr="00953860">
        <w:rPr>
          <w:color w:val="FF0000"/>
        </w:rPr>
        <w:t>, ce qui peut causer une obstruction et nécessiter une CS.  (Obs perso de Cat : ou RCIU)</w:t>
      </w:r>
    </w:p>
    <w:p w14:paraId="2C7230A0" w14:textId="77777777" w:rsidR="008243B0" w:rsidRPr="00953860" w:rsidRDefault="008243B0" w:rsidP="008243B0">
      <w:pPr>
        <w:spacing w:before="120" w:after="120"/>
        <w:rPr>
          <w:u w:val="single"/>
        </w:rPr>
      </w:pPr>
      <w:r w:rsidRPr="00953860">
        <w:rPr>
          <w:u w:val="single"/>
        </w:rPr>
        <w:t>Conduite à tenir sage-femme</w:t>
      </w:r>
    </w:p>
    <w:p w14:paraId="33C0374D" w14:textId="77777777" w:rsidR="008243B0" w:rsidRPr="00953860" w:rsidRDefault="008243B0" w:rsidP="008243B0">
      <w:pPr>
        <w:pStyle w:val="NormalWeb"/>
        <w:spacing w:before="0" w:beforeAutospacing="0" w:after="0" w:afterAutospacing="0"/>
        <w:rPr>
          <w:rFonts w:eastAsiaTheme="minorHAnsi"/>
          <w:szCs w:val="20"/>
        </w:rPr>
      </w:pPr>
      <w:r w:rsidRPr="00953860">
        <w:rPr>
          <w:color w:val="000000"/>
          <w:szCs w:val="20"/>
        </w:rPr>
        <w:t xml:space="preserve">Gx actuelle: malformation utérine = </w:t>
      </w:r>
      <w:r w:rsidRPr="00953860">
        <w:rPr>
          <w:b/>
          <w:color w:val="FF50EE"/>
          <w:szCs w:val="20"/>
        </w:rPr>
        <w:t>CONSULTATION</w:t>
      </w:r>
    </w:p>
    <w:p w14:paraId="70166241" w14:textId="77777777" w:rsidR="008243B0" w:rsidRPr="00953860" w:rsidRDefault="008243B0" w:rsidP="008243B0">
      <w:pPr>
        <w:rPr>
          <w:rFonts w:eastAsia="Times New Roman"/>
        </w:rPr>
      </w:pPr>
    </w:p>
    <w:p w14:paraId="25C45D4A" w14:textId="77777777" w:rsidR="008243B0" w:rsidRPr="00953860" w:rsidRDefault="008243B0" w:rsidP="008243B0">
      <w:pPr>
        <w:spacing w:after="160" w:line="259" w:lineRule="auto"/>
        <w:rPr>
          <w:rFonts w:eastAsia="Times New Roman"/>
        </w:rPr>
      </w:pPr>
      <w:r w:rsidRPr="00953860">
        <w:rPr>
          <w:rFonts w:eastAsia="Times New Roman"/>
        </w:rPr>
        <w:br w:type="page"/>
      </w:r>
    </w:p>
    <w:p w14:paraId="793B9527" w14:textId="77777777" w:rsidR="008243B0" w:rsidRPr="00953860" w:rsidRDefault="008243B0" w:rsidP="008243B0">
      <w:pPr>
        <w:rPr>
          <w:szCs w:val="20"/>
        </w:rPr>
      </w:pPr>
      <w:r w:rsidRPr="00953860">
        <w:rPr>
          <w:rFonts w:cs="Arial"/>
          <w:bCs/>
          <w:i/>
          <w:color w:val="000000"/>
          <w:szCs w:val="20"/>
        </w:rPr>
        <w:lastRenderedPageBreak/>
        <w:t>Source </w:t>
      </w:r>
      <w:r w:rsidRPr="00953860">
        <w:rPr>
          <w:rFonts w:cs="Arial"/>
          <w:b/>
          <w:bCs/>
          <w:i/>
          <w:color w:val="000000"/>
          <w:szCs w:val="20"/>
        </w:rPr>
        <w:t xml:space="preserve">: </w:t>
      </w:r>
      <w:r w:rsidRPr="00953860">
        <w:rPr>
          <w:rFonts w:cs="Arial"/>
          <w:bCs/>
          <w:i/>
          <w:color w:val="000000"/>
          <w:szCs w:val="20"/>
        </w:rPr>
        <w:t>Malformations utérines PPT</w:t>
      </w:r>
      <w:r w:rsidRPr="00953860">
        <w:rPr>
          <w:rFonts w:cs="Arial"/>
          <w:b/>
          <w:bCs/>
          <w:color w:val="000000"/>
          <w:szCs w:val="20"/>
        </w:rPr>
        <w:t xml:space="preserve"> </w:t>
      </w:r>
      <w:r w:rsidRPr="00953860">
        <w:rPr>
          <w:rFonts w:cs="Arial"/>
          <w:bCs/>
          <w:i/>
          <w:color w:val="000000"/>
          <w:szCs w:val="20"/>
        </w:rPr>
        <w:t>- Classification, diagnostic, conséquences</w:t>
      </w:r>
    </w:p>
    <w:p w14:paraId="7DD5FEFD" w14:textId="77777777" w:rsidR="008243B0" w:rsidRPr="00953860" w:rsidRDefault="008243B0" w:rsidP="00591DB8">
      <w:pPr>
        <w:numPr>
          <w:ilvl w:val="0"/>
          <w:numId w:val="121"/>
        </w:numPr>
        <w:textAlignment w:val="baseline"/>
        <w:rPr>
          <w:b/>
          <w:bCs/>
          <w:color w:val="000000"/>
          <w:szCs w:val="20"/>
        </w:rPr>
      </w:pPr>
      <w:r w:rsidRPr="00953860">
        <w:rPr>
          <w:b/>
          <w:bCs/>
          <w:color w:val="000000"/>
          <w:szCs w:val="20"/>
        </w:rPr>
        <w:t>Prévalence estimée :</w:t>
      </w:r>
    </w:p>
    <w:p w14:paraId="15A419A3" w14:textId="77777777" w:rsidR="008243B0" w:rsidRPr="00953860" w:rsidRDefault="008243B0" w:rsidP="00591DB8">
      <w:pPr>
        <w:numPr>
          <w:ilvl w:val="1"/>
          <w:numId w:val="121"/>
        </w:numPr>
        <w:textAlignment w:val="baseline"/>
        <w:rPr>
          <w:b/>
          <w:color w:val="000000"/>
          <w:szCs w:val="20"/>
        </w:rPr>
      </w:pPr>
      <w:r w:rsidRPr="00953860">
        <w:rPr>
          <w:b/>
          <w:color w:val="FF0000"/>
          <w:szCs w:val="20"/>
        </w:rPr>
        <w:t>En population générale : 0,1 - 3 %</w:t>
      </w:r>
    </w:p>
    <w:p w14:paraId="53784114" w14:textId="77777777" w:rsidR="008243B0" w:rsidRPr="00953860" w:rsidRDefault="008243B0" w:rsidP="00591DB8">
      <w:pPr>
        <w:numPr>
          <w:ilvl w:val="2"/>
          <w:numId w:val="121"/>
        </w:numPr>
        <w:textAlignment w:val="baseline"/>
        <w:rPr>
          <w:color w:val="000000"/>
          <w:szCs w:val="20"/>
        </w:rPr>
      </w:pPr>
      <w:r w:rsidRPr="00953860">
        <w:rPr>
          <w:color w:val="000000"/>
          <w:szCs w:val="20"/>
        </w:rPr>
        <w:t xml:space="preserve">Chez les hypofertiles : 5 - 10 % </w:t>
      </w:r>
    </w:p>
    <w:p w14:paraId="47658551" w14:textId="77777777" w:rsidR="008243B0" w:rsidRPr="00953860" w:rsidRDefault="008243B0" w:rsidP="00591DB8">
      <w:pPr>
        <w:numPr>
          <w:ilvl w:val="1"/>
          <w:numId w:val="121"/>
        </w:numPr>
        <w:textAlignment w:val="baseline"/>
        <w:rPr>
          <w:rFonts w:cs="Arial"/>
          <w:color w:val="000000"/>
          <w:szCs w:val="20"/>
        </w:rPr>
      </w:pPr>
      <w:r w:rsidRPr="00953860">
        <w:rPr>
          <w:rFonts w:cs="Arial"/>
          <w:bCs/>
          <w:color w:val="000000"/>
          <w:szCs w:val="20"/>
        </w:rPr>
        <w:t>Prévalence et Incidence difficiles à évaluer : Pourquoi ?</w:t>
      </w:r>
      <w:r w:rsidRPr="00953860">
        <w:rPr>
          <w:rFonts w:cs="Arial"/>
          <w:color w:val="000000"/>
          <w:szCs w:val="20"/>
        </w:rPr>
        <w:t xml:space="preserve"> </w:t>
      </w:r>
    </w:p>
    <w:p w14:paraId="1CB8413B" w14:textId="77777777" w:rsidR="008243B0" w:rsidRPr="00953860" w:rsidRDefault="008243B0" w:rsidP="00591DB8">
      <w:pPr>
        <w:numPr>
          <w:ilvl w:val="2"/>
          <w:numId w:val="121"/>
        </w:numPr>
        <w:textAlignment w:val="baseline"/>
        <w:rPr>
          <w:color w:val="000000"/>
          <w:szCs w:val="20"/>
        </w:rPr>
      </w:pPr>
      <w:r w:rsidRPr="00953860">
        <w:rPr>
          <w:color w:val="000000"/>
          <w:szCs w:val="20"/>
        </w:rPr>
        <w:t xml:space="preserve">Biais de sélection dans la plupart des études </w:t>
      </w:r>
    </w:p>
    <w:p w14:paraId="63AB2EE0" w14:textId="77777777" w:rsidR="008243B0" w:rsidRPr="00953860" w:rsidRDefault="008243B0" w:rsidP="00591DB8">
      <w:pPr>
        <w:numPr>
          <w:ilvl w:val="2"/>
          <w:numId w:val="121"/>
        </w:numPr>
        <w:textAlignment w:val="baseline"/>
        <w:rPr>
          <w:color w:val="000000"/>
          <w:szCs w:val="20"/>
        </w:rPr>
      </w:pPr>
      <w:r w:rsidRPr="00953860">
        <w:rPr>
          <w:color w:val="000000"/>
          <w:szCs w:val="20"/>
        </w:rPr>
        <w:t xml:space="preserve">Femmes fertiles vs infertiles </w:t>
      </w:r>
    </w:p>
    <w:p w14:paraId="39323B4A" w14:textId="77777777" w:rsidR="008243B0" w:rsidRPr="00953860" w:rsidRDefault="008243B0" w:rsidP="00591DB8">
      <w:pPr>
        <w:numPr>
          <w:ilvl w:val="2"/>
          <w:numId w:val="121"/>
        </w:numPr>
        <w:textAlignment w:val="baseline"/>
        <w:rPr>
          <w:color w:val="000000"/>
          <w:szCs w:val="20"/>
        </w:rPr>
      </w:pPr>
      <w:r w:rsidRPr="00953860">
        <w:rPr>
          <w:color w:val="000000"/>
          <w:szCs w:val="20"/>
        </w:rPr>
        <w:t>Grossesses à terme vs FCS</w:t>
      </w:r>
    </w:p>
    <w:p w14:paraId="57195FA5" w14:textId="77777777" w:rsidR="008243B0" w:rsidRPr="00953860" w:rsidRDefault="008243B0" w:rsidP="00591DB8">
      <w:pPr>
        <w:numPr>
          <w:ilvl w:val="0"/>
          <w:numId w:val="121"/>
        </w:numPr>
        <w:textAlignment w:val="baseline"/>
        <w:rPr>
          <w:color w:val="000000"/>
          <w:szCs w:val="20"/>
        </w:rPr>
      </w:pPr>
      <w:r w:rsidRPr="00953860">
        <w:rPr>
          <w:color w:val="000000"/>
          <w:szCs w:val="20"/>
        </w:rPr>
        <w:t>Historique :</w:t>
      </w:r>
    </w:p>
    <w:p w14:paraId="03772E03" w14:textId="77777777" w:rsidR="008243B0" w:rsidRPr="00953860" w:rsidRDefault="008243B0" w:rsidP="00591DB8">
      <w:pPr>
        <w:numPr>
          <w:ilvl w:val="1"/>
          <w:numId w:val="121"/>
        </w:numPr>
        <w:textAlignment w:val="baseline"/>
        <w:rPr>
          <w:rFonts w:cs="Arial"/>
          <w:color w:val="000000"/>
          <w:szCs w:val="20"/>
        </w:rPr>
      </w:pPr>
      <w:r w:rsidRPr="00953860">
        <w:rPr>
          <w:rFonts w:cs="Arial"/>
          <w:b/>
          <w:bCs/>
          <w:color w:val="000000"/>
          <w:szCs w:val="20"/>
        </w:rPr>
        <w:t>Malformations apparues en même temps que l’espèce humaine</w:t>
      </w:r>
      <w:r w:rsidRPr="00953860">
        <w:rPr>
          <w:rFonts w:cs="Arial"/>
          <w:color w:val="000000"/>
          <w:szCs w:val="20"/>
        </w:rPr>
        <w:t xml:space="preserve"> </w:t>
      </w:r>
    </w:p>
    <w:p w14:paraId="0E2CE03E" w14:textId="77777777" w:rsidR="008243B0" w:rsidRPr="00953860" w:rsidRDefault="008243B0" w:rsidP="00591DB8">
      <w:pPr>
        <w:numPr>
          <w:ilvl w:val="1"/>
          <w:numId w:val="121"/>
        </w:numPr>
        <w:textAlignment w:val="baseline"/>
        <w:rPr>
          <w:color w:val="000000"/>
          <w:szCs w:val="20"/>
        </w:rPr>
      </w:pPr>
      <w:r w:rsidRPr="00953860">
        <w:rPr>
          <w:color w:val="000000"/>
          <w:szCs w:val="20"/>
        </w:rPr>
        <w:t>Autrefois objet de terreur, aujourd’hui sujet d’étonnement et source de préjugés  </w:t>
      </w:r>
    </w:p>
    <w:p w14:paraId="6AA35202" w14:textId="77777777" w:rsidR="008243B0" w:rsidRPr="00953860" w:rsidRDefault="008243B0" w:rsidP="00591DB8">
      <w:pPr>
        <w:numPr>
          <w:ilvl w:val="0"/>
          <w:numId w:val="121"/>
        </w:numPr>
        <w:textAlignment w:val="baseline"/>
        <w:rPr>
          <w:bCs/>
          <w:color w:val="000000"/>
          <w:szCs w:val="20"/>
        </w:rPr>
      </w:pPr>
      <w:r w:rsidRPr="00953860">
        <w:rPr>
          <w:bCs/>
          <w:color w:val="000000"/>
          <w:szCs w:val="20"/>
        </w:rPr>
        <w:t>Embryologie des organes génitaux :</w:t>
      </w:r>
    </w:p>
    <w:p w14:paraId="168E0C5E" w14:textId="77777777" w:rsidR="008243B0" w:rsidRPr="00953860" w:rsidRDefault="008243B0" w:rsidP="00591DB8">
      <w:pPr>
        <w:numPr>
          <w:ilvl w:val="1"/>
          <w:numId w:val="121"/>
        </w:numPr>
        <w:textAlignment w:val="baseline"/>
        <w:rPr>
          <w:color w:val="000000"/>
          <w:szCs w:val="20"/>
        </w:rPr>
      </w:pPr>
      <w:r w:rsidRPr="00953860">
        <w:rPr>
          <w:color w:val="000000"/>
          <w:szCs w:val="20"/>
        </w:rPr>
        <w:t xml:space="preserve">Permet de comprendre les aspects cliniques, anatomiques et la thérapeutique </w:t>
      </w:r>
    </w:p>
    <w:p w14:paraId="627D2C5E" w14:textId="77777777" w:rsidR="008243B0" w:rsidRPr="00953860" w:rsidRDefault="008243B0" w:rsidP="00591DB8">
      <w:pPr>
        <w:numPr>
          <w:ilvl w:val="1"/>
          <w:numId w:val="121"/>
        </w:numPr>
        <w:textAlignment w:val="baseline"/>
        <w:rPr>
          <w:color w:val="000000"/>
          <w:szCs w:val="20"/>
        </w:rPr>
      </w:pPr>
      <w:r w:rsidRPr="00953860">
        <w:rPr>
          <w:color w:val="000000"/>
          <w:szCs w:val="20"/>
        </w:rPr>
        <w:t xml:space="preserve">Liée à l’embryologie des voies urinaires </w:t>
      </w:r>
    </w:p>
    <w:p w14:paraId="771BF128" w14:textId="77777777" w:rsidR="008243B0" w:rsidRPr="00953860" w:rsidRDefault="008243B0" w:rsidP="00591DB8">
      <w:pPr>
        <w:numPr>
          <w:ilvl w:val="1"/>
          <w:numId w:val="121"/>
        </w:numPr>
        <w:textAlignment w:val="baseline"/>
        <w:rPr>
          <w:color w:val="000000"/>
          <w:szCs w:val="20"/>
        </w:rPr>
      </w:pPr>
      <w:r w:rsidRPr="00953860">
        <w:rPr>
          <w:color w:val="000000"/>
          <w:szCs w:val="20"/>
        </w:rPr>
        <w:t xml:space="preserve">Fait intervenir les canaux de Wolff, Muller et le sinus uro-génital </w:t>
      </w:r>
    </w:p>
    <w:p w14:paraId="05FF71AA" w14:textId="77777777" w:rsidR="008243B0" w:rsidRPr="00953860" w:rsidRDefault="008243B0" w:rsidP="00591DB8">
      <w:pPr>
        <w:numPr>
          <w:ilvl w:val="2"/>
          <w:numId w:val="121"/>
        </w:numPr>
        <w:textAlignment w:val="baseline"/>
        <w:rPr>
          <w:color w:val="000000"/>
          <w:szCs w:val="20"/>
        </w:rPr>
      </w:pPr>
      <w:r w:rsidRPr="00953860">
        <w:rPr>
          <w:color w:val="000000"/>
          <w:szCs w:val="20"/>
        </w:rPr>
        <w:t>Migration des canaux de Müller 6° - 9° semaine de grossesse</w:t>
      </w:r>
    </w:p>
    <w:p w14:paraId="33B82A0D" w14:textId="77777777" w:rsidR="008243B0" w:rsidRPr="00953860" w:rsidRDefault="008243B0" w:rsidP="00591DB8">
      <w:pPr>
        <w:numPr>
          <w:ilvl w:val="2"/>
          <w:numId w:val="121"/>
        </w:numPr>
        <w:textAlignment w:val="baseline"/>
        <w:rPr>
          <w:color w:val="000000"/>
          <w:szCs w:val="20"/>
        </w:rPr>
      </w:pPr>
      <w:r w:rsidRPr="00953860">
        <w:rPr>
          <w:color w:val="000000"/>
          <w:szCs w:val="20"/>
        </w:rPr>
        <w:t xml:space="preserve">Accolement des canaux de Müller 10° - 13° semaine de grossesse </w:t>
      </w:r>
    </w:p>
    <w:p w14:paraId="3B31FD67" w14:textId="77777777" w:rsidR="008243B0" w:rsidRPr="00953860" w:rsidRDefault="008243B0" w:rsidP="00591DB8">
      <w:pPr>
        <w:numPr>
          <w:ilvl w:val="2"/>
          <w:numId w:val="121"/>
        </w:numPr>
        <w:textAlignment w:val="baseline"/>
        <w:rPr>
          <w:color w:val="000000"/>
          <w:szCs w:val="20"/>
        </w:rPr>
      </w:pPr>
      <w:r w:rsidRPr="00953860">
        <w:rPr>
          <w:color w:val="000000"/>
          <w:szCs w:val="20"/>
        </w:rPr>
        <w:t>Résorption de la cloison inter-Müllerienne 14° - 17° semaine de grossesse</w:t>
      </w:r>
    </w:p>
    <w:p w14:paraId="07D3399B" w14:textId="77777777" w:rsidR="008243B0" w:rsidRPr="00953860" w:rsidRDefault="008243B0" w:rsidP="00591DB8">
      <w:pPr>
        <w:numPr>
          <w:ilvl w:val="0"/>
          <w:numId w:val="121"/>
        </w:numPr>
        <w:jc w:val="both"/>
        <w:textAlignment w:val="baseline"/>
        <w:rPr>
          <w:bCs/>
          <w:color w:val="000000"/>
          <w:szCs w:val="20"/>
        </w:rPr>
      </w:pPr>
      <w:r w:rsidRPr="00953860">
        <w:rPr>
          <w:bCs/>
          <w:color w:val="000000"/>
          <w:szCs w:val="20"/>
        </w:rPr>
        <w:t>Classification de Musset (France, 1967)</w:t>
      </w:r>
      <w:r w:rsidRPr="00953860">
        <w:rPr>
          <w:bCs/>
          <w:noProof/>
          <w:color w:val="000000"/>
          <w:szCs w:val="20"/>
        </w:rPr>
        <w:t xml:space="preserve"> </w:t>
      </w:r>
    </w:p>
    <w:p w14:paraId="4D5592F9" w14:textId="77777777" w:rsidR="008243B0" w:rsidRPr="00953860" w:rsidRDefault="008243B0" w:rsidP="00591DB8">
      <w:pPr>
        <w:numPr>
          <w:ilvl w:val="1"/>
          <w:numId w:val="121"/>
        </w:numPr>
        <w:jc w:val="both"/>
        <w:textAlignment w:val="baseline"/>
        <w:rPr>
          <w:rFonts w:cs="Arial"/>
          <w:color w:val="000000"/>
          <w:szCs w:val="20"/>
        </w:rPr>
      </w:pPr>
      <w:r w:rsidRPr="00953860">
        <w:rPr>
          <w:rFonts w:cs="Arial"/>
          <w:color w:val="000000"/>
          <w:szCs w:val="20"/>
        </w:rPr>
        <w:t xml:space="preserve"> Classification conforme à l’embryologie </w:t>
      </w:r>
      <w:r w:rsidRPr="00953860">
        <w:rPr>
          <w:rFonts w:cs="Arial"/>
          <w:b/>
          <w:bCs/>
          <w:color w:val="000000"/>
          <w:szCs w:val="20"/>
        </w:rPr>
        <w:t xml:space="preserve">4 types </w:t>
      </w:r>
    </w:p>
    <w:p w14:paraId="66F445FA" w14:textId="77777777" w:rsidR="008243B0" w:rsidRPr="00953860" w:rsidRDefault="008243B0" w:rsidP="00591DB8">
      <w:pPr>
        <w:numPr>
          <w:ilvl w:val="2"/>
          <w:numId w:val="121"/>
        </w:numPr>
        <w:jc w:val="both"/>
        <w:textAlignment w:val="baseline"/>
        <w:rPr>
          <w:color w:val="000000"/>
          <w:szCs w:val="20"/>
        </w:rPr>
      </w:pPr>
      <w:r w:rsidRPr="00953860">
        <w:rPr>
          <w:color w:val="000000"/>
          <w:szCs w:val="20"/>
        </w:rPr>
        <w:t xml:space="preserve">1- Aplasies utérines 15 % </w:t>
      </w:r>
    </w:p>
    <w:p w14:paraId="442D7AC3" w14:textId="77777777" w:rsidR="008243B0" w:rsidRPr="00953860" w:rsidRDefault="008243B0" w:rsidP="00591DB8">
      <w:pPr>
        <w:numPr>
          <w:ilvl w:val="2"/>
          <w:numId w:val="121"/>
        </w:numPr>
        <w:jc w:val="both"/>
        <w:textAlignment w:val="baseline"/>
        <w:rPr>
          <w:color w:val="000000"/>
          <w:szCs w:val="20"/>
        </w:rPr>
      </w:pPr>
      <w:r w:rsidRPr="00953860">
        <w:rPr>
          <w:color w:val="000000"/>
          <w:szCs w:val="20"/>
        </w:rPr>
        <w:t xml:space="preserve">2- Hémi-matrices ou utérus bicornes 25 % </w:t>
      </w:r>
    </w:p>
    <w:p w14:paraId="1FCB56BF" w14:textId="77777777" w:rsidR="008243B0" w:rsidRPr="00953860" w:rsidRDefault="008243B0" w:rsidP="00591DB8">
      <w:pPr>
        <w:numPr>
          <w:ilvl w:val="2"/>
          <w:numId w:val="121"/>
        </w:numPr>
        <w:jc w:val="both"/>
        <w:textAlignment w:val="baseline"/>
        <w:rPr>
          <w:color w:val="000000"/>
          <w:szCs w:val="20"/>
        </w:rPr>
      </w:pPr>
      <w:r w:rsidRPr="00953860">
        <w:rPr>
          <w:color w:val="000000"/>
          <w:szCs w:val="20"/>
        </w:rPr>
        <w:t xml:space="preserve">3- Utérus cloisonnés 50 % </w:t>
      </w:r>
    </w:p>
    <w:p w14:paraId="56CB90F0" w14:textId="77777777" w:rsidR="008243B0" w:rsidRPr="00953860" w:rsidRDefault="008243B0" w:rsidP="00591DB8">
      <w:pPr>
        <w:numPr>
          <w:ilvl w:val="2"/>
          <w:numId w:val="121"/>
        </w:numPr>
        <w:jc w:val="both"/>
        <w:textAlignment w:val="baseline"/>
        <w:rPr>
          <w:color w:val="000000"/>
          <w:szCs w:val="20"/>
        </w:rPr>
      </w:pPr>
      <w:r w:rsidRPr="00953860">
        <w:rPr>
          <w:color w:val="000000"/>
          <w:szCs w:val="20"/>
        </w:rPr>
        <w:t>4- Utérus communicants</w:t>
      </w:r>
    </w:p>
    <w:p w14:paraId="5A841FD4" w14:textId="77777777" w:rsidR="008243B0" w:rsidRPr="00953860" w:rsidRDefault="008243B0" w:rsidP="00591DB8">
      <w:pPr>
        <w:numPr>
          <w:ilvl w:val="0"/>
          <w:numId w:val="122"/>
        </w:numPr>
        <w:textAlignment w:val="baseline"/>
        <w:rPr>
          <w:bCs/>
          <w:color w:val="000000"/>
          <w:szCs w:val="20"/>
          <w:lang w:val="en-US"/>
        </w:rPr>
      </w:pPr>
      <w:r w:rsidRPr="00953860">
        <w:rPr>
          <w:noProof/>
          <w:color w:val="000000"/>
          <w:szCs w:val="20"/>
          <w:lang w:val="fr-CA" w:eastAsia="fr-CA"/>
        </w:rPr>
        <w:drawing>
          <wp:anchor distT="0" distB="0" distL="114300" distR="114300" simplePos="0" relativeHeight="251665408" behindDoc="0" locked="0" layoutInCell="1" allowOverlap="1" wp14:anchorId="6542E954" wp14:editId="485779D7">
            <wp:simplePos x="0" y="0"/>
            <wp:positionH relativeFrom="column">
              <wp:posOffset>3213100</wp:posOffset>
            </wp:positionH>
            <wp:positionV relativeFrom="paragraph">
              <wp:posOffset>24765</wp:posOffset>
            </wp:positionV>
            <wp:extent cx="3500755" cy="4803140"/>
            <wp:effectExtent l="0" t="0" r="4445" b="0"/>
            <wp:wrapTight wrapText="bothSides">
              <wp:wrapPolygon edited="0">
                <wp:start x="0" y="0"/>
                <wp:lineTo x="0" y="21474"/>
                <wp:lineTo x="21471" y="21474"/>
                <wp:lineTo x="21471" y="0"/>
                <wp:lineTo x="0" y="0"/>
              </wp:wrapPolygon>
            </wp:wrapTight>
            <wp:docPr id="37" name="Image 37" descr="../../../../../Desktop/Capture%20d’écran%202019-02-04%20à%201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ktop/Capture%20d’écran%202019-02-04%20à%2017.49."/>
                    <pic:cNvPicPr>
                      <a:picLocks noChangeAspect="1" noChangeArrowheads="1"/>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500755" cy="4803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3860">
        <w:rPr>
          <w:bCs/>
          <w:color w:val="000000"/>
          <w:szCs w:val="20"/>
          <w:lang w:val="en-US"/>
        </w:rPr>
        <w:t xml:space="preserve">Classification ASRM American Society of Reproductive Medecine, 1989 (ex AFS) </w:t>
      </w:r>
    </w:p>
    <w:p w14:paraId="19C5DD49" w14:textId="77777777" w:rsidR="008243B0" w:rsidRPr="00953860" w:rsidRDefault="008243B0" w:rsidP="00591DB8">
      <w:pPr>
        <w:numPr>
          <w:ilvl w:val="2"/>
          <w:numId w:val="122"/>
        </w:numPr>
        <w:textAlignment w:val="baseline"/>
        <w:rPr>
          <w:color w:val="000000"/>
          <w:szCs w:val="20"/>
          <w:lang w:val="en-US"/>
        </w:rPr>
      </w:pPr>
      <w:r w:rsidRPr="00953860">
        <w:rPr>
          <w:color w:val="000000"/>
          <w:szCs w:val="20"/>
          <w:lang w:val="en-US"/>
        </w:rPr>
        <w:t xml:space="preserve">Class I : Mullerian agenesis : absent uterus </w:t>
      </w:r>
    </w:p>
    <w:p w14:paraId="56C7081E" w14:textId="77777777" w:rsidR="008243B0" w:rsidRPr="00953860" w:rsidRDefault="008243B0" w:rsidP="00591DB8">
      <w:pPr>
        <w:numPr>
          <w:ilvl w:val="2"/>
          <w:numId w:val="122"/>
        </w:numPr>
        <w:textAlignment w:val="baseline"/>
        <w:rPr>
          <w:color w:val="000000"/>
          <w:szCs w:val="20"/>
          <w:lang w:val="en-US"/>
        </w:rPr>
      </w:pPr>
      <w:r w:rsidRPr="00953860">
        <w:rPr>
          <w:color w:val="000000"/>
          <w:szCs w:val="20"/>
          <w:lang w:val="en-US"/>
        </w:rPr>
        <w:t xml:space="preserve">Class II : Unicornuate uterus : a one-sided uterus </w:t>
      </w:r>
    </w:p>
    <w:p w14:paraId="2C8F557E" w14:textId="77777777" w:rsidR="008243B0" w:rsidRPr="00953860" w:rsidRDefault="008243B0" w:rsidP="00591DB8">
      <w:pPr>
        <w:numPr>
          <w:ilvl w:val="2"/>
          <w:numId w:val="122"/>
        </w:numPr>
        <w:textAlignment w:val="baseline"/>
        <w:rPr>
          <w:color w:val="000000"/>
          <w:szCs w:val="20"/>
          <w:lang w:val="en-US"/>
        </w:rPr>
      </w:pPr>
      <w:r w:rsidRPr="00953860">
        <w:rPr>
          <w:color w:val="000000"/>
          <w:szCs w:val="20"/>
          <w:lang w:val="en-US"/>
        </w:rPr>
        <w:t xml:space="preserve">Class III : Double uterus : uterus didelphys </w:t>
      </w:r>
    </w:p>
    <w:p w14:paraId="11CFA083" w14:textId="77777777" w:rsidR="008243B0" w:rsidRPr="00953860" w:rsidRDefault="008243B0" w:rsidP="00591DB8">
      <w:pPr>
        <w:numPr>
          <w:ilvl w:val="2"/>
          <w:numId w:val="122"/>
        </w:numPr>
        <w:textAlignment w:val="baseline"/>
        <w:rPr>
          <w:color w:val="000000"/>
          <w:szCs w:val="20"/>
          <w:lang w:val="en-US"/>
        </w:rPr>
      </w:pPr>
      <w:r w:rsidRPr="00953860">
        <w:rPr>
          <w:color w:val="000000"/>
          <w:szCs w:val="20"/>
          <w:lang w:val="en-US"/>
        </w:rPr>
        <w:t xml:space="preserve">Class IV : Bicornuate uterus: uterus with two horns </w:t>
      </w:r>
    </w:p>
    <w:p w14:paraId="654D7DFB" w14:textId="77777777" w:rsidR="008243B0" w:rsidRPr="00953860" w:rsidRDefault="008243B0" w:rsidP="00591DB8">
      <w:pPr>
        <w:numPr>
          <w:ilvl w:val="2"/>
          <w:numId w:val="122"/>
        </w:numPr>
        <w:textAlignment w:val="baseline"/>
        <w:rPr>
          <w:color w:val="000000"/>
          <w:szCs w:val="20"/>
          <w:lang w:val="en-US"/>
        </w:rPr>
      </w:pPr>
      <w:r w:rsidRPr="00953860">
        <w:rPr>
          <w:color w:val="000000"/>
          <w:szCs w:val="20"/>
          <w:lang w:val="en-US"/>
        </w:rPr>
        <w:t xml:space="preserve">Class V : Septated uterus : uterus with partition or septum </w:t>
      </w:r>
    </w:p>
    <w:p w14:paraId="68E6EF75" w14:textId="77777777" w:rsidR="008243B0" w:rsidRPr="00953860" w:rsidRDefault="008243B0" w:rsidP="00591DB8">
      <w:pPr>
        <w:numPr>
          <w:ilvl w:val="2"/>
          <w:numId w:val="122"/>
        </w:numPr>
        <w:textAlignment w:val="baseline"/>
        <w:rPr>
          <w:color w:val="000000"/>
          <w:szCs w:val="20"/>
        </w:rPr>
      </w:pPr>
      <w:r w:rsidRPr="00953860">
        <w:rPr>
          <w:color w:val="000000"/>
          <w:szCs w:val="20"/>
        </w:rPr>
        <w:t xml:space="preserve">Class VI : Arcuated uterus </w:t>
      </w:r>
    </w:p>
    <w:p w14:paraId="7E7D3D35" w14:textId="77777777" w:rsidR="008243B0" w:rsidRPr="00953860" w:rsidRDefault="008243B0" w:rsidP="00591DB8">
      <w:pPr>
        <w:numPr>
          <w:ilvl w:val="2"/>
          <w:numId w:val="122"/>
        </w:numPr>
        <w:textAlignment w:val="baseline"/>
        <w:rPr>
          <w:color w:val="000000"/>
          <w:szCs w:val="20"/>
        </w:rPr>
      </w:pPr>
      <w:r w:rsidRPr="00953860">
        <w:rPr>
          <w:color w:val="000000"/>
          <w:szCs w:val="20"/>
        </w:rPr>
        <w:t>Class VII : DES uterus</w:t>
      </w:r>
    </w:p>
    <w:p w14:paraId="25A21510" w14:textId="77777777" w:rsidR="008243B0" w:rsidRPr="00953860" w:rsidRDefault="008243B0" w:rsidP="008243B0">
      <w:pPr>
        <w:spacing w:after="160" w:line="259" w:lineRule="auto"/>
        <w:rPr>
          <w:color w:val="000000"/>
          <w:szCs w:val="20"/>
        </w:rPr>
      </w:pPr>
      <w:r w:rsidRPr="00953860">
        <w:rPr>
          <w:color w:val="000000"/>
          <w:szCs w:val="20"/>
        </w:rPr>
        <w:br w:type="page"/>
      </w:r>
    </w:p>
    <w:p w14:paraId="560ED590" w14:textId="77777777" w:rsidR="008243B0" w:rsidRPr="00953860" w:rsidRDefault="008243B0" w:rsidP="008243B0">
      <w:pPr>
        <w:textAlignment w:val="baseline"/>
        <w:rPr>
          <w:color w:val="000000"/>
          <w:szCs w:val="20"/>
        </w:rPr>
      </w:pPr>
    </w:p>
    <w:p w14:paraId="1223CB7C" w14:textId="77777777" w:rsidR="008243B0" w:rsidRPr="00953860" w:rsidRDefault="008243B0" w:rsidP="00591DB8">
      <w:pPr>
        <w:numPr>
          <w:ilvl w:val="0"/>
          <w:numId w:val="123"/>
        </w:numPr>
        <w:textAlignment w:val="baseline"/>
        <w:rPr>
          <w:b/>
          <w:bCs/>
          <w:color w:val="000000"/>
          <w:szCs w:val="20"/>
        </w:rPr>
      </w:pPr>
      <w:r w:rsidRPr="00953860">
        <w:rPr>
          <w:b/>
          <w:bCs/>
          <w:color w:val="000000"/>
          <w:szCs w:val="20"/>
        </w:rPr>
        <w:t>Origine de la malformation:</w:t>
      </w:r>
    </w:p>
    <w:p w14:paraId="0242032E" w14:textId="77777777" w:rsidR="008243B0" w:rsidRPr="00953860" w:rsidRDefault="008243B0" w:rsidP="008243B0">
      <w:pPr>
        <w:ind w:left="720"/>
        <w:textAlignment w:val="baseline"/>
        <w:rPr>
          <w:b/>
          <w:bCs/>
          <w:color w:val="000000"/>
          <w:szCs w:val="20"/>
        </w:rPr>
      </w:pPr>
      <w:r w:rsidRPr="00953860">
        <w:rPr>
          <w:b/>
          <w:bCs/>
          <w:color w:val="000000"/>
          <w:szCs w:val="20"/>
        </w:rPr>
        <w:t xml:space="preserve"> </w:t>
      </w:r>
      <w:bookmarkStart w:id="90" w:name="_GoBack"/>
      <w:r w:rsidRPr="00953860">
        <w:rPr>
          <w:b/>
          <w:bCs/>
          <w:noProof/>
          <w:color w:val="000000"/>
          <w:szCs w:val="20"/>
          <w:lang w:val="fr-CA" w:eastAsia="fr-CA"/>
        </w:rPr>
        <w:drawing>
          <wp:inline distT="0" distB="0" distL="0" distR="0" wp14:anchorId="798BA9F5" wp14:editId="5EEA0658">
            <wp:extent cx="4559456" cy="2811159"/>
            <wp:effectExtent l="0" t="0" r="12700" b="8255"/>
            <wp:docPr id="33" name="Image 33" descr="https://lh3.googleusercontent.com/DISNFDXjn05gRJn3L7eRQEE5VyLS2QOlOs9lFYhP89pL5mqXodHlYNrZQM_VIYY_Hpowml9u5ur9UHfY-MUt2VLChQrJy6pwi71rctzkOGM_cHNDUvMVi7ypb04nnY6tDLJ4eL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3.googleusercontent.com/DISNFDXjn05gRJn3L7eRQEE5VyLS2QOlOs9lFYhP89pL5mqXodHlYNrZQM_VIYY_Hpowml9u5ur9UHfY-MUt2VLChQrJy6pwi71rctzkOGM_cHNDUvMVi7ypb04nnY6tDLJ4eLrC"/>
                    <pic:cNvPicPr>
                      <a:picLocks noChangeAspect="1" noChangeArrowheads="1"/>
                    </pic:cNvPicPr>
                  </pic:nvPicPr>
                  <pic:blipFill>
                    <a:blip r:embed="rId29">
                      <a:duotone>
                        <a:schemeClr val="accent5">
                          <a:shade val="45000"/>
                          <a:satMod val="135000"/>
                        </a:schemeClr>
                        <a:prstClr val="white"/>
                      </a:duotone>
                      <a:extLst>
                        <a:ext uri="{BEBA8EAE-BF5A-486C-A8C5-ECC9F3942E4B}">
                          <a14:imgProps xmlns:a14="http://schemas.microsoft.com/office/drawing/2010/main">
                            <a14:imgLayer r:embed="rId30">
                              <a14:imgEffect>
                                <a14:sharpenSoften amount="500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4560962" cy="2812088"/>
                    </a:xfrm>
                    <a:prstGeom prst="rect">
                      <a:avLst/>
                    </a:prstGeom>
                    <a:noFill/>
                    <a:ln>
                      <a:noFill/>
                    </a:ln>
                  </pic:spPr>
                </pic:pic>
              </a:graphicData>
            </a:graphic>
          </wp:inline>
        </w:drawing>
      </w:r>
      <w:bookmarkEnd w:id="90"/>
    </w:p>
    <w:p w14:paraId="3980B8DA" w14:textId="77777777" w:rsidR="008243B0" w:rsidRPr="00953860" w:rsidRDefault="008243B0" w:rsidP="00591DB8">
      <w:pPr>
        <w:numPr>
          <w:ilvl w:val="0"/>
          <w:numId w:val="124"/>
        </w:numPr>
        <w:textAlignment w:val="baseline"/>
        <w:rPr>
          <w:b/>
          <w:bCs/>
          <w:color w:val="000000"/>
          <w:szCs w:val="20"/>
        </w:rPr>
      </w:pPr>
      <w:r w:rsidRPr="00953860">
        <w:rPr>
          <w:b/>
          <w:bCs/>
          <w:color w:val="000000"/>
          <w:szCs w:val="20"/>
        </w:rPr>
        <w:t xml:space="preserve">Moyens du diagnostic: </w:t>
      </w:r>
    </w:p>
    <w:p w14:paraId="1A40656E" w14:textId="77777777" w:rsidR="008243B0" w:rsidRPr="00953860" w:rsidRDefault="008243B0" w:rsidP="00591DB8">
      <w:pPr>
        <w:numPr>
          <w:ilvl w:val="1"/>
          <w:numId w:val="124"/>
        </w:numPr>
        <w:textAlignment w:val="baseline"/>
        <w:rPr>
          <w:color w:val="000000"/>
          <w:szCs w:val="20"/>
        </w:rPr>
      </w:pPr>
      <w:r w:rsidRPr="00953860">
        <w:rPr>
          <w:color w:val="000000"/>
          <w:szCs w:val="20"/>
        </w:rPr>
        <w:t>En dehors de la grossesse:</w:t>
      </w:r>
    </w:p>
    <w:p w14:paraId="337FFC76" w14:textId="77777777" w:rsidR="008243B0" w:rsidRPr="00953860" w:rsidRDefault="008243B0" w:rsidP="00591DB8">
      <w:pPr>
        <w:numPr>
          <w:ilvl w:val="2"/>
          <w:numId w:val="124"/>
        </w:numPr>
        <w:textAlignment w:val="baseline"/>
        <w:rPr>
          <w:color w:val="000000"/>
          <w:szCs w:val="20"/>
        </w:rPr>
      </w:pPr>
      <w:r w:rsidRPr="00953860">
        <w:rPr>
          <w:color w:val="000000"/>
          <w:szCs w:val="20"/>
        </w:rPr>
        <w:t xml:space="preserve"> Échographie sus-pubienne, endovaginale rénale 3D, Doppler IRM, HSG, Cœlioscopie, HSC</w:t>
      </w:r>
    </w:p>
    <w:p w14:paraId="500509FE" w14:textId="77777777" w:rsidR="008243B0" w:rsidRPr="00953860" w:rsidRDefault="008243B0" w:rsidP="00591DB8">
      <w:pPr>
        <w:numPr>
          <w:ilvl w:val="1"/>
          <w:numId w:val="124"/>
        </w:numPr>
        <w:textAlignment w:val="baseline"/>
        <w:rPr>
          <w:b/>
          <w:color w:val="FF50EE"/>
          <w:szCs w:val="20"/>
        </w:rPr>
      </w:pPr>
      <w:r w:rsidRPr="00953860">
        <w:rPr>
          <w:b/>
          <w:color w:val="FF50EE"/>
          <w:szCs w:val="20"/>
        </w:rPr>
        <w:t xml:space="preserve">Pendant la grossesse: </w:t>
      </w:r>
    </w:p>
    <w:p w14:paraId="6C5D27EB" w14:textId="77777777" w:rsidR="008243B0" w:rsidRPr="00953860" w:rsidRDefault="008243B0" w:rsidP="00591DB8">
      <w:pPr>
        <w:numPr>
          <w:ilvl w:val="2"/>
          <w:numId w:val="124"/>
        </w:numPr>
        <w:textAlignment w:val="baseline"/>
        <w:rPr>
          <w:color w:val="000000"/>
          <w:szCs w:val="20"/>
        </w:rPr>
      </w:pPr>
      <w:r w:rsidRPr="00953860">
        <w:rPr>
          <w:color w:val="000000"/>
          <w:szCs w:val="20"/>
        </w:rPr>
        <w:t>Échographies endovaginale, transabdominale</w:t>
      </w:r>
    </w:p>
    <w:p w14:paraId="4CD1499F" w14:textId="77777777" w:rsidR="008243B0" w:rsidRPr="00953860" w:rsidRDefault="008243B0" w:rsidP="00591DB8">
      <w:pPr>
        <w:numPr>
          <w:ilvl w:val="2"/>
          <w:numId w:val="124"/>
        </w:numPr>
        <w:textAlignment w:val="baseline"/>
        <w:rPr>
          <w:color w:val="000000"/>
          <w:szCs w:val="20"/>
        </w:rPr>
      </w:pPr>
      <w:r w:rsidRPr="00953860">
        <w:rPr>
          <w:color w:val="000000"/>
          <w:szCs w:val="20"/>
        </w:rPr>
        <w:t>Doppler possible</w:t>
      </w:r>
    </w:p>
    <w:p w14:paraId="14023E4B" w14:textId="77777777" w:rsidR="008243B0" w:rsidRPr="00953860" w:rsidRDefault="008243B0" w:rsidP="00591DB8">
      <w:pPr>
        <w:numPr>
          <w:ilvl w:val="0"/>
          <w:numId w:val="125"/>
        </w:numPr>
        <w:textAlignment w:val="baseline"/>
        <w:rPr>
          <w:color w:val="000000"/>
          <w:szCs w:val="20"/>
        </w:rPr>
      </w:pPr>
      <w:r w:rsidRPr="00953860">
        <w:rPr>
          <w:b/>
          <w:bCs/>
          <w:color w:val="000000"/>
          <w:szCs w:val="20"/>
        </w:rPr>
        <w:t>Aplasie utérine:</w:t>
      </w:r>
    </w:p>
    <w:p w14:paraId="351C7B71" w14:textId="77777777" w:rsidR="008243B0" w:rsidRPr="00953860" w:rsidRDefault="008243B0" w:rsidP="00591DB8">
      <w:pPr>
        <w:numPr>
          <w:ilvl w:val="1"/>
          <w:numId w:val="125"/>
        </w:numPr>
        <w:textAlignment w:val="baseline"/>
        <w:rPr>
          <w:color w:val="FF0000"/>
          <w:szCs w:val="20"/>
        </w:rPr>
      </w:pPr>
      <w:r w:rsidRPr="00953860">
        <w:rPr>
          <w:noProof/>
          <w:color w:val="000000"/>
          <w:szCs w:val="20"/>
          <w:lang w:val="fr-CA" w:eastAsia="fr-CA"/>
        </w:rPr>
        <w:drawing>
          <wp:anchor distT="0" distB="0" distL="114300" distR="114300" simplePos="0" relativeHeight="251666432" behindDoc="0" locked="0" layoutInCell="1" allowOverlap="1" wp14:anchorId="7FF440D3" wp14:editId="5302449F">
            <wp:simplePos x="0" y="0"/>
            <wp:positionH relativeFrom="column">
              <wp:posOffset>4130675</wp:posOffset>
            </wp:positionH>
            <wp:positionV relativeFrom="paragraph">
              <wp:posOffset>112395</wp:posOffset>
            </wp:positionV>
            <wp:extent cx="2648585" cy="1294130"/>
            <wp:effectExtent l="0" t="0" r="0" b="1270"/>
            <wp:wrapTight wrapText="bothSides">
              <wp:wrapPolygon edited="0">
                <wp:start x="0" y="0"/>
                <wp:lineTo x="0" y="21197"/>
                <wp:lineTo x="21336" y="21197"/>
                <wp:lineTo x="21336" y="0"/>
                <wp:lineTo x="0" y="0"/>
              </wp:wrapPolygon>
            </wp:wrapTight>
            <wp:docPr id="32" name="Image 32" descr="https://lh4.googleusercontent.com/wjJaO-A0UVggEowjUFB2z6T1ejAcEQ4jzeMWsewDoXOdfCmr-_CsNgkGn5lQ4jpfJVT9Vq1ELYSzCcUFXF95iyYhbkvuBKE_xHzhk-WSjwQdNsos_odB29EnEgNoHhSRTNZzs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4.googleusercontent.com/wjJaO-A0UVggEowjUFB2z6T1ejAcEQ4jzeMWsewDoXOdfCmr-_CsNgkGn5lQ4jpfJVT9Vq1ELYSzCcUFXF95iyYhbkvuBKE_xHzhk-WSjwQdNsos_odB29EnEgNoHhSRTNZzsZ-A"/>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48585" cy="12941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3860">
        <w:rPr>
          <w:color w:val="FF0000"/>
          <w:szCs w:val="20"/>
        </w:rPr>
        <w:t xml:space="preserve">Absence ou défaut de développement de </w:t>
      </w:r>
      <w:proofErr w:type="gramStart"/>
      <w:r w:rsidRPr="00953860">
        <w:rPr>
          <w:color w:val="FF0000"/>
          <w:szCs w:val="20"/>
        </w:rPr>
        <w:t>l ’un</w:t>
      </w:r>
      <w:proofErr w:type="gramEnd"/>
      <w:r w:rsidRPr="00953860">
        <w:rPr>
          <w:color w:val="FF0000"/>
          <w:szCs w:val="20"/>
        </w:rPr>
        <w:t xml:space="preserve"> ou des 2 canaux de Müller </w:t>
      </w:r>
    </w:p>
    <w:p w14:paraId="20B880BC" w14:textId="77777777" w:rsidR="008243B0" w:rsidRPr="00953860" w:rsidRDefault="008243B0" w:rsidP="00591DB8">
      <w:pPr>
        <w:numPr>
          <w:ilvl w:val="1"/>
          <w:numId w:val="125"/>
        </w:numPr>
        <w:textAlignment w:val="baseline"/>
        <w:rPr>
          <w:color w:val="000000"/>
          <w:szCs w:val="20"/>
        </w:rPr>
      </w:pPr>
      <w:r w:rsidRPr="00953860">
        <w:rPr>
          <w:color w:val="000000"/>
          <w:szCs w:val="20"/>
        </w:rPr>
        <w:t>Aplasie bilatérale incomplète (AFS class I) Rokitansky-Kuster-Hauser (RKH)</w:t>
      </w:r>
    </w:p>
    <w:p w14:paraId="612F683D" w14:textId="77777777" w:rsidR="008243B0" w:rsidRPr="00953860" w:rsidRDefault="008243B0" w:rsidP="00591DB8">
      <w:pPr>
        <w:numPr>
          <w:ilvl w:val="2"/>
          <w:numId w:val="125"/>
        </w:numPr>
        <w:textAlignment w:val="baseline"/>
        <w:rPr>
          <w:color w:val="000000"/>
          <w:szCs w:val="20"/>
        </w:rPr>
      </w:pPr>
      <w:r w:rsidRPr="00953860">
        <w:rPr>
          <w:color w:val="000000"/>
          <w:szCs w:val="20"/>
        </w:rPr>
        <w:t>Prévalence : 1/500 à 1/5000</w:t>
      </w:r>
    </w:p>
    <w:p w14:paraId="72BED1FC" w14:textId="77777777" w:rsidR="008243B0" w:rsidRPr="00953860" w:rsidRDefault="008243B0" w:rsidP="00591DB8">
      <w:pPr>
        <w:numPr>
          <w:ilvl w:val="2"/>
          <w:numId w:val="125"/>
        </w:numPr>
        <w:textAlignment w:val="baseline"/>
        <w:rPr>
          <w:color w:val="000000"/>
          <w:szCs w:val="20"/>
        </w:rPr>
      </w:pPr>
      <w:r w:rsidRPr="00953860">
        <w:rPr>
          <w:color w:val="000000"/>
          <w:szCs w:val="20"/>
        </w:rPr>
        <w:t xml:space="preserve">Aplasie vaginale avec vulve normale </w:t>
      </w:r>
    </w:p>
    <w:p w14:paraId="1D8AAAFB" w14:textId="77777777" w:rsidR="008243B0" w:rsidRPr="00953860" w:rsidRDefault="008243B0" w:rsidP="00591DB8">
      <w:pPr>
        <w:numPr>
          <w:ilvl w:val="2"/>
          <w:numId w:val="125"/>
        </w:numPr>
        <w:textAlignment w:val="baseline"/>
        <w:rPr>
          <w:color w:val="000000"/>
          <w:szCs w:val="20"/>
        </w:rPr>
      </w:pPr>
      <w:r w:rsidRPr="00953860">
        <w:rPr>
          <w:color w:val="000000"/>
          <w:szCs w:val="20"/>
        </w:rPr>
        <w:t xml:space="preserve">Utérus = 2 cornes rudimentaires </w:t>
      </w:r>
    </w:p>
    <w:p w14:paraId="6BCE3187" w14:textId="77777777" w:rsidR="008243B0" w:rsidRPr="00953860" w:rsidRDefault="008243B0" w:rsidP="00591DB8">
      <w:pPr>
        <w:numPr>
          <w:ilvl w:val="2"/>
          <w:numId w:val="125"/>
        </w:numPr>
        <w:textAlignment w:val="baseline"/>
        <w:rPr>
          <w:color w:val="000000"/>
          <w:szCs w:val="20"/>
        </w:rPr>
      </w:pPr>
      <w:r w:rsidRPr="00953860">
        <w:rPr>
          <w:color w:val="000000"/>
          <w:szCs w:val="20"/>
        </w:rPr>
        <w:t>Ovaires ± normaux</w:t>
      </w:r>
    </w:p>
    <w:p w14:paraId="604EF9C8" w14:textId="77777777" w:rsidR="008243B0" w:rsidRPr="00953860" w:rsidRDefault="008243B0" w:rsidP="00591DB8">
      <w:pPr>
        <w:numPr>
          <w:ilvl w:val="0"/>
          <w:numId w:val="125"/>
        </w:numPr>
        <w:textAlignment w:val="baseline"/>
        <w:rPr>
          <w:rFonts w:cs="Arial"/>
          <w:color w:val="000000"/>
          <w:szCs w:val="20"/>
        </w:rPr>
      </w:pPr>
      <w:r w:rsidRPr="00953860">
        <w:rPr>
          <w:rFonts w:cs="Arial"/>
          <w:b/>
          <w:bCs/>
          <w:color w:val="000000"/>
          <w:szCs w:val="20"/>
        </w:rPr>
        <w:t>Aplasie bilatérale incomplète (RKH)</w:t>
      </w:r>
      <w:r w:rsidRPr="00953860">
        <w:rPr>
          <w:rFonts w:cs="Arial"/>
          <w:color w:val="000000"/>
          <w:szCs w:val="20"/>
        </w:rPr>
        <w:t xml:space="preserve"> </w:t>
      </w:r>
    </w:p>
    <w:p w14:paraId="50D163AB" w14:textId="77777777" w:rsidR="008243B0" w:rsidRPr="00953860" w:rsidRDefault="008243B0" w:rsidP="008243B0">
      <w:pPr>
        <w:ind w:left="720"/>
        <w:textAlignment w:val="baseline"/>
        <w:rPr>
          <w:color w:val="000000"/>
          <w:szCs w:val="20"/>
        </w:rPr>
      </w:pPr>
      <w:r w:rsidRPr="00953860">
        <w:rPr>
          <w:color w:val="000000"/>
          <w:szCs w:val="20"/>
          <w:u w:val="single"/>
        </w:rPr>
        <w:t xml:space="preserve">Diagnostic : échographie et cœlioscopie </w:t>
      </w:r>
    </w:p>
    <w:p w14:paraId="0BE9742F" w14:textId="77777777" w:rsidR="008243B0" w:rsidRPr="00953860" w:rsidRDefault="008243B0" w:rsidP="00591DB8">
      <w:pPr>
        <w:numPr>
          <w:ilvl w:val="1"/>
          <w:numId w:val="125"/>
        </w:numPr>
        <w:textAlignment w:val="baseline"/>
        <w:rPr>
          <w:color w:val="FF0000"/>
          <w:szCs w:val="20"/>
        </w:rPr>
      </w:pPr>
      <w:r w:rsidRPr="00953860">
        <w:rPr>
          <w:color w:val="FF0000"/>
          <w:szCs w:val="20"/>
        </w:rPr>
        <w:t xml:space="preserve">Absence </w:t>
      </w:r>
      <w:proofErr w:type="gramStart"/>
      <w:r w:rsidRPr="00953860">
        <w:rPr>
          <w:color w:val="FF0000"/>
          <w:szCs w:val="20"/>
        </w:rPr>
        <w:t>d ’utérus</w:t>
      </w:r>
      <w:proofErr w:type="gramEnd"/>
      <w:r w:rsidRPr="00953860">
        <w:rPr>
          <w:color w:val="FF0000"/>
          <w:szCs w:val="20"/>
        </w:rPr>
        <w:t xml:space="preserve"> normal ou nodule hyperéchogène </w:t>
      </w:r>
    </w:p>
    <w:p w14:paraId="161AF97B" w14:textId="77777777" w:rsidR="008243B0" w:rsidRPr="00953860" w:rsidRDefault="008243B0" w:rsidP="00591DB8">
      <w:pPr>
        <w:numPr>
          <w:ilvl w:val="1"/>
          <w:numId w:val="125"/>
        </w:numPr>
        <w:textAlignment w:val="baseline"/>
        <w:rPr>
          <w:color w:val="000000"/>
          <w:szCs w:val="20"/>
        </w:rPr>
      </w:pPr>
      <w:r w:rsidRPr="00953860">
        <w:rPr>
          <w:color w:val="000000"/>
          <w:szCs w:val="20"/>
        </w:rPr>
        <w:t xml:space="preserve">Présence de 2 cornes utérines très latéralisées </w:t>
      </w:r>
    </w:p>
    <w:p w14:paraId="23E1A553" w14:textId="77777777" w:rsidR="008243B0" w:rsidRPr="00953860" w:rsidRDefault="008243B0" w:rsidP="00591DB8">
      <w:pPr>
        <w:numPr>
          <w:ilvl w:val="1"/>
          <w:numId w:val="125"/>
        </w:numPr>
        <w:textAlignment w:val="baseline"/>
        <w:rPr>
          <w:color w:val="000000"/>
          <w:szCs w:val="20"/>
        </w:rPr>
      </w:pPr>
      <w:r w:rsidRPr="00953860">
        <w:rPr>
          <w:color w:val="000000"/>
          <w:szCs w:val="20"/>
        </w:rPr>
        <w:t xml:space="preserve">Absence de vagin </w:t>
      </w:r>
    </w:p>
    <w:p w14:paraId="22901920" w14:textId="77777777" w:rsidR="008243B0" w:rsidRPr="00953860" w:rsidRDefault="008243B0" w:rsidP="00591DB8">
      <w:pPr>
        <w:numPr>
          <w:ilvl w:val="1"/>
          <w:numId w:val="125"/>
        </w:numPr>
        <w:textAlignment w:val="baseline"/>
        <w:rPr>
          <w:color w:val="000000"/>
          <w:szCs w:val="20"/>
        </w:rPr>
      </w:pPr>
      <w:r w:rsidRPr="00953860">
        <w:rPr>
          <w:color w:val="000000"/>
          <w:szCs w:val="20"/>
        </w:rPr>
        <w:t xml:space="preserve">Ovaires normaux </w:t>
      </w:r>
    </w:p>
    <w:p w14:paraId="0D20AE67" w14:textId="77777777" w:rsidR="008243B0" w:rsidRPr="00953860" w:rsidRDefault="008243B0" w:rsidP="00591DB8">
      <w:pPr>
        <w:numPr>
          <w:ilvl w:val="1"/>
          <w:numId w:val="125"/>
        </w:numPr>
        <w:textAlignment w:val="baseline"/>
        <w:rPr>
          <w:color w:val="000000"/>
          <w:szCs w:val="20"/>
        </w:rPr>
      </w:pPr>
      <w:r w:rsidRPr="00953860">
        <w:rPr>
          <w:color w:val="000000"/>
          <w:szCs w:val="20"/>
        </w:rPr>
        <w:t>Anomalie rénale (30% des cas) +++</w:t>
      </w:r>
    </w:p>
    <w:p w14:paraId="39CF6DB9" w14:textId="77777777" w:rsidR="008243B0" w:rsidRPr="00953860" w:rsidRDefault="008243B0" w:rsidP="00591DB8">
      <w:pPr>
        <w:numPr>
          <w:ilvl w:val="2"/>
          <w:numId w:val="125"/>
        </w:numPr>
        <w:textAlignment w:val="baseline"/>
        <w:rPr>
          <w:color w:val="000000"/>
          <w:szCs w:val="20"/>
        </w:rPr>
      </w:pPr>
      <w:r w:rsidRPr="00953860">
        <w:rPr>
          <w:color w:val="000000"/>
          <w:szCs w:val="20"/>
        </w:rPr>
        <w:t>Infertilité définitive</w:t>
      </w:r>
    </w:p>
    <w:p w14:paraId="65B136E9" w14:textId="77777777" w:rsidR="008243B0" w:rsidRPr="00953860" w:rsidRDefault="008243B0" w:rsidP="00591DB8">
      <w:pPr>
        <w:numPr>
          <w:ilvl w:val="0"/>
          <w:numId w:val="125"/>
        </w:numPr>
        <w:textAlignment w:val="baseline"/>
        <w:rPr>
          <w:rFonts w:cs="Arial"/>
          <w:color w:val="000000"/>
          <w:szCs w:val="20"/>
        </w:rPr>
      </w:pPr>
      <w:r w:rsidRPr="00953860">
        <w:rPr>
          <w:noProof/>
          <w:color w:val="000000"/>
          <w:szCs w:val="20"/>
          <w:lang w:val="fr-CA" w:eastAsia="fr-CA"/>
        </w:rPr>
        <w:drawing>
          <wp:anchor distT="0" distB="0" distL="114300" distR="114300" simplePos="0" relativeHeight="251667456" behindDoc="0" locked="0" layoutInCell="1" allowOverlap="1" wp14:anchorId="257B36AF" wp14:editId="190F5BC2">
            <wp:simplePos x="0" y="0"/>
            <wp:positionH relativeFrom="column">
              <wp:posOffset>3062605</wp:posOffset>
            </wp:positionH>
            <wp:positionV relativeFrom="paragraph">
              <wp:posOffset>133985</wp:posOffset>
            </wp:positionV>
            <wp:extent cx="3691890" cy="1164590"/>
            <wp:effectExtent l="0" t="0" r="0" b="3810"/>
            <wp:wrapTight wrapText="bothSides">
              <wp:wrapPolygon edited="0">
                <wp:start x="0" y="0"/>
                <wp:lineTo x="0" y="21200"/>
                <wp:lineTo x="21399" y="21200"/>
                <wp:lineTo x="21399" y="0"/>
                <wp:lineTo x="0" y="0"/>
              </wp:wrapPolygon>
            </wp:wrapTight>
            <wp:docPr id="31" name="Image 31" descr="https://lh4.googleusercontent.com/RTcxFttihzYU4d1JKEd840DitkV165-es8LfALOgoObTiOov156mfe95nb52p2FROYvanR-W8Yg0AVU0Qr2dMttagKw9OM22Ih2Ej6jtt9jGyRazJEvw5I8_g_4oiHguAlyjj8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4.googleusercontent.com/RTcxFttihzYU4d1JKEd840DitkV165-es8LfALOgoObTiOov156mfe95nb52p2FROYvanR-W8Yg0AVU0Qr2dMttagKw9OM22Ih2Ej6jtt9jGyRazJEvw5I8_g_4oiHguAlyjj8cA"/>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91890" cy="11645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3860">
        <w:rPr>
          <w:rFonts w:cs="Arial"/>
          <w:b/>
          <w:bCs/>
          <w:color w:val="000000"/>
          <w:szCs w:val="20"/>
        </w:rPr>
        <w:t>Aplasie unilatérale (ASRM class II)</w:t>
      </w:r>
      <w:r w:rsidRPr="00953860">
        <w:rPr>
          <w:rFonts w:cs="Arial"/>
          <w:color w:val="000000"/>
          <w:szCs w:val="20"/>
        </w:rPr>
        <w:t xml:space="preserve"> </w:t>
      </w:r>
    </w:p>
    <w:p w14:paraId="5A946747" w14:textId="77777777" w:rsidR="008243B0" w:rsidRPr="00953860" w:rsidRDefault="008243B0" w:rsidP="008243B0">
      <w:pPr>
        <w:ind w:left="720"/>
        <w:textAlignment w:val="baseline"/>
        <w:rPr>
          <w:color w:val="000000"/>
          <w:szCs w:val="20"/>
        </w:rPr>
      </w:pPr>
      <w:r w:rsidRPr="00953860">
        <w:rPr>
          <w:color w:val="000000"/>
          <w:szCs w:val="20"/>
          <w:u w:val="single"/>
        </w:rPr>
        <w:t xml:space="preserve">Diagnostic échographique difficile : </w:t>
      </w:r>
    </w:p>
    <w:p w14:paraId="0A4AF872" w14:textId="77777777" w:rsidR="008243B0" w:rsidRPr="00953860" w:rsidRDefault="008243B0" w:rsidP="00591DB8">
      <w:pPr>
        <w:numPr>
          <w:ilvl w:val="1"/>
          <w:numId w:val="125"/>
        </w:numPr>
        <w:textAlignment w:val="baseline"/>
        <w:rPr>
          <w:color w:val="000000"/>
          <w:szCs w:val="20"/>
        </w:rPr>
      </w:pPr>
      <w:r w:rsidRPr="00953860">
        <w:rPr>
          <w:color w:val="000000"/>
          <w:szCs w:val="20"/>
        </w:rPr>
        <w:t xml:space="preserve">Le plus souvent méconnue </w:t>
      </w:r>
    </w:p>
    <w:p w14:paraId="7929E53C" w14:textId="77777777" w:rsidR="008243B0" w:rsidRPr="00953860" w:rsidRDefault="008243B0" w:rsidP="00591DB8">
      <w:pPr>
        <w:numPr>
          <w:ilvl w:val="1"/>
          <w:numId w:val="125"/>
        </w:numPr>
        <w:textAlignment w:val="baseline"/>
        <w:rPr>
          <w:color w:val="000000"/>
          <w:szCs w:val="20"/>
        </w:rPr>
      </w:pPr>
      <w:r w:rsidRPr="00953860">
        <w:rPr>
          <w:color w:val="000000"/>
          <w:szCs w:val="20"/>
        </w:rPr>
        <w:t xml:space="preserve">Corne rudimentaire non reconnue </w:t>
      </w:r>
    </w:p>
    <w:p w14:paraId="574C14FF" w14:textId="77777777" w:rsidR="008243B0" w:rsidRPr="00953860" w:rsidRDefault="008243B0" w:rsidP="00591DB8">
      <w:pPr>
        <w:numPr>
          <w:ilvl w:val="1"/>
          <w:numId w:val="125"/>
        </w:numPr>
        <w:textAlignment w:val="baseline"/>
        <w:rPr>
          <w:color w:val="000000"/>
          <w:szCs w:val="20"/>
        </w:rPr>
      </w:pPr>
      <w:r w:rsidRPr="00953860">
        <w:rPr>
          <w:color w:val="000000"/>
          <w:szCs w:val="20"/>
        </w:rPr>
        <w:t xml:space="preserve">Latéro-déviation de l'utérus </w:t>
      </w:r>
    </w:p>
    <w:p w14:paraId="1CCE718D" w14:textId="77777777" w:rsidR="008243B0" w:rsidRPr="00953860" w:rsidRDefault="008243B0" w:rsidP="00591DB8">
      <w:pPr>
        <w:numPr>
          <w:ilvl w:val="1"/>
          <w:numId w:val="125"/>
        </w:numPr>
        <w:textAlignment w:val="baseline"/>
        <w:rPr>
          <w:color w:val="000000"/>
          <w:szCs w:val="20"/>
        </w:rPr>
      </w:pPr>
      <w:r w:rsidRPr="00953860">
        <w:rPr>
          <w:color w:val="000000"/>
          <w:szCs w:val="20"/>
        </w:rPr>
        <w:t>Découvert lors d’une HSG, d’une intervention</w:t>
      </w:r>
    </w:p>
    <w:p w14:paraId="36E6EBD1" w14:textId="77777777" w:rsidR="008243B0" w:rsidRPr="00953860" w:rsidRDefault="008243B0" w:rsidP="008243B0">
      <w:pPr>
        <w:spacing w:after="160" w:line="259" w:lineRule="auto"/>
        <w:rPr>
          <w:color w:val="000000"/>
          <w:szCs w:val="20"/>
        </w:rPr>
      </w:pPr>
      <w:r w:rsidRPr="00953860">
        <w:rPr>
          <w:color w:val="000000"/>
          <w:szCs w:val="20"/>
        </w:rPr>
        <w:br w:type="page"/>
      </w:r>
    </w:p>
    <w:p w14:paraId="53F1703D" w14:textId="77777777" w:rsidR="008243B0" w:rsidRPr="00953860" w:rsidRDefault="008243B0" w:rsidP="008243B0">
      <w:pPr>
        <w:textAlignment w:val="baseline"/>
        <w:rPr>
          <w:color w:val="000000"/>
          <w:szCs w:val="20"/>
        </w:rPr>
      </w:pPr>
    </w:p>
    <w:p w14:paraId="706BC0A7" w14:textId="77777777" w:rsidR="008243B0" w:rsidRPr="00953860" w:rsidRDefault="008243B0" w:rsidP="00591DB8">
      <w:pPr>
        <w:numPr>
          <w:ilvl w:val="0"/>
          <w:numId w:val="125"/>
        </w:numPr>
        <w:textAlignment w:val="baseline"/>
        <w:rPr>
          <w:b/>
          <w:bCs/>
          <w:color w:val="000000"/>
          <w:szCs w:val="20"/>
        </w:rPr>
      </w:pPr>
      <w:r w:rsidRPr="00953860">
        <w:rPr>
          <w:b/>
          <w:bCs/>
          <w:color w:val="000000"/>
          <w:szCs w:val="20"/>
        </w:rPr>
        <w:t>Hémi-matrices ou Utérus didelphes (ASRM class III et IV)</w:t>
      </w:r>
    </w:p>
    <w:p w14:paraId="70CAC778" w14:textId="77777777" w:rsidR="008243B0" w:rsidRPr="00953860" w:rsidRDefault="008243B0" w:rsidP="008243B0">
      <w:pPr>
        <w:ind w:left="720"/>
        <w:textAlignment w:val="baseline"/>
        <w:rPr>
          <w:color w:val="000000"/>
          <w:szCs w:val="20"/>
        </w:rPr>
      </w:pPr>
      <w:r w:rsidRPr="00953860">
        <w:rPr>
          <w:noProof/>
          <w:color w:val="000000"/>
          <w:szCs w:val="20"/>
          <w:lang w:val="fr-CA" w:eastAsia="fr-CA"/>
        </w:rPr>
        <w:drawing>
          <wp:anchor distT="0" distB="0" distL="114300" distR="114300" simplePos="0" relativeHeight="251669504" behindDoc="0" locked="0" layoutInCell="1" allowOverlap="1" wp14:anchorId="720434F7" wp14:editId="7D3FECB3">
            <wp:simplePos x="0" y="0"/>
            <wp:positionH relativeFrom="column">
              <wp:posOffset>2680335</wp:posOffset>
            </wp:positionH>
            <wp:positionV relativeFrom="paragraph">
              <wp:posOffset>25400</wp:posOffset>
            </wp:positionV>
            <wp:extent cx="4114800" cy="1216025"/>
            <wp:effectExtent l="0" t="0" r="0" b="3175"/>
            <wp:wrapTight wrapText="bothSides">
              <wp:wrapPolygon edited="0">
                <wp:start x="0" y="0"/>
                <wp:lineTo x="0" y="21205"/>
                <wp:lineTo x="21467" y="21205"/>
                <wp:lineTo x="21467" y="0"/>
                <wp:lineTo x="0" y="0"/>
              </wp:wrapPolygon>
            </wp:wrapTight>
            <wp:docPr id="30" name="Image 30" descr="https://lh6.googleusercontent.com/8TgDfQMTjdR0RjB-08QzQh4QOchiPn888kuz0HB3_ZS1v8XJGFTHxijw2lfPKF_pNVgV7mtTlUNS3KBNCdI1wgsECaVXmAX6xBArx7sbbhnfvo8wS6ZG4Akw1BJ5VchKZWNnoe9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6.googleusercontent.com/8TgDfQMTjdR0RjB-08QzQh4QOchiPn888kuz0HB3_ZS1v8XJGFTHxijw2lfPKF_pNVgV7mtTlUNS3KBNCdI1wgsECaVXmAX6xBArx7sbbhnfvo8wS6ZG4Akw1BJ5VchKZWNnoe9z"/>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114800" cy="1216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3860">
        <w:rPr>
          <w:color w:val="000000"/>
          <w:szCs w:val="20"/>
          <w:u w:val="single"/>
        </w:rPr>
        <w:t>Diagnostic échographique :</w:t>
      </w:r>
      <w:r w:rsidRPr="00953860">
        <w:rPr>
          <w:noProof/>
          <w:color w:val="000000"/>
          <w:szCs w:val="20"/>
        </w:rPr>
        <w:t xml:space="preserve"> </w:t>
      </w:r>
    </w:p>
    <w:p w14:paraId="2E5329BA" w14:textId="77777777" w:rsidR="008243B0" w:rsidRPr="00953860" w:rsidRDefault="008243B0" w:rsidP="00591DB8">
      <w:pPr>
        <w:numPr>
          <w:ilvl w:val="1"/>
          <w:numId w:val="125"/>
        </w:numPr>
        <w:textAlignment w:val="baseline"/>
        <w:rPr>
          <w:color w:val="000000"/>
          <w:szCs w:val="20"/>
        </w:rPr>
      </w:pPr>
      <w:r w:rsidRPr="00953860">
        <w:rPr>
          <w:color w:val="000000"/>
          <w:szCs w:val="20"/>
        </w:rPr>
        <w:t xml:space="preserve">Souvent aisé en dehors de la grossesse </w:t>
      </w:r>
    </w:p>
    <w:p w14:paraId="47748409" w14:textId="77777777" w:rsidR="008243B0" w:rsidRPr="00953860" w:rsidRDefault="008243B0" w:rsidP="00591DB8">
      <w:pPr>
        <w:numPr>
          <w:ilvl w:val="1"/>
          <w:numId w:val="125"/>
        </w:numPr>
        <w:textAlignment w:val="baseline"/>
        <w:rPr>
          <w:color w:val="000000"/>
          <w:szCs w:val="20"/>
        </w:rPr>
      </w:pPr>
      <w:r w:rsidRPr="00953860">
        <w:rPr>
          <w:color w:val="000000"/>
          <w:szCs w:val="20"/>
        </w:rPr>
        <w:t xml:space="preserve">Plus difficile sur un utérus gravide </w:t>
      </w:r>
    </w:p>
    <w:p w14:paraId="5BFA2156" w14:textId="77777777" w:rsidR="008243B0" w:rsidRPr="00953860" w:rsidRDefault="008243B0" w:rsidP="00591DB8">
      <w:pPr>
        <w:numPr>
          <w:ilvl w:val="1"/>
          <w:numId w:val="125"/>
        </w:numPr>
        <w:textAlignment w:val="baseline"/>
        <w:rPr>
          <w:color w:val="000000"/>
          <w:szCs w:val="20"/>
        </w:rPr>
      </w:pPr>
      <w:r w:rsidRPr="00953860">
        <w:rPr>
          <w:color w:val="000000"/>
          <w:szCs w:val="20"/>
        </w:rPr>
        <w:t xml:space="preserve">2 cavités divergentes </w:t>
      </w:r>
    </w:p>
    <w:p w14:paraId="25DDD8CE" w14:textId="77777777" w:rsidR="008243B0" w:rsidRPr="00953860" w:rsidRDefault="008243B0" w:rsidP="00591DB8">
      <w:pPr>
        <w:numPr>
          <w:ilvl w:val="1"/>
          <w:numId w:val="125"/>
        </w:numPr>
        <w:textAlignment w:val="baseline"/>
        <w:rPr>
          <w:color w:val="000000"/>
          <w:szCs w:val="20"/>
        </w:rPr>
      </w:pPr>
      <w:r w:rsidRPr="00953860">
        <w:rPr>
          <w:color w:val="000000"/>
          <w:szCs w:val="20"/>
        </w:rPr>
        <w:t xml:space="preserve">Incisure fundique pathognomonique </w:t>
      </w:r>
    </w:p>
    <w:p w14:paraId="4AD31447" w14:textId="77777777" w:rsidR="008243B0" w:rsidRPr="00953860" w:rsidRDefault="008243B0" w:rsidP="00591DB8">
      <w:pPr>
        <w:numPr>
          <w:ilvl w:val="1"/>
          <w:numId w:val="125"/>
        </w:numPr>
        <w:textAlignment w:val="baseline"/>
        <w:rPr>
          <w:color w:val="000000"/>
          <w:szCs w:val="20"/>
        </w:rPr>
      </w:pPr>
      <w:r w:rsidRPr="00953860">
        <w:rPr>
          <w:rFonts w:cs="Arial"/>
          <w:noProof/>
          <w:color w:val="000000"/>
          <w:szCs w:val="20"/>
          <w:lang w:val="fr-CA" w:eastAsia="fr-CA"/>
        </w:rPr>
        <w:drawing>
          <wp:anchor distT="0" distB="0" distL="114300" distR="114300" simplePos="0" relativeHeight="251668480" behindDoc="0" locked="0" layoutInCell="1" allowOverlap="1" wp14:anchorId="512EAAB9" wp14:editId="18689D52">
            <wp:simplePos x="0" y="0"/>
            <wp:positionH relativeFrom="column">
              <wp:posOffset>3213100</wp:posOffset>
            </wp:positionH>
            <wp:positionV relativeFrom="paragraph">
              <wp:posOffset>153035</wp:posOffset>
            </wp:positionV>
            <wp:extent cx="3503930" cy="1057910"/>
            <wp:effectExtent l="0" t="0" r="1270" b="8890"/>
            <wp:wrapTight wrapText="bothSides">
              <wp:wrapPolygon edited="0">
                <wp:start x="0" y="0"/>
                <wp:lineTo x="0" y="21263"/>
                <wp:lineTo x="21451" y="21263"/>
                <wp:lineTo x="21451" y="0"/>
                <wp:lineTo x="0" y="0"/>
              </wp:wrapPolygon>
            </wp:wrapTight>
            <wp:docPr id="29" name="Image 29" descr="https://lh3.googleusercontent.com/2UfXc6sAOphuMa8c-bamos-FfgtR2dd_NJvxBJwh3_gW099MEFQOD573KcvhvuwKSPEwsRl6AJ_AOytrckhWuu0PRMEgnZsG_46WQBkCSnaCmLxBP3mN-kCdajTh_txr65oM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3.googleusercontent.com/2UfXc6sAOphuMa8c-bamos-FfgtR2dd_NJvxBJwh3_gW099MEFQOD573KcvhvuwKSPEwsRl6AJ_AOytrckhWuu0PRMEgnZsG_46WQBkCSnaCmLxBP3mN-kCdajTh_txr65oMN-nA"/>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503930" cy="10579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3860">
        <w:rPr>
          <w:color w:val="000000"/>
          <w:szCs w:val="20"/>
        </w:rPr>
        <w:t>Anomalie rénale</w:t>
      </w:r>
    </w:p>
    <w:p w14:paraId="1EBDBF89" w14:textId="77777777" w:rsidR="008243B0" w:rsidRPr="00953860" w:rsidRDefault="008243B0" w:rsidP="00591DB8">
      <w:pPr>
        <w:numPr>
          <w:ilvl w:val="0"/>
          <w:numId w:val="125"/>
        </w:numPr>
        <w:textAlignment w:val="baseline"/>
        <w:rPr>
          <w:rFonts w:cs="Arial"/>
          <w:color w:val="000000"/>
          <w:szCs w:val="20"/>
        </w:rPr>
      </w:pPr>
      <w:r w:rsidRPr="00953860">
        <w:rPr>
          <w:rFonts w:cs="Arial"/>
          <w:b/>
          <w:bCs/>
          <w:color w:val="000000"/>
          <w:szCs w:val="20"/>
        </w:rPr>
        <w:t>Utérus cloisonnés (ASRM class V)</w:t>
      </w:r>
      <w:r w:rsidRPr="00953860">
        <w:rPr>
          <w:rFonts w:cs="Arial"/>
          <w:color w:val="000000"/>
          <w:szCs w:val="20"/>
        </w:rPr>
        <w:t xml:space="preserve"> </w:t>
      </w:r>
    </w:p>
    <w:p w14:paraId="7069B924" w14:textId="77777777" w:rsidR="008243B0" w:rsidRPr="00953860" w:rsidRDefault="008243B0" w:rsidP="00591DB8">
      <w:pPr>
        <w:numPr>
          <w:ilvl w:val="1"/>
          <w:numId w:val="125"/>
        </w:numPr>
        <w:textAlignment w:val="baseline"/>
        <w:rPr>
          <w:color w:val="000000"/>
          <w:szCs w:val="20"/>
        </w:rPr>
      </w:pPr>
      <w:r w:rsidRPr="00953860">
        <w:rPr>
          <w:color w:val="000000"/>
          <w:szCs w:val="20"/>
        </w:rPr>
        <w:t xml:space="preserve">Difficile mais plus aisé en dehors de la grossesse </w:t>
      </w:r>
    </w:p>
    <w:p w14:paraId="22F09A22" w14:textId="77777777" w:rsidR="008243B0" w:rsidRPr="00953860" w:rsidRDefault="008243B0" w:rsidP="00591DB8">
      <w:pPr>
        <w:numPr>
          <w:ilvl w:val="1"/>
          <w:numId w:val="125"/>
        </w:numPr>
        <w:textAlignment w:val="baseline"/>
        <w:rPr>
          <w:color w:val="000000"/>
          <w:szCs w:val="20"/>
        </w:rPr>
      </w:pPr>
      <w:r w:rsidRPr="00953860">
        <w:rPr>
          <w:color w:val="000000"/>
          <w:szCs w:val="20"/>
        </w:rPr>
        <w:t xml:space="preserve">2 cavités divergentes </w:t>
      </w:r>
    </w:p>
    <w:p w14:paraId="0355CE2A" w14:textId="77777777" w:rsidR="008243B0" w:rsidRPr="00953860" w:rsidRDefault="008243B0" w:rsidP="00591DB8">
      <w:pPr>
        <w:numPr>
          <w:ilvl w:val="1"/>
          <w:numId w:val="125"/>
        </w:numPr>
        <w:textAlignment w:val="baseline"/>
        <w:rPr>
          <w:color w:val="000000"/>
          <w:szCs w:val="20"/>
        </w:rPr>
      </w:pPr>
      <w:r w:rsidRPr="00953860">
        <w:rPr>
          <w:color w:val="000000"/>
          <w:szCs w:val="20"/>
        </w:rPr>
        <w:t>Absence d’incisure fundique</w:t>
      </w:r>
    </w:p>
    <w:p w14:paraId="0DD2E37F" w14:textId="77777777" w:rsidR="008243B0" w:rsidRPr="00953860" w:rsidRDefault="008243B0" w:rsidP="00591DB8">
      <w:pPr>
        <w:numPr>
          <w:ilvl w:val="1"/>
          <w:numId w:val="125"/>
        </w:numPr>
        <w:textAlignment w:val="baseline"/>
        <w:rPr>
          <w:color w:val="000000"/>
          <w:szCs w:val="20"/>
        </w:rPr>
      </w:pPr>
      <w:r w:rsidRPr="00953860">
        <w:rPr>
          <w:color w:val="000000"/>
          <w:szCs w:val="20"/>
        </w:rPr>
        <w:t>Pas d’anomalie rénale</w:t>
      </w:r>
    </w:p>
    <w:p w14:paraId="6E6E487D" w14:textId="77777777" w:rsidR="008243B0" w:rsidRPr="00953860" w:rsidRDefault="008243B0" w:rsidP="00591DB8">
      <w:pPr>
        <w:numPr>
          <w:ilvl w:val="0"/>
          <w:numId w:val="126"/>
        </w:numPr>
        <w:textAlignment w:val="baseline"/>
        <w:rPr>
          <w:b/>
          <w:bCs/>
          <w:color w:val="000000"/>
          <w:szCs w:val="20"/>
        </w:rPr>
      </w:pPr>
      <w:r w:rsidRPr="00953860">
        <w:rPr>
          <w:b/>
          <w:bCs/>
          <w:color w:val="000000"/>
          <w:szCs w:val="20"/>
        </w:rPr>
        <w:t>DES : Hypoplasie utérine (ASRM class VII)</w:t>
      </w:r>
    </w:p>
    <w:p w14:paraId="17DFDCF2" w14:textId="77777777" w:rsidR="008243B0" w:rsidRPr="00953860" w:rsidRDefault="008243B0" w:rsidP="008243B0">
      <w:pPr>
        <w:ind w:left="720"/>
        <w:textAlignment w:val="baseline"/>
        <w:rPr>
          <w:color w:val="000000"/>
          <w:szCs w:val="20"/>
        </w:rPr>
      </w:pPr>
      <w:r w:rsidRPr="00953860">
        <w:rPr>
          <w:color w:val="000000"/>
          <w:szCs w:val="20"/>
        </w:rPr>
        <w:t xml:space="preserve">Épidémiologie </w:t>
      </w:r>
    </w:p>
    <w:p w14:paraId="022BFB5F" w14:textId="77777777" w:rsidR="008243B0" w:rsidRPr="00953860" w:rsidRDefault="008243B0" w:rsidP="00591DB8">
      <w:pPr>
        <w:numPr>
          <w:ilvl w:val="1"/>
          <w:numId w:val="126"/>
        </w:numPr>
        <w:textAlignment w:val="baseline"/>
        <w:rPr>
          <w:color w:val="000000"/>
          <w:szCs w:val="20"/>
        </w:rPr>
      </w:pPr>
      <w:r w:rsidRPr="00953860">
        <w:rPr>
          <w:color w:val="000000"/>
          <w:szCs w:val="20"/>
        </w:rPr>
        <w:t>Prescrit en France de 1950 à 1977 (interdiction)</w:t>
      </w:r>
    </w:p>
    <w:p w14:paraId="6C571B9D" w14:textId="77777777" w:rsidR="008243B0" w:rsidRPr="00953860" w:rsidRDefault="008243B0" w:rsidP="00591DB8">
      <w:pPr>
        <w:numPr>
          <w:ilvl w:val="1"/>
          <w:numId w:val="126"/>
        </w:numPr>
        <w:textAlignment w:val="baseline"/>
        <w:rPr>
          <w:color w:val="000000"/>
          <w:szCs w:val="20"/>
        </w:rPr>
      </w:pPr>
      <w:r w:rsidRPr="00953860">
        <w:rPr>
          <w:color w:val="000000"/>
          <w:szCs w:val="20"/>
        </w:rPr>
        <w:t>80 000 femmes et 80 000 hommes exposés (Commission de Pharmacovigilance, 1983)</w:t>
      </w:r>
    </w:p>
    <w:p w14:paraId="64CB4767" w14:textId="77777777" w:rsidR="008243B0" w:rsidRPr="00953860" w:rsidRDefault="008243B0" w:rsidP="00591DB8">
      <w:pPr>
        <w:numPr>
          <w:ilvl w:val="1"/>
          <w:numId w:val="126"/>
        </w:numPr>
        <w:textAlignment w:val="baseline"/>
        <w:rPr>
          <w:color w:val="000000"/>
          <w:szCs w:val="20"/>
        </w:rPr>
      </w:pPr>
      <w:r w:rsidRPr="00953860">
        <w:rPr>
          <w:color w:val="000000"/>
          <w:szCs w:val="20"/>
        </w:rPr>
        <w:t xml:space="preserve">Age actuel des enfants exposés : 30 à 57 ans </w:t>
      </w:r>
    </w:p>
    <w:p w14:paraId="657F2471" w14:textId="77777777" w:rsidR="008243B0" w:rsidRPr="00953860" w:rsidRDefault="008243B0" w:rsidP="00591DB8">
      <w:pPr>
        <w:numPr>
          <w:ilvl w:val="1"/>
          <w:numId w:val="126"/>
        </w:numPr>
        <w:textAlignment w:val="baseline"/>
        <w:rPr>
          <w:color w:val="000000"/>
          <w:szCs w:val="20"/>
        </w:rPr>
      </w:pPr>
      <w:r w:rsidRPr="00953860">
        <w:rPr>
          <w:color w:val="000000"/>
          <w:szCs w:val="20"/>
        </w:rPr>
        <w:t>Dernières femmes exposées : 40 ans en 2017</w:t>
      </w:r>
    </w:p>
    <w:p w14:paraId="59A5DDB6" w14:textId="77777777" w:rsidR="008243B0" w:rsidRPr="00953860" w:rsidRDefault="008243B0" w:rsidP="00591DB8">
      <w:pPr>
        <w:numPr>
          <w:ilvl w:val="0"/>
          <w:numId w:val="127"/>
        </w:numPr>
        <w:textAlignment w:val="baseline"/>
        <w:rPr>
          <w:b/>
          <w:bCs/>
          <w:color w:val="000000"/>
          <w:szCs w:val="20"/>
        </w:rPr>
      </w:pPr>
      <w:r w:rsidRPr="00953860">
        <w:rPr>
          <w:b/>
          <w:bCs/>
          <w:color w:val="000000"/>
          <w:szCs w:val="20"/>
        </w:rPr>
        <w:t xml:space="preserve">Complications induites par les malformations utérines: </w:t>
      </w:r>
    </w:p>
    <w:p w14:paraId="4B378714" w14:textId="77777777" w:rsidR="008243B0" w:rsidRPr="00953860" w:rsidRDefault="008243B0" w:rsidP="00591DB8">
      <w:pPr>
        <w:numPr>
          <w:ilvl w:val="1"/>
          <w:numId w:val="127"/>
        </w:numPr>
        <w:textAlignment w:val="baseline"/>
        <w:rPr>
          <w:color w:val="000000"/>
          <w:szCs w:val="20"/>
        </w:rPr>
      </w:pPr>
      <w:r w:rsidRPr="00953860">
        <w:rPr>
          <w:color w:val="000000"/>
          <w:szCs w:val="20"/>
        </w:rPr>
        <w:t xml:space="preserve">Défaut d'ampliation de l'utérus + inadéquation des cavités </w:t>
      </w:r>
    </w:p>
    <w:p w14:paraId="2C45DCB0" w14:textId="77777777" w:rsidR="008243B0" w:rsidRPr="00953860" w:rsidRDefault="008243B0" w:rsidP="00591DB8">
      <w:pPr>
        <w:numPr>
          <w:ilvl w:val="2"/>
          <w:numId w:val="127"/>
        </w:numPr>
        <w:textAlignment w:val="baseline"/>
        <w:rPr>
          <w:color w:val="000000"/>
          <w:szCs w:val="20"/>
        </w:rPr>
      </w:pPr>
      <w:r w:rsidRPr="00953860">
        <w:rPr>
          <w:color w:val="000000"/>
          <w:szCs w:val="20"/>
        </w:rPr>
        <w:t>Avortement précoce ou tardif</w:t>
      </w:r>
    </w:p>
    <w:p w14:paraId="0F301E49" w14:textId="77777777" w:rsidR="008243B0" w:rsidRPr="00953860" w:rsidRDefault="008243B0" w:rsidP="00591DB8">
      <w:pPr>
        <w:numPr>
          <w:ilvl w:val="2"/>
          <w:numId w:val="127"/>
        </w:numPr>
        <w:textAlignment w:val="baseline"/>
        <w:rPr>
          <w:color w:val="000000"/>
          <w:szCs w:val="20"/>
        </w:rPr>
      </w:pPr>
      <w:r w:rsidRPr="00953860">
        <w:rPr>
          <w:color w:val="000000"/>
          <w:szCs w:val="20"/>
        </w:rPr>
        <w:t>Accouchement prématuré</w:t>
      </w:r>
    </w:p>
    <w:p w14:paraId="4406A1E6" w14:textId="77777777" w:rsidR="008243B0" w:rsidRPr="00953860" w:rsidRDefault="008243B0" w:rsidP="00591DB8">
      <w:pPr>
        <w:numPr>
          <w:ilvl w:val="2"/>
          <w:numId w:val="127"/>
        </w:numPr>
        <w:textAlignment w:val="baseline"/>
        <w:rPr>
          <w:color w:val="000000"/>
          <w:szCs w:val="20"/>
        </w:rPr>
      </w:pPr>
      <w:r w:rsidRPr="00953860">
        <w:rPr>
          <w:color w:val="000000"/>
          <w:szCs w:val="20"/>
        </w:rPr>
        <w:t xml:space="preserve">Présentation dystocique </w:t>
      </w:r>
    </w:p>
    <w:p w14:paraId="4D7DC40E" w14:textId="77777777" w:rsidR="008243B0" w:rsidRPr="00953860" w:rsidRDefault="008243B0" w:rsidP="00591DB8">
      <w:pPr>
        <w:numPr>
          <w:ilvl w:val="1"/>
          <w:numId w:val="127"/>
        </w:numPr>
        <w:textAlignment w:val="baseline"/>
        <w:rPr>
          <w:color w:val="000000"/>
          <w:szCs w:val="20"/>
        </w:rPr>
      </w:pPr>
      <w:r w:rsidRPr="00953860">
        <w:rPr>
          <w:color w:val="000000"/>
          <w:szCs w:val="20"/>
        </w:rPr>
        <w:t>Défaut de vascularisation du myomètre anormal</w:t>
      </w:r>
    </w:p>
    <w:p w14:paraId="6CD71C35" w14:textId="77777777" w:rsidR="008243B0" w:rsidRPr="00953860" w:rsidRDefault="008243B0" w:rsidP="00591DB8">
      <w:pPr>
        <w:numPr>
          <w:ilvl w:val="2"/>
          <w:numId w:val="127"/>
        </w:numPr>
        <w:textAlignment w:val="baseline"/>
        <w:rPr>
          <w:color w:val="000000"/>
          <w:szCs w:val="20"/>
        </w:rPr>
      </w:pPr>
      <w:r w:rsidRPr="00953860">
        <w:rPr>
          <w:color w:val="000000"/>
          <w:szCs w:val="20"/>
        </w:rPr>
        <w:t>Retard de croissance intra-utérin</w:t>
      </w:r>
    </w:p>
    <w:p w14:paraId="13621644" w14:textId="77777777" w:rsidR="008243B0" w:rsidRPr="00953860" w:rsidRDefault="008243B0" w:rsidP="00591DB8">
      <w:pPr>
        <w:numPr>
          <w:ilvl w:val="2"/>
          <w:numId w:val="127"/>
        </w:numPr>
        <w:textAlignment w:val="baseline"/>
        <w:rPr>
          <w:color w:val="000000"/>
          <w:szCs w:val="20"/>
        </w:rPr>
      </w:pPr>
      <w:r w:rsidRPr="00953860">
        <w:rPr>
          <w:color w:val="000000"/>
          <w:szCs w:val="20"/>
        </w:rPr>
        <w:t xml:space="preserve">toxémie gravidique (i.e. PÉ), mort fœtale in utero </w:t>
      </w:r>
    </w:p>
    <w:p w14:paraId="34FCEFAB" w14:textId="77777777" w:rsidR="008243B0" w:rsidRPr="00953860" w:rsidRDefault="008243B0" w:rsidP="00591DB8">
      <w:pPr>
        <w:numPr>
          <w:ilvl w:val="1"/>
          <w:numId w:val="127"/>
        </w:numPr>
        <w:textAlignment w:val="baseline"/>
        <w:rPr>
          <w:color w:val="000000"/>
          <w:szCs w:val="20"/>
        </w:rPr>
      </w:pPr>
      <w:r w:rsidRPr="00953860">
        <w:rPr>
          <w:color w:val="000000"/>
          <w:szCs w:val="20"/>
        </w:rPr>
        <w:t>Défaut de contractilité du myomètre</w:t>
      </w:r>
    </w:p>
    <w:p w14:paraId="6683391A" w14:textId="77777777" w:rsidR="008243B0" w:rsidRPr="00953860" w:rsidRDefault="008243B0" w:rsidP="00591DB8">
      <w:pPr>
        <w:numPr>
          <w:ilvl w:val="2"/>
          <w:numId w:val="127"/>
        </w:numPr>
        <w:textAlignment w:val="baseline"/>
        <w:rPr>
          <w:color w:val="000000"/>
          <w:szCs w:val="20"/>
        </w:rPr>
      </w:pPr>
      <w:r w:rsidRPr="00953860">
        <w:rPr>
          <w:color w:val="000000"/>
          <w:szCs w:val="20"/>
        </w:rPr>
        <w:t xml:space="preserve"> Dystocie dynamique</w:t>
      </w:r>
    </w:p>
    <w:p w14:paraId="53328D4F" w14:textId="77777777" w:rsidR="008243B0" w:rsidRPr="00953860" w:rsidRDefault="008243B0" w:rsidP="00591DB8">
      <w:pPr>
        <w:numPr>
          <w:ilvl w:val="2"/>
          <w:numId w:val="127"/>
        </w:numPr>
        <w:textAlignment w:val="baseline"/>
        <w:rPr>
          <w:color w:val="000000"/>
          <w:szCs w:val="20"/>
        </w:rPr>
      </w:pPr>
      <w:r w:rsidRPr="00953860">
        <w:rPr>
          <w:color w:val="000000"/>
          <w:szCs w:val="20"/>
        </w:rPr>
        <w:t xml:space="preserve">Hémorragie de la délivrance </w:t>
      </w:r>
    </w:p>
    <w:p w14:paraId="5563FAFF" w14:textId="77777777" w:rsidR="008243B0" w:rsidRPr="00953860" w:rsidRDefault="008243B0" w:rsidP="00591DB8">
      <w:pPr>
        <w:numPr>
          <w:ilvl w:val="1"/>
          <w:numId w:val="127"/>
        </w:numPr>
        <w:textAlignment w:val="baseline"/>
        <w:rPr>
          <w:color w:val="000000"/>
          <w:szCs w:val="20"/>
        </w:rPr>
      </w:pPr>
      <w:r w:rsidRPr="00953860">
        <w:rPr>
          <w:color w:val="000000"/>
          <w:szCs w:val="20"/>
        </w:rPr>
        <w:t>Anomalie de la filière génitale</w:t>
      </w:r>
    </w:p>
    <w:p w14:paraId="77A0E6AB" w14:textId="77777777" w:rsidR="008243B0" w:rsidRPr="00953860" w:rsidRDefault="008243B0" w:rsidP="00591DB8">
      <w:pPr>
        <w:numPr>
          <w:ilvl w:val="2"/>
          <w:numId w:val="127"/>
        </w:numPr>
        <w:textAlignment w:val="baseline"/>
        <w:rPr>
          <w:color w:val="000000"/>
          <w:szCs w:val="20"/>
        </w:rPr>
      </w:pPr>
      <w:r w:rsidRPr="00953860">
        <w:rPr>
          <w:color w:val="000000"/>
          <w:szCs w:val="20"/>
        </w:rPr>
        <w:t xml:space="preserve">Présentation dystocique </w:t>
      </w:r>
    </w:p>
    <w:p w14:paraId="72BE2CBF" w14:textId="77777777" w:rsidR="008243B0" w:rsidRPr="00953860" w:rsidRDefault="008243B0" w:rsidP="00591DB8">
      <w:pPr>
        <w:numPr>
          <w:ilvl w:val="1"/>
          <w:numId w:val="127"/>
        </w:numPr>
        <w:textAlignment w:val="baseline"/>
        <w:rPr>
          <w:color w:val="000000"/>
          <w:szCs w:val="20"/>
        </w:rPr>
      </w:pPr>
      <w:r w:rsidRPr="00953860">
        <w:rPr>
          <w:color w:val="000000"/>
          <w:szCs w:val="20"/>
        </w:rPr>
        <w:t xml:space="preserve">Corne utérine rudimentaire </w:t>
      </w:r>
    </w:p>
    <w:p w14:paraId="04C79AB2" w14:textId="77777777" w:rsidR="008243B0" w:rsidRPr="00953860" w:rsidRDefault="008243B0" w:rsidP="00591DB8">
      <w:pPr>
        <w:numPr>
          <w:ilvl w:val="2"/>
          <w:numId w:val="127"/>
        </w:numPr>
        <w:textAlignment w:val="baseline"/>
        <w:rPr>
          <w:color w:val="000000"/>
          <w:szCs w:val="20"/>
        </w:rPr>
      </w:pPr>
      <w:r w:rsidRPr="00953860">
        <w:rPr>
          <w:color w:val="000000"/>
          <w:szCs w:val="20"/>
        </w:rPr>
        <w:t>Grossesse ectopique</w:t>
      </w:r>
    </w:p>
    <w:p w14:paraId="78864327" w14:textId="77777777" w:rsidR="008243B0" w:rsidRPr="00953860" w:rsidRDefault="008243B0" w:rsidP="00591DB8">
      <w:pPr>
        <w:numPr>
          <w:ilvl w:val="0"/>
          <w:numId w:val="127"/>
        </w:numPr>
        <w:textAlignment w:val="baseline"/>
        <w:rPr>
          <w:b/>
          <w:bCs/>
          <w:color w:val="000000"/>
          <w:szCs w:val="20"/>
        </w:rPr>
      </w:pPr>
      <w:r w:rsidRPr="00953860">
        <w:rPr>
          <w:b/>
          <w:bCs/>
          <w:color w:val="000000"/>
          <w:szCs w:val="20"/>
        </w:rPr>
        <w:t xml:space="preserve">Fréquence des GEU </w:t>
      </w:r>
    </w:p>
    <w:p w14:paraId="51CB1A9D" w14:textId="77777777" w:rsidR="008243B0" w:rsidRPr="00953860" w:rsidRDefault="008243B0" w:rsidP="00591DB8">
      <w:pPr>
        <w:numPr>
          <w:ilvl w:val="1"/>
          <w:numId w:val="127"/>
        </w:numPr>
        <w:textAlignment w:val="baseline"/>
        <w:rPr>
          <w:color w:val="000000"/>
          <w:szCs w:val="20"/>
        </w:rPr>
      </w:pPr>
      <w:r w:rsidRPr="00953860">
        <w:rPr>
          <w:color w:val="000000"/>
          <w:szCs w:val="20"/>
        </w:rPr>
        <w:t xml:space="preserve">Toutes malformations 3 % (en pop : 2 %) </w:t>
      </w:r>
    </w:p>
    <w:p w14:paraId="77C8E527" w14:textId="77777777" w:rsidR="008243B0" w:rsidRPr="00953860" w:rsidRDefault="008243B0" w:rsidP="00591DB8">
      <w:pPr>
        <w:numPr>
          <w:ilvl w:val="1"/>
          <w:numId w:val="127"/>
        </w:numPr>
        <w:textAlignment w:val="baseline"/>
        <w:rPr>
          <w:color w:val="000000"/>
          <w:szCs w:val="20"/>
        </w:rPr>
      </w:pPr>
      <w:r w:rsidRPr="00953860">
        <w:rPr>
          <w:color w:val="000000"/>
          <w:szCs w:val="20"/>
        </w:rPr>
        <w:t xml:space="preserve">Pseudo-unicorne 2,5 % </w:t>
      </w:r>
    </w:p>
    <w:p w14:paraId="710C0D7D" w14:textId="77777777" w:rsidR="008243B0" w:rsidRPr="00953860" w:rsidRDefault="008243B0" w:rsidP="00591DB8">
      <w:pPr>
        <w:numPr>
          <w:ilvl w:val="1"/>
          <w:numId w:val="127"/>
        </w:numPr>
        <w:textAlignment w:val="baseline"/>
        <w:rPr>
          <w:color w:val="000000"/>
          <w:szCs w:val="20"/>
        </w:rPr>
      </w:pPr>
      <w:r w:rsidRPr="00953860">
        <w:rPr>
          <w:color w:val="000000"/>
          <w:szCs w:val="20"/>
        </w:rPr>
        <w:t xml:space="preserve">Cloisonné 3,5 % </w:t>
      </w:r>
    </w:p>
    <w:p w14:paraId="766E6C38" w14:textId="77777777" w:rsidR="008243B0" w:rsidRPr="00953860" w:rsidRDefault="008243B0" w:rsidP="00591DB8">
      <w:pPr>
        <w:numPr>
          <w:ilvl w:val="1"/>
          <w:numId w:val="127"/>
        </w:numPr>
        <w:textAlignment w:val="baseline"/>
        <w:rPr>
          <w:color w:val="000000"/>
          <w:szCs w:val="20"/>
        </w:rPr>
      </w:pPr>
      <w:r w:rsidRPr="00953860">
        <w:rPr>
          <w:color w:val="000000"/>
          <w:szCs w:val="20"/>
        </w:rPr>
        <w:t>DES 10 %</w:t>
      </w:r>
    </w:p>
    <w:p w14:paraId="053A8B45" w14:textId="77777777" w:rsidR="008243B0" w:rsidRPr="00953860" w:rsidRDefault="008243B0" w:rsidP="00591DB8">
      <w:pPr>
        <w:numPr>
          <w:ilvl w:val="0"/>
          <w:numId w:val="127"/>
        </w:numPr>
        <w:textAlignment w:val="baseline"/>
        <w:rPr>
          <w:b/>
          <w:bCs/>
          <w:color w:val="000000"/>
          <w:szCs w:val="20"/>
        </w:rPr>
      </w:pPr>
      <w:r w:rsidRPr="00953860">
        <w:rPr>
          <w:b/>
          <w:bCs/>
          <w:color w:val="000000"/>
          <w:szCs w:val="20"/>
        </w:rPr>
        <w:t>Fréquence des FCS précoces:</w:t>
      </w:r>
    </w:p>
    <w:p w14:paraId="31FD9156" w14:textId="77777777" w:rsidR="008243B0" w:rsidRPr="00953860" w:rsidRDefault="008243B0" w:rsidP="00591DB8">
      <w:pPr>
        <w:numPr>
          <w:ilvl w:val="1"/>
          <w:numId w:val="127"/>
        </w:numPr>
        <w:textAlignment w:val="baseline"/>
        <w:rPr>
          <w:color w:val="000000"/>
          <w:szCs w:val="20"/>
        </w:rPr>
      </w:pPr>
      <w:r w:rsidRPr="00953860">
        <w:rPr>
          <w:color w:val="000000"/>
          <w:szCs w:val="20"/>
        </w:rPr>
        <w:t xml:space="preserve">Utérus unicorne 7 - 25 % </w:t>
      </w:r>
    </w:p>
    <w:p w14:paraId="67BD5DB7" w14:textId="77777777" w:rsidR="008243B0" w:rsidRPr="00953860" w:rsidRDefault="008243B0" w:rsidP="00591DB8">
      <w:pPr>
        <w:numPr>
          <w:ilvl w:val="1"/>
          <w:numId w:val="127"/>
        </w:numPr>
        <w:textAlignment w:val="baseline"/>
        <w:rPr>
          <w:color w:val="000000"/>
          <w:szCs w:val="20"/>
        </w:rPr>
      </w:pPr>
      <w:r w:rsidRPr="00953860">
        <w:rPr>
          <w:color w:val="000000"/>
          <w:szCs w:val="20"/>
        </w:rPr>
        <w:t xml:space="preserve"> Pseudo-unicorne 7 - 20 %  </w:t>
      </w:r>
    </w:p>
    <w:p w14:paraId="66C12EA3" w14:textId="77777777" w:rsidR="008243B0" w:rsidRPr="00953860" w:rsidRDefault="008243B0" w:rsidP="00591DB8">
      <w:pPr>
        <w:numPr>
          <w:ilvl w:val="1"/>
          <w:numId w:val="127"/>
        </w:numPr>
        <w:textAlignment w:val="baseline"/>
        <w:rPr>
          <w:color w:val="000000"/>
          <w:szCs w:val="20"/>
        </w:rPr>
      </w:pPr>
      <w:r w:rsidRPr="00953860">
        <w:rPr>
          <w:color w:val="000000"/>
          <w:szCs w:val="20"/>
        </w:rPr>
        <w:t>Hémi-matrice 17 - 35 %  </w:t>
      </w:r>
    </w:p>
    <w:p w14:paraId="1C271868" w14:textId="77777777" w:rsidR="008243B0" w:rsidRPr="00953860" w:rsidRDefault="008243B0" w:rsidP="00591DB8">
      <w:pPr>
        <w:numPr>
          <w:ilvl w:val="1"/>
          <w:numId w:val="127"/>
        </w:numPr>
        <w:textAlignment w:val="baseline"/>
        <w:rPr>
          <w:color w:val="000000"/>
          <w:szCs w:val="20"/>
        </w:rPr>
      </w:pPr>
      <w:r w:rsidRPr="00953860">
        <w:rPr>
          <w:color w:val="000000"/>
          <w:szCs w:val="20"/>
        </w:rPr>
        <w:t>Cloisonné 21 - 54 %  </w:t>
      </w:r>
    </w:p>
    <w:p w14:paraId="22E0048E" w14:textId="77777777" w:rsidR="008243B0" w:rsidRPr="00953860" w:rsidRDefault="008243B0" w:rsidP="00591DB8">
      <w:pPr>
        <w:numPr>
          <w:ilvl w:val="1"/>
          <w:numId w:val="127"/>
        </w:numPr>
        <w:textAlignment w:val="baseline"/>
        <w:rPr>
          <w:color w:val="000000"/>
          <w:szCs w:val="20"/>
        </w:rPr>
      </w:pPr>
      <w:r w:rsidRPr="00953860">
        <w:rPr>
          <w:color w:val="000000"/>
          <w:szCs w:val="20"/>
        </w:rPr>
        <w:t>DES 47 %</w:t>
      </w:r>
    </w:p>
    <w:p w14:paraId="071B8CF6" w14:textId="77777777" w:rsidR="008243B0" w:rsidRPr="00953860" w:rsidRDefault="008243B0" w:rsidP="00591DB8">
      <w:pPr>
        <w:numPr>
          <w:ilvl w:val="0"/>
          <w:numId w:val="127"/>
        </w:numPr>
        <w:textAlignment w:val="baseline"/>
        <w:rPr>
          <w:color w:val="000000"/>
          <w:szCs w:val="20"/>
        </w:rPr>
      </w:pPr>
      <w:r w:rsidRPr="00953860">
        <w:rPr>
          <w:b/>
          <w:bCs/>
          <w:color w:val="000000"/>
          <w:szCs w:val="20"/>
        </w:rPr>
        <w:t>Fréquence des accouchements prématurés:</w:t>
      </w:r>
    </w:p>
    <w:p w14:paraId="46FB76E2" w14:textId="77777777" w:rsidR="008243B0" w:rsidRPr="00953860" w:rsidRDefault="008243B0" w:rsidP="00591DB8">
      <w:pPr>
        <w:numPr>
          <w:ilvl w:val="1"/>
          <w:numId w:val="127"/>
        </w:numPr>
        <w:textAlignment w:val="baseline"/>
        <w:rPr>
          <w:color w:val="000000"/>
          <w:szCs w:val="20"/>
        </w:rPr>
      </w:pPr>
      <w:r w:rsidRPr="00953860">
        <w:rPr>
          <w:color w:val="000000"/>
          <w:szCs w:val="20"/>
        </w:rPr>
        <w:t xml:space="preserve">Unicorne 16 - 42 % </w:t>
      </w:r>
    </w:p>
    <w:p w14:paraId="380C9AD0" w14:textId="77777777" w:rsidR="008243B0" w:rsidRPr="00953860" w:rsidRDefault="008243B0" w:rsidP="00591DB8">
      <w:pPr>
        <w:numPr>
          <w:ilvl w:val="1"/>
          <w:numId w:val="127"/>
        </w:numPr>
        <w:textAlignment w:val="baseline"/>
        <w:rPr>
          <w:color w:val="000000"/>
          <w:szCs w:val="20"/>
        </w:rPr>
      </w:pPr>
      <w:r w:rsidRPr="00953860">
        <w:rPr>
          <w:color w:val="000000"/>
          <w:szCs w:val="20"/>
        </w:rPr>
        <w:t xml:space="preserve">Bicorne 15 - 23 % </w:t>
      </w:r>
    </w:p>
    <w:p w14:paraId="569BE7D1" w14:textId="77777777" w:rsidR="008243B0" w:rsidRPr="00953860" w:rsidRDefault="008243B0" w:rsidP="00591DB8">
      <w:pPr>
        <w:numPr>
          <w:ilvl w:val="1"/>
          <w:numId w:val="127"/>
        </w:numPr>
        <w:textAlignment w:val="baseline"/>
        <w:rPr>
          <w:color w:val="000000"/>
          <w:szCs w:val="20"/>
        </w:rPr>
      </w:pPr>
      <w:r w:rsidRPr="00953860">
        <w:rPr>
          <w:color w:val="000000"/>
          <w:szCs w:val="20"/>
        </w:rPr>
        <w:t xml:space="preserve">Didelphe 30 % </w:t>
      </w:r>
    </w:p>
    <w:p w14:paraId="361916FE" w14:textId="77777777" w:rsidR="008243B0" w:rsidRPr="00953860" w:rsidRDefault="008243B0" w:rsidP="00591DB8">
      <w:pPr>
        <w:numPr>
          <w:ilvl w:val="1"/>
          <w:numId w:val="127"/>
        </w:numPr>
        <w:textAlignment w:val="baseline"/>
        <w:rPr>
          <w:color w:val="000000"/>
          <w:szCs w:val="20"/>
        </w:rPr>
      </w:pPr>
      <w:r w:rsidRPr="00953860">
        <w:rPr>
          <w:color w:val="000000"/>
          <w:szCs w:val="20"/>
        </w:rPr>
        <w:t xml:space="preserve">Cloisonné 7 - 16 % </w:t>
      </w:r>
    </w:p>
    <w:p w14:paraId="7B93CE7C" w14:textId="77777777" w:rsidR="008243B0" w:rsidRPr="00953860" w:rsidRDefault="008243B0" w:rsidP="00591DB8">
      <w:pPr>
        <w:numPr>
          <w:ilvl w:val="1"/>
          <w:numId w:val="127"/>
        </w:numPr>
        <w:textAlignment w:val="baseline"/>
        <w:rPr>
          <w:color w:val="000000"/>
          <w:szCs w:val="20"/>
        </w:rPr>
      </w:pPr>
      <w:r w:rsidRPr="00953860">
        <w:rPr>
          <w:color w:val="000000"/>
          <w:szCs w:val="20"/>
        </w:rPr>
        <w:t>DES 79 %</w:t>
      </w:r>
    </w:p>
    <w:p w14:paraId="70655E6F" w14:textId="77777777" w:rsidR="008243B0" w:rsidRPr="00953860" w:rsidRDefault="008243B0" w:rsidP="00591DB8">
      <w:pPr>
        <w:numPr>
          <w:ilvl w:val="0"/>
          <w:numId w:val="127"/>
        </w:numPr>
        <w:textAlignment w:val="baseline"/>
        <w:rPr>
          <w:b/>
          <w:bCs/>
          <w:color w:val="000000"/>
          <w:szCs w:val="20"/>
        </w:rPr>
      </w:pPr>
      <w:r w:rsidRPr="00953860">
        <w:rPr>
          <w:b/>
          <w:bCs/>
          <w:color w:val="000000"/>
          <w:szCs w:val="20"/>
        </w:rPr>
        <w:lastRenderedPageBreak/>
        <w:t>Autres complications:</w:t>
      </w:r>
    </w:p>
    <w:p w14:paraId="7BE4BE09" w14:textId="77777777" w:rsidR="008243B0" w:rsidRPr="00953860" w:rsidRDefault="008243B0" w:rsidP="00591DB8">
      <w:pPr>
        <w:numPr>
          <w:ilvl w:val="1"/>
          <w:numId w:val="127"/>
        </w:numPr>
        <w:textAlignment w:val="baseline"/>
        <w:rPr>
          <w:color w:val="000000"/>
          <w:szCs w:val="20"/>
        </w:rPr>
      </w:pPr>
      <w:r w:rsidRPr="00953860">
        <w:rPr>
          <w:color w:val="000000"/>
          <w:szCs w:val="20"/>
        </w:rPr>
        <w:t>Présentation dystocique 23 - 70 %  </w:t>
      </w:r>
    </w:p>
    <w:p w14:paraId="115B46E6" w14:textId="77777777" w:rsidR="008243B0" w:rsidRPr="00953860" w:rsidRDefault="008243B0" w:rsidP="00591DB8">
      <w:pPr>
        <w:numPr>
          <w:ilvl w:val="1"/>
          <w:numId w:val="127"/>
        </w:numPr>
        <w:textAlignment w:val="baseline"/>
        <w:rPr>
          <w:color w:val="000000"/>
          <w:szCs w:val="20"/>
        </w:rPr>
      </w:pPr>
      <w:r w:rsidRPr="00953860">
        <w:rPr>
          <w:color w:val="000000"/>
          <w:szCs w:val="20"/>
        </w:rPr>
        <w:t>Mortalité périnatale 9 - 12 %  </w:t>
      </w:r>
    </w:p>
    <w:p w14:paraId="75BBA11F" w14:textId="77777777" w:rsidR="008243B0" w:rsidRPr="00953860" w:rsidRDefault="008243B0" w:rsidP="00591DB8">
      <w:pPr>
        <w:numPr>
          <w:ilvl w:val="1"/>
          <w:numId w:val="127"/>
        </w:numPr>
        <w:textAlignment w:val="baseline"/>
        <w:rPr>
          <w:color w:val="000000"/>
          <w:szCs w:val="20"/>
        </w:rPr>
      </w:pPr>
      <w:r w:rsidRPr="00953860">
        <w:rPr>
          <w:color w:val="000000"/>
          <w:szCs w:val="20"/>
        </w:rPr>
        <w:t>Toxémie 11 - 12 %  </w:t>
      </w:r>
    </w:p>
    <w:p w14:paraId="3A210B9D" w14:textId="77777777" w:rsidR="008243B0" w:rsidRPr="00953860" w:rsidRDefault="008243B0" w:rsidP="00591DB8">
      <w:pPr>
        <w:numPr>
          <w:ilvl w:val="1"/>
          <w:numId w:val="127"/>
        </w:numPr>
        <w:textAlignment w:val="baseline"/>
        <w:rPr>
          <w:color w:val="000000"/>
          <w:szCs w:val="20"/>
        </w:rPr>
      </w:pPr>
      <w:r w:rsidRPr="00953860">
        <w:rPr>
          <w:color w:val="000000"/>
          <w:szCs w:val="20"/>
        </w:rPr>
        <w:t>RCIU 4 - 12 %  </w:t>
      </w:r>
    </w:p>
    <w:p w14:paraId="20C74880" w14:textId="77777777" w:rsidR="008243B0" w:rsidRPr="00953860" w:rsidRDefault="008243B0" w:rsidP="00591DB8">
      <w:pPr>
        <w:numPr>
          <w:ilvl w:val="1"/>
          <w:numId w:val="127"/>
        </w:numPr>
        <w:textAlignment w:val="baseline"/>
        <w:rPr>
          <w:color w:val="000000"/>
          <w:szCs w:val="20"/>
        </w:rPr>
      </w:pPr>
      <w:r w:rsidRPr="00953860">
        <w:rPr>
          <w:color w:val="000000"/>
          <w:szCs w:val="20"/>
        </w:rPr>
        <w:t>Béance 28 - 41 %  </w:t>
      </w:r>
    </w:p>
    <w:p w14:paraId="18350E66" w14:textId="77777777" w:rsidR="008243B0" w:rsidRPr="00953860" w:rsidRDefault="008243B0" w:rsidP="00591DB8">
      <w:pPr>
        <w:numPr>
          <w:ilvl w:val="1"/>
          <w:numId w:val="127"/>
        </w:numPr>
        <w:textAlignment w:val="baseline"/>
        <w:rPr>
          <w:color w:val="000000"/>
          <w:szCs w:val="20"/>
        </w:rPr>
      </w:pPr>
      <w:r w:rsidRPr="00953860">
        <w:rPr>
          <w:color w:val="000000"/>
          <w:szCs w:val="20"/>
        </w:rPr>
        <w:t>Césarienne 27 - 83 %</w:t>
      </w:r>
      <w:r w:rsidRPr="00953860">
        <w:rPr>
          <w:b/>
          <w:bCs/>
          <w:color w:val="000000"/>
          <w:szCs w:val="20"/>
        </w:rPr>
        <w:br/>
      </w:r>
    </w:p>
    <w:p w14:paraId="467625DD" w14:textId="77777777" w:rsidR="008243B0" w:rsidRPr="00953860" w:rsidRDefault="008243B0" w:rsidP="008243B0">
      <w:pPr>
        <w:rPr>
          <w:szCs w:val="20"/>
        </w:rPr>
      </w:pPr>
      <w:r w:rsidRPr="00953860">
        <w:rPr>
          <w:b/>
          <w:bCs/>
          <w:color w:val="000000"/>
          <w:szCs w:val="20"/>
          <w:u w:val="single"/>
        </w:rPr>
        <w:t xml:space="preserve">Conclusion 1: </w:t>
      </w:r>
    </w:p>
    <w:p w14:paraId="3D975BB6" w14:textId="77777777" w:rsidR="008243B0" w:rsidRPr="00953860" w:rsidRDefault="008243B0" w:rsidP="00591DB8">
      <w:pPr>
        <w:numPr>
          <w:ilvl w:val="0"/>
          <w:numId w:val="128"/>
        </w:numPr>
        <w:textAlignment w:val="baseline"/>
        <w:rPr>
          <w:color w:val="000000"/>
          <w:szCs w:val="20"/>
        </w:rPr>
      </w:pPr>
      <w:r w:rsidRPr="00953860">
        <w:rPr>
          <w:color w:val="000000"/>
          <w:szCs w:val="20"/>
        </w:rPr>
        <w:t xml:space="preserve">La plupart des femmes : </w:t>
      </w:r>
    </w:p>
    <w:p w14:paraId="72A63972" w14:textId="77777777" w:rsidR="008243B0" w:rsidRPr="00953860" w:rsidRDefault="008243B0" w:rsidP="00591DB8">
      <w:pPr>
        <w:numPr>
          <w:ilvl w:val="1"/>
          <w:numId w:val="128"/>
        </w:numPr>
        <w:textAlignment w:val="baseline"/>
        <w:rPr>
          <w:color w:val="000000"/>
          <w:szCs w:val="20"/>
        </w:rPr>
      </w:pPr>
      <w:r w:rsidRPr="00953860">
        <w:rPr>
          <w:color w:val="000000"/>
          <w:szCs w:val="20"/>
        </w:rPr>
        <w:t>Sont fertiles</w:t>
      </w:r>
    </w:p>
    <w:p w14:paraId="6DF6AC91" w14:textId="77777777" w:rsidR="008243B0" w:rsidRPr="00953860" w:rsidRDefault="008243B0" w:rsidP="00591DB8">
      <w:pPr>
        <w:numPr>
          <w:ilvl w:val="1"/>
          <w:numId w:val="128"/>
        </w:numPr>
        <w:textAlignment w:val="baseline"/>
        <w:rPr>
          <w:color w:val="000000"/>
          <w:szCs w:val="20"/>
        </w:rPr>
      </w:pPr>
      <w:r w:rsidRPr="00953860">
        <w:rPr>
          <w:color w:val="000000"/>
          <w:szCs w:val="20"/>
        </w:rPr>
        <w:t xml:space="preserve">Mais ont un taux plus élevé de: </w:t>
      </w:r>
    </w:p>
    <w:p w14:paraId="2B473515" w14:textId="77777777" w:rsidR="008243B0" w:rsidRPr="00953860" w:rsidRDefault="008243B0" w:rsidP="00591DB8">
      <w:pPr>
        <w:numPr>
          <w:ilvl w:val="2"/>
          <w:numId w:val="128"/>
        </w:numPr>
        <w:textAlignment w:val="baseline"/>
        <w:rPr>
          <w:color w:val="000000"/>
          <w:szCs w:val="20"/>
        </w:rPr>
      </w:pPr>
      <w:r w:rsidRPr="00953860">
        <w:rPr>
          <w:color w:val="000000"/>
          <w:szCs w:val="20"/>
        </w:rPr>
        <w:t>GEU</w:t>
      </w:r>
    </w:p>
    <w:p w14:paraId="65CC2A96" w14:textId="77777777" w:rsidR="008243B0" w:rsidRPr="00953860" w:rsidRDefault="008243B0" w:rsidP="00591DB8">
      <w:pPr>
        <w:numPr>
          <w:ilvl w:val="2"/>
          <w:numId w:val="128"/>
        </w:numPr>
        <w:textAlignment w:val="baseline"/>
        <w:rPr>
          <w:color w:val="000000"/>
          <w:szCs w:val="20"/>
        </w:rPr>
      </w:pPr>
      <w:r w:rsidRPr="00953860">
        <w:rPr>
          <w:color w:val="000000"/>
          <w:szCs w:val="20"/>
        </w:rPr>
        <w:t>Avortement spontané</w:t>
      </w:r>
    </w:p>
    <w:p w14:paraId="648AB307" w14:textId="77777777" w:rsidR="008243B0" w:rsidRPr="00953860" w:rsidRDefault="008243B0" w:rsidP="00591DB8">
      <w:pPr>
        <w:numPr>
          <w:ilvl w:val="2"/>
          <w:numId w:val="128"/>
        </w:numPr>
        <w:textAlignment w:val="baseline"/>
        <w:rPr>
          <w:color w:val="000000"/>
          <w:szCs w:val="20"/>
        </w:rPr>
      </w:pPr>
      <w:r w:rsidRPr="00953860">
        <w:rPr>
          <w:color w:val="000000"/>
          <w:szCs w:val="20"/>
        </w:rPr>
        <w:t>Accouchement prématuré</w:t>
      </w:r>
    </w:p>
    <w:p w14:paraId="3802FB05" w14:textId="77777777" w:rsidR="008243B0" w:rsidRPr="00953860" w:rsidRDefault="008243B0" w:rsidP="00591DB8">
      <w:pPr>
        <w:numPr>
          <w:ilvl w:val="2"/>
          <w:numId w:val="128"/>
        </w:numPr>
        <w:textAlignment w:val="baseline"/>
        <w:rPr>
          <w:color w:val="000000"/>
          <w:szCs w:val="20"/>
        </w:rPr>
      </w:pPr>
      <w:r w:rsidRPr="00953860">
        <w:rPr>
          <w:color w:val="000000"/>
          <w:szCs w:val="20"/>
        </w:rPr>
        <w:t>Présentation dystocique</w:t>
      </w:r>
    </w:p>
    <w:p w14:paraId="6564C2BC" w14:textId="77777777" w:rsidR="008243B0" w:rsidRPr="00953860" w:rsidRDefault="008243B0" w:rsidP="00591DB8">
      <w:pPr>
        <w:numPr>
          <w:ilvl w:val="2"/>
          <w:numId w:val="128"/>
        </w:numPr>
        <w:textAlignment w:val="baseline"/>
        <w:rPr>
          <w:color w:val="000000"/>
          <w:szCs w:val="20"/>
        </w:rPr>
      </w:pPr>
      <w:r w:rsidRPr="00953860">
        <w:rPr>
          <w:color w:val="000000"/>
          <w:szCs w:val="20"/>
        </w:rPr>
        <w:t>Anomalie cervicale</w:t>
      </w:r>
    </w:p>
    <w:p w14:paraId="658F90EB" w14:textId="77777777" w:rsidR="008243B0" w:rsidRPr="00953860" w:rsidRDefault="008243B0" w:rsidP="008243B0">
      <w:pPr>
        <w:rPr>
          <w:szCs w:val="20"/>
        </w:rPr>
      </w:pPr>
      <w:r w:rsidRPr="00953860">
        <w:rPr>
          <w:b/>
          <w:bCs/>
          <w:color w:val="000000"/>
          <w:szCs w:val="20"/>
          <w:u w:val="single"/>
        </w:rPr>
        <w:t>Conclusion 2:</w:t>
      </w:r>
      <w:r w:rsidRPr="00953860">
        <w:rPr>
          <w:b/>
          <w:bCs/>
          <w:color w:val="000000"/>
          <w:szCs w:val="20"/>
        </w:rPr>
        <w:t xml:space="preserve"> </w:t>
      </w:r>
    </w:p>
    <w:p w14:paraId="4FB7736B" w14:textId="77777777" w:rsidR="008243B0" w:rsidRPr="00953860" w:rsidRDefault="008243B0" w:rsidP="00591DB8">
      <w:pPr>
        <w:numPr>
          <w:ilvl w:val="1"/>
          <w:numId w:val="129"/>
        </w:numPr>
        <w:textAlignment w:val="baseline"/>
        <w:rPr>
          <w:color w:val="000000"/>
          <w:szCs w:val="20"/>
        </w:rPr>
      </w:pPr>
      <w:r w:rsidRPr="00953860">
        <w:rPr>
          <w:color w:val="000000"/>
          <w:szCs w:val="20"/>
        </w:rPr>
        <w:t xml:space="preserve">Au cours du 1er trimestre, l’échographie : </w:t>
      </w:r>
    </w:p>
    <w:p w14:paraId="4BD3A6DD" w14:textId="77777777" w:rsidR="008243B0" w:rsidRPr="00953860" w:rsidRDefault="008243B0" w:rsidP="00591DB8">
      <w:pPr>
        <w:numPr>
          <w:ilvl w:val="2"/>
          <w:numId w:val="129"/>
        </w:numPr>
        <w:textAlignment w:val="baseline"/>
        <w:rPr>
          <w:color w:val="000000"/>
          <w:szCs w:val="20"/>
        </w:rPr>
      </w:pPr>
      <w:r w:rsidRPr="00953860">
        <w:rPr>
          <w:color w:val="000000"/>
          <w:szCs w:val="20"/>
        </w:rPr>
        <w:t xml:space="preserve">1- Identifie la malformation </w:t>
      </w:r>
    </w:p>
    <w:p w14:paraId="11B541B5" w14:textId="77777777" w:rsidR="008243B0" w:rsidRPr="00953860" w:rsidRDefault="008243B0" w:rsidP="00591DB8">
      <w:pPr>
        <w:numPr>
          <w:ilvl w:val="2"/>
          <w:numId w:val="129"/>
        </w:numPr>
        <w:textAlignment w:val="baseline"/>
        <w:rPr>
          <w:color w:val="000000"/>
          <w:szCs w:val="20"/>
        </w:rPr>
      </w:pPr>
      <w:r w:rsidRPr="00953860">
        <w:rPr>
          <w:color w:val="000000"/>
          <w:szCs w:val="20"/>
        </w:rPr>
        <w:t xml:space="preserve">2- Localise l'implantation (GEU) </w:t>
      </w:r>
    </w:p>
    <w:p w14:paraId="71A672ED" w14:textId="77777777" w:rsidR="008243B0" w:rsidRPr="00953860" w:rsidRDefault="008243B0" w:rsidP="00591DB8">
      <w:pPr>
        <w:numPr>
          <w:ilvl w:val="1"/>
          <w:numId w:val="129"/>
        </w:numPr>
        <w:textAlignment w:val="baseline"/>
        <w:rPr>
          <w:color w:val="000000"/>
          <w:szCs w:val="20"/>
        </w:rPr>
      </w:pPr>
      <w:r w:rsidRPr="00953860">
        <w:rPr>
          <w:color w:val="000000"/>
          <w:szCs w:val="20"/>
        </w:rPr>
        <w:t>Puis participe à la prévention des risques :</w:t>
      </w:r>
    </w:p>
    <w:p w14:paraId="1993D474" w14:textId="77777777" w:rsidR="008243B0" w:rsidRPr="00953860" w:rsidRDefault="008243B0" w:rsidP="00591DB8">
      <w:pPr>
        <w:numPr>
          <w:ilvl w:val="2"/>
          <w:numId w:val="129"/>
        </w:numPr>
        <w:textAlignment w:val="baseline"/>
        <w:rPr>
          <w:color w:val="000000"/>
          <w:szCs w:val="20"/>
        </w:rPr>
      </w:pPr>
      <w:r w:rsidRPr="00953860">
        <w:rPr>
          <w:color w:val="000000"/>
          <w:szCs w:val="20"/>
        </w:rPr>
        <w:t xml:space="preserve">Avortement spontané </w:t>
      </w:r>
    </w:p>
    <w:p w14:paraId="574A1E69" w14:textId="77777777" w:rsidR="008243B0" w:rsidRPr="00953860" w:rsidRDefault="008243B0" w:rsidP="00591DB8">
      <w:pPr>
        <w:numPr>
          <w:ilvl w:val="2"/>
          <w:numId w:val="129"/>
        </w:numPr>
        <w:textAlignment w:val="baseline"/>
        <w:rPr>
          <w:color w:val="000000"/>
          <w:szCs w:val="20"/>
        </w:rPr>
      </w:pPr>
      <w:r w:rsidRPr="00953860">
        <w:rPr>
          <w:color w:val="000000"/>
          <w:szCs w:val="20"/>
        </w:rPr>
        <w:t xml:space="preserve">RCIU </w:t>
      </w:r>
    </w:p>
    <w:p w14:paraId="517D8BCB" w14:textId="77777777" w:rsidR="008243B0" w:rsidRPr="00953860" w:rsidRDefault="008243B0" w:rsidP="00591DB8">
      <w:pPr>
        <w:numPr>
          <w:ilvl w:val="2"/>
          <w:numId w:val="129"/>
        </w:numPr>
        <w:textAlignment w:val="baseline"/>
        <w:rPr>
          <w:color w:val="000000"/>
          <w:szCs w:val="20"/>
        </w:rPr>
      </w:pPr>
      <w:r w:rsidRPr="00953860">
        <w:rPr>
          <w:color w:val="000000"/>
          <w:szCs w:val="20"/>
        </w:rPr>
        <w:t xml:space="preserve">Accouchement prématuré : col </w:t>
      </w:r>
    </w:p>
    <w:p w14:paraId="5868C8EE" w14:textId="77777777" w:rsidR="008243B0" w:rsidRPr="00953860" w:rsidRDefault="008243B0" w:rsidP="00591DB8">
      <w:pPr>
        <w:numPr>
          <w:ilvl w:val="2"/>
          <w:numId w:val="129"/>
        </w:numPr>
        <w:textAlignment w:val="baseline"/>
        <w:rPr>
          <w:color w:val="000000"/>
          <w:szCs w:val="20"/>
        </w:rPr>
      </w:pPr>
      <w:r w:rsidRPr="00953860">
        <w:rPr>
          <w:color w:val="000000"/>
          <w:szCs w:val="20"/>
        </w:rPr>
        <w:t>Présentation dystocique</w:t>
      </w:r>
    </w:p>
    <w:p w14:paraId="46F138AA" w14:textId="77777777" w:rsidR="008243B0" w:rsidRPr="00953860" w:rsidRDefault="008243B0" w:rsidP="008243B0">
      <w:pPr>
        <w:rPr>
          <w:rFonts w:eastAsia="Times New Roman"/>
          <w:szCs w:val="20"/>
        </w:rPr>
      </w:pPr>
    </w:p>
    <w:p w14:paraId="2F17A24F" w14:textId="77777777" w:rsidR="008243B0" w:rsidRPr="00953860" w:rsidRDefault="008243B0" w:rsidP="008243B0">
      <w:pPr>
        <w:rPr>
          <w:szCs w:val="20"/>
        </w:rPr>
      </w:pPr>
      <w:r w:rsidRPr="00953860">
        <w:rPr>
          <w:b/>
          <w:bCs/>
          <w:color w:val="000000"/>
          <w:szCs w:val="20"/>
        </w:rPr>
        <w:t>Cloison transversale du vagin</w:t>
      </w:r>
    </w:p>
    <w:p w14:paraId="38BA6E4B" w14:textId="77777777" w:rsidR="008243B0" w:rsidRPr="00953860" w:rsidRDefault="008243B0" w:rsidP="008243B0">
      <w:pPr>
        <w:spacing w:after="240"/>
        <w:rPr>
          <w:rFonts w:eastAsia="Times New Roman"/>
          <w:szCs w:val="20"/>
        </w:rPr>
      </w:pPr>
      <w:r w:rsidRPr="00953860">
        <w:rPr>
          <w:rFonts w:eastAsia="Times New Roman"/>
          <w:noProof/>
          <w:szCs w:val="20"/>
          <w:lang w:val="fr-CA" w:eastAsia="fr-CA"/>
        </w:rPr>
        <mc:AlternateContent>
          <mc:Choice Requires="wpg">
            <w:drawing>
              <wp:anchor distT="0" distB="0" distL="114300" distR="114300" simplePos="0" relativeHeight="251670528" behindDoc="0" locked="0" layoutInCell="1" allowOverlap="1" wp14:anchorId="095875C8" wp14:editId="006803DF">
                <wp:simplePos x="0" y="0"/>
                <wp:positionH relativeFrom="column">
                  <wp:posOffset>-60385</wp:posOffset>
                </wp:positionH>
                <wp:positionV relativeFrom="paragraph">
                  <wp:posOffset>105662</wp:posOffset>
                </wp:positionV>
                <wp:extent cx="6909938" cy="3485263"/>
                <wp:effectExtent l="0" t="0" r="0" b="0"/>
                <wp:wrapThrough wrapText="bothSides">
                  <wp:wrapPolygon edited="0">
                    <wp:start x="0" y="0"/>
                    <wp:lineTo x="0" y="10233"/>
                    <wp:lineTo x="79" y="21411"/>
                    <wp:lineTo x="21201" y="21411"/>
                    <wp:lineTo x="21201" y="12595"/>
                    <wp:lineTo x="21519" y="10391"/>
                    <wp:lineTo x="21519" y="472"/>
                    <wp:lineTo x="14610" y="0"/>
                    <wp:lineTo x="0" y="0"/>
                  </wp:wrapPolygon>
                </wp:wrapThrough>
                <wp:docPr id="39" name="Grouper 39"/>
                <wp:cNvGraphicFramePr/>
                <a:graphic xmlns:a="http://schemas.openxmlformats.org/drawingml/2006/main">
                  <a:graphicData uri="http://schemas.microsoft.com/office/word/2010/wordprocessingGroup">
                    <wpg:wgp>
                      <wpg:cNvGrpSpPr/>
                      <wpg:grpSpPr>
                        <a:xfrm>
                          <a:off x="0" y="0"/>
                          <a:ext cx="6909938" cy="3485263"/>
                          <a:chOff x="0" y="0"/>
                          <a:chExt cx="6909938" cy="3485263"/>
                        </a:xfrm>
                      </wpg:grpSpPr>
                      <pic:pic xmlns:pic="http://schemas.openxmlformats.org/drawingml/2006/picture">
                        <pic:nvPicPr>
                          <pic:cNvPr id="21" name="Image 21" descr="https://lh5.googleusercontent.com/RRiqzbfDLWXf54UnpXSPTD3iSXyrn7cqfMngNUT8ulKcNjs6T0QIH_CuAEgaNZykEBUoepthZu4spEyidcWEiKmZsvo5vDWQfnXBCcw2VnOvQNyzcKh0o_pwVgau7oI4w7K8xduB"/>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56460" cy="1638935"/>
                          </a:xfrm>
                          <a:prstGeom prst="rect">
                            <a:avLst/>
                          </a:prstGeom>
                          <a:noFill/>
                          <a:ln>
                            <a:noFill/>
                          </a:ln>
                        </pic:spPr>
                      </pic:pic>
                      <pic:pic xmlns:pic="http://schemas.openxmlformats.org/drawingml/2006/picture">
                        <pic:nvPicPr>
                          <pic:cNvPr id="38" name="Image 38" descr="../../../../../Desktop/Capture%20d’écran%202019-02-04%20à%2018.10."/>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2208362" y="0"/>
                            <a:ext cx="2437130" cy="1817370"/>
                          </a:xfrm>
                          <a:prstGeom prst="rect">
                            <a:avLst/>
                          </a:prstGeom>
                          <a:noFill/>
                          <a:ln>
                            <a:noFill/>
                          </a:ln>
                        </pic:spPr>
                      </pic:pic>
                      <pic:pic xmlns:pic="http://schemas.openxmlformats.org/drawingml/2006/picture">
                        <pic:nvPicPr>
                          <pic:cNvPr id="24" name="Image 24" descr="https://lh4.googleusercontent.com/z4JQDvRI6AsMe3kF43ZomK4iEY_LvhdokejwdHC2PsF5ClnNqNcmiEeBrSaNkv_GRB4sZKqmylymG1kZ4SUMn-RWGsOWHyaLy0SOP97Ro7YWdTKQG6BNdVY8Jafnv2OedAOPC_qV"/>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4641011" y="1940943"/>
                            <a:ext cx="2105025" cy="1544320"/>
                          </a:xfrm>
                          <a:prstGeom prst="rect">
                            <a:avLst/>
                          </a:prstGeom>
                          <a:noFill/>
                          <a:ln>
                            <a:noFill/>
                          </a:ln>
                        </pic:spPr>
                      </pic:pic>
                      <pic:pic xmlns:pic="http://schemas.openxmlformats.org/drawingml/2006/picture">
                        <pic:nvPicPr>
                          <pic:cNvPr id="26" name="Image 26" descr="https://lh3.googleusercontent.com/A0ViJmJ8fuUPahoLKSfNsj88NLdaAlQkf5ECK8CxSCa9ur_ysf6MGCcG0fceaVZ9gZ-iemN-kmwkc6BSK11BCVmK900owqbLaDDJimH7GihZI19LPs_HC6lOit8H0eq-fTBIptfJ"/>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2355011" y="1940943"/>
                            <a:ext cx="2113280" cy="1518285"/>
                          </a:xfrm>
                          <a:prstGeom prst="rect">
                            <a:avLst/>
                          </a:prstGeom>
                          <a:noFill/>
                          <a:ln>
                            <a:noFill/>
                          </a:ln>
                        </pic:spPr>
                      </pic:pic>
                      <pic:pic xmlns:pic="http://schemas.openxmlformats.org/drawingml/2006/picture">
                        <pic:nvPicPr>
                          <pic:cNvPr id="23" name="Image 23" descr="https://lh6.googleusercontent.com/XckFKqpk2k7FI7sSoyDHRmu_ZwDNyWiS-hBdfEywpSolux9VKpY395Z7WT7R1OAiAo4BYgeqQ7WWTfLxkAyV8uiwJmLpX6UKFWCdNSITGG4tF8X6-C22pSklR3ggAX4oN2JYfhQ6"/>
                          <pic:cNvPicPr>
                            <a:picLocks noChangeAspect="1"/>
                          </pic:cNvPicPr>
                        </pic:nvPicPr>
                        <pic:blipFill>
                          <a:blip r:embed="rId39">
                            <a:extLst>
                              <a:ext uri="{28A0092B-C50C-407E-A947-70E740481C1C}">
                                <a14:useLocalDpi xmlns:a14="http://schemas.microsoft.com/office/drawing/2010/main" val="0"/>
                              </a:ext>
                            </a:extLst>
                          </a:blip>
                          <a:srcRect/>
                          <a:stretch>
                            <a:fillRect/>
                          </a:stretch>
                        </pic:blipFill>
                        <pic:spPr bwMode="auto">
                          <a:xfrm>
                            <a:off x="4804913" y="112143"/>
                            <a:ext cx="2105025" cy="1561465"/>
                          </a:xfrm>
                          <a:prstGeom prst="rect">
                            <a:avLst/>
                          </a:prstGeom>
                          <a:noFill/>
                          <a:ln>
                            <a:noFill/>
                          </a:ln>
                        </pic:spPr>
                      </pic:pic>
                      <pic:pic xmlns:pic="http://schemas.openxmlformats.org/drawingml/2006/picture">
                        <pic:nvPicPr>
                          <pic:cNvPr id="25" name="Image 25" descr="https://lh4.googleusercontent.com/nIAKSJl0aJ5Vs2bZwQ48DLGJqiNrtvv1KexZI4EjQ9T9tVwUdKtbePe71bxGrvZ-BwNcJKvXHcVPnKoSH93JFkuLF4qvxyvWfDIV9VZL2Kxcax61M5HufKUg7PZFhppjhUQE7Wkq"/>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77638" y="1828800"/>
                            <a:ext cx="2156460" cy="1638935"/>
                          </a:xfrm>
                          <a:prstGeom prst="rect">
                            <a:avLst/>
                          </a:prstGeom>
                          <a:noFill/>
                          <a:ln>
                            <a:noFill/>
                          </a:ln>
                        </pic:spPr>
                      </pic:pic>
                    </wpg:wgp>
                  </a:graphicData>
                </a:graphic>
              </wp:anchor>
            </w:drawing>
          </mc:Choice>
          <mc:Fallback xmlns:mo="http://schemas.microsoft.com/office/mac/office/2008/main" xmlns:mv="urn:schemas-microsoft-com:mac:vml">
            <w:pict>
              <v:group w14:anchorId="409BCA0A" id="Grouper 39" o:spid="_x0000_s1026" style="position:absolute;margin-left:-4.75pt;margin-top:8.3pt;width:544.1pt;height:274.45pt;z-index:251670528" coordsize="6909938,3485263"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1" o:spid="_x0000_s1027" type="#_x0000_t75" alt="https://lh5.googleusercontent.com/RRiqzbfDLWXf54UnpXSPTD3iSXyrn7cqfMngNUT8ulKcNjs6T0QIH_CuAEgaNZykEBUoepthZu4spEyidcWEiKmZsvo5vDWQfnXBCcw2VnOvQNyzcKh0o_pwVgau7oI4w7K8xduB" style="position:absolute;width:2156460;height:16389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W8&#10;TC7EAAAA2wAAAA8AAABkcnMvZG93bnJldi54bWxEj0FrwkAUhO+C/2F5Qi9SNxFRSV2ltAg96ME0&#10;vT+yzySYfRt2tyb213cFweMwM98wm91gWnEl5xvLCtJZAoK4tLrhSkHxvX9dg/ABWWNrmRTcyMNu&#10;Ox5tMNO25xNd81CJCGGfoYI6hC6T0pc1GfQz2xFH72ydwRClq6R22Ee4aeU8SZbSYMNxocaOPmoq&#10;L/mvUeDcT7r/XBXT/JiuF3/96nZwRaPUy2R4fwMRaAjP8KP9pRXMU7h/iT9Abv8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W8TC7EAAAA2wAAAA8AAAAAAAAAAAAAAAAAnAIA&#10;AGRycy9kb3ducmV2LnhtbFBLBQYAAAAABAAEAPcAAACNAwAAAAA=&#10;">
                  <v:imagedata r:id="rId41" o:title="//lh5.googleusercontent.com/RRiqzbfDLWXf54UnpXSPTD3iSXyrn7cqfMngNUT8ulKcNjs6T0QIH_CuAEgaNZykEBUoepthZu4spEyidcWEiKmZsvo5vDWQfnXBCcw2VnOvQNyzcKh0o_pwVgau7oI4w7K8xduB"/>
                  <v:path arrowok="t"/>
                </v:shape>
                <v:shape id="Image 38" o:spid="_x0000_s1028" type="#_x0000_t75" alt="../../../../../Desktop/Capture%20d’écran%202019-02-04%20à%2018.10." style="position:absolute;left:2208362;width:2437130;height:18173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Yj&#10;qzW/AAAA2wAAAA8AAABkcnMvZG93bnJldi54bWxET02LwjAQvQv+hzCCN01VEOkapQjCruzF6sXb&#10;0My23W0mpUnb+O/NYcHj433vj8E0YqDO1ZYVrJYJCOLC6ppLBffbebED4TyyxsYyKXiSg+NhOtlj&#10;qu3IVxpyX4oYwi5FBZX3bSqlKyoy6Ja2JY7cj+0M+gi7UuoOxxhuGrlOkq00WHNsqLClU0XFX94b&#10;BcP3xdEty9Y29L+X1dh8hbx/KDWfhewDhKfg3+J/96dWsIlj45f4A+ThBQ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GI6s1vwAAANsAAAAPAAAAAAAAAAAAAAAAAJwCAABkcnMv&#10;ZG93bnJldi54bWxQSwUGAAAAAAQABAD3AAAAiAMAAAAA&#10;">
                  <v:imagedata r:id="rId42" o:title="../../../../../Desktop/Capture%20d’écran%202019-02-04%20à%2018.10."/>
                  <v:path arrowok="t"/>
                </v:shape>
                <v:shape id="Image 24" o:spid="_x0000_s1029" type="#_x0000_t75" alt="https://lh4.googleusercontent.com/z4JQDvRI6AsMe3kF43ZomK4iEY_LvhdokejwdHC2PsF5ClnNqNcmiEeBrSaNkv_GRB4sZKqmylymG1kZ4SUMn-RWGsOWHyaLy0SOP97Ro7YWdTKQG6BNdVY8Jafnv2OedAOPC_qV" style="position:absolute;left:4641011;top:1940943;width:2105025;height:15443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Ec&#10;ARPEAAAA2wAAAA8AAABkcnMvZG93bnJldi54bWxEj0GLwjAUhO/C/ofwBC+i6Youa9coIlb0Iqwr&#10;4vHRvG2LzUtpoq3/3giCx2FmvmFmi9aU4ka1Kywr+BxGIIhTqwvOFBz/ksE3COeRNZaWScGdHCzm&#10;H50Zxto2/Eu3g89EgLCLUUHufRVL6dKcDLqhrYiD929rgz7IOpO6xibATSlHUfQlDRYcFnKsaJVT&#10;ejlcjYLT0pynyXq3as5Jf3Jd793Gj51SvW67/AHhqfXv8Ku91QpGY3h+CT9Azh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EcARPEAAAA2wAAAA8AAAAAAAAAAAAAAAAAnAIA&#10;AGRycy9kb3ducmV2LnhtbFBLBQYAAAAABAAEAPcAAACNAwAAAAA=&#10;">
                  <v:imagedata r:id="rId43" o:title="//lh4.googleusercontent.com/z4JQDvRI6AsMe3kF43ZomK4iEY_LvhdokejwdHC2PsF5ClnNqNcmiEeBrSaNkv_GRB4sZKqmylymG1kZ4SUMn-RWGsOWHyaLy0SOP97Ro7YWdTKQG6BNdVY8Jafnv2OedAOPC_qV"/>
                  <v:path arrowok="t"/>
                </v:shape>
                <v:shape id="Image 26" o:spid="_x0000_s1030" type="#_x0000_t75" alt="https://lh3.googleusercontent.com/A0ViJmJ8fuUPahoLKSfNsj88NLdaAlQkf5ECK8CxSCa9ur_ysf6MGCcG0fceaVZ9gZ-iemN-kmwkc6BSK11BCVmK900owqbLaDDJimH7GihZI19LPs_HC6lOit8H0eq-fTBIptfJ" style="position:absolute;left:2355011;top:1940943;width:2113280;height:15182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GR&#10;q7/CAAAA2wAAAA8AAABkcnMvZG93bnJldi54bWxEj0FrwkAUhO8F/8PyBG91YwQpqRspBbEXkdqW&#10;Xh/ZZzYk+zbsbpP4792C4HGYmW+Y7W6ynRjIh8axgtUyA0FcOd1wreD7a//8AiJEZI2dY1JwpQC7&#10;cva0xUK7kT9pOMdaJAiHAhWYGPtCylAZshiWridO3sV5izFJX0vtcUxw28k8yzbSYsNpwWBP74aq&#10;9vxnFciasnY0q8tPfxzyqE8Hv/5lpRbz6e0VRKQpPsL39odWkG/g/0v6AbK8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Rkau/wgAAANsAAAAPAAAAAAAAAAAAAAAAAJwCAABk&#10;cnMvZG93bnJldi54bWxQSwUGAAAAAAQABAD3AAAAiwMAAAAA&#10;">
                  <v:imagedata r:id="rId44" o:title="//lh3.googleusercontent.com/A0ViJmJ8fuUPahoLKSfNsj88NLdaAlQkf5ECK8CxSCa9ur_ysf6MGCcG0fceaVZ9gZ-iemN-kmwkc6BSK11BCVmK900owqbLaDDJimH7GihZI19LPs_HC6lOit8H0eq-fTBIptfJ"/>
                  <v:path arrowok="t"/>
                </v:shape>
                <v:shape id="Image 23" o:spid="_x0000_s1031" type="#_x0000_t75" alt="https://lh6.googleusercontent.com/XckFKqpk2k7FI7sSoyDHRmu_ZwDNyWiS-hBdfEywpSolux9VKpY395Z7WT7R1OAiAo4BYgeqQ7WWTfLxkAyV8uiwJmLpX6UKFWCdNSITGG4tF8X6-C22pSklR3ggAX4oN2JYfhQ6" style="position:absolute;left:4804913;top:112143;width:2105025;height:15614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X&#10;miPEAAAA2wAAAA8AAABkcnMvZG93bnJldi54bWxEj0FrAjEUhO9C/0N4Qm+aVanI1ihtqdBDEeou&#10;6PF187pZ3LwsSXTXf98UCh6HmfmGWW8H24or+dA4VjCbZiCIK6cbrhWUxW6yAhEissbWMSm4UYDt&#10;5mG0xly7nr/oeoi1SBAOOSowMXa5lKEyZDFMXUecvB/nLcYkfS21xz7BbSvnWbaUFhtOCwY7ejNU&#10;nQ8XmyjmeNt/mqdTcS6XXL733/vFq1fqcTy8PIOINMR7+L/9oRXMF/D3Jf0AufkF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N+XmiPEAAAA2wAAAA8AAAAAAAAAAAAAAAAAnAIA&#10;AGRycy9kb3ducmV2LnhtbFBLBQYAAAAABAAEAPcAAACNAwAAAAA=&#10;">
                  <v:imagedata r:id="rId45" o:title="//lh6.googleusercontent.com/XckFKqpk2k7FI7sSoyDHRmu_ZwDNyWiS-hBdfEywpSolux9VKpY395Z7WT7R1OAiAo4BYgeqQ7WWTfLxkAyV8uiwJmLpX6UKFWCdNSITGG4tF8X6-C22pSklR3ggAX4oN2JYfhQ6"/>
                  <v:path arrowok="t"/>
                </v:shape>
                <v:shape id="Image 25" o:spid="_x0000_s1032" type="#_x0000_t75" alt="https://lh4.googleusercontent.com/nIAKSJl0aJ5Vs2bZwQ48DLGJqiNrtvv1KexZI4EjQ9T9tVwUdKtbePe71bxGrvZ-BwNcJKvXHcVPnKoSH93JFkuLF4qvxyvWfDIV9VZL2Kxcax61M5HufKUg7PZFhppjhUQE7Wkq" style="position:absolute;left:77638;top:1828800;width:2156460;height:16389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DN&#10;aV3GAAAA2wAAAA8AAABkcnMvZG93bnJldi54bWxEj0FrwkAUhO+F/oflCb2IbiJaSpqNaEFo9WCr&#10;hdLbI/tMQrNvQ3ZN4r93BaHHYWa+YdLlYGrRUesqywriaQSCOLe64kLB93EzeQHhPLLG2jIpuJCD&#10;Zfb4kGKibc9f1B18IQKEXYIKSu+bREqXl2TQTW1DHLyTbQ36INtC6hb7ADe1nEXRszRYcVgosaG3&#10;kvK/w9ko2Px87s5DJOtfLeN4vNjjev6xVeppNKxeQXga/H/43n7XCmYLuH0JP0BmV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QM1pXcYAAADbAAAADwAAAAAAAAAAAAAAAACc&#10;AgAAZHJzL2Rvd25yZXYueG1sUEsFBgAAAAAEAAQA9wAAAI8DAAAAAA==&#10;">
                  <v:imagedata r:id="rId46" o:title="//lh4.googleusercontent.com/nIAKSJl0aJ5Vs2bZwQ48DLGJqiNrtvv1KexZI4EjQ9T9tVwUdKtbePe71bxGrvZ-BwNcJKvXHcVPnKoSH93JFkuLF4qvxyvWfDIV9VZL2Kxcax61M5HufKUg7PZFhppjhUQE7Wkq"/>
                  <v:path arrowok="t"/>
                </v:shape>
                <w10:wrap type="through"/>
              </v:group>
            </w:pict>
          </mc:Fallback>
        </mc:AlternateContent>
      </w:r>
    </w:p>
    <w:p w14:paraId="6325F28F" w14:textId="77777777" w:rsidR="008243B0" w:rsidRPr="00953860" w:rsidRDefault="008243B0" w:rsidP="00591DB8">
      <w:pPr>
        <w:numPr>
          <w:ilvl w:val="0"/>
          <w:numId w:val="130"/>
        </w:numPr>
        <w:jc w:val="both"/>
        <w:textAlignment w:val="baseline"/>
        <w:rPr>
          <w:b/>
          <w:bCs/>
          <w:color w:val="000000"/>
          <w:szCs w:val="20"/>
        </w:rPr>
      </w:pPr>
      <w:r w:rsidRPr="00953860">
        <w:rPr>
          <w:b/>
          <w:bCs/>
          <w:color w:val="000000"/>
          <w:szCs w:val="20"/>
        </w:rPr>
        <w:t xml:space="preserve">Circonstances de découverte </w:t>
      </w:r>
    </w:p>
    <w:p w14:paraId="41D74472" w14:textId="77777777" w:rsidR="008243B0" w:rsidRPr="00953860" w:rsidRDefault="008243B0" w:rsidP="00591DB8">
      <w:pPr>
        <w:numPr>
          <w:ilvl w:val="1"/>
          <w:numId w:val="130"/>
        </w:numPr>
        <w:jc w:val="both"/>
        <w:textAlignment w:val="baseline"/>
        <w:rPr>
          <w:color w:val="000000"/>
          <w:szCs w:val="20"/>
        </w:rPr>
      </w:pPr>
      <w:r w:rsidRPr="00953860">
        <w:rPr>
          <w:color w:val="000000"/>
          <w:szCs w:val="20"/>
        </w:rPr>
        <w:t xml:space="preserve">Symptomatiques (45%) </w:t>
      </w:r>
    </w:p>
    <w:p w14:paraId="7A69A3D9" w14:textId="77777777" w:rsidR="008243B0" w:rsidRPr="00953860" w:rsidRDefault="008243B0" w:rsidP="00591DB8">
      <w:pPr>
        <w:numPr>
          <w:ilvl w:val="1"/>
          <w:numId w:val="130"/>
        </w:numPr>
        <w:jc w:val="both"/>
        <w:textAlignment w:val="baseline"/>
        <w:rPr>
          <w:color w:val="000000"/>
          <w:szCs w:val="20"/>
        </w:rPr>
      </w:pPr>
      <w:r w:rsidRPr="00953860">
        <w:rPr>
          <w:color w:val="000000"/>
          <w:szCs w:val="20"/>
        </w:rPr>
        <w:t xml:space="preserve">Dyspareunies </w:t>
      </w:r>
    </w:p>
    <w:p w14:paraId="41BFC540" w14:textId="77777777" w:rsidR="008243B0" w:rsidRPr="00953860" w:rsidRDefault="008243B0" w:rsidP="00591DB8">
      <w:pPr>
        <w:numPr>
          <w:ilvl w:val="1"/>
          <w:numId w:val="130"/>
        </w:numPr>
        <w:jc w:val="both"/>
        <w:textAlignment w:val="baseline"/>
        <w:rPr>
          <w:color w:val="000000"/>
          <w:szCs w:val="20"/>
        </w:rPr>
      </w:pPr>
      <w:r w:rsidRPr="00953860">
        <w:rPr>
          <w:color w:val="000000"/>
          <w:szCs w:val="20"/>
        </w:rPr>
        <w:t xml:space="preserve">Tampons </w:t>
      </w:r>
    </w:p>
    <w:p w14:paraId="74FF072E" w14:textId="77777777" w:rsidR="008243B0" w:rsidRPr="00953860" w:rsidRDefault="008243B0" w:rsidP="00591DB8">
      <w:pPr>
        <w:numPr>
          <w:ilvl w:val="1"/>
          <w:numId w:val="130"/>
        </w:numPr>
        <w:jc w:val="both"/>
        <w:textAlignment w:val="baseline"/>
        <w:rPr>
          <w:color w:val="000000"/>
          <w:szCs w:val="20"/>
        </w:rPr>
      </w:pPr>
      <w:r w:rsidRPr="00953860">
        <w:rPr>
          <w:color w:val="000000"/>
          <w:szCs w:val="20"/>
        </w:rPr>
        <w:lastRenderedPageBreak/>
        <w:t xml:space="preserve">Hémorragies de la défloration </w:t>
      </w:r>
    </w:p>
    <w:p w14:paraId="76C3753B" w14:textId="77777777" w:rsidR="008243B0" w:rsidRPr="00953860" w:rsidRDefault="008243B0" w:rsidP="00591DB8">
      <w:pPr>
        <w:numPr>
          <w:ilvl w:val="1"/>
          <w:numId w:val="130"/>
        </w:numPr>
        <w:jc w:val="both"/>
        <w:textAlignment w:val="baseline"/>
        <w:rPr>
          <w:color w:val="000000"/>
          <w:szCs w:val="20"/>
        </w:rPr>
      </w:pPr>
      <w:r w:rsidRPr="00953860">
        <w:rPr>
          <w:color w:val="000000"/>
          <w:szCs w:val="20"/>
        </w:rPr>
        <w:t xml:space="preserve">Rapports impossibles </w:t>
      </w:r>
    </w:p>
    <w:p w14:paraId="43754CA6" w14:textId="77777777" w:rsidR="008243B0" w:rsidRPr="00953860" w:rsidRDefault="008243B0" w:rsidP="00591DB8">
      <w:pPr>
        <w:numPr>
          <w:ilvl w:val="1"/>
          <w:numId w:val="130"/>
        </w:numPr>
        <w:jc w:val="both"/>
        <w:textAlignment w:val="baseline"/>
        <w:rPr>
          <w:color w:val="000000"/>
          <w:szCs w:val="20"/>
        </w:rPr>
      </w:pPr>
      <w:r w:rsidRPr="00953860">
        <w:rPr>
          <w:color w:val="000000"/>
          <w:szCs w:val="20"/>
        </w:rPr>
        <w:t xml:space="preserve">Asymptomatiques (55%) </w:t>
      </w:r>
    </w:p>
    <w:p w14:paraId="060A4BA8" w14:textId="77777777" w:rsidR="008243B0" w:rsidRPr="00953860" w:rsidRDefault="008243B0" w:rsidP="00591DB8">
      <w:pPr>
        <w:numPr>
          <w:ilvl w:val="1"/>
          <w:numId w:val="130"/>
        </w:numPr>
        <w:jc w:val="both"/>
        <w:textAlignment w:val="baseline"/>
        <w:rPr>
          <w:color w:val="000000"/>
          <w:szCs w:val="20"/>
        </w:rPr>
      </w:pPr>
      <w:r w:rsidRPr="00953860">
        <w:rPr>
          <w:color w:val="000000"/>
          <w:szCs w:val="20"/>
        </w:rPr>
        <w:t xml:space="preserve">Examen gynécologique: infertilité primaire ou II </w:t>
      </w:r>
    </w:p>
    <w:p w14:paraId="54052D38" w14:textId="77777777" w:rsidR="008243B0" w:rsidRPr="00953860" w:rsidRDefault="008243B0" w:rsidP="00591DB8">
      <w:pPr>
        <w:numPr>
          <w:ilvl w:val="1"/>
          <w:numId w:val="130"/>
        </w:numPr>
        <w:jc w:val="both"/>
        <w:textAlignment w:val="baseline"/>
        <w:rPr>
          <w:color w:val="000000"/>
          <w:szCs w:val="20"/>
        </w:rPr>
      </w:pPr>
      <w:r w:rsidRPr="00953860">
        <w:rPr>
          <w:color w:val="000000"/>
          <w:szCs w:val="20"/>
        </w:rPr>
        <w:t>Examen obstétrical début ou fin de grossesse</w:t>
      </w:r>
    </w:p>
    <w:p w14:paraId="65A4983B" w14:textId="77777777" w:rsidR="008243B0" w:rsidRPr="00953860" w:rsidRDefault="008243B0" w:rsidP="008243B0">
      <w:pPr>
        <w:jc w:val="both"/>
        <w:rPr>
          <w:szCs w:val="20"/>
        </w:rPr>
      </w:pPr>
      <w:r w:rsidRPr="00953860">
        <w:rPr>
          <w:b/>
          <w:bCs/>
          <w:color w:val="000000"/>
          <w:szCs w:val="20"/>
        </w:rPr>
        <w:t>Rétention menstruelle partielle</w:t>
      </w:r>
    </w:p>
    <w:p w14:paraId="7670F5EF" w14:textId="77777777" w:rsidR="008243B0" w:rsidRPr="00953860" w:rsidRDefault="008243B0" w:rsidP="00591DB8">
      <w:pPr>
        <w:numPr>
          <w:ilvl w:val="0"/>
          <w:numId w:val="131"/>
        </w:numPr>
        <w:jc w:val="both"/>
        <w:textAlignment w:val="baseline"/>
        <w:rPr>
          <w:bCs/>
          <w:color w:val="000000"/>
          <w:szCs w:val="20"/>
        </w:rPr>
      </w:pPr>
      <w:r w:rsidRPr="00953860">
        <w:rPr>
          <w:bCs/>
          <w:color w:val="000000"/>
          <w:szCs w:val="20"/>
        </w:rPr>
        <w:t>Circonstances de découverte</w:t>
      </w:r>
    </w:p>
    <w:p w14:paraId="6697BE3E" w14:textId="77777777" w:rsidR="008243B0" w:rsidRPr="00953860" w:rsidRDefault="008243B0" w:rsidP="00591DB8">
      <w:pPr>
        <w:numPr>
          <w:ilvl w:val="1"/>
          <w:numId w:val="131"/>
        </w:numPr>
        <w:jc w:val="both"/>
        <w:textAlignment w:val="baseline"/>
        <w:rPr>
          <w:bCs/>
          <w:color w:val="000000"/>
          <w:szCs w:val="20"/>
        </w:rPr>
      </w:pPr>
      <w:r w:rsidRPr="00953860">
        <w:rPr>
          <w:noProof/>
          <w:color w:val="000000"/>
          <w:szCs w:val="20"/>
          <w:lang w:val="fr-CA" w:eastAsia="fr-CA"/>
        </w:rPr>
        <w:drawing>
          <wp:anchor distT="0" distB="0" distL="114300" distR="114300" simplePos="0" relativeHeight="251671552" behindDoc="0" locked="0" layoutInCell="1" allowOverlap="1" wp14:anchorId="3D543584" wp14:editId="31693484">
            <wp:simplePos x="0" y="0"/>
            <wp:positionH relativeFrom="column">
              <wp:posOffset>5271770</wp:posOffset>
            </wp:positionH>
            <wp:positionV relativeFrom="paragraph">
              <wp:posOffset>114935</wp:posOffset>
            </wp:positionV>
            <wp:extent cx="1544320" cy="2406650"/>
            <wp:effectExtent l="0" t="0" r="5080" b="6350"/>
            <wp:wrapTight wrapText="bothSides">
              <wp:wrapPolygon edited="0">
                <wp:start x="0" y="0"/>
                <wp:lineTo x="0" y="21429"/>
                <wp:lineTo x="21316" y="21429"/>
                <wp:lineTo x="21316" y="0"/>
                <wp:lineTo x="0" y="0"/>
              </wp:wrapPolygon>
            </wp:wrapTight>
            <wp:docPr id="18" name="Image 18" descr="https://lh5.googleusercontent.com/DSAoQpFeZxKccwuIHdTS8a5w1y8dm55dszO7z0sOw1jy4ZoZ3XWKFcQ07wI7ZGzQj3txup5RPgtpe1SSaqtytyu0d8wo8hj6h3Zc0liKyiafSVhllWK4EHLOx9oIMltvpeCUVa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lh5.googleusercontent.com/DSAoQpFeZxKccwuIHdTS8a5w1y8dm55dszO7z0sOw1jy4ZoZ3XWKFcQ07wI7ZGzQj3txup5RPgtpe1SSaqtytyu0d8wo8hj6h3Zc0liKyiafSVhllWK4EHLOx9oIMltvpeCUVa5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44320" cy="2406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3860">
        <w:rPr>
          <w:bCs/>
          <w:color w:val="000000"/>
          <w:szCs w:val="20"/>
        </w:rPr>
        <w:t xml:space="preserve">Jeunes filles entre 12 et 20 ans: </w:t>
      </w:r>
    </w:p>
    <w:p w14:paraId="666A4A6E" w14:textId="77777777" w:rsidR="008243B0" w:rsidRPr="00953860" w:rsidRDefault="008243B0" w:rsidP="00591DB8">
      <w:pPr>
        <w:numPr>
          <w:ilvl w:val="2"/>
          <w:numId w:val="131"/>
        </w:numPr>
        <w:jc w:val="both"/>
        <w:textAlignment w:val="baseline"/>
        <w:rPr>
          <w:color w:val="000000"/>
          <w:szCs w:val="20"/>
        </w:rPr>
      </w:pPr>
      <w:r w:rsidRPr="00953860">
        <w:rPr>
          <w:color w:val="000000"/>
          <w:szCs w:val="20"/>
        </w:rPr>
        <w:t>Dysménorrhées primaires associée ou non à des leucorrhées hématiques</w:t>
      </w:r>
    </w:p>
    <w:p w14:paraId="16B64C1C" w14:textId="77777777" w:rsidR="008243B0" w:rsidRPr="00953860" w:rsidRDefault="008243B0" w:rsidP="00591DB8">
      <w:pPr>
        <w:numPr>
          <w:ilvl w:val="2"/>
          <w:numId w:val="131"/>
        </w:numPr>
        <w:jc w:val="both"/>
        <w:textAlignment w:val="baseline"/>
        <w:rPr>
          <w:color w:val="000000"/>
          <w:szCs w:val="20"/>
        </w:rPr>
      </w:pPr>
      <w:r w:rsidRPr="00953860">
        <w:rPr>
          <w:color w:val="000000"/>
          <w:szCs w:val="20"/>
        </w:rPr>
        <w:t xml:space="preserve">Dysménorrhée primaire épargnant parfois les premiers cycles, progressive, intense et invalidante puis algies permanentes liée à l’accumulation de sang menstruel qui distend l’hémi-cavité vaginale borgne </w:t>
      </w:r>
    </w:p>
    <w:p w14:paraId="6A928218" w14:textId="77777777" w:rsidR="008243B0" w:rsidRPr="00953860" w:rsidRDefault="008243B0" w:rsidP="00591DB8">
      <w:pPr>
        <w:numPr>
          <w:ilvl w:val="2"/>
          <w:numId w:val="131"/>
        </w:numPr>
        <w:jc w:val="both"/>
        <w:textAlignment w:val="baseline"/>
        <w:rPr>
          <w:color w:val="000000"/>
          <w:szCs w:val="20"/>
        </w:rPr>
      </w:pPr>
      <w:r w:rsidRPr="00953860">
        <w:rPr>
          <w:color w:val="000000"/>
          <w:szCs w:val="20"/>
        </w:rPr>
        <w:t xml:space="preserve">Leucorrhées hématiques: plus rarement observé </w:t>
      </w:r>
    </w:p>
    <w:p w14:paraId="1195CE34" w14:textId="77777777" w:rsidR="008243B0" w:rsidRPr="00953860" w:rsidRDefault="008243B0" w:rsidP="00591DB8">
      <w:pPr>
        <w:numPr>
          <w:ilvl w:val="3"/>
          <w:numId w:val="132"/>
        </w:numPr>
        <w:jc w:val="both"/>
        <w:textAlignment w:val="baseline"/>
        <w:rPr>
          <w:color w:val="000000"/>
          <w:szCs w:val="20"/>
        </w:rPr>
      </w:pPr>
      <w:r w:rsidRPr="00953860">
        <w:rPr>
          <w:color w:val="000000"/>
          <w:szCs w:val="20"/>
        </w:rPr>
        <w:t xml:space="preserve">Expliqué par la perforation spontanée souvent sous cervicale de la cloison de séparation soit lié à un utérus communicant </w:t>
      </w:r>
    </w:p>
    <w:p w14:paraId="3B14618E" w14:textId="77777777" w:rsidR="008243B0" w:rsidRPr="00953860" w:rsidRDefault="008243B0" w:rsidP="00591DB8">
      <w:pPr>
        <w:numPr>
          <w:ilvl w:val="2"/>
          <w:numId w:val="132"/>
        </w:numPr>
        <w:jc w:val="both"/>
        <w:textAlignment w:val="baseline"/>
        <w:rPr>
          <w:color w:val="000000"/>
          <w:szCs w:val="20"/>
        </w:rPr>
      </w:pPr>
      <w:r w:rsidRPr="00953860">
        <w:rPr>
          <w:color w:val="000000"/>
          <w:szCs w:val="20"/>
        </w:rPr>
        <w:t>Plus rarement: infection, bilan masse pelvienne, hématocolpos</w:t>
      </w:r>
    </w:p>
    <w:p w14:paraId="17EF5510" w14:textId="77777777" w:rsidR="008243B0" w:rsidRPr="00953860" w:rsidRDefault="008243B0" w:rsidP="00591DB8">
      <w:pPr>
        <w:numPr>
          <w:ilvl w:val="3"/>
          <w:numId w:val="132"/>
        </w:numPr>
        <w:jc w:val="both"/>
        <w:textAlignment w:val="baseline"/>
        <w:rPr>
          <w:color w:val="000000"/>
          <w:szCs w:val="20"/>
        </w:rPr>
      </w:pPr>
      <w:r w:rsidRPr="00953860">
        <w:rPr>
          <w:color w:val="000000"/>
          <w:szCs w:val="20"/>
        </w:rPr>
        <w:t>Découvert au cours d’une césarienne, tr urinaires</w:t>
      </w:r>
    </w:p>
    <w:p w14:paraId="539EFD6F" w14:textId="77777777" w:rsidR="008243B0" w:rsidRPr="00953860" w:rsidRDefault="008243B0" w:rsidP="00591DB8">
      <w:pPr>
        <w:numPr>
          <w:ilvl w:val="0"/>
          <w:numId w:val="132"/>
        </w:numPr>
        <w:jc w:val="both"/>
        <w:textAlignment w:val="baseline"/>
        <w:rPr>
          <w:bCs/>
          <w:color w:val="000000"/>
          <w:szCs w:val="20"/>
        </w:rPr>
      </w:pPr>
      <w:r w:rsidRPr="00953860">
        <w:rPr>
          <w:bCs/>
          <w:color w:val="000000"/>
          <w:szCs w:val="20"/>
        </w:rPr>
        <w:t>Caractéristiques:</w:t>
      </w:r>
    </w:p>
    <w:p w14:paraId="156D7520" w14:textId="77777777" w:rsidR="008243B0" w:rsidRPr="00953860" w:rsidRDefault="008243B0" w:rsidP="00591DB8">
      <w:pPr>
        <w:numPr>
          <w:ilvl w:val="1"/>
          <w:numId w:val="132"/>
        </w:numPr>
        <w:jc w:val="both"/>
        <w:textAlignment w:val="baseline"/>
        <w:rPr>
          <w:color w:val="000000"/>
          <w:szCs w:val="20"/>
        </w:rPr>
      </w:pPr>
      <w:r w:rsidRPr="00953860">
        <w:rPr>
          <w:color w:val="000000"/>
          <w:szCs w:val="20"/>
        </w:rPr>
        <w:t xml:space="preserve">Dévt complet des caractères sexuels secondaires </w:t>
      </w:r>
    </w:p>
    <w:p w14:paraId="23331263" w14:textId="77777777" w:rsidR="008243B0" w:rsidRPr="00953860" w:rsidRDefault="008243B0" w:rsidP="00591DB8">
      <w:pPr>
        <w:numPr>
          <w:ilvl w:val="1"/>
          <w:numId w:val="132"/>
        </w:numPr>
        <w:jc w:val="both"/>
        <w:textAlignment w:val="baseline"/>
        <w:rPr>
          <w:color w:val="FF0000"/>
          <w:szCs w:val="20"/>
        </w:rPr>
      </w:pPr>
      <w:r w:rsidRPr="00953860">
        <w:rPr>
          <w:color w:val="FF0000"/>
          <w:szCs w:val="20"/>
        </w:rPr>
        <w:t xml:space="preserve">Bombement antéro-latéral de l’hémivagin borgne dans la cavité de l’hémi-vagin perméable </w:t>
      </w:r>
    </w:p>
    <w:p w14:paraId="7955178F" w14:textId="77777777" w:rsidR="008243B0" w:rsidRPr="00953860" w:rsidRDefault="008243B0" w:rsidP="00591DB8">
      <w:pPr>
        <w:numPr>
          <w:ilvl w:val="1"/>
          <w:numId w:val="132"/>
        </w:numPr>
        <w:jc w:val="both"/>
        <w:textAlignment w:val="baseline"/>
        <w:rPr>
          <w:color w:val="FF0000"/>
          <w:szCs w:val="20"/>
        </w:rPr>
      </w:pPr>
      <w:r w:rsidRPr="00953860">
        <w:rPr>
          <w:color w:val="FF0000"/>
          <w:szCs w:val="20"/>
        </w:rPr>
        <w:t xml:space="preserve">Masse pelvienne aux touchers </w:t>
      </w:r>
    </w:p>
    <w:p w14:paraId="5075C09C" w14:textId="77777777" w:rsidR="008243B0" w:rsidRPr="00953860" w:rsidRDefault="008243B0" w:rsidP="00591DB8">
      <w:pPr>
        <w:numPr>
          <w:ilvl w:val="0"/>
          <w:numId w:val="132"/>
        </w:numPr>
        <w:jc w:val="both"/>
        <w:textAlignment w:val="baseline"/>
        <w:rPr>
          <w:bCs/>
          <w:color w:val="000000"/>
          <w:szCs w:val="20"/>
        </w:rPr>
      </w:pPr>
      <w:r w:rsidRPr="00953860">
        <w:rPr>
          <w:bCs/>
          <w:color w:val="000000"/>
          <w:szCs w:val="20"/>
        </w:rPr>
        <w:t xml:space="preserve">Les complications </w:t>
      </w:r>
    </w:p>
    <w:p w14:paraId="506AFDA8" w14:textId="77777777" w:rsidR="008243B0" w:rsidRPr="00953860" w:rsidRDefault="008243B0" w:rsidP="00591DB8">
      <w:pPr>
        <w:numPr>
          <w:ilvl w:val="1"/>
          <w:numId w:val="132"/>
        </w:numPr>
        <w:jc w:val="both"/>
        <w:textAlignment w:val="baseline"/>
        <w:rPr>
          <w:color w:val="000000"/>
          <w:szCs w:val="20"/>
        </w:rPr>
      </w:pPr>
      <w:r w:rsidRPr="00953860">
        <w:rPr>
          <w:color w:val="000000"/>
          <w:szCs w:val="20"/>
        </w:rPr>
        <w:t xml:space="preserve">Distension d’amont: hématométrie, hématosalpinx </w:t>
      </w:r>
    </w:p>
    <w:p w14:paraId="3391FFD5" w14:textId="77777777" w:rsidR="008243B0" w:rsidRPr="00953860" w:rsidRDefault="008243B0" w:rsidP="00591DB8">
      <w:pPr>
        <w:numPr>
          <w:ilvl w:val="1"/>
          <w:numId w:val="132"/>
        </w:numPr>
        <w:jc w:val="both"/>
        <w:textAlignment w:val="baseline"/>
        <w:rPr>
          <w:color w:val="000000"/>
          <w:szCs w:val="20"/>
        </w:rPr>
      </w:pPr>
      <w:r w:rsidRPr="00953860">
        <w:rPr>
          <w:color w:val="000000"/>
          <w:szCs w:val="20"/>
        </w:rPr>
        <w:t xml:space="preserve">Infection ascendante: rare, consécutive de perforation spontanée, tt chirurgical incomplet ou après ponction ou opacification par produit contraste </w:t>
      </w:r>
    </w:p>
    <w:p w14:paraId="03105424" w14:textId="77777777" w:rsidR="008243B0" w:rsidRPr="00953860" w:rsidRDefault="008243B0" w:rsidP="00591DB8">
      <w:pPr>
        <w:numPr>
          <w:ilvl w:val="1"/>
          <w:numId w:val="132"/>
        </w:numPr>
        <w:jc w:val="both"/>
        <w:textAlignment w:val="baseline"/>
        <w:rPr>
          <w:color w:val="000000"/>
          <w:szCs w:val="20"/>
        </w:rPr>
      </w:pPr>
      <w:r w:rsidRPr="00953860">
        <w:rPr>
          <w:color w:val="000000"/>
          <w:szCs w:val="20"/>
        </w:rPr>
        <w:t>Endométriose: greffe de cellules endométriales (théorie de Sampson) au niveau du péritoine pelvien provenant du reflux menstruel tubaire</w:t>
      </w:r>
    </w:p>
    <w:p w14:paraId="2478A0AD" w14:textId="77777777" w:rsidR="008243B0" w:rsidRPr="00953860" w:rsidRDefault="008243B0" w:rsidP="00591DB8">
      <w:pPr>
        <w:numPr>
          <w:ilvl w:val="2"/>
          <w:numId w:val="132"/>
        </w:numPr>
        <w:jc w:val="both"/>
        <w:textAlignment w:val="baseline"/>
        <w:rPr>
          <w:color w:val="000000"/>
          <w:szCs w:val="20"/>
        </w:rPr>
      </w:pPr>
      <w:r w:rsidRPr="00953860">
        <w:rPr>
          <w:color w:val="000000"/>
          <w:szCs w:val="20"/>
        </w:rPr>
        <w:t xml:space="preserve">Responsable de phénomènes douloureux, adhérences… </w:t>
      </w:r>
    </w:p>
    <w:p w14:paraId="42B8DE26" w14:textId="77777777" w:rsidR="008243B0" w:rsidRPr="00953860" w:rsidRDefault="008243B0" w:rsidP="00591DB8">
      <w:pPr>
        <w:numPr>
          <w:ilvl w:val="1"/>
          <w:numId w:val="132"/>
        </w:numPr>
        <w:jc w:val="both"/>
        <w:textAlignment w:val="baseline"/>
        <w:rPr>
          <w:color w:val="000000"/>
          <w:szCs w:val="20"/>
        </w:rPr>
      </w:pPr>
      <w:r w:rsidRPr="00953860">
        <w:rPr>
          <w:color w:val="000000"/>
          <w:szCs w:val="20"/>
        </w:rPr>
        <w:t>Régressions spontanée après lever de l’obstacle</w:t>
      </w:r>
    </w:p>
    <w:p w14:paraId="492F255B" w14:textId="77777777" w:rsidR="008243B0" w:rsidRPr="00953860" w:rsidRDefault="008243B0" w:rsidP="00591DB8">
      <w:pPr>
        <w:numPr>
          <w:ilvl w:val="0"/>
          <w:numId w:val="133"/>
        </w:numPr>
        <w:jc w:val="both"/>
        <w:textAlignment w:val="baseline"/>
        <w:rPr>
          <w:bCs/>
          <w:color w:val="000000"/>
          <w:szCs w:val="20"/>
        </w:rPr>
      </w:pPr>
      <w:r w:rsidRPr="00953860">
        <w:rPr>
          <w:bCs/>
          <w:color w:val="000000"/>
          <w:szCs w:val="20"/>
        </w:rPr>
        <w:t>Traitement: Unification à plein canal</w:t>
      </w:r>
    </w:p>
    <w:p w14:paraId="30B8EDD3" w14:textId="77777777" w:rsidR="008243B0" w:rsidRPr="00953860" w:rsidRDefault="008243B0" w:rsidP="008243B0">
      <w:pPr>
        <w:spacing w:after="160" w:line="259" w:lineRule="auto"/>
        <w:rPr>
          <w:sz w:val="18"/>
          <w:lang w:eastAsia="en-US"/>
        </w:rPr>
      </w:pPr>
    </w:p>
    <w:p w14:paraId="4188825B" w14:textId="77777777" w:rsidR="008243B0" w:rsidRPr="00953860" w:rsidRDefault="008243B0" w:rsidP="008243B0">
      <w:pPr>
        <w:spacing w:after="160" w:line="259" w:lineRule="auto"/>
        <w:rPr>
          <w:sz w:val="18"/>
          <w:lang w:eastAsia="en-US"/>
        </w:rPr>
      </w:pPr>
    </w:p>
    <w:p w14:paraId="2CFDBA92" w14:textId="77777777" w:rsidR="008243B0" w:rsidRPr="00953860" w:rsidRDefault="008243B0" w:rsidP="008243B0">
      <w:pPr>
        <w:spacing w:after="160" w:line="259" w:lineRule="auto"/>
        <w:rPr>
          <w:rFonts w:eastAsia="Times New Roman" w:cstheme="majorBidi"/>
          <w:b/>
          <w:bCs/>
          <w:color w:val="2E74B5" w:themeColor="accent1" w:themeShade="BF"/>
          <w:sz w:val="28"/>
          <w:szCs w:val="32"/>
        </w:rPr>
      </w:pPr>
      <w:r w:rsidRPr="00953860">
        <w:rPr>
          <w:rFonts w:eastAsia="Times New Roman"/>
          <w:sz w:val="28"/>
        </w:rPr>
        <w:br w:type="page"/>
      </w:r>
    </w:p>
    <w:p w14:paraId="1CEB40E4" w14:textId="77777777" w:rsidR="008243B0" w:rsidRPr="00953860" w:rsidRDefault="008243B0" w:rsidP="008243B0">
      <w:pPr>
        <w:pStyle w:val="Titre1"/>
        <w:pBdr>
          <w:bottom w:val="dashSmallGap" w:sz="4" w:space="1" w:color="9CC2E5" w:themeColor="accent1" w:themeTint="99"/>
        </w:pBdr>
        <w:spacing w:before="360" w:after="120"/>
        <w:jc w:val="center"/>
        <w:rPr>
          <w:rFonts w:asciiTheme="majorHAnsi" w:eastAsia="Times New Roman" w:hAnsiTheme="majorHAnsi"/>
          <w:sz w:val="28"/>
        </w:rPr>
      </w:pPr>
      <w:bookmarkStart w:id="91" w:name="_Toc1985099"/>
      <w:r w:rsidRPr="00953860">
        <w:rPr>
          <w:rFonts w:asciiTheme="majorHAnsi" w:eastAsia="Times New Roman" w:hAnsiTheme="majorHAnsi"/>
          <w:sz w:val="28"/>
        </w:rPr>
        <w:lastRenderedPageBreak/>
        <w:t>NAUSÉES ET VOMISSEMENTS</w:t>
      </w:r>
      <w:bookmarkEnd w:id="91"/>
    </w:p>
    <w:p w14:paraId="08253A1B" w14:textId="77777777" w:rsidR="008243B0" w:rsidRPr="00953860" w:rsidRDefault="008243B0" w:rsidP="008243B0">
      <w:pPr>
        <w:pStyle w:val="NormalWeb"/>
        <w:spacing w:before="0" w:beforeAutospacing="0" w:after="0" w:afterAutospacing="0"/>
        <w:rPr>
          <w:rFonts w:eastAsiaTheme="minorHAnsi"/>
          <w:szCs w:val="20"/>
        </w:rPr>
      </w:pPr>
      <w:r w:rsidRPr="00953860">
        <w:rPr>
          <w:i/>
          <w:iCs/>
          <w:color w:val="000000"/>
          <w:szCs w:val="20"/>
        </w:rPr>
        <w:t>Source: Evans ch 16 ; Mémo-péri (p.128-130)</w:t>
      </w:r>
    </w:p>
    <w:p w14:paraId="1732D808" w14:textId="77777777" w:rsidR="008243B0" w:rsidRPr="00953860" w:rsidRDefault="008243B0" w:rsidP="00591DB8">
      <w:pPr>
        <w:pStyle w:val="NormalWeb"/>
        <w:numPr>
          <w:ilvl w:val="0"/>
          <w:numId w:val="134"/>
        </w:numPr>
        <w:spacing w:before="120" w:beforeAutospacing="0" w:after="0" w:afterAutospacing="0"/>
        <w:jc w:val="both"/>
        <w:textAlignment w:val="baseline"/>
        <w:rPr>
          <w:color w:val="000000"/>
          <w:szCs w:val="20"/>
        </w:rPr>
      </w:pPr>
      <w:r w:rsidRPr="00953860">
        <w:rPr>
          <w:b/>
          <w:color w:val="FF0000"/>
          <w:szCs w:val="20"/>
        </w:rPr>
        <w:t>50-85%</w:t>
      </w:r>
      <w:r w:rsidRPr="00953860">
        <w:rPr>
          <w:color w:val="000000"/>
          <w:szCs w:val="20"/>
        </w:rPr>
        <w:t xml:space="preserve"> des femmes enceintes rapportent avoir des no/vo</w:t>
      </w:r>
    </w:p>
    <w:p w14:paraId="1496638E" w14:textId="77777777" w:rsidR="008243B0" w:rsidRPr="00953860" w:rsidRDefault="008243B0" w:rsidP="00591DB8">
      <w:pPr>
        <w:pStyle w:val="NormalWeb"/>
        <w:numPr>
          <w:ilvl w:val="0"/>
          <w:numId w:val="134"/>
        </w:numPr>
        <w:spacing w:before="0" w:beforeAutospacing="0" w:after="0" w:afterAutospacing="0"/>
        <w:jc w:val="both"/>
        <w:textAlignment w:val="baseline"/>
        <w:rPr>
          <w:color w:val="000000"/>
          <w:szCs w:val="20"/>
        </w:rPr>
      </w:pPr>
      <w:r w:rsidRPr="00953860">
        <w:rPr>
          <w:color w:val="000000"/>
          <w:szCs w:val="20"/>
        </w:rPr>
        <w:t>Débutés vers 9 SA et grande majorité résolus vers 12 SA</w:t>
      </w:r>
    </w:p>
    <w:p w14:paraId="6875FE59" w14:textId="77777777" w:rsidR="008243B0" w:rsidRPr="00953860" w:rsidRDefault="008243B0" w:rsidP="00591DB8">
      <w:pPr>
        <w:pStyle w:val="NormalWeb"/>
        <w:numPr>
          <w:ilvl w:val="0"/>
          <w:numId w:val="134"/>
        </w:numPr>
        <w:spacing w:before="0" w:beforeAutospacing="0" w:after="0" w:afterAutospacing="0"/>
        <w:jc w:val="both"/>
        <w:textAlignment w:val="baseline"/>
        <w:rPr>
          <w:color w:val="000000"/>
          <w:szCs w:val="20"/>
        </w:rPr>
      </w:pPr>
      <w:r w:rsidRPr="00953860">
        <w:rPr>
          <w:color w:val="000000"/>
          <w:szCs w:val="20"/>
        </w:rPr>
        <w:t xml:space="preserve">Étiologie incertaine, mais hypothèse en lien avec l’augmentation rapide des niveaux de hCG + oestrogènes </w:t>
      </w:r>
    </w:p>
    <w:p w14:paraId="11AB8C47" w14:textId="77777777" w:rsidR="008243B0" w:rsidRPr="00953860" w:rsidRDefault="008243B0" w:rsidP="00591DB8">
      <w:pPr>
        <w:pStyle w:val="NormalWeb"/>
        <w:numPr>
          <w:ilvl w:val="0"/>
          <w:numId w:val="134"/>
        </w:numPr>
        <w:spacing w:before="0" w:beforeAutospacing="0" w:after="0" w:afterAutospacing="0"/>
        <w:jc w:val="both"/>
        <w:textAlignment w:val="baseline"/>
        <w:rPr>
          <w:color w:val="000000"/>
          <w:szCs w:val="20"/>
        </w:rPr>
      </w:pPr>
      <w:r w:rsidRPr="00953860">
        <w:rPr>
          <w:color w:val="000000"/>
          <w:szCs w:val="20"/>
        </w:rPr>
        <w:t xml:space="preserve">Diagnostic différentiel </w:t>
      </w:r>
    </w:p>
    <w:p w14:paraId="7D314180" w14:textId="77777777" w:rsidR="008243B0" w:rsidRPr="00953860" w:rsidRDefault="008243B0" w:rsidP="00591DB8">
      <w:pPr>
        <w:pStyle w:val="NormalWeb"/>
        <w:numPr>
          <w:ilvl w:val="1"/>
          <w:numId w:val="134"/>
        </w:numPr>
        <w:spacing w:before="0" w:beforeAutospacing="0" w:after="0" w:afterAutospacing="0"/>
        <w:jc w:val="both"/>
        <w:textAlignment w:val="baseline"/>
        <w:rPr>
          <w:color w:val="000000"/>
          <w:szCs w:val="20"/>
        </w:rPr>
      </w:pPr>
      <w:r w:rsidRPr="00953860">
        <w:rPr>
          <w:color w:val="000000"/>
          <w:szCs w:val="20"/>
        </w:rPr>
        <w:t>Appendicite aiguë, Obstruction intestinale, Empoisonnement alimentaire, Hépatite, Hernie hiatale, Pancréatite, Pyélonéphrite</w:t>
      </w:r>
    </w:p>
    <w:p w14:paraId="65AAD72A" w14:textId="77777777" w:rsidR="008243B0" w:rsidRPr="00953860" w:rsidRDefault="008243B0" w:rsidP="008243B0">
      <w:pPr>
        <w:rPr>
          <w:rFonts w:eastAsia="Times New Roman"/>
          <w:szCs w:val="20"/>
        </w:rPr>
      </w:pPr>
    </w:p>
    <w:p w14:paraId="660D5646" w14:textId="77777777" w:rsidR="008243B0" w:rsidRPr="00953860" w:rsidRDefault="008243B0" w:rsidP="008243B0">
      <w:pPr>
        <w:pStyle w:val="Titre2"/>
      </w:pPr>
      <w:bookmarkStart w:id="92" w:name="_Toc1985100"/>
      <w:r w:rsidRPr="00953860">
        <w:t>Traitements non pharmacologiques</w:t>
      </w:r>
      <w:bookmarkEnd w:id="92"/>
    </w:p>
    <w:p w14:paraId="28B3AA7A" w14:textId="77777777" w:rsidR="008243B0" w:rsidRPr="00953860" w:rsidRDefault="008243B0" w:rsidP="008243B0">
      <w:pPr>
        <w:pStyle w:val="NormalWeb"/>
        <w:spacing w:before="0" w:beforeAutospacing="0" w:after="0" w:afterAutospacing="0"/>
        <w:jc w:val="both"/>
        <w:rPr>
          <w:rFonts w:eastAsiaTheme="minorHAnsi"/>
          <w:szCs w:val="20"/>
        </w:rPr>
      </w:pPr>
      <w:r w:rsidRPr="00953860">
        <w:rPr>
          <w:b/>
          <w:bCs/>
          <w:color w:val="000000"/>
          <w:szCs w:val="20"/>
          <w:shd w:val="clear" w:color="auto" w:fill="FFFFFF"/>
        </w:rPr>
        <w:t>Modification du régime alimentaire + des habitudes de vie pour mieux tolérer les NVG</w:t>
      </w:r>
    </w:p>
    <w:p w14:paraId="0F9FC524" w14:textId="77777777" w:rsidR="008243B0" w:rsidRPr="00953860" w:rsidRDefault="008243B0" w:rsidP="00591DB8">
      <w:pPr>
        <w:pStyle w:val="NormalWeb"/>
        <w:numPr>
          <w:ilvl w:val="0"/>
          <w:numId w:val="143"/>
        </w:numPr>
        <w:shd w:val="clear" w:color="auto" w:fill="FFFFFF"/>
        <w:spacing w:before="0" w:beforeAutospacing="0" w:after="0" w:afterAutospacing="0"/>
        <w:jc w:val="both"/>
        <w:textAlignment w:val="baseline"/>
        <w:rPr>
          <w:color w:val="222222"/>
          <w:szCs w:val="20"/>
        </w:rPr>
      </w:pPr>
      <w:r w:rsidRPr="00953860">
        <w:rPr>
          <w:color w:val="222222"/>
          <w:szCs w:val="20"/>
          <w:shd w:val="clear" w:color="auto" w:fill="FFFFFF"/>
        </w:rPr>
        <w:t>Petits repas fréquents, riches en protéines</w:t>
      </w:r>
    </w:p>
    <w:p w14:paraId="7F5AC01B" w14:textId="77777777" w:rsidR="008243B0" w:rsidRPr="00953860" w:rsidRDefault="008243B0" w:rsidP="00591DB8">
      <w:pPr>
        <w:pStyle w:val="NormalWeb"/>
        <w:numPr>
          <w:ilvl w:val="0"/>
          <w:numId w:val="143"/>
        </w:numPr>
        <w:shd w:val="clear" w:color="auto" w:fill="FFFFFF"/>
        <w:spacing w:before="0" w:beforeAutospacing="0" w:after="0" w:afterAutospacing="0"/>
        <w:jc w:val="both"/>
        <w:textAlignment w:val="baseline"/>
        <w:rPr>
          <w:color w:val="222222"/>
          <w:szCs w:val="20"/>
        </w:rPr>
      </w:pPr>
      <w:r w:rsidRPr="00953860">
        <w:rPr>
          <w:color w:val="222222"/>
          <w:szCs w:val="20"/>
          <w:shd w:val="clear" w:color="auto" w:fill="FFFFFF"/>
        </w:rPr>
        <w:t>Petites collations fréquentes</w:t>
      </w:r>
    </w:p>
    <w:p w14:paraId="5788B754" w14:textId="77777777" w:rsidR="008243B0" w:rsidRPr="00953860" w:rsidRDefault="008243B0" w:rsidP="00591DB8">
      <w:pPr>
        <w:pStyle w:val="NormalWeb"/>
        <w:numPr>
          <w:ilvl w:val="0"/>
          <w:numId w:val="143"/>
        </w:numPr>
        <w:shd w:val="clear" w:color="auto" w:fill="FFFFFF"/>
        <w:spacing w:before="0" w:beforeAutospacing="0" w:after="0" w:afterAutospacing="0"/>
        <w:jc w:val="both"/>
        <w:textAlignment w:val="baseline"/>
        <w:rPr>
          <w:color w:val="222222"/>
          <w:szCs w:val="20"/>
        </w:rPr>
      </w:pPr>
      <w:r w:rsidRPr="00953860">
        <w:rPr>
          <w:color w:val="222222"/>
          <w:szCs w:val="20"/>
          <w:shd w:val="clear" w:color="auto" w:fill="FFFFFF"/>
        </w:rPr>
        <w:t>Favoriser aliments liquides et les mieux tolérés</w:t>
      </w:r>
    </w:p>
    <w:p w14:paraId="32EE0488" w14:textId="77777777" w:rsidR="008243B0" w:rsidRPr="00953860" w:rsidRDefault="008243B0" w:rsidP="00591DB8">
      <w:pPr>
        <w:pStyle w:val="NormalWeb"/>
        <w:numPr>
          <w:ilvl w:val="0"/>
          <w:numId w:val="143"/>
        </w:numPr>
        <w:shd w:val="clear" w:color="auto" w:fill="FFFFFF"/>
        <w:spacing w:before="0" w:beforeAutospacing="0" w:after="0" w:afterAutospacing="0"/>
        <w:jc w:val="both"/>
        <w:textAlignment w:val="baseline"/>
        <w:rPr>
          <w:color w:val="222222"/>
          <w:szCs w:val="20"/>
        </w:rPr>
      </w:pPr>
      <w:r w:rsidRPr="00953860">
        <w:rPr>
          <w:color w:val="222222"/>
          <w:szCs w:val="20"/>
          <w:shd w:val="clear" w:color="auto" w:fill="FFFFFF"/>
        </w:rPr>
        <w:t xml:space="preserve">Éviter les aliments gras, acides ou sucrés </w:t>
      </w:r>
    </w:p>
    <w:p w14:paraId="7030A846" w14:textId="77777777" w:rsidR="008243B0" w:rsidRPr="00953860" w:rsidRDefault="008243B0" w:rsidP="008243B0">
      <w:pPr>
        <w:pStyle w:val="NormalWeb"/>
        <w:spacing w:before="0" w:beforeAutospacing="0" w:after="0" w:afterAutospacing="0"/>
        <w:ind w:left="720"/>
        <w:jc w:val="both"/>
        <w:rPr>
          <w:szCs w:val="20"/>
        </w:rPr>
      </w:pPr>
      <w:r w:rsidRPr="00953860">
        <w:rPr>
          <w:i/>
          <w:iCs/>
          <w:color w:val="222222"/>
          <w:szCs w:val="20"/>
          <w:shd w:val="clear" w:color="auto" w:fill="FFFFFF"/>
        </w:rPr>
        <w:t>** Les protéines se tolèrent mieux que les lipides et glucides</w:t>
      </w:r>
    </w:p>
    <w:p w14:paraId="15B48197" w14:textId="77777777" w:rsidR="008243B0" w:rsidRPr="00953860" w:rsidRDefault="008243B0" w:rsidP="00591DB8">
      <w:pPr>
        <w:pStyle w:val="NormalWeb"/>
        <w:numPr>
          <w:ilvl w:val="0"/>
          <w:numId w:val="144"/>
        </w:numPr>
        <w:shd w:val="clear" w:color="auto" w:fill="FFFFFF"/>
        <w:spacing w:before="0" w:beforeAutospacing="0" w:after="0" w:afterAutospacing="0"/>
        <w:jc w:val="both"/>
        <w:textAlignment w:val="baseline"/>
        <w:rPr>
          <w:color w:val="222222"/>
          <w:szCs w:val="20"/>
        </w:rPr>
      </w:pPr>
      <w:r w:rsidRPr="00953860">
        <w:rPr>
          <w:color w:val="222222"/>
          <w:szCs w:val="20"/>
          <w:shd w:val="clear" w:color="auto" w:fill="FFFFFF"/>
        </w:rPr>
        <w:t xml:space="preserve">Prise d’antiacides PRN si brûlures ou reflux associés </w:t>
      </w:r>
    </w:p>
    <w:p w14:paraId="48DC3095" w14:textId="77777777" w:rsidR="008243B0" w:rsidRPr="00953860" w:rsidRDefault="008243B0" w:rsidP="00591DB8">
      <w:pPr>
        <w:pStyle w:val="NormalWeb"/>
        <w:numPr>
          <w:ilvl w:val="0"/>
          <w:numId w:val="144"/>
        </w:numPr>
        <w:shd w:val="clear" w:color="auto" w:fill="FFFFFF"/>
        <w:spacing w:before="0" w:beforeAutospacing="0" w:after="0" w:afterAutospacing="0"/>
        <w:jc w:val="both"/>
        <w:textAlignment w:val="baseline"/>
        <w:rPr>
          <w:color w:val="222222"/>
          <w:szCs w:val="20"/>
        </w:rPr>
      </w:pPr>
      <w:r w:rsidRPr="00953860">
        <w:rPr>
          <w:color w:val="222222"/>
          <w:szCs w:val="20"/>
          <w:shd w:val="clear" w:color="auto" w:fill="FFFFFF"/>
        </w:rPr>
        <w:t>Prise d’acide folique seul si MV non tolérée (fer)</w:t>
      </w:r>
    </w:p>
    <w:p w14:paraId="42409CD8" w14:textId="77777777" w:rsidR="008243B0" w:rsidRPr="00953860" w:rsidRDefault="008243B0" w:rsidP="00591DB8">
      <w:pPr>
        <w:pStyle w:val="NormalWeb"/>
        <w:numPr>
          <w:ilvl w:val="0"/>
          <w:numId w:val="144"/>
        </w:numPr>
        <w:shd w:val="clear" w:color="auto" w:fill="FFFFFF"/>
        <w:spacing w:before="0" w:beforeAutospacing="0" w:after="0" w:afterAutospacing="0"/>
        <w:jc w:val="both"/>
        <w:textAlignment w:val="baseline"/>
        <w:rPr>
          <w:color w:val="222222"/>
          <w:szCs w:val="20"/>
        </w:rPr>
      </w:pPr>
      <w:r w:rsidRPr="00953860">
        <w:rPr>
          <w:color w:val="222222"/>
          <w:szCs w:val="20"/>
          <w:shd w:val="clear" w:color="auto" w:fill="FFFFFF"/>
        </w:rPr>
        <w:t>Repos (arrêt de travail peut être nécessaire)</w:t>
      </w:r>
    </w:p>
    <w:p w14:paraId="43CDE6B5" w14:textId="77777777" w:rsidR="008243B0" w:rsidRPr="00953860" w:rsidRDefault="008243B0" w:rsidP="00591DB8">
      <w:pPr>
        <w:pStyle w:val="NormalWeb"/>
        <w:numPr>
          <w:ilvl w:val="1"/>
          <w:numId w:val="144"/>
        </w:numPr>
        <w:shd w:val="clear" w:color="auto" w:fill="FFFFFF"/>
        <w:spacing w:before="0" w:beforeAutospacing="0" w:after="0" w:afterAutospacing="0"/>
        <w:ind w:left="1418"/>
        <w:jc w:val="both"/>
        <w:textAlignment w:val="baseline"/>
        <w:rPr>
          <w:color w:val="222222"/>
          <w:szCs w:val="20"/>
        </w:rPr>
      </w:pPr>
      <w:r w:rsidRPr="00953860">
        <w:rPr>
          <w:color w:val="222222"/>
          <w:szCs w:val="20"/>
          <w:shd w:val="clear" w:color="auto" w:fill="FFFFFF"/>
        </w:rPr>
        <w:t xml:space="preserve">Le besoin de sommeil augmente en début de gx et la fatigue peut intensifier les NVG… </w:t>
      </w:r>
    </w:p>
    <w:p w14:paraId="4D18783B" w14:textId="77777777" w:rsidR="008243B0" w:rsidRPr="00953860" w:rsidRDefault="008243B0" w:rsidP="00591DB8">
      <w:pPr>
        <w:pStyle w:val="NormalWeb"/>
        <w:numPr>
          <w:ilvl w:val="0"/>
          <w:numId w:val="145"/>
        </w:numPr>
        <w:shd w:val="clear" w:color="auto" w:fill="FFFFFF"/>
        <w:spacing w:before="0" w:beforeAutospacing="0" w:after="0" w:afterAutospacing="0"/>
        <w:jc w:val="both"/>
        <w:textAlignment w:val="baseline"/>
        <w:rPr>
          <w:color w:val="222222"/>
          <w:szCs w:val="20"/>
        </w:rPr>
      </w:pPr>
      <w:r w:rsidRPr="00953860">
        <w:rPr>
          <w:color w:val="222222"/>
          <w:szCs w:val="20"/>
          <w:shd w:val="clear" w:color="auto" w:fill="FFFFFF"/>
        </w:rPr>
        <w:t>Recommandation la + importante : manger tout ce qui leur plaît + sécuritaire en gx</w:t>
      </w:r>
    </w:p>
    <w:p w14:paraId="3EC95E67" w14:textId="77777777" w:rsidR="008243B0" w:rsidRPr="00953860" w:rsidRDefault="008243B0" w:rsidP="008243B0">
      <w:pPr>
        <w:jc w:val="both"/>
        <w:rPr>
          <w:rFonts w:eastAsia="Times New Roman"/>
          <w:szCs w:val="20"/>
        </w:rPr>
      </w:pPr>
    </w:p>
    <w:p w14:paraId="4E376FA2" w14:textId="77777777" w:rsidR="008243B0" w:rsidRPr="00953860" w:rsidRDefault="008243B0" w:rsidP="008243B0">
      <w:pPr>
        <w:pStyle w:val="NormalWeb"/>
        <w:spacing w:before="0" w:beforeAutospacing="0" w:after="0" w:afterAutospacing="0"/>
        <w:jc w:val="both"/>
        <w:rPr>
          <w:rFonts w:eastAsiaTheme="minorHAnsi"/>
          <w:szCs w:val="20"/>
        </w:rPr>
      </w:pPr>
      <w:r w:rsidRPr="00953860">
        <w:rPr>
          <w:i/>
          <w:iCs/>
          <w:color w:val="000000"/>
          <w:szCs w:val="20"/>
          <w:shd w:val="clear" w:color="auto" w:fill="FFFFFF"/>
        </w:rPr>
        <w:t>* Peu de preuves scientifiques démontrent l’efficacité de la modification du régime alimentaire pour soulager les NVG</w:t>
      </w:r>
    </w:p>
    <w:p w14:paraId="3FC26801" w14:textId="77777777" w:rsidR="008243B0" w:rsidRPr="00953860" w:rsidRDefault="008243B0" w:rsidP="008243B0">
      <w:pPr>
        <w:pStyle w:val="NormalWeb"/>
        <w:spacing w:before="0" w:beforeAutospacing="0" w:after="0" w:afterAutospacing="0"/>
        <w:jc w:val="both"/>
        <w:rPr>
          <w:szCs w:val="20"/>
        </w:rPr>
      </w:pPr>
      <w:r w:rsidRPr="00953860">
        <w:rPr>
          <w:i/>
          <w:iCs/>
          <w:color w:val="000000"/>
          <w:szCs w:val="20"/>
          <w:shd w:val="clear" w:color="auto" w:fill="FFFFFF"/>
        </w:rPr>
        <w:t xml:space="preserve">** Aucune preuve </w:t>
      </w:r>
      <w:proofErr w:type="gramStart"/>
      <w:r w:rsidRPr="00953860">
        <w:rPr>
          <w:i/>
          <w:iCs/>
          <w:color w:val="000000"/>
          <w:szCs w:val="20"/>
          <w:shd w:val="clear" w:color="auto" w:fill="FFFFFF"/>
        </w:rPr>
        <w:t>scientifique indique</w:t>
      </w:r>
      <w:proofErr w:type="gramEnd"/>
      <w:r w:rsidRPr="00953860">
        <w:rPr>
          <w:i/>
          <w:iCs/>
          <w:color w:val="000000"/>
          <w:szCs w:val="20"/>
          <w:shd w:val="clear" w:color="auto" w:fill="FFFFFF"/>
        </w:rPr>
        <w:t xml:space="preserve"> que les carences alimentaires de courte durée, pendant les premières semaines de gx, ont des répercussions sur l’issue de la gx !</w:t>
      </w:r>
    </w:p>
    <w:p w14:paraId="201CB326" w14:textId="77777777" w:rsidR="008243B0" w:rsidRPr="00953860" w:rsidRDefault="008243B0" w:rsidP="008243B0">
      <w:pPr>
        <w:jc w:val="both"/>
        <w:rPr>
          <w:rFonts w:eastAsia="Times New Roman"/>
          <w:szCs w:val="20"/>
        </w:rPr>
      </w:pPr>
    </w:p>
    <w:p w14:paraId="081188E8" w14:textId="77777777" w:rsidR="008243B0" w:rsidRPr="00953860" w:rsidRDefault="008243B0" w:rsidP="008243B0">
      <w:pPr>
        <w:pStyle w:val="NormalWeb"/>
        <w:spacing w:before="0" w:beforeAutospacing="0" w:after="0" w:afterAutospacing="0"/>
        <w:jc w:val="both"/>
        <w:rPr>
          <w:b/>
          <w:szCs w:val="20"/>
        </w:rPr>
      </w:pPr>
      <w:r w:rsidRPr="00953860">
        <w:rPr>
          <w:b/>
          <w:i/>
          <w:iCs/>
          <w:color w:val="222222"/>
          <w:szCs w:val="20"/>
          <w:shd w:val="clear" w:color="auto" w:fill="FFFFFF"/>
        </w:rPr>
        <w:t>Prise de suppléments vitaminiques</w:t>
      </w:r>
      <w:r w:rsidRPr="00953860">
        <w:rPr>
          <w:b/>
          <w:color w:val="222222"/>
          <w:szCs w:val="20"/>
          <w:shd w:val="clear" w:color="auto" w:fill="FFFFFF"/>
        </w:rPr>
        <w:t xml:space="preserve"> (y compris le complexe de vit B) </w:t>
      </w:r>
    </w:p>
    <w:p w14:paraId="23BDE66D" w14:textId="77777777" w:rsidR="008243B0" w:rsidRPr="00953860" w:rsidRDefault="008243B0" w:rsidP="00591DB8">
      <w:pPr>
        <w:pStyle w:val="NormalWeb"/>
        <w:numPr>
          <w:ilvl w:val="0"/>
          <w:numId w:val="146"/>
        </w:numPr>
        <w:shd w:val="clear" w:color="auto" w:fill="FFFFFF"/>
        <w:spacing w:before="0" w:beforeAutospacing="0" w:after="0" w:afterAutospacing="0"/>
        <w:ind w:left="709"/>
        <w:jc w:val="both"/>
        <w:textAlignment w:val="baseline"/>
        <w:rPr>
          <w:color w:val="222222"/>
          <w:szCs w:val="20"/>
        </w:rPr>
      </w:pPr>
      <w:r w:rsidRPr="00953860">
        <w:rPr>
          <w:color w:val="222222"/>
          <w:szCs w:val="20"/>
          <w:shd w:val="clear" w:color="auto" w:fill="FFFFFF"/>
        </w:rPr>
        <w:t>Avant la conception + en début de gx</w:t>
      </w:r>
    </w:p>
    <w:p w14:paraId="473DBBA3" w14:textId="77777777" w:rsidR="008243B0" w:rsidRPr="00953860" w:rsidRDefault="008243B0" w:rsidP="00591DB8">
      <w:pPr>
        <w:pStyle w:val="NormalWeb"/>
        <w:numPr>
          <w:ilvl w:val="1"/>
          <w:numId w:val="146"/>
        </w:numPr>
        <w:shd w:val="clear" w:color="auto" w:fill="FFFFFF"/>
        <w:spacing w:before="0" w:beforeAutospacing="0" w:after="0" w:afterAutospacing="0"/>
        <w:ind w:left="1418"/>
        <w:jc w:val="both"/>
        <w:textAlignment w:val="baseline"/>
        <w:rPr>
          <w:color w:val="222222"/>
          <w:szCs w:val="20"/>
        </w:rPr>
      </w:pPr>
      <w:r w:rsidRPr="00953860">
        <w:rPr>
          <w:color w:val="222222"/>
          <w:szCs w:val="20"/>
          <w:shd w:val="clear" w:color="auto" w:fill="FFFFFF"/>
        </w:rPr>
        <w:t xml:space="preserve">Chez certaines femmes enceintes, les NVG sont attribuables au </w:t>
      </w:r>
      <w:r w:rsidRPr="00953860">
        <w:rPr>
          <w:b/>
          <w:bCs/>
          <w:color w:val="222222"/>
          <w:szCs w:val="20"/>
          <w:shd w:val="clear" w:color="auto" w:fill="FFFFFF"/>
        </w:rPr>
        <w:t>fer contenu dans ces vitamines.</w:t>
      </w:r>
      <w:r w:rsidRPr="00953860">
        <w:rPr>
          <w:color w:val="222222"/>
          <w:szCs w:val="20"/>
          <w:shd w:val="clear" w:color="auto" w:fill="FFFFFF"/>
        </w:rPr>
        <w:t xml:space="preserve"> Les besoins en fer n’augmentent pas au cours du T1, ainsi, à moins que la femme ait une carence en fer, la supplémentation systématique n’est pas indiquée pendant ce trimestre. Un suivi effectué auprès de ces femmes permet de constater une important diminution des NVG dans </w:t>
      </w:r>
      <w:proofErr w:type="gramStart"/>
      <w:r w:rsidRPr="00953860">
        <w:rPr>
          <w:color w:val="222222"/>
          <w:szCs w:val="20"/>
          <w:shd w:val="clear" w:color="auto" w:fill="FFFFFF"/>
        </w:rPr>
        <w:t>les</w:t>
      </w:r>
      <w:proofErr w:type="gramEnd"/>
      <w:r w:rsidRPr="00953860">
        <w:rPr>
          <w:color w:val="222222"/>
          <w:szCs w:val="20"/>
          <w:shd w:val="clear" w:color="auto" w:fill="FFFFFF"/>
        </w:rPr>
        <w:t xml:space="preserve"> jr ayant suivi l’interruption de la MV. </w:t>
      </w:r>
    </w:p>
    <w:p w14:paraId="26544677" w14:textId="77777777" w:rsidR="008243B0" w:rsidRPr="00953860" w:rsidRDefault="008243B0" w:rsidP="008243B0">
      <w:pPr>
        <w:jc w:val="both"/>
        <w:rPr>
          <w:rFonts w:eastAsia="Times New Roman"/>
          <w:szCs w:val="20"/>
        </w:rPr>
      </w:pPr>
    </w:p>
    <w:p w14:paraId="0A200C70" w14:textId="77777777" w:rsidR="008243B0" w:rsidRPr="00953860" w:rsidRDefault="008243B0" w:rsidP="008243B0">
      <w:pPr>
        <w:pStyle w:val="NormalWeb"/>
        <w:spacing w:before="0" w:beforeAutospacing="0" w:after="0" w:afterAutospacing="0"/>
        <w:jc w:val="both"/>
        <w:rPr>
          <w:rFonts w:eastAsiaTheme="minorHAnsi"/>
          <w:b/>
          <w:szCs w:val="20"/>
        </w:rPr>
      </w:pPr>
      <w:r w:rsidRPr="00953860">
        <w:rPr>
          <w:b/>
          <w:i/>
          <w:iCs/>
          <w:color w:val="222222"/>
          <w:szCs w:val="20"/>
          <w:shd w:val="clear" w:color="auto" w:fill="FFFFFF"/>
        </w:rPr>
        <w:t xml:space="preserve">Gingembre </w:t>
      </w:r>
      <w:r w:rsidRPr="00953860">
        <w:rPr>
          <w:b/>
          <w:color w:val="222222"/>
          <w:szCs w:val="20"/>
          <w:shd w:val="clear" w:color="auto" w:fill="FFFFFF"/>
        </w:rPr>
        <w:t>(épices, thé, comprimés)</w:t>
      </w:r>
    </w:p>
    <w:p w14:paraId="0A89E9ED" w14:textId="77777777" w:rsidR="008243B0" w:rsidRPr="00953860" w:rsidRDefault="008243B0" w:rsidP="00591DB8">
      <w:pPr>
        <w:pStyle w:val="NormalWeb"/>
        <w:numPr>
          <w:ilvl w:val="0"/>
          <w:numId w:val="148"/>
        </w:numPr>
        <w:shd w:val="clear" w:color="auto" w:fill="FFFFFF"/>
        <w:spacing w:before="0" w:beforeAutospacing="0" w:after="0" w:afterAutospacing="0"/>
        <w:jc w:val="both"/>
        <w:textAlignment w:val="baseline"/>
        <w:rPr>
          <w:color w:val="222222"/>
          <w:szCs w:val="20"/>
        </w:rPr>
      </w:pPr>
      <w:r w:rsidRPr="00953860">
        <w:rPr>
          <w:color w:val="222222"/>
          <w:szCs w:val="20"/>
          <w:shd w:val="clear" w:color="auto" w:fill="FFFFFF"/>
        </w:rPr>
        <w:t>Couramment utilisé partout dans le monde pour la gestion des NVG</w:t>
      </w:r>
    </w:p>
    <w:p w14:paraId="67DFD647" w14:textId="77777777" w:rsidR="008243B0" w:rsidRPr="00953860" w:rsidRDefault="008243B0" w:rsidP="00591DB8">
      <w:pPr>
        <w:pStyle w:val="NormalWeb"/>
        <w:numPr>
          <w:ilvl w:val="0"/>
          <w:numId w:val="148"/>
        </w:numPr>
        <w:shd w:val="clear" w:color="auto" w:fill="FFFFFF"/>
        <w:spacing w:before="0" w:beforeAutospacing="0" w:after="0" w:afterAutospacing="0"/>
        <w:jc w:val="both"/>
        <w:textAlignment w:val="baseline"/>
        <w:rPr>
          <w:color w:val="222222"/>
          <w:szCs w:val="20"/>
        </w:rPr>
      </w:pPr>
      <w:r w:rsidRPr="00953860">
        <w:rPr>
          <w:color w:val="222222"/>
          <w:szCs w:val="20"/>
          <w:shd w:val="clear" w:color="auto" w:fill="FFFFFF"/>
        </w:rPr>
        <w:t xml:space="preserve">Agit comme antagoniste de la dopamine + sérotonine, améliorant la motilité gastrique sans entraîner d’effet secondaire. </w:t>
      </w:r>
    </w:p>
    <w:p w14:paraId="112C4FF1" w14:textId="77777777" w:rsidR="008243B0" w:rsidRPr="00953860" w:rsidRDefault="008243B0" w:rsidP="00591DB8">
      <w:pPr>
        <w:pStyle w:val="NormalWeb"/>
        <w:numPr>
          <w:ilvl w:val="1"/>
          <w:numId w:val="148"/>
        </w:numPr>
        <w:shd w:val="clear" w:color="auto" w:fill="FFFFFF"/>
        <w:spacing w:before="0" w:beforeAutospacing="0" w:after="0" w:afterAutospacing="0"/>
        <w:jc w:val="both"/>
        <w:textAlignment w:val="baseline"/>
        <w:rPr>
          <w:color w:val="222222"/>
          <w:szCs w:val="20"/>
        </w:rPr>
      </w:pPr>
      <w:r w:rsidRPr="00953860">
        <w:rPr>
          <w:color w:val="222222"/>
          <w:szCs w:val="20"/>
          <w:shd w:val="clear" w:color="auto" w:fill="FFFFFF"/>
        </w:rPr>
        <w:t>Attn à la pureté et composition incertaine… Il existe du gingembre de qualité pharmaceutique dont la composition est plus fiable</w:t>
      </w:r>
    </w:p>
    <w:p w14:paraId="6C038479" w14:textId="77777777" w:rsidR="008243B0" w:rsidRPr="00953860" w:rsidRDefault="008243B0" w:rsidP="00591DB8">
      <w:pPr>
        <w:pStyle w:val="NormalWeb"/>
        <w:numPr>
          <w:ilvl w:val="0"/>
          <w:numId w:val="148"/>
        </w:numPr>
        <w:shd w:val="clear" w:color="auto" w:fill="FFFFFF"/>
        <w:spacing w:before="0" w:beforeAutospacing="0" w:after="0" w:afterAutospacing="0"/>
        <w:jc w:val="both"/>
        <w:textAlignment w:val="baseline"/>
        <w:rPr>
          <w:color w:val="222222"/>
          <w:szCs w:val="20"/>
        </w:rPr>
      </w:pPr>
      <w:r w:rsidRPr="00953860">
        <w:rPr>
          <w:color w:val="222222"/>
          <w:szCs w:val="20"/>
          <w:shd w:val="clear" w:color="auto" w:fill="FFFFFF"/>
        </w:rPr>
        <w:t xml:space="preserve">Posologie recommandée : 250 mg QID, P.O. </w:t>
      </w:r>
    </w:p>
    <w:p w14:paraId="5DFE1170" w14:textId="77777777" w:rsidR="008243B0" w:rsidRPr="00953860" w:rsidRDefault="008243B0" w:rsidP="008243B0">
      <w:pPr>
        <w:jc w:val="both"/>
        <w:rPr>
          <w:rFonts w:eastAsia="Times New Roman"/>
          <w:szCs w:val="20"/>
        </w:rPr>
      </w:pPr>
      <w:r w:rsidRPr="00953860">
        <w:rPr>
          <w:rFonts w:eastAsia="Times New Roman"/>
          <w:noProof/>
          <w:szCs w:val="20"/>
          <w:lang w:val="fr-CA" w:eastAsia="fr-CA"/>
        </w:rPr>
        <w:drawing>
          <wp:anchor distT="0" distB="0" distL="114300" distR="114300" simplePos="0" relativeHeight="251672576" behindDoc="0" locked="0" layoutInCell="1" allowOverlap="1" wp14:anchorId="2D2CE045" wp14:editId="2C106FC4">
            <wp:simplePos x="0" y="0"/>
            <wp:positionH relativeFrom="column">
              <wp:posOffset>4127500</wp:posOffset>
            </wp:positionH>
            <wp:positionV relativeFrom="paragraph">
              <wp:posOffset>42545</wp:posOffset>
            </wp:positionV>
            <wp:extent cx="2589530" cy="1314450"/>
            <wp:effectExtent l="0" t="0" r="1270" b="6350"/>
            <wp:wrapTight wrapText="bothSides">
              <wp:wrapPolygon edited="0">
                <wp:start x="0" y="0"/>
                <wp:lineTo x="0" y="21287"/>
                <wp:lineTo x="21399" y="21287"/>
                <wp:lineTo x="21399" y="0"/>
                <wp:lineTo x="0" y="0"/>
              </wp:wrapPolygon>
            </wp:wrapTight>
            <wp:docPr id="40" name="Image 40" descr="https://lh4.googleusercontent.com/00VR8uhCNuqB822QqekS4JMSpEEU6iJVT43A8SE_SdaWncufxMnCLj3EV-7CJvPYzO6GvXPVOYu_ychwGQZFi6lOmnWtVXlgsbX0kX4guQTt-D3zZhpVjMuxAhccDhx_WOUIy6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lh4.googleusercontent.com/00VR8uhCNuqB822QqekS4JMSpEEU6iJVT43A8SE_SdaWncufxMnCLj3EV-7CJvPYzO6GvXPVOYu_ychwGQZFi6lOmnWtVXlgsbX0kX4guQTt-D3zZhpVjMuxAhccDhx_WOUIy6SS"/>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589530" cy="1314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EFDCB6" w14:textId="77777777" w:rsidR="008243B0" w:rsidRPr="00953860" w:rsidRDefault="008243B0" w:rsidP="008243B0">
      <w:pPr>
        <w:pStyle w:val="NormalWeb"/>
        <w:spacing w:before="0" w:beforeAutospacing="0" w:after="0" w:afterAutospacing="0"/>
        <w:jc w:val="both"/>
        <w:rPr>
          <w:rFonts w:eastAsiaTheme="minorHAnsi"/>
          <w:b/>
          <w:szCs w:val="20"/>
        </w:rPr>
      </w:pPr>
      <w:r w:rsidRPr="00953860">
        <w:rPr>
          <w:b/>
          <w:i/>
          <w:iCs/>
          <w:color w:val="222222"/>
          <w:szCs w:val="20"/>
          <w:shd w:val="clear" w:color="auto" w:fill="FFFFFF"/>
        </w:rPr>
        <w:t xml:space="preserve">Acupuncture/acupression du point P6 </w:t>
      </w:r>
      <w:r w:rsidRPr="00953860">
        <w:rPr>
          <w:b/>
          <w:color w:val="222222"/>
          <w:szCs w:val="20"/>
          <w:shd w:val="clear" w:color="auto" w:fill="FFFFFF"/>
        </w:rPr>
        <w:t>(ou Neiguan)</w:t>
      </w:r>
    </w:p>
    <w:p w14:paraId="6AF328F4" w14:textId="77777777" w:rsidR="008243B0" w:rsidRPr="00953860" w:rsidRDefault="008243B0" w:rsidP="00591DB8">
      <w:pPr>
        <w:pStyle w:val="NormalWeb"/>
        <w:numPr>
          <w:ilvl w:val="0"/>
          <w:numId w:val="147"/>
        </w:numPr>
        <w:shd w:val="clear" w:color="auto" w:fill="FFFFFF"/>
        <w:spacing w:before="0" w:beforeAutospacing="0" w:after="0" w:afterAutospacing="0"/>
        <w:jc w:val="both"/>
        <w:textAlignment w:val="baseline"/>
        <w:rPr>
          <w:color w:val="222222"/>
          <w:szCs w:val="20"/>
        </w:rPr>
      </w:pPr>
      <w:r w:rsidRPr="00953860">
        <w:rPr>
          <w:color w:val="222222"/>
          <w:szCs w:val="20"/>
          <w:shd w:val="clear" w:color="auto" w:fill="FFFFFF"/>
        </w:rPr>
        <w:t>Pratiquée depuis des millénaires par les acupuncteurs pour traiter les NV de diverses causes</w:t>
      </w:r>
    </w:p>
    <w:p w14:paraId="0D76F5C8" w14:textId="77777777" w:rsidR="008243B0" w:rsidRPr="00953860" w:rsidRDefault="008243B0" w:rsidP="00591DB8">
      <w:pPr>
        <w:pStyle w:val="NormalWeb"/>
        <w:numPr>
          <w:ilvl w:val="1"/>
          <w:numId w:val="147"/>
        </w:numPr>
        <w:shd w:val="clear" w:color="auto" w:fill="FFFFFF"/>
        <w:spacing w:before="0" w:beforeAutospacing="0" w:after="0" w:afterAutospacing="0"/>
        <w:ind w:left="1418"/>
        <w:jc w:val="both"/>
        <w:textAlignment w:val="baseline"/>
        <w:rPr>
          <w:color w:val="222222"/>
          <w:szCs w:val="20"/>
        </w:rPr>
      </w:pPr>
      <w:r w:rsidRPr="00953860">
        <w:rPr>
          <w:color w:val="222222"/>
          <w:szCs w:val="20"/>
          <w:shd w:val="clear" w:color="auto" w:fill="FFFFFF"/>
        </w:rPr>
        <w:t xml:space="preserve">Données scientifiques limitées p/r à son efficacité chez les femmes enceintes, mais n’est pas coûteuse, s’auto-administre facilement et sécuritaire. </w:t>
      </w:r>
    </w:p>
    <w:p w14:paraId="27BFA4BE" w14:textId="77777777" w:rsidR="008243B0" w:rsidRPr="00953860" w:rsidRDefault="008243B0" w:rsidP="00591DB8">
      <w:pPr>
        <w:pStyle w:val="NormalWeb"/>
        <w:numPr>
          <w:ilvl w:val="0"/>
          <w:numId w:val="147"/>
        </w:numPr>
        <w:shd w:val="clear" w:color="auto" w:fill="FFFFFF"/>
        <w:spacing w:before="0" w:beforeAutospacing="0" w:after="0" w:afterAutospacing="0"/>
        <w:jc w:val="both"/>
        <w:textAlignment w:val="baseline"/>
        <w:rPr>
          <w:color w:val="222222"/>
          <w:szCs w:val="20"/>
        </w:rPr>
      </w:pPr>
      <w:r w:rsidRPr="00953860">
        <w:rPr>
          <w:color w:val="222222"/>
          <w:szCs w:val="20"/>
          <w:shd w:val="clear" w:color="auto" w:fill="FFFFFF"/>
        </w:rPr>
        <w:t>Bracelet ?? (Émilie, maieutique)</w:t>
      </w:r>
    </w:p>
    <w:p w14:paraId="7E1FD181" w14:textId="77777777" w:rsidR="008243B0" w:rsidRPr="00953860" w:rsidRDefault="008243B0" w:rsidP="008243B0">
      <w:pPr>
        <w:jc w:val="both"/>
        <w:rPr>
          <w:rFonts w:eastAsia="Times New Roman"/>
          <w:szCs w:val="20"/>
        </w:rPr>
      </w:pPr>
    </w:p>
    <w:p w14:paraId="25B542D1" w14:textId="77777777" w:rsidR="008243B0" w:rsidRPr="00953860" w:rsidRDefault="008243B0" w:rsidP="008243B0">
      <w:pPr>
        <w:pStyle w:val="NormalWeb"/>
        <w:spacing w:before="0" w:beforeAutospacing="0" w:after="0" w:afterAutospacing="0"/>
        <w:jc w:val="both"/>
        <w:rPr>
          <w:rFonts w:eastAsiaTheme="minorHAnsi"/>
          <w:b/>
          <w:szCs w:val="20"/>
        </w:rPr>
      </w:pPr>
      <w:r w:rsidRPr="00953860">
        <w:rPr>
          <w:b/>
          <w:i/>
          <w:iCs/>
          <w:color w:val="222222"/>
          <w:szCs w:val="20"/>
          <w:shd w:val="clear" w:color="auto" w:fill="FFFFFF"/>
        </w:rPr>
        <w:t xml:space="preserve">Psychothérapie </w:t>
      </w:r>
    </w:p>
    <w:p w14:paraId="35D116A1" w14:textId="77777777" w:rsidR="008243B0" w:rsidRPr="00953860" w:rsidRDefault="008243B0" w:rsidP="00591DB8">
      <w:pPr>
        <w:pStyle w:val="NormalWeb"/>
        <w:numPr>
          <w:ilvl w:val="0"/>
          <w:numId w:val="149"/>
        </w:numPr>
        <w:shd w:val="clear" w:color="auto" w:fill="FFFFFF"/>
        <w:spacing w:before="0" w:beforeAutospacing="0" w:after="0" w:afterAutospacing="0"/>
        <w:jc w:val="both"/>
        <w:textAlignment w:val="baseline"/>
        <w:rPr>
          <w:color w:val="222222"/>
          <w:szCs w:val="20"/>
        </w:rPr>
      </w:pPr>
      <w:r w:rsidRPr="00953860">
        <w:rPr>
          <w:color w:val="222222"/>
          <w:szCs w:val="20"/>
          <w:shd w:val="clear" w:color="auto" w:fill="FFFFFF"/>
        </w:rPr>
        <w:t xml:space="preserve">Thérapie cognitive basée sur la pleine conscience (TCBPC) peut être utilisée comme complément à la pyridoxine </w:t>
      </w:r>
    </w:p>
    <w:p w14:paraId="315DFC00" w14:textId="77777777" w:rsidR="008243B0" w:rsidRPr="00953860" w:rsidRDefault="008243B0" w:rsidP="00591DB8">
      <w:pPr>
        <w:pStyle w:val="NormalWeb"/>
        <w:numPr>
          <w:ilvl w:val="0"/>
          <w:numId w:val="149"/>
        </w:numPr>
        <w:shd w:val="clear" w:color="auto" w:fill="FFFFFF"/>
        <w:spacing w:before="0" w:beforeAutospacing="0" w:after="0" w:afterAutospacing="0"/>
        <w:jc w:val="both"/>
        <w:textAlignment w:val="baseline"/>
        <w:rPr>
          <w:color w:val="222222"/>
          <w:szCs w:val="20"/>
        </w:rPr>
      </w:pPr>
      <w:r w:rsidRPr="00953860">
        <w:rPr>
          <w:color w:val="222222"/>
          <w:szCs w:val="20"/>
          <w:shd w:val="clear" w:color="auto" w:fill="FFFFFF"/>
        </w:rPr>
        <w:t>Elle pourrait améliorer les sx après quelques semaines</w:t>
      </w:r>
    </w:p>
    <w:p w14:paraId="7D9959D9" w14:textId="77777777" w:rsidR="008243B0" w:rsidRPr="00953860" w:rsidRDefault="008243B0" w:rsidP="008243B0">
      <w:pPr>
        <w:spacing w:after="160" w:line="259" w:lineRule="auto"/>
        <w:rPr>
          <w:rFonts w:eastAsia="Times New Roman"/>
          <w:color w:val="222222"/>
          <w:szCs w:val="20"/>
          <w:u w:val="single"/>
          <w:shd w:val="clear" w:color="auto" w:fill="FFFFFF"/>
          <w:lang w:eastAsia="fr-CA"/>
        </w:rPr>
      </w:pPr>
      <w:r w:rsidRPr="00953860">
        <w:rPr>
          <w:color w:val="222222"/>
          <w:szCs w:val="20"/>
          <w:u w:val="single"/>
          <w:shd w:val="clear" w:color="auto" w:fill="FFFFFF"/>
        </w:rPr>
        <w:br w:type="page"/>
      </w:r>
    </w:p>
    <w:p w14:paraId="7F18CF77" w14:textId="77777777" w:rsidR="008243B0" w:rsidRPr="00953860" w:rsidRDefault="008243B0" w:rsidP="008243B0">
      <w:pPr>
        <w:pStyle w:val="Titre2"/>
      </w:pPr>
      <w:bookmarkStart w:id="93" w:name="_Toc1985101"/>
      <w:r w:rsidRPr="00953860">
        <w:lastRenderedPageBreak/>
        <w:t>Traitements pharmacologiques</w:t>
      </w:r>
      <w:bookmarkEnd w:id="93"/>
    </w:p>
    <w:p w14:paraId="75DC0F53" w14:textId="77777777" w:rsidR="008243B0" w:rsidRPr="00953860" w:rsidRDefault="008243B0" w:rsidP="008243B0">
      <w:pPr>
        <w:pStyle w:val="NormalWeb"/>
        <w:spacing w:before="0" w:beforeAutospacing="0" w:after="0" w:afterAutospacing="0"/>
        <w:rPr>
          <w:rFonts w:eastAsiaTheme="minorHAnsi"/>
          <w:szCs w:val="20"/>
        </w:rPr>
      </w:pPr>
      <w:r w:rsidRPr="00953860">
        <w:rPr>
          <w:i/>
          <w:iCs/>
          <w:color w:val="FF0000"/>
          <w:szCs w:val="20"/>
          <w:shd w:val="clear" w:color="auto" w:fill="FFFFFF"/>
        </w:rPr>
        <w:t>** Les principaux sont indiqués</w:t>
      </w:r>
    </w:p>
    <w:p w14:paraId="1644D02D" w14:textId="77777777" w:rsidR="008243B0" w:rsidRPr="00953860" w:rsidRDefault="008243B0" w:rsidP="008243B0">
      <w:pPr>
        <w:pStyle w:val="NormalWeb"/>
        <w:spacing w:before="0" w:beforeAutospacing="0" w:after="0" w:afterAutospacing="0"/>
        <w:jc w:val="both"/>
        <w:rPr>
          <w:b/>
          <w:szCs w:val="20"/>
        </w:rPr>
      </w:pPr>
      <w:r w:rsidRPr="00953860">
        <w:rPr>
          <w:b/>
          <w:i/>
          <w:iCs/>
          <w:color w:val="222222"/>
          <w:szCs w:val="20"/>
          <w:shd w:val="clear" w:color="auto" w:fill="FFFFFF"/>
        </w:rPr>
        <w:t xml:space="preserve">Vitamine B6 </w:t>
      </w:r>
      <w:r w:rsidRPr="00953860">
        <w:rPr>
          <w:b/>
          <w:color w:val="222222"/>
          <w:szCs w:val="20"/>
          <w:shd w:val="clear" w:color="auto" w:fill="FFFFFF"/>
        </w:rPr>
        <w:t>(pyridoxine, en monothérapie)</w:t>
      </w:r>
    </w:p>
    <w:p w14:paraId="68F30CE9" w14:textId="77777777" w:rsidR="008243B0" w:rsidRPr="00953860" w:rsidRDefault="008243B0" w:rsidP="00591DB8">
      <w:pPr>
        <w:pStyle w:val="NormalWeb"/>
        <w:numPr>
          <w:ilvl w:val="0"/>
          <w:numId w:val="150"/>
        </w:numPr>
        <w:shd w:val="clear" w:color="auto" w:fill="FFFFFF"/>
        <w:spacing w:before="0" w:beforeAutospacing="0" w:after="0" w:afterAutospacing="0"/>
        <w:jc w:val="both"/>
        <w:textAlignment w:val="baseline"/>
        <w:rPr>
          <w:rFonts w:cs="Arial"/>
          <w:color w:val="222222"/>
          <w:szCs w:val="20"/>
        </w:rPr>
      </w:pPr>
      <w:r w:rsidRPr="00953860">
        <w:rPr>
          <w:color w:val="222222"/>
          <w:szCs w:val="20"/>
          <w:shd w:val="clear" w:color="auto" w:fill="FFFFFF"/>
        </w:rPr>
        <w:t>Non tératogène à des doses quotidiennes de</w:t>
      </w:r>
      <w:r w:rsidRPr="00953860">
        <w:rPr>
          <w:b/>
          <w:bCs/>
          <w:color w:val="222222"/>
          <w:szCs w:val="20"/>
          <w:shd w:val="clear" w:color="auto" w:fill="FFFFFF"/>
        </w:rPr>
        <w:t xml:space="preserve"> 200 mg et moins. </w:t>
      </w:r>
    </w:p>
    <w:p w14:paraId="4F433A2F" w14:textId="77777777" w:rsidR="008243B0" w:rsidRPr="00953860" w:rsidRDefault="008243B0" w:rsidP="00591DB8">
      <w:pPr>
        <w:pStyle w:val="NormalWeb"/>
        <w:numPr>
          <w:ilvl w:val="0"/>
          <w:numId w:val="150"/>
        </w:numPr>
        <w:shd w:val="clear" w:color="auto" w:fill="FFFFFF"/>
        <w:spacing w:before="0" w:beforeAutospacing="0" w:after="0" w:afterAutospacing="0"/>
        <w:jc w:val="both"/>
        <w:textAlignment w:val="baseline"/>
        <w:rPr>
          <w:color w:val="222222"/>
          <w:szCs w:val="20"/>
        </w:rPr>
      </w:pPr>
      <w:r w:rsidRPr="00953860">
        <w:rPr>
          <w:color w:val="222222"/>
          <w:szCs w:val="20"/>
          <w:shd w:val="clear" w:color="auto" w:fill="FFFFFF"/>
        </w:rPr>
        <w:t>Efficacité démontrée à plusieurs reprises</w:t>
      </w:r>
    </w:p>
    <w:p w14:paraId="611BFA5C" w14:textId="77777777" w:rsidR="008243B0" w:rsidRPr="00953860" w:rsidRDefault="008243B0" w:rsidP="00591DB8">
      <w:pPr>
        <w:pStyle w:val="NormalWeb"/>
        <w:numPr>
          <w:ilvl w:val="0"/>
          <w:numId w:val="150"/>
        </w:numPr>
        <w:shd w:val="clear" w:color="auto" w:fill="FFFFFF"/>
        <w:spacing w:before="0" w:beforeAutospacing="0" w:after="0" w:afterAutospacing="0"/>
        <w:jc w:val="both"/>
        <w:textAlignment w:val="baseline"/>
        <w:rPr>
          <w:rFonts w:cs="Arial"/>
          <w:color w:val="222222"/>
          <w:szCs w:val="20"/>
        </w:rPr>
      </w:pPr>
      <w:r w:rsidRPr="00953860">
        <w:rPr>
          <w:color w:val="222222"/>
          <w:szCs w:val="20"/>
          <w:shd w:val="clear" w:color="auto" w:fill="FFFFFF"/>
        </w:rPr>
        <w:t xml:space="preserve">Posologie varie : </w:t>
      </w:r>
      <w:r w:rsidRPr="00953860">
        <w:rPr>
          <w:b/>
          <w:bCs/>
          <w:color w:val="222222"/>
          <w:szCs w:val="20"/>
          <w:shd w:val="clear" w:color="auto" w:fill="FFFFFF"/>
        </w:rPr>
        <w:t xml:space="preserve">30-75 mg/jr </w:t>
      </w:r>
      <w:r w:rsidRPr="00953860">
        <w:rPr>
          <w:color w:val="222222"/>
          <w:szCs w:val="20"/>
          <w:shd w:val="clear" w:color="auto" w:fill="FFFFFF"/>
        </w:rPr>
        <w:t xml:space="preserve">(mémo-péri) ou </w:t>
      </w:r>
      <w:r w:rsidRPr="00953860">
        <w:rPr>
          <w:b/>
          <w:bCs/>
          <w:color w:val="222222"/>
          <w:szCs w:val="20"/>
          <w:shd w:val="clear" w:color="auto" w:fill="FFFFFF"/>
        </w:rPr>
        <w:t>10 mg QID</w:t>
      </w:r>
      <w:r w:rsidRPr="00953860">
        <w:rPr>
          <w:color w:val="222222"/>
          <w:szCs w:val="20"/>
          <w:shd w:val="clear" w:color="auto" w:fill="FFFFFF"/>
        </w:rPr>
        <w:t xml:space="preserve"> et ajuster selon gravité des sx (SOGC)</w:t>
      </w:r>
    </w:p>
    <w:p w14:paraId="09607ABC" w14:textId="77777777" w:rsidR="008243B0" w:rsidRPr="00953860" w:rsidRDefault="008243B0" w:rsidP="008243B0">
      <w:pPr>
        <w:jc w:val="both"/>
        <w:rPr>
          <w:rFonts w:eastAsia="Times New Roman"/>
          <w:szCs w:val="20"/>
        </w:rPr>
      </w:pPr>
    </w:p>
    <w:p w14:paraId="55513392" w14:textId="77777777" w:rsidR="008243B0" w:rsidRPr="00953860" w:rsidRDefault="008243B0" w:rsidP="008243B0">
      <w:pPr>
        <w:pStyle w:val="NormalWeb"/>
        <w:spacing w:before="0" w:beforeAutospacing="0" w:after="0" w:afterAutospacing="0"/>
        <w:jc w:val="both"/>
        <w:rPr>
          <w:rFonts w:eastAsiaTheme="minorHAnsi"/>
          <w:b/>
          <w:szCs w:val="20"/>
        </w:rPr>
      </w:pPr>
      <w:r w:rsidRPr="00953860">
        <w:rPr>
          <w:b/>
          <w:i/>
          <w:iCs/>
          <w:color w:val="222222"/>
          <w:szCs w:val="20"/>
          <w:shd w:val="clear" w:color="auto" w:fill="FFFFFF"/>
        </w:rPr>
        <w:t xml:space="preserve">Antihistaminiques </w:t>
      </w:r>
      <w:r w:rsidRPr="00953860">
        <w:rPr>
          <w:b/>
          <w:color w:val="222222"/>
          <w:szCs w:val="20"/>
          <w:shd w:val="clear" w:color="auto" w:fill="FFFFFF"/>
        </w:rPr>
        <w:t xml:space="preserve">(combinaison de 10 mg doxylamine + 10 mg pyridoxine, connu sous </w:t>
      </w:r>
      <w:r w:rsidRPr="00953860">
        <w:rPr>
          <w:b/>
          <w:bCs/>
          <w:color w:val="FF50EE"/>
          <w:szCs w:val="20"/>
          <w:shd w:val="clear" w:color="auto" w:fill="FFFFFF"/>
        </w:rPr>
        <w:t>Diclectin</w:t>
      </w:r>
      <w:r w:rsidRPr="00953860">
        <w:rPr>
          <w:b/>
          <w:color w:val="222222"/>
          <w:szCs w:val="20"/>
          <w:shd w:val="clear" w:color="auto" w:fill="FFFFFF"/>
        </w:rPr>
        <w:t xml:space="preserve">) </w:t>
      </w:r>
    </w:p>
    <w:p w14:paraId="27344780" w14:textId="77777777" w:rsidR="008243B0" w:rsidRPr="00953860" w:rsidRDefault="008243B0" w:rsidP="00591DB8">
      <w:pPr>
        <w:pStyle w:val="NormalWeb"/>
        <w:numPr>
          <w:ilvl w:val="0"/>
          <w:numId w:val="151"/>
        </w:numPr>
        <w:shd w:val="clear" w:color="auto" w:fill="FFFFFF"/>
        <w:spacing w:before="0" w:beforeAutospacing="0" w:after="0" w:afterAutospacing="0"/>
        <w:jc w:val="both"/>
        <w:textAlignment w:val="baseline"/>
        <w:rPr>
          <w:color w:val="222222"/>
          <w:szCs w:val="20"/>
        </w:rPr>
      </w:pPr>
      <w:r w:rsidRPr="00953860">
        <w:rPr>
          <w:color w:val="222222"/>
          <w:szCs w:val="20"/>
          <w:shd w:val="clear" w:color="auto" w:fill="FFFFFF"/>
        </w:rPr>
        <w:t>Posologie : dose initiale généralement recommandée = 4 co/ jr (innocuité atteint doses de 5-12 co/jr)</w:t>
      </w:r>
    </w:p>
    <w:p w14:paraId="1BA7BCB7" w14:textId="77777777" w:rsidR="008243B0" w:rsidRPr="00953860" w:rsidRDefault="008243B0" w:rsidP="00591DB8">
      <w:pPr>
        <w:pStyle w:val="NormalWeb"/>
        <w:numPr>
          <w:ilvl w:val="1"/>
          <w:numId w:val="151"/>
        </w:numPr>
        <w:shd w:val="clear" w:color="auto" w:fill="FFFFFF"/>
        <w:spacing w:before="0" w:beforeAutospacing="0" w:after="0" w:afterAutospacing="0"/>
        <w:jc w:val="both"/>
        <w:textAlignment w:val="baseline"/>
        <w:rPr>
          <w:i/>
          <w:iCs/>
          <w:color w:val="222222"/>
          <w:szCs w:val="20"/>
        </w:rPr>
      </w:pPr>
      <w:r w:rsidRPr="00953860">
        <w:rPr>
          <w:b/>
          <w:i/>
          <w:iCs/>
          <w:color w:val="FF50EE"/>
          <w:szCs w:val="20"/>
          <w:shd w:val="clear" w:color="auto" w:fill="FFFFFF"/>
        </w:rPr>
        <w:sym w:font="Wingdings" w:char="F0E8"/>
      </w:r>
      <w:r w:rsidRPr="00953860">
        <w:rPr>
          <w:b/>
          <w:i/>
          <w:iCs/>
          <w:color w:val="222222"/>
          <w:szCs w:val="20"/>
          <w:shd w:val="clear" w:color="auto" w:fill="FFFFFF"/>
        </w:rPr>
        <w:t xml:space="preserve"> </w:t>
      </w:r>
      <w:r w:rsidRPr="00953860">
        <w:rPr>
          <w:b/>
          <w:color w:val="222222"/>
          <w:szCs w:val="20"/>
          <w:shd w:val="clear" w:color="auto" w:fill="FFFFFF"/>
        </w:rPr>
        <w:t xml:space="preserve">SF peut prescrire </w:t>
      </w:r>
      <w:r w:rsidRPr="00953860">
        <w:rPr>
          <w:b/>
          <w:color w:val="FF50EE"/>
          <w:szCs w:val="20"/>
          <w:shd w:val="clear" w:color="auto" w:fill="FFFFFF"/>
        </w:rPr>
        <w:t xml:space="preserve">5-8 co par jour </w:t>
      </w:r>
      <w:r w:rsidRPr="00953860">
        <w:rPr>
          <w:b/>
          <w:color w:val="222222"/>
          <w:szCs w:val="20"/>
          <w:shd w:val="clear" w:color="auto" w:fill="FFFFFF"/>
        </w:rPr>
        <w:t>(dose ajustée à la hausse si IMC élevé)</w:t>
      </w:r>
      <w:r w:rsidRPr="00953860">
        <w:rPr>
          <w:color w:val="222222"/>
          <w:szCs w:val="20"/>
          <w:shd w:val="clear" w:color="auto" w:fill="FFFFFF"/>
        </w:rPr>
        <w:t xml:space="preserve"> </w:t>
      </w:r>
    </w:p>
    <w:p w14:paraId="0CFF6956" w14:textId="77777777" w:rsidR="008243B0" w:rsidRPr="00953860" w:rsidRDefault="008243B0" w:rsidP="00591DB8">
      <w:pPr>
        <w:pStyle w:val="NormalWeb"/>
        <w:numPr>
          <w:ilvl w:val="0"/>
          <w:numId w:val="151"/>
        </w:numPr>
        <w:shd w:val="clear" w:color="auto" w:fill="FFFFFF"/>
        <w:spacing w:before="0" w:beforeAutospacing="0" w:after="0" w:afterAutospacing="0"/>
        <w:jc w:val="both"/>
        <w:textAlignment w:val="baseline"/>
        <w:rPr>
          <w:color w:val="222222"/>
          <w:szCs w:val="20"/>
        </w:rPr>
      </w:pPr>
      <w:r w:rsidRPr="00953860">
        <w:rPr>
          <w:color w:val="222222"/>
          <w:szCs w:val="20"/>
          <w:shd w:val="clear" w:color="auto" w:fill="FFFFFF"/>
        </w:rPr>
        <w:t>Diclectin réduit la durée + gravité des NVG lorsque prise en début de gx</w:t>
      </w:r>
    </w:p>
    <w:p w14:paraId="3D78CC34" w14:textId="77777777" w:rsidR="008243B0" w:rsidRPr="00953860" w:rsidRDefault="008243B0" w:rsidP="00591DB8">
      <w:pPr>
        <w:pStyle w:val="NormalWeb"/>
        <w:numPr>
          <w:ilvl w:val="0"/>
          <w:numId w:val="151"/>
        </w:numPr>
        <w:shd w:val="clear" w:color="auto" w:fill="FFFFFF"/>
        <w:spacing w:before="0" w:beforeAutospacing="0" w:after="0" w:afterAutospacing="0"/>
        <w:jc w:val="both"/>
        <w:textAlignment w:val="baseline"/>
        <w:rPr>
          <w:color w:val="222222"/>
          <w:szCs w:val="20"/>
        </w:rPr>
      </w:pPr>
      <w:r w:rsidRPr="00953860">
        <w:rPr>
          <w:color w:val="222222"/>
          <w:szCs w:val="20"/>
          <w:shd w:val="clear" w:color="auto" w:fill="FFFFFF"/>
        </w:rPr>
        <w:t xml:space="preserve">Attn, n’offre pas le soulagement immédiat. Doit plutôt être prise de façon régulière pour prévenir l'apparition des NV ou en réduire la gravité. </w:t>
      </w:r>
    </w:p>
    <w:p w14:paraId="5E3EB710" w14:textId="77777777" w:rsidR="008243B0" w:rsidRPr="00953860" w:rsidRDefault="008243B0" w:rsidP="00591DB8">
      <w:pPr>
        <w:pStyle w:val="NormalWeb"/>
        <w:numPr>
          <w:ilvl w:val="1"/>
          <w:numId w:val="151"/>
        </w:numPr>
        <w:shd w:val="clear" w:color="auto" w:fill="FFFFFF"/>
        <w:spacing w:before="0" w:beforeAutospacing="0" w:after="0" w:afterAutospacing="0"/>
        <w:jc w:val="both"/>
        <w:textAlignment w:val="baseline"/>
        <w:rPr>
          <w:color w:val="222222"/>
          <w:szCs w:val="20"/>
        </w:rPr>
      </w:pPr>
      <w:r w:rsidRPr="00953860">
        <w:rPr>
          <w:color w:val="222222"/>
          <w:szCs w:val="20"/>
          <w:shd w:val="clear" w:color="auto" w:fill="FFFFFF"/>
        </w:rPr>
        <w:t>Une fois les sx estompés, le tx devrait être diminué graduellement et non interrompu brusquement.</w:t>
      </w:r>
    </w:p>
    <w:p w14:paraId="2701C84A" w14:textId="77777777" w:rsidR="008243B0" w:rsidRPr="00953860" w:rsidRDefault="008243B0" w:rsidP="00591DB8">
      <w:pPr>
        <w:pStyle w:val="NormalWeb"/>
        <w:numPr>
          <w:ilvl w:val="0"/>
          <w:numId w:val="151"/>
        </w:numPr>
        <w:shd w:val="clear" w:color="auto" w:fill="FFFFFF"/>
        <w:spacing w:before="0" w:beforeAutospacing="0" w:after="0" w:afterAutospacing="0"/>
        <w:jc w:val="both"/>
        <w:textAlignment w:val="baseline"/>
        <w:rPr>
          <w:color w:val="222222"/>
          <w:szCs w:val="20"/>
        </w:rPr>
      </w:pPr>
      <w:r w:rsidRPr="00953860">
        <w:rPr>
          <w:color w:val="222222"/>
          <w:szCs w:val="20"/>
          <w:shd w:val="clear" w:color="auto" w:fill="FFFFFF"/>
        </w:rPr>
        <w:t xml:space="preserve">D’autres antihistaminiques jugés sécuritaires en gx/au T1 existent (tx aux antagonistes des récepteurs H1) pour le tx des épisodes aigus ou chroniques. </w:t>
      </w:r>
    </w:p>
    <w:p w14:paraId="0A6D92CE" w14:textId="77777777" w:rsidR="008243B0" w:rsidRPr="00953860" w:rsidRDefault="008243B0" w:rsidP="008243B0">
      <w:pPr>
        <w:jc w:val="both"/>
        <w:rPr>
          <w:rFonts w:eastAsia="Times New Roman"/>
          <w:szCs w:val="20"/>
        </w:rPr>
      </w:pPr>
    </w:p>
    <w:p w14:paraId="28A5AD19" w14:textId="77777777" w:rsidR="008243B0" w:rsidRPr="00953860" w:rsidRDefault="008243B0" w:rsidP="008243B0">
      <w:pPr>
        <w:pStyle w:val="NormalWeb"/>
        <w:spacing w:before="0" w:beforeAutospacing="0" w:after="0" w:afterAutospacing="0"/>
        <w:jc w:val="both"/>
        <w:rPr>
          <w:rFonts w:eastAsiaTheme="minorHAnsi"/>
          <w:b/>
          <w:szCs w:val="20"/>
        </w:rPr>
      </w:pPr>
      <w:r w:rsidRPr="00953860">
        <w:rPr>
          <w:b/>
          <w:i/>
          <w:iCs/>
          <w:color w:val="222222"/>
          <w:szCs w:val="20"/>
          <w:shd w:val="clear" w:color="auto" w:fill="FFFFFF"/>
        </w:rPr>
        <w:t>Corticostéroïdes</w:t>
      </w:r>
    </w:p>
    <w:p w14:paraId="76EE5DC3" w14:textId="77777777" w:rsidR="008243B0" w:rsidRPr="00953860" w:rsidRDefault="008243B0" w:rsidP="00591DB8">
      <w:pPr>
        <w:pStyle w:val="NormalWeb"/>
        <w:numPr>
          <w:ilvl w:val="0"/>
          <w:numId w:val="152"/>
        </w:numPr>
        <w:shd w:val="clear" w:color="auto" w:fill="FFFFFF"/>
        <w:spacing w:before="0" w:beforeAutospacing="0" w:after="0" w:afterAutospacing="0"/>
        <w:jc w:val="both"/>
        <w:textAlignment w:val="baseline"/>
        <w:rPr>
          <w:color w:val="222222"/>
          <w:szCs w:val="20"/>
        </w:rPr>
      </w:pPr>
      <w:r w:rsidRPr="00953860">
        <w:rPr>
          <w:color w:val="222222"/>
          <w:szCs w:val="20"/>
          <w:shd w:val="clear" w:color="auto" w:fill="FFFFFF"/>
        </w:rPr>
        <w:t xml:space="preserve">Données sur l’efficacité des stéroïdes pour traiter les NVG sont faibles. </w:t>
      </w:r>
    </w:p>
    <w:p w14:paraId="318FFF32" w14:textId="77777777" w:rsidR="008243B0" w:rsidRPr="00953860" w:rsidRDefault="008243B0" w:rsidP="00591DB8">
      <w:pPr>
        <w:pStyle w:val="NormalWeb"/>
        <w:numPr>
          <w:ilvl w:val="0"/>
          <w:numId w:val="152"/>
        </w:numPr>
        <w:shd w:val="clear" w:color="auto" w:fill="FFFFFF"/>
        <w:spacing w:before="0" w:beforeAutospacing="0" w:after="0" w:afterAutospacing="0"/>
        <w:jc w:val="both"/>
        <w:textAlignment w:val="baseline"/>
        <w:rPr>
          <w:color w:val="222222"/>
          <w:szCs w:val="20"/>
        </w:rPr>
      </w:pPr>
      <w:r w:rsidRPr="00953860">
        <w:rPr>
          <w:color w:val="222222"/>
          <w:szCs w:val="20"/>
          <w:shd w:val="clear" w:color="auto" w:fill="FFFFFF"/>
        </w:rPr>
        <w:t>Éviter durant le T1 en raison du risque accru de fissure labio-palatine.</w:t>
      </w:r>
    </w:p>
    <w:p w14:paraId="7C3DF6A7" w14:textId="77777777" w:rsidR="008243B0" w:rsidRPr="00953860" w:rsidRDefault="008243B0" w:rsidP="00591DB8">
      <w:pPr>
        <w:pStyle w:val="NormalWeb"/>
        <w:numPr>
          <w:ilvl w:val="0"/>
          <w:numId w:val="152"/>
        </w:numPr>
        <w:shd w:val="clear" w:color="auto" w:fill="FFFFFF"/>
        <w:spacing w:before="0" w:beforeAutospacing="0" w:after="0" w:afterAutospacing="0"/>
        <w:jc w:val="both"/>
        <w:textAlignment w:val="baseline"/>
        <w:rPr>
          <w:color w:val="222222"/>
          <w:szCs w:val="20"/>
        </w:rPr>
      </w:pPr>
      <w:r w:rsidRPr="00953860">
        <w:rPr>
          <w:color w:val="FF0000"/>
          <w:szCs w:val="20"/>
          <w:shd w:val="clear" w:color="auto" w:fill="FFFFFF"/>
        </w:rPr>
        <w:t xml:space="preserve">Leur utilisation systémique a été associée à des “becs-de-lièvre” avec ou sans fente palatine </w:t>
      </w:r>
      <w:r w:rsidRPr="00953860">
        <w:rPr>
          <w:color w:val="222222"/>
          <w:szCs w:val="20"/>
          <w:shd w:val="clear" w:color="auto" w:fill="FFFFFF"/>
        </w:rPr>
        <w:t>(quoique contredit par une étude de grande envergure au Danemark)</w:t>
      </w:r>
    </w:p>
    <w:p w14:paraId="702C6E89" w14:textId="77777777" w:rsidR="008243B0" w:rsidRPr="00953860" w:rsidRDefault="008243B0" w:rsidP="00591DB8">
      <w:pPr>
        <w:pStyle w:val="NormalWeb"/>
        <w:numPr>
          <w:ilvl w:val="0"/>
          <w:numId w:val="152"/>
        </w:numPr>
        <w:shd w:val="clear" w:color="auto" w:fill="FFFFFF"/>
        <w:spacing w:before="0" w:beforeAutospacing="0" w:after="0" w:afterAutospacing="0"/>
        <w:jc w:val="both"/>
        <w:textAlignment w:val="baseline"/>
        <w:rPr>
          <w:color w:val="222222"/>
          <w:szCs w:val="20"/>
        </w:rPr>
      </w:pPr>
      <w:r w:rsidRPr="00953860">
        <w:rPr>
          <w:color w:val="222222"/>
          <w:szCs w:val="20"/>
          <w:shd w:val="clear" w:color="auto" w:fill="FFFFFF"/>
        </w:rPr>
        <w:t xml:space="preserve">Pour le moment : </w:t>
      </w:r>
      <w:r w:rsidRPr="00953860">
        <w:rPr>
          <w:b/>
          <w:color w:val="FF0000"/>
          <w:szCs w:val="20"/>
          <w:shd w:val="clear" w:color="auto" w:fill="FFFFFF"/>
        </w:rPr>
        <w:t>tx de dernier recours</w:t>
      </w:r>
      <w:r w:rsidRPr="00953860">
        <w:rPr>
          <w:color w:val="FF0000"/>
          <w:szCs w:val="20"/>
          <w:shd w:val="clear" w:color="auto" w:fill="FFFFFF"/>
        </w:rPr>
        <w:t xml:space="preserve"> durant les 10 premières semaines </w:t>
      </w:r>
      <w:r w:rsidRPr="00953860">
        <w:rPr>
          <w:color w:val="222222"/>
          <w:szCs w:val="20"/>
          <w:shd w:val="clear" w:color="auto" w:fill="FFFFFF"/>
        </w:rPr>
        <w:t xml:space="preserve">de gx seulement si les avantages pour la mère surpassent le risque pour le foetus. </w:t>
      </w:r>
    </w:p>
    <w:p w14:paraId="73995FFF" w14:textId="77777777" w:rsidR="008243B0" w:rsidRPr="00953860" w:rsidRDefault="008243B0" w:rsidP="008243B0">
      <w:pPr>
        <w:pStyle w:val="NormalWeb"/>
        <w:spacing w:before="0" w:beforeAutospacing="0" w:after="0" w:afterAutospacing="0"/>
        <w:rPr>
          <w:color w:val="000000"/>
          <w:szCs w:val="20"/>
          <w:u w:val="single"/>
        </w:rPr>
      </w:pPr>
    </w:p>
    <w:p w14:paraId="5E04BEEF" w14:textId="77777777" w:rsidR="008243B0" w:rsidRPr="00953860" w:rsidRDefault="008243B0" w:rsidP="008243B0">
      <w:pPr>
        <w:pStyle w:val="Titre2"/>
        <w:rPr>
          <w:rFonts w:eastAsiaTheme="minorHAnsi"/>
        </w:rPr>
      </w:pPr>
      <w:bookmarkStart w:id="94" w:name="_Toc1985102"/>
      <w:r w:rsidRPr="00953860">
        <w:t>Traitement d’appoint</w:t>
      </w:r>
      <w:bookmarkEnd w:id="94"/>
    </w:p>
    <w:p w14:paraId="771DB60E" w14:textId="77777777" w:rsidR="008243B0" w:rsidRPr="00953860" w:rsidRDefault="008243B0" w:rsidP="008243B0">
      <w:pPr>
        <w:spacing w:after="120"/>
        <w:rPr>
          <w:b/>
          <w:u w:val="single"/>
        </w:rPr>
      </w:pPr>
      <w:r w:rsidRPr="00953860">
        <w:rPr>
          <w:b/>
          <w:u w:val="single"/>
        </w:rPr>
        <w:t>Pour soulager les RGO</w:t>
      </w:r>
    </w:p>
    <w:p w14:paraId="49DE321E" w14:textId="77777777" w:rsidR="008243B0" w:rsidRPr="00953860" w:rsidRDefault="008243B0" w:rsidP="00591DB8">
      <w:pPr>
        <w:pStyle w:val="NormalWeb"/>
        <w:numPr>
          <w:ilvl w:val="0"/>
          <w:numId w:val="153"/>
        </w:numPr>
        <w:spacing w:before="0" w:beforeAutospacing="0" w:after="0" w:afterAutospacing="0"/>
        <w:jc w:val="both"/>
        <w:textAlignment w:val="baseline"/>
        <w:rPr>
          <w:color w:val="000000"/>
          <w:szCs w:val="20"/>
        </w:rPr>
      </w:pPr>
      <w:r w:rsidRPr="00953860">
        <w:rPr>
          <w:color w:val="000000"/>
          <w:szCs w:val="20"/>
        </w:rPr>
        <w:t>Les RGO sont courants durant la gx et peuvent aggraver les NVG. Des tx d'appoint sont utilisés surtout pour réduire les reflux qui accompagnent les NVG + atténuer les NVG</w:t>
      </w:r>
    </w:p>
    <w:p w14:paraId="6C358CA0" w14:textId="77777777" w:rsidR="008243B0" w:rsidRPr="00953860" w:rsidRDefault="008243B0" w:rsidP="00591DB8">
      <w:pPr>
        <w:pStyle w:val="NormalWeb"/>
        <w:numPr>
          <w:ilvl w:val="1"/>
          <w:numId w:val="154"/>
        </w:numPr>
        <w:spacing w:before="0" w:beforeAutospacing="0" w:after="0" w:afterAutospacing="0"/>
        <w:ind w:left="1418"/>
        <w:jc w:val="both"/>
        <w:textAlignment w:val="baseline"/>
        <w:rPr>
          <w:color w:val="000000"/>
          <w:szCs w:val="20"/>
        </w:rPr>
      </w:pPr>
      <w:r w:rsidRPr="00953860">
        <w:rPr>
          <w:color w:val="000000"/>
          <w:szCs w:val="20"/>
        </w:rPr>
        <w:t>Antiacides contenant du Mg + Ca ou Aluminium sont utilisés comme tx de 1e  intention. Non considérés tératogènes si utilisés dans les doses recommandées</w:t>
      </w:r>
    </w:p>
    <w:p w14:paraId="5D60CD42" w14:textId="77777777" w:rsidR="008243B0" w:rsidRPr="00953860" w:rsidRDefault="008243B0" w:rsidP="00591DB8">
      <w:pPr>
        <w:pStyle w:val="NormalWeb"/>
        <w:numPr>
          <w:ilvl w:val="1"/>
          <w:numId w:val="154"/>
        </w:numPr>
        <w:spacing w:before="0" w:beforeAutospacing="0" w:after="0" w:afterAutospacing="0"/>
        <w:ind w:left="1418"/>
        <w:jc w:val="both"/>
        <w:textAlignment w:val="baseline"/>
        <w:rPr>
          <w:rFonts w:cs="Arial"/>
          <w:color w:val="000000"/>
          <w:szCs w:val="20"/>
        </w:rPr>
      </w:pPr>
      <w:r w:rsidRPr="00953860">
        <w:rPr>
          <w:color w:val="000000"/>
          <w:szCs w:val="20"/>
        </w:rPr>
        <w:t xml:space="preserve">Ceux </w:t>
      </w:r>
      <w:r w:rsidRPr="00953860">
        <w:rPr>
          <w:b/>
          <w:bCs/>
          <w:color w:val="000000"/>
          <w:szCs w:val="20"/>
        </w:rPr>
        <w:t>contenant du bicarbonate</w:t>
      </w:r>
      <w:r w:rsidRPr="00953860">
        <w:rPr>
          <w:color w:val="000000"/>
          <w:szCs w:val="20"/>
        </w:rPr>
        <w:t xml:space="preserve"> devraient être évités parce qu’ils peuvent entraîner une alcalose métabolique + hyperhydratation chez la mère + foetus </w:t>
      </w:r>
    </w:p>
    <w:p w14:paraId="65AF55FC" w14:textId="77777777" w:rsidR="008243B0" w:rsidRPr="00953860" w:rsidRDefault="008243B0" w:rsidP="00591DB8">
      <w:pPr>
        <w:pStyle w:val="NormalWeb"/>
        <w:numPr>
          <w:ilvl w:val="1"/>
          <w:numId w:val="154"/>
        </w:numPr>
        <w:spacing w:before="0" w:beforeAutospacing="0" w:after="0" w:afterAutospacing="0"/>
        <w:ind w:left="1418"/>
        <w:jc w:val="both"/>
        <w:textAlignment w:val="baseline"/>
        <w:rPr>
          <w:color w:val="000000"/>
          <w:szCs w:val="20"/>
        </w:rPr>
      </w:pPr>
      <w:r w:rsidRPr="00953860">
        <w:rPr>
          <w:color w:val="000000"/>
          <w:szCs w:val="20"/>
        </w:rPr>
        <w:t>Lorsque les antiacides ne sont pas efficaces,</w:t>
      </w:r>
      <w:r w:rsidRPr="00953860">
        <w:rPr>
          <w:color w:val="000000"/>
          <w:szCs w:val="20"/>
          <w:u w:val="single"/>
        </w:rPr>
        <w:t xml:space="preserve"> les antagonistes des récepteurs H1 </w:t>
      </w:r>
      <w:r w:rsidRPr="00953860">
        <w:rPr>
          <w:color w:val="000000"/>
          <w:szCs w:val="20"/>
        </w:rPr>
        <w:t xml:space="preserve">sont les + utilisés pour traiter les reflux. Innocuité remarquable. </w:t>
      </w:r>
    </w:p>
    <w:p w14:paraId="12828BCD" w14:textId="77777777" w:rsidR="008243B0" w:rsidRPr="00953860" w:rsidRDefault="008243B0" w:rsidP="008243B0">
      <w:pPr>
        <w:rPr>
          <w:rFonts w:eastAsia="Times New Roman"/>
          <w:szCs w:val="20"/>
        </w:rPr>
      </w:pPr>
    </w:p>
    <w:p w14:paraId="3539F67D" w14:textId="77777777" w:rsidR="008243B0" w:rsidRPr="00953860" w:rsidRDefault="008243B0" w:rsidP="008243B0">
      <w:pPr>
        <w:spacing w:after="120"/>
        <w:rPr>
          <w:b/>
          <w:u w:val="single"/>
        </w:rPr>
      </w:pPr>
      <w:r w:rsidRPr="00953860">
        <w:rPr>
          <w:b/>
          <w:u w:val="single"/>
        </w:rPr>
        <w:t>Pour aider la réhydratation</w:t>
      </w:r>
    </w:p>
    <w:p w14:paraId="0BB1EA09" w14:textId="77777777" w:rsidR="008243B0" w:rsidRPr="00953860" w:rsidRDefault="008243B0" w:rsidP="008243B0">
      <w:pPr>
        <w:pStyle w:val="NormalWeb"/>
        <w:spacing w:before="0" w:beforeAutospacing="0" w:after="0" w:afterAutospacing="0"/>
        <w:jc w:val="both"/>
        <w:textAlignment w:val="baseline"/>
        <w:rPr>
          <w:color w:val="000000"/>
          <w:szCs w:val="20"/>
        </w:rPr>
      </w:pPr>
      <w:r w:rsidRPr="00953860">
        <w:rPr>
          <w:color w:val="000000"/>
          <w:szCs w:val="20"/>
        </w:rPr>
        <w:t>Si des signes de déshydratation sont décelés à n’importe quel moment de l’évaluation ou du tx, il peut être nécessaire de pratiquer une réhydratation IV. Des suppléments vitaminiques peuvent être administrés simultanément.  </w:t>
      </w:r>
    </w:p>
    <w:p w14:paraId="436C1FD4" w14:textId="77777777" w:rsidR="008243B0" w:rsidRPr="00953860" w:rsidRDefault="008243B0" w:rsidP="00591DB8">
      <w:pPr>
        <w:pStyle w:val="NormalWeb"/>
        <w:numPr>
          <w:ilvl w:val="0"/>
          <w:numId w:val="158"/>
        </w:numPr>
        <w:spacing w:before="0" w:beforeAutospacing="0" w:after="0" w:afterAutospacing="0"/>
        <w:jc w:val="both"/>
        <w:textAlignment w:val="baseline"/>
        <w:rPr>
          <w:color w:val="000000"/>
          <w:szCs w:val="20"/>
        </w:rPr>
      </w:pPr>
      <w:r w:rsidRPr="00953860">
        <w:rPr>
          <w:color w:val="FF0000"/>
          <w:szCs w:val="20"/>
        </w:rPr>
        <w:t xml:space="preserve">ATTN de ne pas provoquer un déséquilibre électrolytique. </w:t>
      </w:r>
    </w:p>
    <w:p w14:paraId="260DE993" w14:textId="77777777" w:rsidR="008243B0" w:rsidRPr="00953860" w:rsidRDefault="008243B0" w:rsidP="008243B0">
      <w:pPr>
        <w:rPr>
          <w:rFonts w:eastAsia="Times New Roman"/>
          <w:szCs w:val="20"/>
        </w:rPr>
      </w:pPr>
    </w:p>
    <w:p w14:paraId="7EC672E8" w14:textId="77777777" w:rsidR="008243B0" w:rsidRPr="00953860" w:rsidRDefault="008243B0" w:rsidP="008243B0">
      <w:pPr>
        <w:spacing w:after="100" w:afterAutospacing="1"/>
        <w:rPr>
          <w:b/>
          <w:u w:val="single"/>
        </w:rPr>
      </w:pPr>
      <w:r w:rsidRPr="00953860">
        <w:rPr>
          <w:b/>
          <w:u w:val="single"/>
        </w:rPr>
        <w:t xml:space="preserve">Pour soulager les troubles de l’humeur </w:t>
      </w:r>
    </w:p>
    <w:p w14:paraId="1E332B90" w14:textId="77777777" w:rsidR="008243B0" w:rsidRPr="00953860" w:rsidRDefault="008243B0" w:rsidP="008243B0">
      <w:pPr>
        <w:pStyle w:val="NormalWeb"/>
        <w:spacing w:before="0" w:beforeAutospacing="0" w:after="0" w:afterAutospacing="0"/>
        <w:textAlignment w:val="baseline"/>
        <w:rPr>
          <w:color w:val="000000"/>
          <w:szCs w:val="20"/>
        </w:rPr>
      </w:pPr>
      <w:r w:rsidRPr="00953860">
        <w:rPr>
          <w:color w:val="000000"/>
          <w:szCs w:val="20"/>
        </w:rPr>
        <w:t>Les NVG s'accompagnent souvent de troubles de l’humeur. Parfois, des antidépresseurs peuvent être nécessaires. Avantages + risques abordés avec chaque femme.</w:t>
      </w:r>
    </w:p>
    <w:p w14:paraId="2C1B01C4" w14:textId="77777777" w:rsidR="008243B0" w:rsidRPr="00953860" w:rsidRDefault="008243B0" w:rsidP="008243B0">
      <w:pPr>
        <w:rPr>
          <w:shd w:val="clear" w:color="auto" w:fill="FFFFFF"/>
        </w:rPr>
      </w:pPr>
    </w:p>
    <w:p w14:paraId="231F7680" w14:textId="77777777" w:rsidR="008243B0" w:rsidRPr="00953860" w:rsidRDefault="008243B0" w:rsidP="008243B0">
      <w:pPr>
        <w:pStyle w:val="Titre2"/>
      </w:pPr>
      <w:bookmarkStart w:id="95" w:name="_Toc1985103"/>
      <w:r w:rsidRPr="00953860">
        <w:t>Complications des nausées et vomissements</w:t>
      </w:r>
      <w:bookmarkEnd w:id="95"/>
    </w:p>
    <w:p w14:paraId="0911CC1E" w14:textId="77777777" w:rsidR="008243B0" w:rsidRPr="00953860" w:rsidRDefault="008243B0" w:rsidP="00591DB8">
      <w:pPr>
        <w:pStyle w:val="Paragraphedeliste"/>
        <w:numPr>
          <w:ilvl w:val="0"/>
          <w:numId w:val="155"/>
        </w:numPr>
        <w:textAlignment w:val="baseline"/>
        <w:rPr>
          <w:color w:val="000000"/>
          <w:szCs w:val="20"/>
        </w:rPr>
      </w:pPr>
      <w:r w:rsidRPr="00953860">
        <w:rPr>
          <w:color w:val="000000"/>
          <w:szCs w:val="20"/>
        </w:rPr>
        <w:t>Déséquilibre électrolytique</w:t>
      </w:r>
    </w:p>
    <w:p w14:paraId="0AD0568C" w14:textId="77777777" w:rsidR="008243B0" w:rsidRPr="00953860" w:rsidRDefault="008243B0" w:rsidP="00591DB8">
      <w:pPr>
        <w:pStyle w:val="Paragraphedeliste"/>
        <w:numPr>
          <w:ilvl w:val="0"/>
          <w:numId w:val="155"/>
        </w:numPr>
        <w:textAlignment w:val="baseline"/>
        <w:rPr>
          <w:color w:val="000000"/>
          <w:szCs w:val="20"/>
        </w:rPr>
      </w:pPr>
      <w:r w:rsidRPr="00953860">
        <w:rPr>
          <w:color w:val="000000"/>
          <w:szCs w:val="20"/>
        </w:rPr>
        <w:t>Hypovolémie → Insuffisance placentaire</w:t>
      </w:r>
    </w:p>
    <w:p w14:paraId="7594DC73" w14:textId="77777777" w:rsidR="008243B0" w:rsidRPr="00953860" w:rsidRDefault="008243B0" w:rsidP="00591DB8">
      <w:pPr>
        <w:pStyle w:val="Paragraphedeliste"/>
        <w:numPr>
          <w:ilvl w:val="0"/>
          <w:numId w:val="155"/>
        </w:numPr>
        <w:textAlignment w:val="baseline"/>
        <w:rPr>
          <w:color w:val="000000"/>
          <w:szCs w:val="20"/>
        </w:rPr>
      </w:pPr>
      <w:r w:rsidRPr="00953860">
        <w:rPr>
          <w:color w:val="000000"/>
          <w:szCs w:val="20"/>
        </w:rPr>
        <w:t>Perte de poids → déséquilibre des azotes = production de cétone</w:t>
      </w:r>
    </w:p>
    <w:p w14:paraId="6ADA0C54" w14:textId="77777777" w:rsidR="008243B0" w:rsidRPr="00953860" w:rsidRDefault="008243B0" w:rsidP="00591DB8">
      <w:pPr>
        <w:pStyle w:val="Paragraphedeliste"/>
        <w:numPr>
          <w:ilvl w:val="0"/>
          <w:numId w:val="155"/>
        </w:numPr>
        <w:textAlignment w:val="baseline"/>
        <w:rPr>
          <w:color w:val="000000"/>
          <w:szCs w:val="20"/>
        </w:rPr>
      </w:pPr>
      <w:r w:rsidRPr="00953860">
        <w:rPr>
          <w:color w:val="000000"/>
          <w:szCs w:val="20"/>
        </w:rPr>
        <w:t xml:space="preserve">Hyperémèse gravidique (HP) </w:t>
      </w:r>
    </w:p>
    <w:p w14:paraId="4A17E9BA" w14:textId="77777777" w:rsidR="008243B0" w:rsidRPr="00953860" w:rsidRDefault="008243B0" w:rsidP="008243B0">
      <w:pPr>
        <w:pStyle w:val="Titre3"/>
        <w:rPr>
          <w:rFonts w:eastAsiaTheme="minorHAnsi"/>
        </w:rPr>
      </w:pPr>
      <w:bookmarkStart w:id="96" w:name="_Toc1985104"/>
      <w:r w:rsidRPr="00953860">
        <w:lastRenderedPageBreak/>
        <w:t>Hyperémèse gravidique (HG)</w:t>
      </w:r>
      <w:bookmarkEnd w:id="96"/>
    </w:p>
    <w:p w14:paraId="126E5E1D" w14:textId="77777777" w:rsidR="008243B0" w:rsidRPr="00953860" w:rsidRDefault="008243B0" w:rsidP="00591DB8">
      <w:pPr>
        <w:pStyle w:val="NormalWeb"/>
        <w:numPr>
          <w:ilvl w:val="0"/>
          <w:numId w:val="135"/>
        </w:numPr>
        <w:spacing w:before="0" w:beforeAutospacing="0" w:after="0" w:afterAutospacing="0"/>
        <w:textAlignment w:val="baseline"/>
        <w:rPr>
          <w:color w:val="000000"/>
          <w:szCs w:val="20"/>
        </w:rPr>
      </w:pPr>
      <w:r w:rsidRPr="00953860">
        <w:rPr>
          <w:color w:val="000000"/>
          <w:szCs w:val="20"/>
        </w:rPr>
        <w:t xml:space="preserve">Chez </w:t>
      </w:r>
      <w:r w:rsidRPr="00953860">
        <w:rPr>
          <w:b/>
          <w:color w:val="FF0000"/>
          <w:szCs w:val="20"/>
        </w:rPr>
        <w:t xml:space="preserve">&lt; 2% </w:t>
      </w:r>
      <w:r w:rsidRPr="00953860">
        <w:rPr>
          <w:color w:val="000000"/>
          <w:szCs w:val="20"/>
        </w:rPr>
        <w:t>des femmes</w:t>
      </w:r>
    </w:p>
    <w:p w14:paraId="2F1D3456" w14:textId="77777777" w:rsidR="008243B0" w:rsidRPr="00953860" w:rsidRDefault="008243B0" w:rsidP="00591DB8">
      <w:pPr>
        <w:pStyle w:val="NormalWeb"/>
        <w:numPr>
          <w:ilvl w:val="0"/>
          <w:numId w:val="135"/>
        </w:numPr>
        <w:spacing w:before="0" w:beforeAutospacing="0" w:after="0" w:afterAutospacing="0"/>
        <w:textAlignment w:val="baseline"/>
        <w:rPr>
          <w:color w:val="000000"/>
          <w:szCs w:val="20"/>
        </w:rPr>
      </w:pPr>
      <w:r w:rsidRPr="00953860">
        <w:rPr>
          <w:color w:val="000000"/>
          <w:szCs w:val="20"/>
        </w:rPr>
        <w:t xml:space="preserve">Vo incoercibles durant la gx, commencent avant la fin de la 22e sem de gestation, p-ê légers ou graves. </w:t>
      </w:r>
    </w:p>
    <w:p w14:paraId="0E6D8AC2" w14:textId="77777777" w:rsidR="008243B0" w:rsidRPr="00953860" w:rsidRDefault="008243B0" w:rsidP="00591DB8">
      <w:pPr>
        <w:pStyle w:val="NormalWeb"/>
        <w:numPr>
          <w:ilvl w:val="0"/>
          <w:numId w:val="135"/>
        </w:numPr>
        <w:spacing w:before="0" w:beforeAutospacing="0" w:after="0" w:afterAutospacing="0"/>
        <w:textAlignment w:val="baseline"/>
        <w:rPr>
          <w:color w:val="000000"/>
          <w:szCs w:val="20"/>
        </w:rPr>
      </w:pPr>
      <w:r w:rsidRPr="00953860">
        <w:rPr>
          <w:color w:val="FF0000"/>
          <w:szCs w:val="20"/>
        </w:rPr>
        <w:t xml:space="preserve">Peut comprendre </w:t>
      </w:r>
      <w:r w:rsidRPr="00953860">
        <w:rPr>
          <w:color w:val="000000"/>
          <w:szCs w:val="20"/>
        </w:rPr>
        <w:t>:</w:t>
      </w:r>
    </w:p>
    <w:p w14:paraId="1B70DAD8" w14:textId="77777777" w:rsidR="008243B0" w:rsidRPr="00953860" w:rsidRDefault="008243B0" w:rsidP="00591DB8">
      <w:pPr>
        <w:pStyle w:val="NormalWeb"/>
        <w:numPr>
          <w:ilvl w:val="1"/>
          <w:numId w:val="135"/>
        </w:numPr>
        <w:spacing w:before="0" w:beforeAutospacing="0" w:after="0" w:afterAutospacing="0"/>
        <w:textAlignment w:val="baseline"/>
        <w:rPr>
          <w:color w:val="000000"/>
          <w:szCs w:val="20"/>
        </w:rPr>
      </w:pPr>
      <w:r w:rsidRPr="00953860">
        <w:rPr>
          <w:color w:val="000000"/>
          <w:szCs w:val="20"/>
        </w:rPr>
        <w:t>Troubles métaboliques : déplétion des hydrates de carbones, déséquilibre électrolytique/ hypokaliémie (</w:t>
      </w:r>
      <w:r w:rsidRPr="00953860">
        <w:rPr>
          <w:color w:val="000000"/>
          <w:szCs w:val="20"/>
          <w:shd w:val="clear" w:color="auto" w:fill="FFFFFF"/>
        </w:rPr>
        <w:t>diminution du taux de potassium dans le sang</w:t>
      </w:r>
      <w:r w:rsidRPr="00953860">
        <w:rPr>
          <w:color w:val="000000"/>
          <w:szCs w:val="20"/>
        </w:rPr>
        <w:t>) et déshydratation</w:t>
      </w:r>
    </w:p>
    <w:p w14:paraId="538843F2" w14:textId="77777777" w:rsidR="008243B0" w:rsidRPr="00953860" w:rsidRDefault="008243B0" w:rsidP="00591DB8">
      <w:pPr>
        <w:pStyle w:val="NormalWeb"/>
        <w:numPr>
          <w:ilvl w:val="1"/>
          <w:numId w:val="135"/>
        </w:numPr>
        <w:spacing w:before="0" w:beforeAutospacing="0" w:after="0" w:afterAutospacing="0"/>
        <w:textAlignment w:val="baseline"/>
        <w:rPr>
          <w:color w:val="000000"/>
          <w:szCs w:val="20"/>
        </w:rPr>
      </w:pPr>
      <w:r w:rsidRPr="00953860">
        <w:rPr>
          <w:color w:val="000000"/>
          <w:szCs w:val="20"/>
        </w:rPr>
        <w:t>Cétonurie</w:t>
      </w:r>
    </w:p>
    <w:p w14:paraId="2DA36C96" w14:textId="77777777" w:rsidR="008243B0" w:rsidRPr="00953860" w:rsidRDefault="008243B0" w:rsidP="00591DB8">
      <w:pPr>
        <w:pStyle w:val="NormalWeb"/>
        <w:numPr>
          <w:ilvl w:val="1"/>
          <w:numId w:val="135"/>
        </w:numPr>
        <w:spacing w:before="0" w:beforeAutospacing="0" w:after="0" w:afterAutospacing="0"/>
        <w:textAlignment w:val="baseline"/>
        <w:rPr>
          <w:color w:val="000000"/>
          <w:szCs w:val="20"/>
        </w:rPr>
      </w:pPr>
      <w:r w:rsidRPr="00953860">
        <w:rPr>
          <w:color w:val="000000"/>
          <w:szCs w:val="20"/>
        </w:rPr>
        <w:t>Perte de poids ≥ 5% p/r au poids pré-gravide</w:t>
      </w:r>
    </w:p>
    <w:p w14:paraId="71898FE1" w14:textId="77777777" w:rsidR="008243B0" w:rsidRPr="00953860" w:rsidRDefault="008243B0" w:rsidP="008243B0">
      <w:pPr>
        <w:pStyle w:val="NormalWeb"/>
        <w:spacing w:before="0" w:beforeAutospacing="0" w:after="0" w:afterAutospacing="0"/>
        <w:rPr>
          <w:szCs w:val="20"/>
        </w:rPr>
      </w:pPr>
      <w:r w:rsidRPr="00953860">
        <w:rPr>
          <w:rStyle w:val="apple-tab-span"/>
          <w:color w:val="000000"/>
          <w:szCs w:val="20"/>
        </w:rPr>
        <w:tab/>
      </w:r>
      <w:r w:rsidRPr="00953860">
        <w:rPr>
          <w:i/>
          <w:iCs/>
          <w:color w:val="000000"/>
          <w:szCs w:val="20"/>
        </w:rPr>
        <w:t xml:space="preserve">** S/sx souvent indicateurs </w:t>
      </w:r>
      <w:proofErr w:type="gramStart"/>
      <w:r w:rsidRPr="00953860">
        <w:rPr>
          <w:i/>
          <w:iCs/>
          <w:color w:val="000000"/>
          <w:szCs w:val="20"/>
        </w:rPr>
        <w:t>de HG</w:t>
      </w:r>
      <w:proofErr w:type="gramEnd"/>
      <w:r w:rsidRPr="00953860">
        <w:rPr>
          <w:i/>
          <w:iCs/>
          <w:color w:val="000000"/>
          <w:szCs w:val="20"/>
        </w:rPr>
        <w:t xml:space="preserve">, mais pas de consensus universel </w:t>
      </w:r>
    </w:p>
    <w:p w14:paraId="45619F54" w14:textId="77777777" w:rsidR="008243B0" w:rsidRPr="00953860" w:rsidRDefault="008243B0" w:rsidP="00591DB8">
      <w:pPr>
        <w:pStyle w:val="NormalWeb"/>
        <w:numPr>
          <w:ilvl w:val="0"/>
          <w:numId w:val="136"/>
        </w:numPr>
        <w:spacing w:before="0" w:beforeAutospacing="0" w:after="0" w:afterAutospacing="0"/>
        <w:textAlignment w:val="baseline"/>
        <w:rPr>
          <w:color w:val="000000"/>
          <w:szCs w:val="20"/>
        </w:rPr>
      </w:pPr>
      <w:r w:rsidRPr="00953860">
        <w:rPr>
          <w:color w:val="000000"/>
          <w:szCs w:val="20"/>
        </w:rPr>
        <w:t>L’incidence est plus élevée dans les cas de : gx multiples, môle hydatiforme et de foetus sexe féminin</w:t>
      </w:r>
    </w:p>
    <w:p w14:paraId="4D2A2545" w14:textId="77777777" w:rsidR="008243B0" w:rsidRPr="00953860" w:rsidRDefault="008243B0" w:rsidP="00591DB8">
      <w:pPr>
        <w:pStyle w:val="NormalWeb"/>
        <w:numPr>
          <w:ilvl w:val="0"/>
          <w:numId w:val="136"/>
        </w:numPr>
        <w:spacing w:before="0" w:beforeAutospacing="0" w:after="0" w:afterAutospacing="0"/>
        <w:textAlignment w:val="baseline"/>
        <w:rPr>
          <w:color w:val="000000"/>
          <w:szCs w:val="20"/>
        </w:rPr>
      </w:pPr>
      <w:r w:rsidRPr="00953860">
        <w:rPr>
          <w:b/>
          <w:color w:val="FF0000"/>
          <w:szCs w:val="20"/>
        </w:rPr>
        <w:t>Augmente les risques de</w:t>
      </w:r>
      <w:r w:rsidRPr="00953860">
        <w:rPr>
          <w:color w:val="FF0000"/>
          <w:szCs w:val="20"/>
        </w:rPr>
        <w:t xml:space="preserve"> </w:t>
      </w:r>
      <w:r w:rsidRPr="00953860">
        <w:rPr>
          <w:color w:val="000000"/>
          <w:szCs w:val="20"/>
        </w:rPr>
        <w:t>: faible pds à la naissance, naissance préma, petite taille pour AG, Apgar faible</w:t>
      </w:r>
    </w:p>
    <w:p w14:paraId="64E4940B" w14:textId="77777777" w:rsidR="008243B0" w:rsidRPr="00953860" w:rsidRDefault="008243B0" w:rsidP="00591DB8">
      <w:pPr>
        <w:pStyle w:val="NormalWeb"/>
        <w:numPr>
          <w:ilvl w:val="0"/>
          <w:numId w:val="136"/>
        </w:numPr>
        <w:spacing w:before="0" w:beforeAutospacing="0" w:after="0" w:afterAutospacing="0"/>
        <w:textAlignment w:val="baseline"/>
        <w:rPr>
          <w:color w:val="000000"/>
          <w:szCs w:val="20"/>
        </w:rPr>
      </w:pPr>
      <w:r w:rsidRPr="00953860">
        <w:rPr>
          <w:color w:val="FF0000"/>
          <w:szCs w:val="20"/>
        </w:rPr>
        <w:t xml:space="preserve">Associée à </w:t>
      </w:r>
      <w:r w:rsidRPr="00953860">
        <w:rPr>
          <w:color w:val="000000"/>
          <w:szCs w:val="20"/>
        </w:rPr>
        <w:t>: hérédité maternelle, gx antérieure touchée, faible IMC, troubles psychiatriques + de l’humeur</w:t>
      </w:r>
    </w:p>
    <w:p w14:paraId="30104AE1" w14:textId="77777777" w:rsidR="008243B0" w:rsidRPr="00953860" w:rsidRDefault="008243B0" w:rsidP="00591DB8">
      <w:pPr>
        <w:pStyle w:val="NormalWeb"/>
        <w:numPr>
          <w:ilvl w:val="1"/>
          <w:numId w:val="136"/>
        </w:numPr>
        <w:spacing w:before="0" w:beforeAutospacing="0" w:after="0" w:afterAutospacing="0"/>
        <w:textAlignment w:val="baseline"/>
        <w:rPr>
          <w:color w:val="000000"/>
          <w:szCs w:val="20"/>
        </w:rPr>
      </w:pPr>
      <w:r w:rsidRPr="00953860">
        <w:rPr>
          <w:color w:val="000000"/>
          <w:szCs w:val="20"/>
        </w:rPr>
        <w:t xml:space="preserve">Une détection + prise en charge précoce des NVG peuvent avoir des effets majeurs sur la santé des femmes + leur qualité de vie durant la gx + empêche la progression vers une HG. </w:t>
      </w:r>
    </w:p>
    <w:p w14:paraId="7C156E41" w14:textId="77777777" w:rsidR="008243B0" w:rsidRPr="00953860" w:rsidRDefault="008243B0" w:rsidP="008243B0">
      <w:pPr>
        <w:rPr>
          <w:rFonts w:eastAsia="Times New Roman"/>
          <w:szCs w:val="20"/>
        </w:rPr>
      </w:pPr>
    </w:p>
    <w:p w14:paraId="5D33AF9E" w14:textId="77777777" w:rsidR="008243B0" w:rsidRPr="00953860" w:rsidRDefault="008243B0" w:rsidP="008243B0">
      <w:pPr>
        <w:pStyle w:val="NormalWeb"/>
        <w:spacing w:before="0" w:beforeAutospacing="0" w:after="0" w:afterAutospacing="0"/>
        <w:rPr>
          <w:rFonts w:eastAsiaTheme="minorHAnsi"/>
          <w:szCs w:val="20"/>
        </w:rPr>
      </w:pPr>
      <w:r w:rsidRPr="00953860">
        <w:rPr>
          <w:b/>
          <w:bCs/>
          <w:color w:val="000000"/>
          <w:szCs w:val="20"/>
        </w:rPr>
        <w:t>Étiologie :</w:t>
      </w:r>
      <w:r w:rsidRPr="00953860">
        <w:rPr>
          <w:color w:val="000000"/>
          <w:szCs w:val="20"/>
        </w:rPr>
        <w:t xml:space="preserve"> pathogénèse mal comprise. Étiologie probablement multifactorielle. Éliminer les autres causes possibles </w:t>
      </w:r>
    </w:p>
    <w:p w14:paraId="22E531EB" w14:textId="77777777" w:rsidR="008243B0" w:rsidRPr="00953860" w:rsidRDefault="008243B0" w:rsidP="008243B0">
      <w:pPr>
        <w:spacing w:before="120" w:after="120"/>
        <w:rPr>
          <w:b/>
          <w:u w:val="single"/>
        </w:rPr>
      </w:pPr>
      <w:r w:rsidRPr="00953860">
        <w:rPr>
          <w:b/>
          <w:u w:val="single"/>
        </w:rPr>
        <w:t>Diagnostic différentiel</w:t>
      </w:r>
    </w:p>
    <w:p w14:paraId="4DB8BEF7" w14:textId="77777777" w:rsidR="008243B0" w:rsidRPr="00953860" w:rsidRDefault="008243B0" w:rsidP="008243B0">
      <w:pPr>
        <w:pStyle w:val="NormalWeb"/>
        <w:spacing w:before="0" w:beforeAutospacing="0" w:after="0" w:afterAutospacing="0"/>
        <w:rPr>
          <w:rFonts w:eastAsiaTheme="minorHAnsi"/>
          <w:szCs w:val="20"/>
        </w:rPr>
      </w:pPr>
      <w:r w:rsidRPr="00953860">
        <w:rPr>
          <w:color w:val="000000"/>
          <w:szCs w:val="20"/>
        </w:rPr>
        <w:t xml:space="preserve">Considérer autres problèmes si sx évocateurs ou </w:t>
      </w:r>
      <w:r w:rsidRPr="00953860">
        <w:rPr>
          <w:b/>
          <w:bCs/>
          <w:color w:val="000000"/>
          <w:szCs w:val="20"/>
        </w:rPr>
        <w:t xml:space="preserve">pas de réponse au tx initial. </w:t>
      </w:r>
    </w:p>
    <w:p w14:paraId="4382E538" w14:textId="77777777" w:rsidR="008243B0" w:rsidRPr="00953860" w:rsidRDefault="008243B0" w:rsidP="00591DB8">
      <w:pPr>
        <w:pStyle w:val="NormalWeb"/>
        <w:numPr>
          <w:ilvl w:val="0"/>
          <w:numId w:val="137"/>
        </w:numPr>
        <w:spacing w:before="0" w:beforeAutospacing="0" w:after="0" w:afterAutospacing="0"/>
        <w:textAlignment w:val="baseline"/>
        <w:rPr>
          <w:color w:val="000000"/>
          <w:szCs w:val="20"/>
        </w:rPr>
      </w:pPr>
      <w:r w:rsidRPr="00953860">
        <w:rPr>
          <w:color w:val="000000"/>
          <w:szCs w:val="20"/>
          <w:u w:val="single"/>
        </w:rPr>
        <w:t>Lié à la gx</w:t>
      </w:r>
    </w:p>
    <w:p w14:paraId="0FA066DE" w14:textId="77777777" w:rsidR="008243B0" w:rsidRPr="00953860" w:rsidRDefault="008243B0" w:rsidP="00591DB8">
      <w:pPr>
        <w:pStyle w:val="NormalWeb"/>
        <w:numPr>
          <w:ilvl w:val="1"/>
          <w:numId w:val="138"/>
        </w:numPr>
        <w:spacing w:before="0" w:beforeAutospacing="0" w:after="0" w:afterAutospacing="0"/>
        <w:textAlignment w:val="baseline"/>
        <w:rPr>
          <w:color w:val="000000"/>
          <w:szCs w:val="20"/>
        </w:rPr>
      </w:pPr>
      <w:r w:rsidRPr="00953860">
        <w:rPr>
          <w:color w:val="000000"/>
          <w:szCs w:val="20"/>
        </w:rPr>
        <w:t>Gx multiple</w:t>
      </w:r>
    </w:p>
    <w:p w14:paraId="17971E1B" w14:textId="77777777" w:rsidR="008243B0" w:rsidRPr="00953860" w:rsidRDefault="008243B0" w:rsidP="00591DB8">
      <w:pPr>
        <w:pStyle w:val="NormalWeb"/>
        <w:numPr>
          <w:ilvl w:val="1"/>
          <w:numId w:val="138"/>
        </w:numPr>
        <w:spacing w:before="0" w:beforeAutospacing="0" w:after="0" w:afterAutospacing="0"/>
        <w:textAlignment w:val="baseline"/>
        <w:rPr>
          <w:color w:val="000000"/>
          <w:szCs w:val="20"/>
        </w:rPr>
      </w:pPr>
      <w:r w:rsidRPr="00953860">
        <w:rPr>
          <w:color w:val="000000"/>
          <w:szCs w:val="20"/>
        </w:rPr>
        <w:t>Môle hydatiforme (</w:t>
      </w:r>
      <w:r w:rsidRPr="00953860">
        <w:rPr>
          <w:color w:val="000000"/>
          <w:szCs w:val="20"/>
          <w:shd w:val="clear" w:color="auto" w:fill="FFFFFF"/>
        </w:rPr>
        <w:t xml:space="preserve">dégénérescence kystique des villosités choriales associée à une prolifération tumorale du trophoblaste) </w:t>
      </w:r>
    </w:p>
    <w:p w14:paraId="1B6AA1EA" w14:textId="77777777" w:rsidR="008243B0" w:rsidRPr="00953860" w:rsidRDefault="008243B0" w:rsidP="00591DB8">
      <w:pPr>
        <w:pStyle w:val="NormalWeb"/>
        <w:numPr>
          <w:ilvl w:val="0"/>
          <w:numId w:val="138"/>
        </w:numPr>
        <w:shd w:val="clear" w:color="auto" w:fill="FFFFFF"/>
        <w:spacing w:before="0" w:beforeAutospacing="0" w:after="0" w:afterAutospacing="0"/>
        <w:textAlignment w:val="baseline"/>
        <w:rPr>
          <w:color w:val="000000"/>
          <w:szCs w:val="20"/>
        </w:rPr>
      </w:pPr>
      <w:r w:rsidRPr="00953860">
        <w:rPr>
          <w:color w:val="000000"/>
          <w:szCs w:val="20"/>
          <w:u w:val="single"/>
          <w:shd w:val="clear" w:color="auto" w:fill="FFFFFF"/>
        </w:rPr>
        <w:t xml:space="preserve">Problèmes gastro-intestinaux </w:t>
      </w:r>
    </w:p>
    <w:p w14:paraId="64D25902" w14:textId="77777777" w:rsidR="008243B0" w:rsidRPr="00953860" w:rsidRDefault="008243B0" w:rsidP="00591DB8">
      <w:pPr>
        <w:pStyle w:val="NormalWeb"/>
        <w:numPr>
          <w:ilvl w:val="1"/>
          <w:numId w:val="138"/>
        </w:numPr>
        <w:shd w:val="clear" w:color="auto" w:fill="FFFFFF"/>
        <w:spacing w:before="0" w:beforeAutospacing="0" w:after="0" w:afterAutospacing="0"/>
        <w:textAlignment w:val="baseline"/>
        <w:rPr>
          <w:b/>
          <w:bCs/>
          <w:color w:val="000000"/>
          <w:szCs w:val="20"/>
        </w:rPr>
      </w:pPr>
      <w:r w:rsidRPr="00953860">
        <w:rPr>
          <w:color w:val="000000"/>
          <w:szCs w:val="20"/>
          <w:shd w:val="clear" w:color="auto" w:fill="FFFFFF"/>
        </w:rPr>
        <w:t>Ulcère</w:t>
      </w:r>
    </w:p>
    <w:p w14:paraId="74AD9B1C" w14:textId="77777777" w:rsidR="008243B0" w:rsidRPr="00953860" w:rsidRDefault="008243B0" w:rsidP="00591DB8">
      <w:pPr>
        <w:pStyle w:val="NormalWeb"/>
        <w:numPr>
          <w:ilvl w:val="1"/>
          <w:numId w:val="138"/>
        </w:numPr>
        <w:shd w:val="clear" w:color="auto" w:fill="FFFFFF"/>
        <w:spacing w:before="0" w:beforeAutospacing="0" w:after="0" w:afterAutospacing="0"/>
        <w:textAlignment w:val="baseline"/>
        <w:rPr>
          <w:b/>
          <w:bCs/>
          <w:color w:val="000000"/>
          <w:szCs w:val="20"/>
        </w:rPr>
      </w:pPr>
      <w:r w:rsidRPr="00953860">
        <w:rPr>
          <w:color w:val="000000"/>
          <w:szCs w:val="20"/>
          <w:shd w:val="clear" w:color="auto" w:fill="FFFFFF"/>
        </w:rPr>
        <w:t>RGO</w:t>
      </w:r>
    </w:p>
    <w:p w14:paraId="432464E7" w14:textId="77777777" w:rsidR="008243B0" w:rsidRPr="00953860" w:rsidRDefault="008243B0" w:rsidP="00591DB8">
      <w:pPr>
        <w:pStyle w:val="NormalWeb"/>
        <w:numPr>
          <w:ilvl w:val="1"/>
          <w:numId w:val="138"/>
        </w:numPr>
        <w:shd w:val="clear" w:color="auto" w:fill="FFFFFF"/>
        <w:spacing w:before="0" w:beforeAutospacing="0" w:after="0" w:afterAutospacing="0"/>
        <w:textAlignment w:val="baseline"/>
        <w:rPr>
          <w:b/>
          <w:bCs/>
          <w:color w:val="000000"/>
          <w:szCs w:val="20"/>
        </w:rPr>
      </w:pPr>
      <w:r w:rsidRPr="00953860">
        <w:rPr>
          <w:color w:val="000000"/>
          <w:szCs w:val="20"/>
          <w:shd w:val="clear" w:color="auto" w:fill="FFFFFF"/>
        </w:rPr>
        <w:t>Cholélithiase (calculs dans la vésicule ou les voies biliaires)</w:t>
      </w:r>
    </w:p>
    <w:p w14:paraId="663FC2C3" w14:textId="77777777" w:rsidR="008243B0" w:rsidRPr="00953860" w:rsidRDefault="008243B0" w:rsidP="00591DB8">
      <w:pPr>
        <w:pStyle w:val="NormalWeb"/>
        <w:numPr>
          <w:ilvl w:val="0"/>
          <w:numId w:val="138"/>
        </w:numPr>
        <w:shd w:val="clear" w:color="auto" w:fill="FFFFFF"/>
        <w:spacing w:before="0" w:beforeAutospacing="0" w:after="0" w:afterAutospacing="0"/>
        <w:textAlignment w:val="baseline"/>
        <w:rPr>
          <w:color w:val="000000"/>
          <w:szCs w:val="20"/>
        </w:rPr>
      </w:pPr>
      <w:r w:rsidRPr="00953860">
        <w:rPr>
          <w:color w:val="000000"/>
          <w:szCs w:val="20"/>
          <w:u w:val="single"/>
          <w:shd w:val="clear" w:color="auto" w:fill="FFFFFF"/>
        </w:rPr>
        <w:t>Problèmes génito-urinaires, métaboliques ou toxiques ou liés au SNC</w:t>
      </w:r>
    </w:p>
    <w:p w14:paraId="371FB2AB" w14:textId="77777777" w:rsidR="008243B0" w:rsidRPr="00953860" w:rsidRDefault="008243B0" w:rsidP="00591DB8">
      <w:pPr>
        <w:pStyle w:val="NormalWeb"/>
        <w:numPr>
          <w:ilvl w:val="1"/>
          <w:numId w:val="138"/>
        </w:numPr>
        <w:shd w:val="clear" w:color="auto" w:fill="FFFFFF"/>
        <w:spacing w:before="0" w:beforeAutospacing="0" w:after="0" w:afterAutospacing="0"/>
        <w:textAlignment w:val="baseline"/>
        <w:rPr>
          <w:b/>
          <w:bCs/>
          <w:color w:val="000000"/>
          <w:szCs w:val="20"/>
        </w:rPr>
      </w:pPr>
      <w:r w:rsidRPr="00953860">
        <w:rPr>
          <w:color w:val="000000"/>
          <w:szCs w:val="20"/>
          <w:shd w:val="clear" w:color="auto" w:fill="FFFFFF"/>
        </w:rPr>
        <w:t>Dysthyroïdie (dysfonctionnement thyroïdien)</w:t>
      </w:r>
    </w:p>
    <w:p w14:paraId="56161F50" w14:textId="77777777" w:rsidR="008243B0" w:rsidRPr="00953860" w:rsidRDefault="008243B0" w:rsidP="00591DB8">
      <w:pPr>
        <w:pStyle w:val="NormalWeb"/>
        <w:numPr>
          <w:ilvl w:val="1"/>
          <w:numId w:val="138"/>
        </w:numPr>
        <w:shd w:val="clear" w:color="auto" w:fill="FFFFFF"/>
        <w:spacing w:before="0" w:beforeAutospacing="0" w:after="0" w:afterAutospacing="0"/>
        <w:textAlignment w:val="baseline"/>
        <w:rPr>
          <w:b/>
          <w:bCs/>
          <w:color w:val="000000"/>
          <w:szCs w:val="20"/>
        </w:rPr>
      </w:pPr>
      <w:r w:rsidRPr="00953860">
        <w:rPr>
          <w:color w:val="000000"/>
          <w:szCs w:val="20"/>
          <w:shd w:val="clear" w:color="auto" w:fill="FFFFFF"/>
        </w:rPr>
        <w:t>Diabète</w:t>
      </w:r>
    </w:p>
    <w:p w14:paraId="29BC2E0F" w14:textId="77777777" w:rsidR="008243B0" w:rsidRPr="00953860" w:rsidRDefault="008243B0" w:rsidP="00591DB8">
      <w:pPr>
        <w:pStyle w:val="NormalWeb"/>
        <w:numPr>
          <w:ilvl w:val="1"/>
          <w:numId w:val="138"/>
        </w:numPr>
        <w:shd w:val="clear" w:color="auto" w:fill="FFFFFF"/>
        <w:spacing w:before="0" w:beforeAutospacing="0" w:after="0" w:afterAutospacing="0"/>
        <w:textAlignment w:val="baseline"/>
        <w:rPr>
          <w:b/>
          <w:bCs/>
          <w:color w:val="000000"/>
          <w:szCs w:val="20"/>
        </w:rPr>
      </w:pPr>
      <w:r w:rsidRPr="00953860">
        <w:rPr>
          <w:color w:val="000000"/>
          <w:szCs w:val="20"/>
          <w:shd w:val="clear" w:color="auto" w:fill="FFFFFF"/>
        </w:rPr>
        <w:t>Cétose</w:t>
      </w:r>
    </w:p>
    <w:p w14:paraId="333FC1CD" w14:textId="77777777" w:rsidR="008243B0" w:rsidRPr="00953860" w:rsidRDefault="008243B0" w:rsidP="00591DB8">
      <w:pPr>
        <w:pStyle w:val="NormalWeb"/>
        <w:numPr>
          <w:ilvl w:val="0"/>
          <w:numId w:val="139"/>
        </w:numPr>
        <w:shd w:val="clear" w:color="auto" w:fill="FFFFFF"/>
        <w:spacing w:before="0" w:beforeAutospacing="0" w:after="0" w:afterAutospacing="0"/>
        <w:textAlignment w:val="baseline"/>
        <w:rPr>
          <w:color w:val="000000"/>
          <w:szCs w:val="20"/>
        </w:rPr>
      </w:pPr>
      <w:r w:rsidRPr="00953860">
        <w:rPr>
          <w:color w:val="000000"/>
          <w:szCs w:val="20"/>
          <w:shd w:val="clear" w:color="auto" w:fill="FFFFFF"/>
        </w:rPr>
        <w:t>L’hyperémèse est souvent associée à une</w:t>
      </w:r>
      <w:r w:rsidRPr="00953860">
        <w:rPr>
          <w:b/>
          <w:bCs/>
          <w:color w:val="000000"/>
          <w:szCs w:val="20"/>
          <w:shd w:val="clear" w:color="auto" w:fill="FFFFFF"/>
        </w:rPr>
        <w:t xml:space="preserve"> hyperthyroïdie subclinique transitoire </w:t>
      </w:r>
      <w:r w:rsidRPr="00953860">
        <w:rPr>
          <w:color w:val="000000"/>
          <w:szCs w:val="20"/>
          <w:shd w:val="clear" w:color="auto" w:fill="FFFFFF"/>
        </w:rPr>
        <w:t>(qui ne devrait pas être traitée car risque d'hyperthyroïdie foetale)</w:t>
      </w:r>
    </w:p>
    <w:p w14:paraId="2FFAB2D6" w14:textId="77777777" w:rsidR="008243B0" w:rsidRPr="00953860" w:rsidRDefault="008243B0" w:rsidP="00591DB8">
      <w:pPr>
        <w:pStyle w:val="NormalWeb"/>
        <w:numPr>
          <w:ilvl w:val="0"/>
          <w:numId w:val="139"/>
        </w:numPr>
        <w:shd w:val="clear" w:color="auto" w:fill="FFFFFF"/>
        <w:spacing w:before="0" w:beforeAutospacing="0" w:after="0" w:afterAutospacing="0"/>
        <w:textAlignment w:val="baseline"/>
        <w:rPr>
          <w:rFonts w:cs="Arial"/>
          <w:color w:val="000000"/>
          <w:szCs w:val="20"/>
        </w:rPr>
      </w:pPr>
      <w:r w:rsidRPr="00953860">
        <w:rPr>
          <w:color w:val="000000"/>
          <w:szCs w:val="20"/>
          <w:shd w:val="clear" w:color="auto" w:fill="FFFFFF"/>
        </w:rPr>
        <w:t xml:space="preserve">Importance de faire la distinction entre les </w:t>
      </w:r>
      <w:r w:rsidRPr="00953860">
        <w:rPr>
          <w:b/>
          <w:bCs/>
          <w:color w:val="000000"/>
          <w:szCs w:val="20"/>
          <w:shd w:val="clear" w:color="auto" w:fill="FFFFFF"/>
        </w:rPr>
        <w:t>NVG idiopathiques</w:t>
      </w:r>
      <w:r w:rsidRPr="00953860">
        <w:rPr>
          <w:color w:val="000000"/>
          <w:szCs w:val="20"/>
          <w:shd w:val="clear" w:color="auto" w:fill="FFFFFF"/>
        </w:rPr>
        <w:t xml:space="preserve"> (existants d’eux-mêmes, pas rattachés à une maladie) et les NVG dont on connaît l’étiologie (môle ou gx multiple par ex)</w:t>
      </w:r>
    </w:p>
    <w:p w14:paraId="3FAB7BA8" w14:textId="77777777" w:rsidR="008243B0" w:rsidRPr="00953860" w:rsidRDefault="008243B0" w:rsidP="008243B0">
      <w:pPr>
        <w:pStyle w:val="NormalWeb"/>
        <w:shd w:val="clear" w:color="auto" w:fill="FFFFFF"/>
        <w:spacing w:before="0" w:beforeAutospacing="0" w:after="0" w:afterAutospacing="0"/>
        <w:textAlignment w:val="baseline"/>
        <w:rPr>
          <w:color w:val="000000"/>
          <w:szCs w:val="20"/>
        </w:rPr>
      </w:pPr>
      <w:r w:rsidRPr="00953860">
        <w:rPr>
          <w:color w:val="000000"/>
          <w:szCs w:val="20"/>
        </w:rPr>
        <w:sym w:font="Wingdings" w:char="F0E0"/>
      </w:r>
      <w:r w:rsidRPr="00953860">
        <w:rPr>
          <w:color w:val="000000"/>
          <w:szCs w:val="20"/>
        </w:rPr>
        <w:t xml:space="preserve"> Utiliser l’outil de notation “</w:t>
      </w:r>
      <w:r w:rsidRPr="00953860">
        <w:rPr>
          <w:i/>
          <w:iCs/>
          <w:color w:val="000000"/>
          <w:szCs w:val="20"/>
        </w:rPr>
        <w:t xml:space="preserve">Pregnancy-Unique Quantification of Emesis (PUQE)” </w:t>
      </w:r>
      <w:r w:rsidRPr="00953860">
        <w:rPr>
          <w:color w:val="000000"/>
          <w:szCs w:val="20"/>
        </w:rPr>
        <w:t xml:space="preserve">pour aider à évaluer la gravité des NVG + progression des sx/effets du tx. </w:t>
      </w:r>
    </w:p>
    <w:p w14:paraId="30B3B38C" w14:textId="77777777" w:rsidR="008243B0" w:rsidRPr="00953860" w:rsidRDefault="008243B0" w:rsidP="008243B0">
      <w:pPr>
        <w:rPr>
          <w:u w:val="single"/>
        </w:rPr>
      </w:pPr>
    </w:p>
    <w:p w14:paraId="78FBE1B1" w14:textId="77777777" w:rsidR="008243B0" w:rsidRPr="00953860" w:rsidRDefault="008243B0" w:rsidP="008243B0">
      <w:pPr>
        <w:spacing w:after="120"/>
        <w:rPr>
          <w:b/>
          <w:u w:val="single"/>
        </w:rPr>
      </w:pPr>
      <w:r w:rsidRPr="00953860">
        <w:rPr>
          <w:b/>
          <w:u w:val="single"/>
        </w:rPr>
        <w:t>Autres causes de NVG</w:t>
      </w:r>
    </w:p>
    <w:p w14:paraId="720E295A" w14:textId="77777777" w:rsidR="008243B0" w:rsidRPr="00953860" w:rsidRDefault="008243B0" w:rsidP="00591DB8">
      <w:pPr>
        <w:pStyle w:val="NormalWeb"/>
        <w:numPr>
          <w:ilvl w:val="0"/>
          <w:numId w:val="140"/>
        </w:numPr>
        <w:spacing w:before="0" w:beforeAutospacing="0" w:after="0" w:afterAutospacing="0"/>
        <w:textAlignment w:val="baseline"/>
        <w:rPr>
          <w:color w:val="000000"/>
          <w:szCs w:val="20"/>
        </w:rPr>
      </w:pPr>
      <w:r w:rsidRPr="00953860">
        <w:rPr>
          <w:b/>
          <w:color w:val="FF0000"/>
          <w:szCs w:val="20"/>
        </w:rPr>
        <w:t>Si les NVG résistent au tx médicamenteux</w:t>
      </w:r>
      <w:r w:rsidRPr="00953860">
        <w:rPr>
          <w:color w:val="000000"/>
          <w:szCs w:val="20"/>
        </w:rPr>
        <w:t xml:space="preserve">, il peut être pertinent de se pencher sur d’autres causes ou facteurs aggravants possibles. Vérifier : </w:t>
      </w:r>
    </w:p>
    <w:p w14:paraId="24554AD2" w14:textId="77777777" w:rsidR="008243B0" w:rsidRPr="00953860" w:rsidRDefault="008243B0" w:rsidP="00591DB8">
      <w:pPr>
        <w:pStyle w:val="NormalWeb"/>
        <w:numPr>
          <w:ilvl w:val="1"/>
          <w:numId w:val="141"/>
        </w:numPr>
        <w:spacing w:before="0" w:beforeAutospacing="0" w:after="0" w:afterAutospacing="0"/>
        <w:textAlignment w:val="baseline"/>
        <w:rPr>
          <w:color w:val="000000"/>
          <w:szCs w:val="20"/>
        </w:rPr>
      </w:pPr>
      <w:r w:rsidRPr="00953860">
        <w:rPr>
          <w:color w:val="000000"/>
          <w:szCs w:val="20"/>
        </w:rPr>
        <w:t>Les électrolytes</w:t>
      </w:r>
    </w:p>
    <w:p w14:paraId="77242E21" w14:textId="77777777" w:rsidR="008243B0" w:rsidRPr="00953860" w:rsidRDefault="008243B0" w:rsidP="00591DB8">
      <w:pPr>
        <w:pStyle w:val="NormalWeb"/>
        <w:numPr>
          <w:ilvl w:val="1"/>
          <w:numId w:val="141"/>
        </w:numPr>
        <w:spacing w:before="0" w:beforeAutospacing="0" w:after="0" w:afterAutospacing="0"/>
        <w:textAlignment w:val="baseline"/>
        <w:rPr>
          <w:color w:val="000000"/>
          <w:szCs w:val="20"/>
        </w:rPr>
      </w:pPr>
      <w:r w:rsidRPr="00953860">
        <w:rPr>
          <w:color w:val="000000"/>
          <w:szCs w:val="20"/>
        </w:rPr>
        <w:t>La TSH</w:t>
      </w:r>
    </w:p>
    <w:p w14:paraId="420AB202" w14:textId="77777777" w:rsidR="008243B0" w:rsidRPr="00953860" w:rsidRDefault="008243B0" w:rsidP="00591DB8">
      <w:pPr>
        <w:pStyle w:val="NormalWeb"/>
        <w:numPr>
          <w:ilvl w:val="1"/>
          <w:numId w:val="141"/>
        </w:numPr>
        <w:spacing w:before="0" w:beforeAutospacing="0" w:after="0" w:afterAutospacing="0"/>
        <w:textAlignment w:val="baseline"/>
        <w:rPr>
          <w:color w:val="000000"/>
          <w:szCs w:val="20"/>
        </w:rPr>
      </w:pPr>
      <w:r w:rsidRPr="00953860">
        <w:rPr>
          <w:color w:val="000000"/>
          <w:szCs w:val="20"/>
        </w:rPr>
        <w:t>La fonction rénale et hépatique</w:t>
      </w:r>
    </w:p>
    <w:p w14:paraId="2F5BC0AF" w14:textId="77777777" w:rsidR="008243B0" w:rsidRPr="00953860" w:rsidRDefault="008243B0" w:rsidP="00591DB8">
      <w:pPr>
        <w:pStyle w:val="NormalWeb"/>
        <w:numPr>
          <w:ilvl w:val="1"/>
          <w:numId w:val="141"/>
        </w:numPr>
        <w:spacing w:before="0" w:beforeAutospacing="0" w:after="0" w:afterAutospacing="0"/>
        <w:textAlignment w:val="baseline"/>
        <w:rPr>
          <w:color w:val="000000"/>
          <w:szCs w:val="20"/>
        </w:rPr>
      </w:pPr>
      <w:r w:rsidRPr="00953860">
        <w:rPr>
          <w:color w:val="000000"/>
          <w:szCs w:val="20"/>
        </w:rPr>
        <w:t>Les quantités de médicaments dans le corps</w:t>
      </w:r>
    </w:p>
    <w:p w14:paraId="6DFBB7C3" w14:textId="77777777" w:rsidR="008243B0" w:rsidRPr="00953860" w:rsidRDefault="008243B0" w:rsidP="00591DB8">
      <w:pPr>
        <w:pStyle w:val="NormalWeb"/>
        <w:numPr>
          <w:ilvl w:val="1"/>
          <w:numId w:val="141"/>
        </w:numPr>
        <w:spacing w:before="0" w:beforeAutospacing="0" w:after="0" w:afterAutospacing="0"/>
        <w:textAlignment w:val="baseline"/>
        <w:rPr>
          <w:color w:val="000000"/>
          <w:szCs w:val="20"/>
        </w:rPr>
      </w:pPr>
      <w:r w:rsidRPr="00953860">
        <w:rPr>
          <w:color w:val="000000"/>
          <w:szCs w:val="20"/>
        </w:rPr>
        <w:t xml:space="preserve">Effectuer </w:t>
      </w:r>
      <w:proofErr w:type="gramStart"/>
      <w:r w:rsidRPr="00953860">
        <w:rPr>
          <w:color w:val="000000"/>
          <w:szCs w:val="20"/>
        </w:rPr>
        <w:t>une</w:t>
      </w:r>
      <w:proofErr w:type="gramEnd"/>
      <w:r w:rsidRPr="00953860">
        <w:rPr>
          <w:color w:val="000000"/>
          <w:szCs w:val="20"/>
        </w:rPr>
        <w:t xml:space="preserve"> écho</w:t>
      </w:r>
    </w:p>
    <w:p w14:paraId="6CC5AAE6" w14:textId="77777777" w:rsidR="008243B0" w:rsidRPr="00953860" w:rsidRDefault="008243B0" w:rsidP="00591DB8">
      <w:pPr>
        <w:pStyle w:val="NormalWeb"/>
        <w:numPr>
          <w:ilvl w:val="1"/>
          <w:numId w:val="141"/>
        </w:numPr>
        <w:spacing w:before="0" w:beforeAutospacing="0" w:after="0" w:afterAutospacing="0"/>
        <w:textAlignment w:val="baseline"/>
        <w:rPr>
          <w:color w:val="000000"/>
          <w:szCs w:val="20"/>
        </w:rPr>
      </w:pPr>
      <w:r w:rsidRPr="00953860">
        <w:rPr>
          <w:color w:val="000000"/>
          <w:szCs w:val="20"/>
        </w:rPr>
        <w:t xml:space="preserve">Effectuer un ds de </w:t>
      </w:r>
      <w:r w:rsidRPr="00953860">
        <w:rPr>
          <w:i/>
          <w:iCs/>
          <w:color w:val="000000"/>
          <w:szCs w:val="20"/>
        </w:rPr>
        <w:t xml:space="preserve">Helicobacter pylori </w:t>
      </w:r>
    </w:p>
    <w:p w14:paraId="763A2B85" w14:textId="77777777" w:rsidR="008243B0" w:rsidRPr="00953860" w:rsidRDefault="008243B0" w:rsidP="00591DB8">
      <w:pPr>
        <w:pStyle w:val="NormalWeb"/>
        <w:numPr>
          <w:ilvl w:val="2"/>
          <w:numId w:val="142"/>
        </w:numPr>
        <w:spacing w:before="0" w:beforeAutospacing="0" w:after="0" w:afterAutospacing="0"/>
        <w:textAlignment w:val="baseline"/>
        <w:rPr>
          <w:color w:val="000000"/>
          <w:szCs w:val="20"/>
        </w:rPr>
      </w:pPr>
      <w:r w:rsidRPr="00953860">
        <w:rPr>
          <w:color w:val="000000"/>
          <w:szCs w:val="20"/>
        </w:rPr>
        <w:t xml:space="preserve">Bactérie fortement associée à de nombreux troubles liés à la gx, dont l’HG. Sa détection (dx) se fait par une biopsie de la muqueuse gastrique. Mais pendant la gx, d’autres méthodes sont privilégiées comme la détection d’ac sériques et d’ag dans les selles. Il n’existe pas de tx contre l’infection absolument sécuritaire pendant la gx. </w:t>
      </w:r>
    </w:p>
    <w:p w14:paraId="30A471CC" w14:textId="77777777" w:rsidR="008243B0" w:rsidRPr="00953860" w:rsidRDefault="008243B0" w:rsidP="008243B0">
      <w:pPr>
        <w:rPr>
          <w:rStyle w:val="Titre4Car"/>
          <w:b w:val="0"/>
          <w:u w:val="single"/>
        </w:rPr>
      </w:pPr>
      <w:r w:rsidRPr="00953860">
        <w:rPr>
          <w:rFonts w:eastAsia="Times New Roman"/>
          <w:b/>
          <w:szCs w:val="20"/>
          <w:u w:val="single"/>
        </w:rPr>
        <w:t>Labo</w:t>
      </w:r>
    </w:p>
    <w:p w14:paraId="2FAE68EA" w14:textId="77777777" w:rsidR="008243B0" w:rsidRPr="00953860" w:rsidRDefault="008243B0" w:rsidP="00591DB8">
      <w:pPr>
        <w:pStyle w:val="NormalWeb"/>
        <w:numPr>
          <w:ilvl w:val="0"/>
          <w:numId w:val="157"/>
        </w:numPr>
        <w:shd w:val="clear" w:color="auto" w:fill="FFFFFF"/>
        <w:spacing w:before="0" w:beforeAutospacing="0" w:after="0" w:afterAutospacing="0"/>
        <w:textAlignment w:val="baseline"/>
        <w:rPr>
          <w:color w:val="000000"/>
          <w:szCs w:val="20"/>
        </w:rPr>
      </w:pPr>
      <w:r w:rsidRPr="00953860">
        <w:rPr>
          <w:color w:val="000000"/>
          <w:szCs w:val="20"/>
          <w:shd w:val="clear" w:color="auto" w:fill="FFFFFF"/>
        </w:rPr>
        <w:t>FSC, urée, créatinine, enzymes hépatiques, TSH, analyse d’urine, écho</w:t>
      </w:r>
    </w:p>
    <w:p w14:paraId="50FBAFA0" w14:textId="77777777" w:rsidR="008243B0" w:rsidRPr="00953860" w:rsidRDefault="008243B0" w:rsidP="008243B0">
      <w:pPr>
        <w:rPr>
          <w:rFonts w:eastAsia="Times New Roman"/>
          <w:szCs w:val="20"/>
        </w:rPr>
      </w:pPr>
    </w:p>
    <w:p w14:paraId="628D6610" w14:textId="77777777" w:rsidR="008243B0" w:rsidRPr="00953860" w:rsidRDefault="008243B0" w:rsidP="008243B0">
      <w:pPr>
        <w:pStyle w:val="Titre2"/>
        <w:rPr>
          <w:rFonts w:eastAsiaTheme="minorHAnsi"/>
        </w:rPr>
      </w:pPr>
      <w:bookmarkStart w:id="97" w:name="_Toc1985105"/>
      <w:r w:rsidRPr="00953860">
        <w:lastRenderedPageBreak/>
        <w:t>Recommandations SOGC – Nausées et vomissements</w:t>
      </w:r>
      <w:bookmarkEnd w:id="97"/>
    </w:p>
    <w:p w14:paraId="659164F4" w14:textId="77777777" w:rsidR="008243B0" w:rsidRPr="00953860" w:rsidRDefault="008243B0" w:rsidP="00591DB8">
      <w:pPr>
        <w:pStyle w:val="NormalWeb"/>
        <w:numPr>
          <w:ilvl w:val="0"/>
          <w:numId w:val="156"/>
        </w:numPr>
        <w:spacing w:before="0" w:beforeAutospacing="0" w:after="0" w:afterAutospacing="0"/>
        <w:jc w:val="both"/>
        <w:rPr>
          <w:szCs w:val="20"/>
        </w:rPr>
      </w:pPr>
      <w:r w:rsidRPr="00953860">
        <w:rPr>
          <w:color w:val="000000"/>
          <w:szCs w:val="20"/>
        </w:rPr>
        <w:t xml:space="preserve">Les femmes souffrant de NVG peuvent </w:t>
      </w:r>
      <w:r w:rsidRPr="00953860">
        <w:rPr>
          <w:b/>
          <w:color w:val="000000"/>
          <w:szCs w:val="20"/>
        </w:rPr>
        <w:t>cesser leurs vitamines prénatales contenant du fer au premier trimestre</w:t>
      </w:r>
      <w:r w:rsidRPr="00953860">
        <w:rPr>
          <w:color w:val="000000"/>
          <w:szCs w:val="20"/>
        </w:rPr>
        <w:t xml:space="preserve"> et les remplacer par de l’acide folique ou des vitamines </w:t>
      </w:r>
      <w:r w:rsidRPr="00953860">
        <w:rPr>
          <w:b/>
          <w:color w:val="000000"/>
          <w:szCs w:val="20"/>
        </w:rPr>
        <w:t>faibles en fer</w:t>
      </w:r>
      <w:r w:rsidRPr="00953860">
        <w:rPr>
          <w:color w:val="000000"/>
          <w:szCs w:val="20"/>
        </w:rPr>
        <w:t xml:space="preserve"> pour adultes ou pour enfants. </w:t>
      </w:r>
    </w:p>
    <w:p w14:paraId="15DAC91F" w14:textId="77777777" w:rsidR="008243B0" w:rsidRPr="00953860" w:rsidRDefault="008243B0" w:rsidP="00591DB8">
      <w:pPr>
        <w:pStyle w:val="NormalWeb"/>
        <w:numPr>
          <w:ilvl w:val="0"/>
          <w:numId w:val="156"/>
        </w:numPr>
        <w:spacing w:before="0" w:beforeAutospacing="0" w:after="0" w:afterAutospacing="0"/>
        <w:jc w:val="both"/>
        <w:rPr>
          <w:szCs w:val="20"/>
        </w:rPr>
      </w:pPr>
      <w:r w:rsidRPr="00953860">
        <w:rPr>
          <w:color w:val="000000"/>
          <w:szCs w:val="20"/>
        </w:rPr>
        <w:t xml:space="preserve">Il faut encourager les femmes enceintes à </w:t>
      </w:r>
      <w:r w:rsidRPr="00953860">
        <w:rPr>
          <w:b/>
          <w:color w:val="000000"/>
          <w:szCs w:val="20"/>
        </w:rPr>
        <w:t>modifier leurs habitudes de vie</w:t>
      </w:r>
      <w:r w:rsidRPr="00953860">
        <w:rPr>
          <w:color w:val="000000"/>
          <w:szCs w:val="20"/>
        </w:rPr>
        <w:t xml:space="preserve"> et à manger tout ce qui leur plaît et qui est sécuritaire pendant la grossesse. </w:t>
      </w:r>
    </w:p>
    <w:p w14:paraId="056273FF" w14:textId="77777777" w:rsidR="008243B0" w:rsidRPr="00953860" w:rsidRDefault="008243B0" w:rsidP="00591DB8">
      <w:pPr>
        <w:pStyle w:val="NormalWeb"/>
        <w:numPr>
          <w:ilvl w:val="0"/>
          <w:numId w:val="156"/>
        </w:numPr>
        <w:spacing w:before="0" w:beforeAutospacing="0" w:after="0" w:afterAutospacing="0"/>
        <w:jc w:val="both"/>
        <w:rPr>
          <w:szCs w:val="20"/>
        </w:rPr>
      </w:pPr>
      <w:r w:rsidRPr="00953860">
        <w:rPr>
          <w:color w:val="000000"/>
          <w:szCs w:val="20"/>
        </w:rPr>
        <w:t xml:space="preserve">Le </w:t>
      </w:r>
      <w:r w:rsidRPr="00953860">
        <w:rPr>
          <w:b/>
          <w:color w:val="000000"/>
          <w:szCs w:val="20"/>
        </w:rPr>
        <w:t>gingembre</w:t>
      </w:r>
      <w:r w:rsidRPr="00953860">
        <w:rPr>
          <w:color w:val="000000"/>
          <w:szCs w:val="20"/>
        </w:rPr>
        <w:t xml:space="preserve"> peut réduire les NVG. </w:t>
      </w:r>
    </w:p>
    <w:p w14:paraId="2D08A6EC" w14:textId="77777777" w:rsidR="008243B0" w:rsidRPr="00953860" w:rsidRDefault="008243B0" w:rsidP="00591DB8">
      <w:pPr>
        <w:pStyle w:val="NormalWeb"/>
        <w:numPr>
          <w:ilvl w:val="0"/>
          <w:numId w:val="156"/>
        </w:numPr>
        <w:spacing w:before="0" w:beforeAutospacing="0" w:after="0" w:afterAutospacing="0"/>
        <w:jc w:val="both"/>
        <w:rPr>
          <w:szCs w:val="20"/>
        </w:rPr>
      </w:pPr>
      <w:r w:rsidRPr="00953860">
        <w:rPr>
          <w:b/>
          <w:color w:val="000000"/>
          <w:szCs w:val="20"/>
        </w:rPr>
        <w:t>L’acupression</w:t>
      </w:r>
      <w:r w:rsidRPr="00953860">
        <w:rPr>
          <w:color w:val="000000"/>
          <w:szCs w:val="20"/>
        </w:rPr>
        <w:t xml:space="preserve"> peut atténuer les NVG chez certaines femmes. </w:t>
      </w:r>
    </w:p>
    <w:p w14:paraId="3FF888CC" w14:textId="77777777" w:rsidR="008243B0" w:rsidRPr="00953860" w:rsidRDefault="008243B0" w:rsidP="00591DB8">
      <w:pPr>
        <w:pStyle w:val="NormalWeb"/>
        <w:numPr>
          <w:ilvl w:val="0"/>
          <w:numId w:val="156"/>
        </w:numPr>
        <w:spacing w:before="0" w:beforeAutospacing="0" w:after="0" w:afterAutospacing="0"/>
        <w:jc w:val="both"/>
        <w:rPr>
          <w:szCs w:val="20"/>
        </w:rPr>
      </w:pPr>
      <w:r w:rsidRPr="00953860">
        <w:rPr>
          <w:color w:val="000000"/>
          <w:szCs w:val="20"/>
        </w:rPr>
        <w:t xml:space="preserve">La thérapie cognitive basée sur la pleine conscience peut être efficace comme complément à la pyridoxine. </w:t>
      </w:r>
    </w:p>
    <w:p w14:paraId="3CA4C484" w14:textId="77777777" w:rsidR="008243B0" w:rsidRPr="00953860" w:rsidRDefault="008243B0" w:rsidP="00591DB8">
      <w:pPr>
        <w:pStyle w:val="NormalWeb"/>
        <w:numPr>
          <w:ilvl w:val="0"/>
          <w:numId w:val="156"/>
        </w:numPr>
        <w:spacing w:before="0" w:beforeAutospacing="0" w:after="0" w:afterAutospacing="0"/>
        <w:jc w:val="both"/>
        <w:rPr>
          <w:szCs w:val="20"/>
        </w:rPr>
      </w:pPr>
      <w:r w:rsidRPr="00953860">
        <w:rPr>
          <w:color w:val="000000"/>
          <w:szCs w:val="20"/>
        </w:rPr>
        <w:t xml:space="preserve">Pour soulager les NVG, la pyridoxine en monothérapie ou la </w:t>
      </w:r>
      <w:r w:rsidRPr="00953860">
        <w:rPr>
          <w:b/>
          <w:color w:val="000000"/>
          <w:szCs w:val="20"/>
        </w:rPr>
        <w:t>combinaison de doxylamine et de pyridoxine</w:t>
      </w:r>
      <w:r w:rsidRPr="00953860">
        <w:rPr>
          <w:color w:val="000000"/>
          <w:szCs w:val="20"/>
        </w:rPr>
        <w:t xml:space="preserve"> sont recommandées en première intention en raison de leur efficacité et de leur innocuité. </w:t>
      </w:r>
    </w:p>
    <w:p w14:paraId="1813BD98" w14:textId="77777777" w:rsidR="008243B0" w:rsidRPr="00953860" w:rsidRDefault="008243B0" w:rsidP="00591DB8">
      <w:pPr>
        <w:pStyle w:val="NormalWeb"/>
        <w:numPr>
          <w:ilvl w:val="0"/>
          <w:numId w:val="156"/>
        </w:numPr>
        <w:spacing w:before="0" w:beforeAutospacing="0" w:after="0" w:afterAutospacing="0"/>
        <w:jc w:val="both"/>
        <w:rPr>
          <w:szCs w:val="20"/>
        </w:rPr>
      </w:pPr>
      <w:r w:rsidRPr="00953860">
        <w:rPr>
          <w:color w:val="000000"/>
          <w:szCs w:val="20"/>
        </w:rPr>
        <w:t xml:space="preserve">La prise de doxylamine et de pyridoxine à titre préventif en début de grossesse peut s’avérer efficace chez les femmes à risque élevé de NVG. </w:t>
      </w:r>
    </w:p>
    <w:p w14:paraId="485D2831" w14:textId="77777777" w:rsidR="008243B0" w:rsidRPr="00953860" w:rsidRDefault="008243B0" w:rsidP="00591DB8">
      <w:pPr>
        <w:pStyle w:val="NormalWeb"/>
        <w:numPr>
          <w:ilvl w:val="0"/>
          <w:numId w:val="156"/>
        </w:numPr>
        <w:spacing w:before="0" w:beforeAutospacing="0" w:after="0" w:afterAutospacing="0"/>
        <w:jc w:val="both"/>
        <w:rPr>
          <w:szCs w:val="20"/>
        </w:rPr>
      </w:pPr>
      <w:r w:rsidRPr="00953860">
        <w:rPr>
          <w:color w:val="000000"/>
          <w:szCs w:val="20"/>
        </w:rPr>
        <w:t xml:space="preserve">Un traitement aux </w:t>
      </w:r>
      <w:r w:rsidRPr="00953860">
        <w:rPr>
          <w:b/>
          <w:color w:val="000000"/>
          <w:szCs w:val="20"/>
        </w:rPr>
        <w:t xml:space="preserve">antagonistes des récepteurs H1 </w:t>
      </w:r>
      <w:r w:rsidRPr="00953860">
        <w:rPr>
          <w:color w:val="000000"/>
          <w:szCs w:val="20"/>
        </w:rPr>
        <w:t xml:space="preserve">peut être envisagé pour traiter des épisodes aigus ou chroniques. </w:t>
      </w:r>
    </w:p>
    <w:p w14:paraId="38DBAD94" w14:textId="77777777" w:rsidR="008243B0" w:rsidRPr="00953860" w:rsidRDefault="008243B0" w:rsidP="00591DB8">
      <w:pPr>
        <w:pStyle w:val="NormalWeb"/>
        <w:numPr>
          <w:ilvl w:val="0"/>
          <w:numId w:val="156"/>
        </w:numPr>
        <w:spacing w:before="0" w:beforeAutospacing="0" w:after="0" w:afterAutospacing="0"/>
        <w:jc w:val="both"/>
        <w:rPr>
          <w:szCs w:val="20"/>
        </w:rPr>
      </w:pPr>
      <w:r w:rsidRPr="00953860">
        <w:rPr>
          <w:color w:val="000000"/>
          <w:szCs w:val="20"/>
        </w:rPr>
        <w:t xml:space="preserve">La </w:t>
      </w:r>
      <w:r w:rsidRPr="00953860">
        <w:rPr>
          <w:b/>
          <w:color w:val="000000"/>
          <w:szCs w:val="20"/>
        </w:rPr>
        <w:t>métoclopramide</w:t>
      </w:r>
      <w:r w:rsidRPr="00953860">
        <w:rPr>
          <w:color w:val="000000"/>
          <w:szCs w:val="20"/>
        </w:rPr>
        <w:t xml:space="preserve"> peut être utilisée de façon </w:t>
      </w:r>
      <w:r w:rsidRPr="00953860">
        <w:rPr>
          <w:b/>
          <w:color w:val="000000"/>
          <w:szCs w:val="20"/>
        </w:rPr>
        <w:t>sécuritaire</w:t>
      </w:r>
      <w:r w:rsidRPr="00953860">
        <w:rPr>
          <w:color w:val="000000"/>
          <w:szCs w:val="20"/>
        </w:rPr>
        <w:t xml:space="preserve"> comme traitement d’appoint pour soulager les NVG. </w:t>
      </w:r>
    </w:p>
    <w:p w14:paraId="5E9ECF12" w14:textId="77777777" w:rsidR="008243B0" w:rsidRPr="00953860" w:rsidRDefault="008243B0" w:rsidP="00591DB8">
      <w:pPr>
        <w:pStyle w:val="NormalWeb"/>
        <w:numPr>
          <w:ilvl w:val="0"/>
          <w:numId w:val="156"/>
        </w:numPr>
        <w:spacing w:before="0" w:beforeAutospacing="0" w:after="0" w:afterAutospacing="0"/>
        <w:jc w:val="both"/>
        <w:rPr>
          <w:szCs w:val="20"/>
        </w:rPr>
      </w:pPr>
      <w:r w:rsidRPr="00953860">
        <w:rPr>
          <w:color w:val="000000"/>
          <w:szCs w:val="20"/>
        </w:rPr>
        <w:t xml:space="preserve">Les </w:t>
      </w:r>
      <w:r w:rsidRPr="00953860">
        <w:rPr>
          <w:b/>
          <w:color w:val="000000"/>
          <w:szCs w:val="20"/>
        </w:rPr>
        <w:t>phénothiazines</w:t>
      </w:r>
      <w:r w:rsidRPr="00953860">
        <w:rPr>
          <w:color w:val="000000"/>
          <w:szCs w:val="20"/>
        </w:rPr>
        <w:t xml:space="preserve"> sont </w:t>
      </w:r>
      <w:r w:rsidRPr="00953860">
        <w:rPr>
          <w:b/>
          <w:color w:val="000000"/>
          <w:szCs w:val="20"/>
        </w:rPr>
        <w:t>sécuritaires</w:t>
      </w:r>
      <w:r w:rsidRPr="00953860">
        <w:rPr>
          <w:color w:val="000000"/>
          <w:szCs w:val="20"/>
        </w:rPr>
        <w:t xml:space="preserve"> et efficaces comme traitement d’appoint pour soulager les NVG graves. </w:t>
      </w:r>
    </w:p>
    <w:p w14:paraId="0D7ACA3F" w14:textId="77777777" w:rsidR="008243B0" w:rsidRPr="00953860" w:rsidRDefault="008243B0" w:rsidP="00591DB8">
      <w:pPr>
        <w:pStyle w:val="NormalWeb"/>
        <w:numPr>
          <w:ilvl w:val="0"/>
          <w:numId w:val="156"/>
        </w:numPr>
        <w:spacing w:before="0" w:beforeAutospacing="0" w:after="0" w:afterAutospacing="0"/>
        <w:jc w:val="both"/>
        <w:rPr>
          <w:szCs w:val="20"/>
        </w:rPr>
      </w:pPr>
      <w:r w:rsidRPr="00953860">
        <w:rPr>
          <w:color w:val="000000"/>
          <w:szCs w:val="20"/>
        </w:rPr>
        <w:t xml:space="preserve">Malgré les problèmes d’innocuité potentiels associés à l’ondansétron pendant la grossesse, ce médicament peut être utilisé comme traitement d’appoint pour soulager les NVG graves lorsque les autres combinaisons d’antiémétiques ont échoué. </w:t>
      </w:r>
    </w:p>
    <w:p w14:paraId="3AAD8B29" w14:textId="77777777" w:rsidR="008243B0" w:rsidRPr="00953860" w:rsidRDefault="008243B0" w:rsidP="00591DB8">
      <w:pPr>
        <w:pStyle w:val="NormalWeb"/>
        <w:numPr>
          <w:ilvl w:val="0"/>
          <w:numId w:val="156"/>
        </w:numPr>
        <w:spacing w:before="0" w:beforeAutospacing="0" w:after="0" w:afterAutospacing="0"/>
        <w:jc w:val="both"/>
        <w:rPr>
          <w:szCs w:val="20"/>
        </w:rPr>
      </w:pPr>
      <w:r w:rsidRPr="00953860">
        <w:rPr>
          <w:color w:val="000000"/>
          <w:szCs w:val="20"/>
        </w:rPr>
        <w:t xml:space="preserve">Les </w:t>
      </w:r>
      <w:r w:rsidRPr="00953860">
        <w:rPr>
          <w:b/>
          <w:color w:val="FF0000"/>
          <w:szCs w:val="20"/>
        </w:rPr>
        <w:t>corticostéroïdes</w:t>
      </w:r>
      <w:r w:rsidRPr="00953860">
        <w:rPr>
          <w:color w:val="FF0000"/>
          <w:szCs w:val="20"/>
        </w:rPr>
        <w:t xml:space="preserve"> </w:t>
      </w:r>
      <w:r w:rsidRPr="00953860">
        <w:rPr>
          <w:b/>
          <w:color w:val="FF0000"/>
          <w:szCs w:val="20"/>
        </w:rPr>
        <w:t>devraient être évités durant le premier trimestre</w:t>
      </w:r>
      <w:r w:rsidRPr="00953860">
        <w:rPr>
          <w:color w:val="FF0000"/>
          <w:szCs w:val="20"/>
        </w:rPr>
        <w:t xml:space="preserve"> </w:t>
      </w:r>
      <w:r w:rsidRPr="00953860">
        <w:rPr>
          <w:color w:val="000000"/>
          <w:szCs w:val="20"/>
        </w:rPr>
        <w:t xml:space="preserve">en raison du </w:t>
      </w:r>
      <w:r w:rsidRPr="00953860">
        <w:rPr>
          <w:color w:val="FF0000"/>
          <w:szCs w:val="20"/>
        </w:rPr>
        <w:t>risque accru de fissure labio-palatine</w:t>
      </w:r>
      <w:r w:rsidRPr="00953860">
        <w:rPr>
          <w:color w:val="000000"/>
          <w:szCs w:val="20"/>
        </w:rPr>
        <w:t xml:space="preserve">. Leur utilisation devrait se limiter aux cas réfractaires. </w:t>
      </w:r>
    </w:p>
    <w:p w14:paraId="2EC0672E" w14:textId="77777777" w:rsidR="008243B0" w:rsidRPr="00953860" w:rsidRDefault="008243B0" w:rsidP="00591DB8">
      <w:pPr>
        <w:pStyle w:val="NormalWeb"/>
        <w:numPr>
          <w:ilvl w:val="0"/>
          <w:numId w:val="156"/>
        </w:numPr>
        <w:spacing w:before="0" w:beforeAutospacing="0" w:after="0" w:afterAutospacing="0"/>
        <w:jc w:val="both"/>
        <w:rPr>
          <w:szCs w:val="20"/>
        </w:rPr>
      </w:pPr>
      <w:r w:rsidRPr="00953860">
        <w:rPr>
          <w:b/>
          <w:color w:val="FF0000"/>
          <w:szCs w:val="20"/>
        </w:rPr>
        <w:t xml:space="preserve">Lorsque les NVG résistent à une pharmacothérapie initiale, il faut se pencher sur les autres causes possibles. </w:t>
      </w:r>
    </w:p>
    <w:p w14:paraId="26432DE6" w14:textId="77777777" w:rsidR="008243B0" w:rsidRPr="00953860" w:rsidRDefault="008243B0" w:rsidP="008243B0">
      <w:pPr>
        <w:spacing w:after="160" w:line="259" w:lineRule="auto"/>
        <w:rPr>
          <w:sz w:val="18"/>
          <w:lang w:eastAsia="en-US"/>
        </w:rPr>
      </w:pPr>
    </w:p>
    <w:p w14:paraId="7A449064" w14:textId="77777777" w:rsidR="008243B0" w:rsidRPr="00953860" w:rsidRDefault="008243B0" w:rsidP="008243B0">
      <w:pPr>
        <w:spacing w:after="160" w:line="259" w:lineRule="auto"/>
        <w:rPr>
          <w:sz w:val="18"/>
          <w:lang w:eastAsia="en-US"/>
        </w:rPr>
      </w:pPr>
    </w:p>
    <w:p w14:paraId="3364433E" w14:textId="77777777" w:rsidR="008243B0" w:rsidRPr="00953860" w:rsidRDefault="008243B0" w:rsidP="008243B0">
      <w:pPr>
        <w:spacing w:after="160" w:line="259" w:lineRule="auto"/>
        <w:rPr>
          <w:sz w:val="18"/>
          <w:lang w:eastAsia="en-US"/>
        </w:rPr>
      </w:pPr>
    </w:p>
    <w:p w14:paraId="28745F31" w14:textId="77777777" w:rsidR="00444BEC" w:rsidRPr="00953860" w:rsidRDefault="00444BEC">
      <w:pPr>
        <w:spacing w:after="160" w:line="259" w:lineRule="auto"/>
        <w:rPr>
          <w:rFonts w:eastAsia="Times New Roman" w:cstheme="majorBidi"/>
          <w:b/>
          <w:bCs/>
          <w:color w:val="2E74B5" w:themeColor="accent1" w:themeShade="BF"/>
          <w:sz w:val="28"/>
          <w:szCs w:val="32"/>
        </w:rPr>
      </w:pPr>
      <w:r w:rsidRPr="00953860">
        <w:rPr>
          <w:rFonts w:eastAsia="Times New Roman"/>
          <w:sz w:val="28"/>
        </w:rPr>
        <w:br w:type="page"/>
      </w:r>
    </w:p>
    <w:p w14:paraId="1374A116" w14:textId="77777777" w:rsidR="008243B0" w:rsidRPr="00953860" w:rsidRDefault="008243B0" w:rsidP="008243B0">
      <w:pPr>
        <w:pStyle w:val="Titre1"/>
        <w:pBdr>
          <w:bottom w:val="dashSmallGap" w:sz="4" w:space="1" w:color="9CC2E5" w:themeColor="accent1" w:themeTint="99"/>
        </w:pBdr>
        <w:spacing w:before="0"/>
        <w:jc w:val="center"/>
        <w:rPr>
          <w:rFonts w:asciiTheme="majorHAnsi" w:eastAsia="Times New Roman" w:hAnsiTheme="majorHAnsi"/>
          <w:sz w:val="28"/>
        </w:rPr>
      </w:pPr>
      <w:bookmarkStart w:id="98" w:name="_Toc1985106"/>
      <w:r w:rsidRPr="00953860">
        <w:rPr>
          <w:rFonts w:asciiTheme="majorHAnsi" w:eastAsia="Times New Roman" w:hAnsiTheme="majorHAnsi"/>
          <w:sz w:val="28"/>
        </w:rPr>
        <w:lastRenderedPageBreak/>
        <w:t>DOULEURS ABDOMINALES EN GROSSESSE</w:t>
      </w:r>
      <w:bookmarkEnd w:id="98"/>
    </w:p>
    <w:p w14:paraId="7C548B00" w14:textId="77777777" w:rsidR="008243B0" w:rsidRPr="00953860" w:rsidRDefault="008243B0" w:rsidP="008243B0"/>
    <w:p w14:paraId="5265802D" w14:textId="77777777" w:rsidR="008243B0" w:rsidRPr="00953860" w:rsidRDefault="008243B0" w:rsidP="008243B0">
      <w:pPr>
        <w:jc w:val="both"/>
        <w:rPr>
          <w:rFonts w:cs="Helvetica"/>
          <w:i/>
          <w:szCs w:val="20"/>
          <w:shd w:val="clear" w:color="auto" w:fill="FFFFFF"/>
        </w:rPr>
      </w:pPr>
      <w:r w:rsidRPr="00953860">
        <w:rPr>
          <w:rFonts w:cs="Helvetica"/>
          <w:i/>
          <w:szCs w:val="20"/>
          <w:shd w:val="clear" w:color="auto" w:fill="FFFFFF"/>
        </w:rPr>
        <w:t>Source : Mémo-péri p. 72-75</w:t>
      </w:r>
    </w:p>
    <w:p w14:paraId="1AF31DE2" w14:textId="77777777" w:rsidR="008243B0" w:rsidRPr="00953860" w:rsidRDefault="008243B0" w:rsidP="008243B0">
      <w:pPr>
        <w:jc w:val="both"/>
        <w:rPr>
          <w:rFonts w:cs="Helvetica"/>
          <w:i/>
          <w:szCs w:val="20"/>
          <w:shd w:val="clear" w:color="auto" w:fill="FFFFFF"/>
        </w:rPr>
      </w:pPr>
    </w:p>
    <w:p w14:paraId="7BCE3147" w14:textId="77777777" w:rsidR="008243B0" w:rsidRPr="00953860" w:rsidRDefault="008243B0" w:rsidP="008243B0">
      <w:pPr>
        <w:jc w:val="both"/>
        <w:rPr>
          <w:rFonts w:cs="Helvetica"/>
          <w:szCs w:val="20"/>
          <w:u w:val="single"/>
          <w:shd w:val="clear" w:color="auto" w:fill="FFFFFF"/>
        </w:rPr>
      </w:pPr>
      <w:r w:rsidRPr="00953860">
        <w:rPr>
          <w:rFonts w:cs="Helvetica"/>
          <w:szCs w:val="20"/>
          <w:u w:val="single"/>
          <w:shd w:val="clear" w:color="auto" w:fill="FFFFFF"/>
        </w:rPr>
        <w:t>Investigation</w:t>
      </w:r>
    </w:p>
    <w:p w14:paraId="30456A41" w14:textId="77777777" w:rsidR="008243B0" w:rsidRPr="00953860" w:rsidRDefault="008243B0" w:rsidP="00591DB8">
      <w:pPr>
        <w:pStyle w:val="Paragraphedeliste"/>
        <w:numPr>
          <w:ilvl w:val="0"/>
          <w:numId w:val="166"/>
        </w:numPr>
        <w:spacing w:after="160"/>
        <w:jc w:val="both"/>
        <w:rPr>
          <w:rFonts w:cs="Helvetica"/>
          <w:szCs w:val="20"/>
          <w:shd w:val="clear" w:color="auto" w:fill="FFFFFF"/>
        </w:rPr>
      </w:pPr>
      <w:r w:rsidRPr="00953860">
        <w:rPr>
          <w:rFonts w:cs="Helvetica"/>
          <w:szCs w:val="20"/>
          <w:shd w:val="clear" w:color="auto" w:fill="FFFFFF"/>
        </w:rPr>
        <w:t>Éliminer pré-éclampsie en 2</w:t>
      </w:r>
      <w:r w:rsidRPr="00953860">
        <w:rPr>
          <w:rFonts w:cs="Helvetica"/>
          <w:szCs w:val="20"/>
          <w:shd w:val="clear" w:color="auto" w:fill="FFFFFF"/>
          <w:vertAlign w:val="superscript"/>
        </w:rPr>
        <w:t>e</w:t>
      </w:r>
      <w:r w:rsidRPr="00953860">
        <w:rPr>
          <w:rFonts w:cs="Helvetica"/>
          <w:szCs w:val="20"/>
          <w:shd w:val="clear" w:color="auto" w:fill="FFFFFF"/>
        </w:rPr>
        <w:t xml:space="preserve"> moitié de grossesse si douleur haute (?)</w:t>
      </w:r>
    </w:p>
    <w:p w14:paraId="720A0405" w14:textId="77777777" w:rsidR="008243B0" w:rsidRPr="00953860" w:rsidRDefault="008243B0" w:rsidP="00591DB8">
      <w:pPr>
        <w:pStyle w:val="Paragraphedeliste"/>
        <w:numPr>
          <w:ilvl w:val="0"/>
          <w:numId w:val="166"/>
        </w:numPr>
        <w:spacing w:after="160"/>
        <w:jc w:val="both"/>
        <w:rPr>
          <w:rFonts w:cs="Helvetica"/>
          <w:szCs w:val="20"/>
          <w:shd w:val="clear" w:color="auto" w:fill="FFFFFF"/>
        </w:rPr>
      </w:pPr>
      <w:r w:rsidRPr="00953860">
        <w:rPr>
          <w:rFonts w:cs="Helvetica"/>
          <w:szCs w:val="20"/>
          <w:shd w:val="clear" w:color="auto" w:fill="FFFFFF"/>
        </w:rPr>
        <w:t>Douleur plus souvent associée à processus pathologique : sévère, soudaine, constante, associée à d’autres symptômes (nausées, vomissements, saignement vaginal), située à l’abdomen supérieur ou présence de signes péritonéaux</w:t>
      </w:r>
    </w:p>
    <w:p w14:paraId="05492DCE" w14:textId="77777777" w:rsidR="008243B0" w:rsidRPr="00953860" w:rsidRDefault="008243B0" w:rsidP="00591DB8">
      <w:pPr>
        <w:pStyle w:val="Paragraphedeliste"/>
        <w:numPr>
          <w:ilvl w:val="0"/>
          <w:numId w:val="166"/>
        </w:numPr>
        <w:spacing w:after="160"/>
        <w:jc w:val="both"/>
        <w:rPr>
          <w:rFonts w:cs="Helvetica"/>
          <w:szCs w:val="20"/>
          <w:shd w:val="clear" w:color="auto" w:fill="FFFFFF"/>
        </w:rPr>
      </w:pPr>
      <w:r w:rsidRPr="00953860">
        <w:rPr>
          <w:rFonts w:cs="Helvetica"/>
          <w:szCs w:val="20"/>
          <w:shd w:val="clear" w:color="auto" w:fill="FFFFFF"/>
        </w:rPr>
        <w:t>Évaluation</w:t>
      </w:r>
    </w:p>
    <w:p w14:paraId="636EE038" w14:textId="77777777" w:rsidR="008243B0" w:rsidRPr="00953860" w:rsidRDefault="008243B0" w:rsidP="00591DB8">
      <w:pPr>
        <w:pStyle w:val="Paragraphedeliste"/>
        <w:numPr>
          <w:ilvl w:val="1"/>
          <w:numId w:val="166"/>
        </w:numPr>
        <w:spacing w:after="160"/>
        <w:jc w:val="both"/>
        <w:rPr>
          <w:rFonts w:cs="Helvetica"/>
          <w:szCs w:val="20"/>
          <w:shd w:val="clear" w:color="auto" w:fill="FFFFFF"/>
        </w:rPr>
      </w:pPr>
      <w:r w:rsidRPr="00953860">
        <w:rPr>
          <w:rFonts w:cs="Helvetica"/>
          <w:szCs w:val="20"/>
          <w:shd w:val="clear" w:color="auto" w:fill="FFFFFF"/>
        </w:rPr>
        <w:t>Bien situer la douleur et rechercher les signes particuliers des diverses pathologies</w:t>
      </w:r>
    </w:p>
    <w:p w14:paraId="2F9CC0E0" w14:textId="77777777" w:rsidR="008243B0" w:rsidRPr="00953860" w:rsidRDefault="008243B0" w:rsidP="00591DB8">
      <w:pPr>
        <w:pStyle w:val="Paragraphedeliste"/>
        <w:numPr>
          <w:ilvl w:val="1"/>
          <w:numId w:val="166"/>
        </w:numPr>
        <w:spacing w:after="160"/>
        <w:jc w:val="both"/>
        <w:rPr>
          <w:rFonts w:cs="Helvetica"/>
          <w:szCs w:val="20"/>
          <w:shd w:val="clear" w:color="auto" w:fill="FFFFFF"/>
        </w:rPr>
      </w:pPr>
      <w:r w:rsidRPr="00953860">
        <w:rPr>
          <w:rFonts w:cs="Helvetica"/>
          <w:szCs w:val="20"/>
          <w:shd w:val="clear" w:color="auto" w:fill="FFFFFF"/>
        </w:rPr>
        <w:t>Investigation PRN : FSC, SMU/DCA des urines, considérer bilan hépatique, amylase/lipase, bilan de PE PRN, écho</w:t>
      </w:r>
    </w:p>
    <w:p w14:paraId="2BA026DF" w14:textId="77777777" w:rsidR="008243B0" w:rsidRPr="00953860" w:rsidRDefault="008243B0" w:rsidP="008243B0">
      <w:pPr>
        <w:jc w:val="both"/>
        <w:rPr>
          <w:rFonts w:cs="Helvetica"/>
          <w:szCs w:val="20"/>
          <w:u w:val="single"/>
          <w:shd w:val="clear" w:color="auto" w:fill="FFFFFF"/>
        </w:rPr>
      </w:pPr>
      <w:r w:rsidRPr="00953860">
        <w:rPr>
          <w:rFonts w:cs="Helvetica"/>
          <w:szCs w:val="20"/>
          <w:u w:val="single"/>
          <w:shd w:val="clear" w:color="auto" w:fill="FFFFFF"/>
        </w:rPr>
        <w:t>Système digestif</w:t>
      </w:r>
    </w:p>
    <w:p w14:paraId="39FFF627" w14:textId="77777777" w:rsidR="008243B0" w:rsidRPr="00953860" w:rsidRDefault="008243B0" w:rsidP="00591DB8">
      <w:pPr>
        <w:pStyle w:val="Paragraphedeliste"/>
        <w:numPr>
          <w:ilvl w:val="0"/>
          <w:numId w:val="167"/>
        </w:numPr>
        <w:spacing w:after="160"/>
        <w:jc w:val="both"/>
        <w:rPr>
          <w:rFonts w:cs="Helvetica"/>
          <w:b/>
          <w:szCs w:val="20"/>
          <w:shd w:val="clear" w:color="auto" w:fill="FFFFFF"/>
        </w:rPr>
      </w:pPr>
      <w:r w:rsidRPr="00953860">
        <w:rPr>
          <w:rFonts w:cs="Helvetica"/>
          <w:noProof/>
          <w:szCs w:val="20"/>
          <w:shd w:val="clear" w:color="auto" w:fill="FFFFFF"/>
          <w:lang w:val="fr-CA" w:eastAsia="fr-CA"/>
        </w:rPr>
        <mc:AlternateContent>
          <mc:Choice Requires="wps">
            <w:drawing>
              <wp:anchor distT="45720" distB="45720" distL="114300" distR="114300" simplePos="0" relativeHeight="251681792" behindDoc="0" locked="0" layoutInCell="1" allowOverlap="1" wp14:anchorId="1BF655DD" wp14:editId="0D9C82D4">
                <wp:simplePos x="0" y="0"/>
                <wp:positionH relativeFrom="column">
                  <wp:posOffset>5040630</wp:posOffset>
                </wp:positionH>
                <wp:positionV relativeFrom="paragraph">
                  <wp:posOffset>42545</wp:posOffset>
                </wp:positionV>
                <wp:extent cx="1994535" cy="1519555"/>
                <wp:effectExtent l="0" t="0" r="24765" b="23495"/>
                <wp:wrapSquare wrapText="bothSides"/>
                <wp:docPr id="1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4535" cy="1519555"/>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5AA98354" w14:textId="77777777" w:rsidR="00AA081F" w:rsidRDefault="00AA081F" w:rsidP="008243B0">
                            <w:pPr>
                              <w:spacing w:after="120"/>
                            </w:pPr>
                            <w:r w:rsidRPr="00F72B3F">
                              <w:t>* = fréquent en grossesse</w:t>
                            </w:r>
                          </w:p>
                          <w:p w14:paraId="3420046F" w14:textId="77777777" w:rsidR="00AA081F" w:rsidRDefault="00AA081F" w:rsidP="008243B0">
                            <w:pPr>
                              <w:spacing w:after="120"/>
                            </w:pPr>
                            <w:r>
                              <w:t>Symptômes fréquents de ces pathologies :</w:t>
                            </w:r>
                          </w:p>
                          <w:p w14:paraId="4B56E4C6" w14:textId="77777777" w:rsidR="00AA081F" w:rsidRDefault="00AA081F" w:rsidP="00591DB8">
                            <w:pPr>
                              <w:pStyle w:val="Paragraphedeliste"/>
                              <w:numPr>
                                <w:ilvl w:val="0"/>
                                <w:numId w:val="172"/>
                              </w:numPr>
                              <w:spacing w:after="120" w:line="259" w:lineRule="auto"/>
                            </w:pPr>
                            <w:r>
                              <w:t>Douleur abdominale</w:t>
                            </w:r>
                          </w:p>
                          <w:p w14:paraId="5F936096" w14:textId="77777777" w:rsidR="00AA081F" w:rsidRDefault="00AA081F" w:rsidP="00591DB8">
                            <w:pPr>
                              <w:pStyle w:val="Paragraphedeliste"/>
                              <w:numPr>
                                <w:ilvl w:val="0"/>
                                <w:numId w:val="172"/>
                              </w:numPr>
                              <w:spacing w:after="120" w:line="259" w:lineRule="auto"/>
                            </w:pPr>
                            <w:r>
                              <w:t>Tachycardie</w:t>
                            </w:r>
                          </w:p>
                          <w:p w14:paraId="33ED4078" w14:textId="77777777" w:rsidR="00AA081F" w:rsidRDefault="00AA081F" w:rsidP="00591DB8">
                            <w:pPr>
                              <w:pStyle w:val="Paragraphedeliste"/>
                              <w:numPr>
                                <w:ilvl w:val="0"/>
                                <w:numId w:val="172"/>
                              </w:numPr>
                              <w:spacing w:after="120" w:line="259" w:lineRule="auto"/>
                            </w:pPr>
                            <w:r>
                              <w:t>Fièvre</w:t>
                            </w:r>
                          </w:p>
                          <w:p w14:paraId="2FCF1D9A" w14:textId="77777777" w:rsidR="00AA081F" w:rsidRPr="00F72B3F" w:rsidRDefault="00AA081F" w:rsidP="00591DB8">
                            <w:pPr>
                              <w:pStyle w:val="Paragraphedeliste"/>
                              <w:numPr>
                                <w:ilvl w:val="0"/>
                                <w:numId w:val="172"/>
                              </w:numPr>
                              <w:spacing w:after="120" w:line="259" w:lineRule="auto"/>
                            </w:pPr>
                            <w:r>
                              <w:t>Nausées et vomissements</w:t>
                            </w:r>
                          </w:p>
                          <w:p w14:paraId="37AF66E6" w14:textId="77777777" w:rsidR="00AA081F" w:rsidRDefault="00AA081F" w:rsidP="008243B0"/>
                          <w:p w14:paraId="5F0B6A1B" w14:textId="77777777" w:rsidR="00AA081F" w:rsidRPr="00F72B3F" w:rsidRDefault="00AA081F" w:rsidP="008243B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F655DD" id="_x0000_s1030" type="#_x0000_t202" style="position:absolute;left:0;text-align:left;margin-left:396.9pt;margin-top:3.35pt;width:157.05pt;height:119.65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" fillcolor="white [3201]" strokecolor="#5b9bd5 [3204]" strokeweight="1pt">
                <v:textbox>
                  <w:txbxContent>
                    <w:p w14:paraId="5AA98354" w14:textId="77777777" w:rsidR="00AA081F" w:rsidRDefault="00AA081F" w:rsidP="008243B0">
                      <w:pPr>
                        <w:spacing w:after="120"/>
                      </w:pPr>
                      <w:r w:rsidRPr="00F72B3F">
                        <w:t>* = fréquent en grossesse</w:t>
                      </w:r>
                    </w:p>
                    <w:p w14:paraId="3420046F" w14:textId="77777777" w:rsidR="00AA081F" w:rsidRDefault="00AA081F" w:rsidP="008243B0">
                      <w:pPr>
                        <w:spacing w:after="120"/>
                      </w:pPr>
                      <w:r>
                        <w:t>Symptômes fréquents de ces pathologies :</w:t>
                      </w:r>
                    </w:p>
                    <w:p w14:paraId="4B56E4C6" w14:textId="77777777" w:rsidR="00AA081F" w:rsidRDefault="00AA081F" w:rsidP="00591DB8">
                      <w:pPr>
                        <w:pStyle w:val="Paragraphedeliste"/>
                        <w:numPr>
                          <w:ilvl w:val="0"/>
                          <w:numId w:val="172"/>
                        </w:numPr>
                        <w:spacing w:after="120" w:line="259" w:lineRule="auto"/>
                      </w:pPr>
                      <w:r>
                        <w:t>Douleur abdominale</w:t>
                      </w:r>
                    </w:p>
                    <w:p w14:paraId="5F936096" w14:textId="77777777" w:rsidR="00AA081F" w:rsidRDefault="00AA081F" w:rsidP="00591DB8">
                      <w:pPr>
                        <w:pStyle w:val="Paragraphedeliste"/>
                        <w:numPr>
                          <w:ilvl w:val="0"/>
                          <w:numId w:val="172"/>
                        </w:numPr>
                        <w:spacing w:after="120" w:line="259" w:lineRule="auto"/>
                      </w:pPr>
                      <w:r>
                        <w:t>Tachycardie</w:t>
                      </w:r>
                    </w:p>
                    <w:p w14:paraId="33ED4078" w14:textId="77777777" w:rsidR="00AA081F" w:rsidRDefault="00AA081F" w:rsidP="00591DB8">
                      <w:pPr>
                        <w:pStyle w:val="Paragraphedeliste"/>
                        <w:numPr>
                          <w:ilvl w:val="0"/>
                          <w:numId w:val="172"/>
                        </w:numPr>
                        <w:spacing w:after="120" w:line="259" w:lineRule="auto"/>
                      </w:pPr>
                      <w:r>
                        <w:t>Fièvre</w:t>
                      </w:r>
                    </w:p>
                    <w:p w14:paraId="2FCF1D9A" w14:textId="77777777" w:rsidR="00AA081F" w:rsidRPr="00F72B3F" w:rsidRDefault="00AA081F" w:rsidP="00591DB8">
                      <w:pPr>
                        <w:pStyle w:val="Paragraphedeliste"/>
                        <w:numPr>
                          <w:ilvl w:val="0"/>
                          <w:numId w:val="172"/>
                        </w:numPr>
                        <w:spacing w:after="120" w:line="259" w:lineRule="auto"/>
                      </w:pPr>
                      <w:r>
                        <w:t>Nausées et vomissements</w:t>
                      </w:r>
                    </w:p>
                    <w:p w14:paraId="37AF66E6" w14:textId="77777777" w:rsidR="00AA081F" w:rsidRDefault="00AA081F" w:rsidP="008243B0"/>
                    <w:p w14:paraId="5F0B6A1B" w14:textId="77777777" w:rsidR="00AA081F" w:rsidRPr="00F72B3F" w:rsidRDefault="00AA081F" w:rsidP="008243B0"/>
                  </w:txbxContent>
                </v:textbox>
                <w10:wrap type="square"/>
              </v:shape>
            </w:pict>
          </mc:Fallback>
        </mc:AlternateContent>
      </w:r>
      <w:r w:rsidRPr="00953860">
        <w:rPr>
          <w:rFonts w:cs="Helvetica"/>
          <w:b/>
          <w:szCs w:val="20"/>
          <w:shd w:val="clear" w:color="auto" w:fill="FFFFFF"/>
        </w:rPr>
        <w:t>Appendicite*</w:t>
      </w:r>
    </w:p>
    <w:p w14:paraId="2B931867" w14:textId="77777777" w:rsidR="008243B0" w:rsidRPr="00953860" w:rsidRDefault="008243B0" w:rsidP="00591DB8">
      <w:pPr>
        <w:pStyle w:val="Paragraphedeliste"/>
        <w:numPr>
          <w:ilvl w:val="1"/>
          <w:numId w:val="167"/>
        </w:numPr>
        <w:spacing w:after="160"/>
        <w:jc w:val="both"/>
        <w:rPr>
          <w:rFonts w:cs="Helvetica"/>
          <w:szCs w:val="20"/>
          <w:shd w:val="clear" w:color="auto" w:fill="FFFFFF"/>
        </w:rPr>
      </w:pPr>
      <w:r w:rsidRPr="00953860">
        <w:rPr>
          <w:rFonts w:cs="Helvetica"/>
          <w:szCs w:val="20"/>
          <w:shd w:val="clear" w:color="auto" w:fill="FFFFFF"/>
        </w:rPr>
        <w:t xml:space="preserve">Appendice remonte de qq cm avec ↑ de l’utérus </w:t>
      </w:r>
    </w:p>
    <w:p w14:paraId="451BDFEA" w14:textId="77777777" w:rsidR="008243B0" w:rsidRPr="00953860" w:rsidRDefault="008243B0" w:rsidP="00591DB8">
      <w:pPr>
        <w:pStyle w:val="Paragraphedeliste"/>
        <w:numPr>
          <w:ilvl w:val="1"/>
          <w:numId w:val="167"/>
        </w:numPr>
        <w:spacing w:after="160"/>
        <w:jc w:val="both"/>
        <w:rPr>
          <w:rFonts w:cs="Helvetica"/>
          <w:szCs w:val="20"/>
          <w:shd w:val="clear" w:color="auto" w:fill="FFFFFF"/>
        </w:rPr>
      </w:pPr>
      <w:r w:rsidRPr="00953860">
        <w:rPr>
          <w:rFonts w:cs="Helvetica"/>
          <w:szCs w:val="20"/>
          <w:shd w:val="clear" w:color="auto" w:fill="FFFFFF"/>
        </w:rPr>
        <w:t>Douleur abdominale, nausées et vomissements, dysurie</w:t>
      </w:r>
    </w:p>
    <w:p w14:paraId="5969EC32" w14:textId="77777777" w:rsidR="008243B0" w:rsidRPr="00953860" w:rsidRDefault="008243B0" w:rsidP="00591DB8">
      <w:pPr>
        <w:pStyle w:val="Paragraphedeliste"/>
        <w:numPr>
          <w:ilvl w:val="1"/>
          <w:numId w:val="167"/>
        </w:numPr>
        <w:spacing w:after="160"/>
        <w:jc w:val="both"/>
        <w:rPr>
          <w:rFonts w:cs="Helvetica"/>
          <w:szCs w:val="20"/>
          <w:shd w:val="clear" w:color="auto" w:fill="FFFFFF"/>
        </w:rPr>
      </w:pPr>
      <w:r w:rsidRPr="00953860">
        <w:rPr>
          <w:rFonts w:cs="Helvetica"/>
          <w:szCs w:val="20"/>
          <w:shd w:val="clear" w:color="auto" w:fill="FFFFFF"/>
        </w:rPr>
        <w:t>Laboratoire</w:t>
      </w:r>
    </w:p>
    <w:p w14:paraId="4F973259" w14:textId="77777777" w:rsidR="008243B0" w:rsidRPr="00953860" w:rsidRDefault="008243B0" w:rsidP="00591DB8">
      <w:pPr>
        <w:pStyle w:val="Paragraphedeliste"/>
        <w:numPr>
          <w:ilvl w:val="2"/>
          <w:numId w:val="167"/>
        </w:numPr>
        <w:spacing w:after="160"/>
        <w:jc w:val="both"/>
        <w:rPr>
          <w:rFonts w:cs="Helvetica"/>
          <w:szCs w:val="20"/>
          <w:shd w:val="clear" w:color="auto" w:fill="FFFFFF"/>
        </w:rPr>
      </w:pPr>
      <w:r w:rsidRPr="00953860">
        <w:rPr>
          <w:rFonts w:cs="Helvetica"/>
          <w:szCs w:val="20"/>
          <w:shd w:val="clear" w:color="auto" w:fill="FFFFFF"/>
        </w:rPr>
        <w:t>Légère ↑ leucocytes (malgré leucocytose légère N en grossesse)</w:t>
      </w:r>
    </w:p>
    <w:p w14:paraId="767367A8" w14:textId="77777777" w:rsidR="008243B0" w:rsidRPr="00953860" w:rsidRDefault="008243B0" w:rsidP="00591DB8">
      <w:pPr>
        <w:pStyle w:val="Paragraphedeliste"/>
        <w:numPr>
          <w:ilvl w:val="2"/>
          <w:numId w:val="167"/>
        </w:numPr>
        <w:spacing w:after="160"/>
        <w:jc w:val="both"/>
        <w:rPr>
          <w:rFonts w:cs="Helvetica"/>
          <w:szCs w:val="20"/>
          <w:shd w:val="clear" w:color="auto" w:fill="FFFFFF"/>
        </w:rPr>
      </w:pPr>
      <w:r w:rsidRPr="00953860">
        <w:rPr>
          <w:rFonts w:cs="Helvetica"/>
          <w:szCs w:val="20"/>
          <w:shd w:val="clear" w:color="auto" w:fill="FFFFFF"/>
        </w:rPr>
        <w:t>Hématurie microscopique et pyurie</w:t>
      </w:r>
    </w:p>
    <w:p w14:paraId="445C8461" w14:textId="77777777" w:rsidR="008243B0" w:rsidRPr="00953860" w:rsidRDefault="008243B0" w:rsidP="00591DB8">
      <w:pPr>
        <w:pStyle w:val="Paragraphedeliste"/>
        <w:numPr>
          <w:ilvl w:val="2"/>
          <w:numId w:val="167"/>
        </w:numPr>
        <w:spacing w:after="160"/>
        <w:jc w:val="both"/>
        <w:rPr>
          <w:rFonts w:cs="Helvetica"/>
          <w:szCs w:val="20"/>
          <w:shd w:val="clear" w:color="auto" w:fill="FFFFFF"/>
        </w:rPr>
      </w:pPr>
      <w:r w:rsidRPr="00953860">
        <w:rPr>
          <w:rFonts w:cs="Helvetica"/>
          <w:szCs w:val="20"/>
          <w:shd w:val="clear" w:color="auto" w:fill="FFFFFF"/>
        </w:rPr>
        <w:t>Légère ↑ bilirubine associée à perforation</w:t>
      </w:r>
    </w:p>
    <w:p w14:paraId="2C4F49E4" w14:textId="77777777" w:rsidR="008243B0" w:rsidRPr="00953860" w:rsidRDefault="008243B0" w:rsidP="00591DB8">
      <w:pPr>
        <w:pStyle w:val="Paragraphedeliste"/>
        <w:numPr>
          <w:ilvl w:val="2"/>
          <w:numId w:val="167"/>
        </w:numPr>
        <w:spacing w:after="160"/>
        <w:jc w:val="both"/>
        <w:rPr>
          <w:rFonts w:cs="Helvetica"/>
          <w:szCs w:val="20"/>
          <w:shd w:val="clear" w:color="auto" w:fill="FFFFFF"/>
        </w:rPr>
      </w:pPr>
      <w:r w:rsidRPr="00953860">
        <w:rPr>
          <w:rFonts w:cs="Helvetica"/>
          <w:szCs w:val="20"/>
          <w:shd w:val="clear" w:color="auto" w:fill="FFFFFF"/>
        </w:rPr>
        <w:t>Protéine C-réactive ↑, mais non spécifique</w:t>
      </w:r>
    </w:p>
    <w:p w14:paraId="78D282B2" w14:textId="77777777" w:rsidR="008243B0" w:rsidRPr="00953860" w:rsidRDefault="008243B0" w:rsidP="00591DB8">
      <w:pPr>
        <w:pStyle w:val="Paragraphedeliste"/>
        <w:numPr>
          <w:ilvl w:val="2"/>
          <w:numId w:val="167"/>
        </w:numPr>
        <w:spacing w:after="160"/>
        <w:jc w:val="both"/>
        <w:rPr>
          <w:rFonts w:cs="Helvetica"/>
          <w:szCs w:val="20"/>
          <w:shd w:val="clear" w:color="auto" w:fill="FFFFFF"/>
        </w:rPr>
      </w:pPr>
      <w:r w:rsidRPr="00953860">
        <w:rPr>
          <w:rFonts w:cs="Helvetica"/>
          <w:szCs w:val="20"/>
          <w:shd w:val="clear" w:color="auto" w:fill="FFFFFF"/>
        </w:rPr>
        <w:t>Écho pour préciser le dx</w:t>
      </w:r>
    </w:p>
    <w:p w14:paraId="3EECE2D2" w14:textId="77777777" w:rsidR="008243B0" w:rsidRPr="00953860" w:rsidRDefault="008243B0" w:rsidP="00591DB8">
      <w:pPr>
        <w:pStyle w:val="Paragraphedeliste"/>
        <w:numPr>
          <w:ilvl w:val="2"/>
          <w:numId w:val="167"/>
        </w:numPr>
        <w:spacing w:after="160"/>
        <w:jc w:val="both"/>
        <w:rPr>
          <w:rFonts w:cs="Helvetica"/>
          <w:szCs w:val="20"/>
          <w:shd w:val="clear" w:color="auto" w:fill="FFFFFF"/>
        </w:rPr>
      </w:pPr>
      <w:r w:rsidRPr="00953860">
        <w:rPr>
          <w:rFonts w:cs="Helvetica"/>
          <w:szCs w:val="20"/>
          <w:shd w:val="clear" w:color="auto" w:fill="FFFFFF"/>
        </w:rPr>
        <w:t>IRM si écho non concluante</w:t>
      </w:r>
    </w:p>
    <w:p w14:paraId="20C66B62" w14:textId="77777777" w:rsidR="008243B0" w:rsidRPr="00953860" w:rsidRDefault="008243B0" w:rsidP="00591DB8">
      <w:pPr>
        <w:pStyle w:val="Paragraphedeliste"/>
        <w:numPr>
          <w:ilvl w:val="0"/>
          <w:numId w:val="167"/>
        </w:numPr>
        <w:spacing w:after="160"/>
        <w:jc w:val="both"/>
        <w:rPr>
          <w:rFonts w:cs="Helvetica"/>
          <w:szCs w:val="20"/>
          <w:shd w:val="clear" w:color="auto" w:fill="FFFFFF"/>
        </w:rPr>
      </w:pPr>
      <w:r w:rsidRPr="00953860">
        <w:rPr>
          <w:rFonts w:cs="Helvetica"/>
          <w:b/>
          <w:szCs w:val="20"/>
          <w:shd w:val="clear" w:color="auto" w:fill="FFFFFF"/>
        </w:rPr>
        <w:t>Cholécystite*</w:t>
      </w:r>
      <w:r w:rsidRPr="00953860">
        <w:rPr>
          <w:rFonts w:cs="Helvetica"/>
          <w:szCs w:val="20"/>
          <w:shd w:val="clear" w:color="auto" w:fill="FFFFFF"/>
        </w:rPr>
        <w:t xml:space="preserve"> (+ fréquente en grossesse)</w:t>
      </w:r>
    </w:p>
    <w:p w14:paraId="771240F3" w14:textId="77777777" w:rsidR="008243B0" w:rsidRPr="00953860" w:rsidRDefault="008243B0" w:rsidP="00591DB8">
      <w:pPr>
        <w:pStyle w:val="Paragraphedeliste"/>
        <w:numPr>
          <w:ilvl w:val="1"/>
          <w:numId w:val="167"/>
        </w:numPr>
        <w:spacing w:after="160"/>
        <w:jc w:val="both"/>
        <w:rPr>
          <w:rFonts w:cs="Helvetica"/>
          <w:szCs w:val="20"/>
          <w:shd w:val="clear" w:color="auto" w:fill="FFFFFF"/>
        </w:rPr>
      </w:pPr>
      <w:r w:rsidRPr="00953860">
        <w:rPr>
          <w:rFonts w:cs="Helvetica"/>
          <w:szCs w:val="20"/>
          <w:shd w:val="clear" w:color="auto" w:fill="FFFFFF"/>
        </w:rPr>
        <w:t>Inflammation de la vésicule biliaire</w:t>
      </w:r>
    </w:p>
    <w:p w14:paraId="1252ACE1" w14:textId="77777777" w:rsidR="008243B0" w:rsidRPr="00953860" w:rsidRDefault="008243B0" w:rsidP="00591DB8">
      <w:pPr>
        <w:pStyle w:val="Paragraphedeliste"/>
        <w:numPr>
          <w:ilvl w:val="1"/>
          <w:numId w:val="167"/>
        </w:numPr>
        <w:spacing w:after="160"/>
        <w:jc w:val="both"/>
        <w:rPr>
          <w:rFonts w:cs="Helvetica"/>
          <w:szCs w:val="20"/>
          <w:shd w:val="clear" w:color="auto" w:fill="FFFFFF"/>
        </w:rPr>
      </w:pPr>
      <w:r w:rsidRPr="00953860">
        <w:rPr>
          <w:rFonts w:cs="Helvetica"/>
          <w:szCs w:val="20"/>
          <w:shd w:val="clear" w:color="auto" w:fill="FFFFFF"/>
        </w:rPr>
        <w:t>Hospitalisation, soluté IV, antibiotiques, analgésie, NPO (</w:t>
      </w:r>
      <w:r w:rsidRPr="00953860">
        <w:rPr>
          <w:rFonts w:cs="Helvetica"/>
          <w:i/>
          <w:szCs w:val="20"/>
          <w:shd w:val="clear" w:color="auto" w:fill="FFFFFF"/>
        </w:rPr>
        <w:t>nothing by mouth</w:t>
      </w:r>
      <w:r w:rsidRPr="00953860">
        <w:rPr>
          <w:rFonts w:cs="Helvetica"/>
          <w:szCs w:val="20"/>
          <w:shd w:val="clear" w:color="auto" w:fill="FFFFFF"/>
        </w:rPr>
        <w:t>), chirurgie</w:t>
      </w:r>
    </w:p>
    <w:p w14:paraId="08BEFE4C" w14:textId="77777777" w:rsidR="008243B0" w:rsidRPr="00953860" w:rsidRDefault="008243B0" w:rsidP="00591DB8">
      <w:pPr>
        <w:pStyle w:val="Paragraphedeliste"/>
        <w:numPr>
          <w:ilvl w:val="1"/>
          <w:numId w:val="167"/>
        </w:numPr>
        <w:spacing w:after="160"/>
        <w:jc w:val="both"/>
        <w:rPr>
          <w:rFonts w:cs="Helvetica"/>
          <w:szCs w:val="20"/>
          <w:shd w:val="clear" w:color="auto" w:fill="FFFFFF"/>
        </w:rPr>
      </w:pPr>
      <w:r w:rsidRPr="00953860">
        <w:rPr>
          <w:rFonts w:cs="Helvetica"/>
          <w:szCs w:val="20"/>
          <w:shd w:val="clear" w:color="auto" w:fill="FFFFFF"/>
        </w:rPr>
        <w:t xml:space="preserve">Cholélithiases </w:t>
      </w:r>
    </w:p>
    <w:p w14:paraId="222E52D2" w14:textId="77777777" w:rsidR="008243B0" w:rsidRPr="00953860" w:rsidRDefault="008243B0" w:rsidP="00591DB8">
      <w:pPr>
        <w:pStyle w:val="Paragraphedeliste"/>
        <w:numPr>
          <w:ilvl w:val="2"/>
          <w:numId w:val="167"/>
        </w:numPr>
        <w:spacing w:after="160"/>
        <w:jc w:val="both"/>
        <w:rPr>
          <w:rFonts w:cs="Helvetica"/>
          <w:szCs w:val="20"/>
          <w:shd w:val="clear" w:color="auto" w:fill="FFFFFF"/>
        </w:rPr>
      </w:pPr>
      <w:r w:rsidRPr="00953860">
        <w:rPr>
          <w:rFonts w:cs="Helvetica"/>
          <w:szCs w:val="20"/>
          <w:shd w:val="clear" w:color="auto" w:fill="FFFFFF"/>
        </w:rPr>
        <w:t>Tx symptomatique, chirurgie PRN si récidives fréquentes</w:t>
      </w:r>
    </w:p>
    <w:p w14:paraId="662C1861" w14:textId="77777777" w:rsidR="008243B0" w:rsidRPr="00953860" w:rsidRDefault="008243B0" w:rsidP="00591DB8">
      <w:pPr>
        <w:pStyle w:val="Paragraphedeliste"/>
        <w:numPr>
          <w:ilvl w:val="0"/>
          <w:numId w:val="167"/>
        </w:numPr>
        <w:spacing w:after="160"/>
        <w:jc w:val="both"/>
        <w:rPr>
          <w:rFonts w:cs="Helvetica"/>
          <w:b/>
          <w:szCs w:val="20"/>
          <w:shd w:val="clear" w:color="auto" w:fill="FFFFFF"/>
        </w:rPr>
      </w:pPr>
      <w:r w:rsidRPr="00953860">
        <w:rPr>
          <w:rFonts w:cs="Helvetica"/>
          <w:b/>
          <w:szCs w:val="20"/>
          <w:shd w:val="clear" w:color="auto" w:fill="FFFFFF"/>
        </w:rPr>
        <w:t>Constipation*</w:t>
      </w:r>
    </w:p>
    <w:p w14:paraId="44B03620" w14:textId="77777777" w:rsidR="008243B0" w:rsidRPr="00953860" w:rsidRDefault="008243B0" w:rsidP="00591DB8">
      <w:pPr>
        <w:pStyle w:val="Paragraphedeliste"/>
        <w:numPr>
          <w:ilvl w:val="1"/>
          <w:numId w:val="167"/>
        </w:numPr>
        <w:spacing w:after="160"/>
        <w:jc w:val="both"/>
        <w:rPr>
          <w:rFonts w:cs="Helvetica"/>
          <w:szCs w:val="20"/>
          <w:shd w:val="clear" w:color="auto" w:fill="FFFFFF"/>
        </w:rPr>
      </w:pPr>
      <w:r w:rsidRPr="00953860">
        <w:rPr>
          <w:rFonts w:cs="Helvetica"/>
          <w:szCs w:val="20"/>
          <w:shd w:val="clear" w:color="auto" w:fill="FFFFFF"/>
        </w:rPr>
        <w:t>+ fréquente en grossesse</w:t>
      </w:r>
    </w:p>
    <w:p w14:paraId="37195140" w14:textId="77777777" w:rsidR="008243B0" w:rsidRPr="00953860" w:rsidRDefault="008243B0" w:rsidP="00591DB8">
      <w:pPr>
        <w:pStyle w:val="Paragraphedeliste"/>
        <w:numPr>
          <w:ilvl w:val="0"/>
          <w:numId w:val="167"/>
        </w:numPr>
        <w:spacing w:after="160"/>
        <w:jc w:val="both"/>
        <w:rPr>
          <w:rFonts w:cs="Helvetica"/>
          <w:b/>
          <w:szCs w:val="20"/>
          <w:shd w:val="clear" w:color="auto" w:fill="FFFFFF"/>
        </w:rPr>
      </w:pPr>
      <w:r w:rsidRPr="00953860">
        <w:rPr>
          <w:rFonts w:cs="Helvetica"/>
          <w:b/>
          <w:szCs w:val="20"/>
          <w:shd w:val="clear" w:color="auto" w:fill="FFFFFF"/>
        </w:rPr>
        <w:t>Pancréatite biliaire</w:t>
      </w:r>
    </w:p>
    <w:p w14:paraId="614EE61B" w14:textId="77777777" w:rsidR="008243B0" w:rsidRPr="00953860" w:rsidRDefault="008243B0" w:rsidP="00591DB8">
      <w:pPr>
        <w:pStyle w:val="Paragraphedeliste"/>
        <w:numPr>
          <w:ilvl w:val="1"/>
          <w:numId w:val="167"/>
        </w:numPr>
        <w:spacing w:after="160"/>
        <w:jc w:val="both"/>
        <w:rPr>
          <w:rFonts w:cs="Helvetica"/>
          <w:szCs w:val="20"/>
          <w:shd w:val="clear" w:color="auto" w:fill="FFFFFF"/>
        </w:rPr>
      </w:pPr>
      <w:r w:rsidRPr="00953860">
        <w:rPr>
          <w:rFonts w:cs="Helvetica"/>
          <w:szCs w:val="20"/>
          <w:shd w:val="clear" w:color="auto" w:fill="FFFFFF"/>
        </w:rPr>
        <w:t>Pancréatite habituellement associée à choléthiases pendant la grossesse, ↑ mortalité fœtale</w:t>
      </w:r>
    </w:p>
    <w:p w14:paraId="2ADE7C31" w14:textId="77777777" w:rsidR="008243B0" w:rsidRPr="00953860" w:rsidRDefault="008243B0" w:rsidP="00591DB8">
      <w:pPr>
        <w:pStyle w:val="Paragraphedeliste"/>
        <w:numPr>
          <w:ilvl w:val="1"/>
          <w:numId w:val="167"/>
        </w:numPr>
        <w:spacing w:after="160"/>
        <w:jc w:val="both"/>
        <w:rPr>
          <w:rFonts w:cs="Helvetica"/>
          <w:szCs w:val="20"/>
          <w:shd w:val="clear" w:color="auto" w:fill="FFFFFF"/>
        </w:rPr>
      </w:pPr>
      <w:r w:rsidRPr="00953860">
        <w:rPr>
          <w:rFonts w:cs="Helvetica"/>
          <w:szCs w:val="20"/>
          <w:shd w:val="clear" w:color="auto" w:fill="FFFFFF"/>
        </w:rPr>
        <w:t>Hospitalisation, soluté IV, antibiotiques, analgésie, NPO (</w:t>
      </w:r>
      <w:r w:rsidRPr="00953860">
        <w:rPr>
          <w:rFonts w:cs="Helvetica"/>
          <w:i/>
          <w:szCs w:val="20"/>
          <w:shd w:val="clear" w:color="auto" w:fill="FFFFFF"/>
        </w:rPr>
        <w:t>nothing by mouth</w:t>
      </w:r>
      <w:r w:rsidRPr="00953860">
        <w:rPr>
          <w:rFonts w:cs="Helvetica"/>
          <w:szCs w:val="20"/>
          <w:shd w:val="clear" w:color="auto" w:fill="FFFFFF"/>
        </w:rPr>
        <w:t>), chirurgie</w:t>
      </w:r>
    </w:p>
    <w:p w14:paraId="344F2A3C" w14:textId="77777777" w:rsidR="008243B0" w:rsidRPr="00953860" w:rsidRDefault="008243B0" w:rsidP="00591DB8">
      <w:pPr>
        <w:pStyle w:val="Paragraphedeliste"/>
        <w:numPr>
          <w:ilvl w:val="0"/>
          <w:numId w:val="167"/>
        </w:numPr>
        <w:spacing w:after="160"/>
        <w:jc w:val="both"/>
        <w:rPr>
          <w:rFonts w:cs="Helvetica"/>
          <w:szCs w:val="20"/>
          <w:shd w:val="clear" w:color="auto" w:fill="FFFFFF"/>
        </w:rPr>
      </w:pPr>
      <w:r w:rsidRPr="00953860">
        <w:rPr>
          <w:rFonts w:cs="Helvetica"/>
          <w:b/>
          <w:szCs w:val="20"/>
          <w:shd w:val="clear" w:color="auto" w:fill="FFFFFF"/>
        </w:rPr>
        <w:t>Stéatose hépatique aiguë gravidique</w:t>
      </w:r>
      <w:r w:rsidRPr="00953860">
        <w:rPr>
          <w:rFonts w:cs="Helvetica"/>
          <w:szCs w:val="20"/>
          <w:shd w:val="clear" w:color="auto" w:fill="FFFFFF"/>
        </w:rPr>
        <w:t xml:space="preserve"> « </w:t>
      </w:r>
      <w:r w:rsidRPr="00953860">
        <w:rPr>
          <w:rFonts w:cs="Helvetica"/>
          <w:i/>
          <w:szCs w:val="20"/>
          <w:shd w:val="clear" w:color="auto" w:fill="FFFFFF"/>
        </w:rPr>
        <w:t>Acute fatty liver</w:t>
      </w:r>
      <w:r w:rsidRPr="00953860">
        <w:rPr>
          <w:rFonts w:cs="Helvetica"/>
          <w:szCs w:val="20"/>
          <w:shd w:val="clear" w:color="auto" w:fill="FFFFFF"/>
        </w:rPr>
        <w:t> »</w:t>
      </w:r>
    </w:p>
    <w:p w14:paraId="5C140FBE" w14:textId="77777777" w:rsidR="008243B0" w:rsidRPr="00953860" w:rsidRDefault="008243B0" w:rsidP="00591DB8">
      <w:pPr>
        <w:pStyle w:val="Paragraphedeliste"/>
        <w:numPr>
          <w:ilvl w:val="1"/>
          <w:numId w:val="167"/>
        </w:numPr>
        <w:spacing w:after="160"/>
        <w:jc w:val="both"/>
        <w:rPr>
          <w:rFonts w:cs="Helvetica"/>
          <w:szCs w:val="20"/>
          <w:shd w:val="clear" w:color="auto" w:fill="FFFFFF"/>
        </w:rPr>
      </w:pPr>
      <w:r w:rsidRPr="00953860">
        <w:rPr>
          <w:rFonts w:cs="Helvetica"/>
          <w:szCs w:val="20"/>
          <w:shd w:val="clear" w:color="auto" w:fill="FFFFFF"/>
        </w:rPr>
        <w:t>&gt; 20 sem de grossesse (surtout T3), rare</w:t>
      </w:r>
    </w:p>
    <w:p w14:paraId="08ACE4F6" w14:textId="77777777" w:rsidR="008243B0" w:rsidRPr="00953860" w:rsidRDefault="008243B0" w:rsidP="00591DB8">
      <w:pPr>
        <w:pStyle w:val="Paragraphedeliste"/>
        <w:numPr>
          <w:ilvl w:val="1"/>
          <w:numId w:val="167"/>
        </w:numPr>
        <w:spacing w:after="160"/>
        <w:jc w:val="both"/>
        <w:rPr>
          <w:rFonts w:cs="Helvetica"/>
          <w:szCs w:val="20"/>
          <w:shd w:val="clear" w:color="auto" w:fill="FFFFFF"/>
        </w:rPr>
      </w:pPr>
      <w:r w:rsidRPr="00953860">
        <w:rPr>
          <w:rFonts w:cs="Helvetica"/>
          <w:szCs w:val="20"/>
          <w:shd w:val="clear" w:color="auto" w:fill="FFFFFF"/>
        </w:rPr>
        <w:t>50% associée à PE ou HELLP, CIVD, insuffisance hépatique et rénale</w:t>
      </w:r>
    </w:p>
    <w:p w14:paraId="6BD86B49" w14:textId="77777777" w:rsidR="008243B0" w:rsidRPr="00953860" w:rsidRDefault="008243B0" w:rsidP="00591DB8">
      <w:pPr>
        <w:pStyle w:val="Paragraphedeliste"/>
        <w:numPr>
          <w:ilvl w:val="1"/>
          <w:numId w:val="167"/>
        </w:numPr>
        <w:spacing w:after="160"/>
        <w:jc w:val="both"/>
        <w:rPr>
          <w:rFonts w:cs="Helvetica"/>
          <w:szCs w:val="20"/>
          <w:shd w:val="clear" w:color="auto" w:fill="FFFFFF"/>
        </w:rPr>
      </w:pPr>
      <w:r w:rsidRPr="00953860">
        <w:rPr>
          <w:rFonts w:cs="Helvetica"/>
          <w:szCs w:val="20"/>
          <w:shd w:val="clear" w:color="auto" w:fill="FFFFFF"/>
        </w:rPr>
        <w:t>Nausées et vomissements, douleur abdominale, anorexie, ictère</w:t>
      </w:r>
    </w:p>
    <w:p w14:paraId="6898B904" w14:textId="77777777" w:rsidR="008243B0" w:rsidRPr="00953860" w:rsidRDefault="008243B0" w:rsidP="00591DB8">
      <w:pPr>
        <w:pStyle w:val="Paragraphedeliste"/>
        <w:numPr>
          <w:ilvl w:val="1"/>
          <w:numId w:val="167"/>
        </w:numPr>
        <w:spacing w:after="160"/>
        <w:jc w:val="both"/>
        <w:rPr>
          <w:rFonts w:cs="Helvetica"/>
          <w:szCs w:val="20"/>
          <w:shd w:val="clear" w:color="auto" w:fill="FFFFFF"/>
        </w:rPr>
      </w:pPr>
      <w:r w:rsidRPr="00953860">
        <w:rPr>
          <w:rFonts w:cs="Helvetica"/>
          <w:szCs w:val="20"/>
          <w:shd w:val="clear" w:color="auto" w:fill="FFFFFF"/>
        </w:rPr>
        <w:t>Hypoglycémie, ↑ AST, ↑ bilirubine, ↑ RIN/TCA, ↓ fibrinogène</w:t>
      </w:r>
    </w:p>
    <w:p w14:paraId="45FEC511" w14:textId="77777777" w:rsidR="008243B0" w:rsidRPr="00953860" w:rsidRDefault="008243B0" w:rsidP="00591DB8">
      <w:pPr>
        <w:pStyle w:val="Paragraphedeliste"/>
        <w:numPr>
          <w:ilvl w:val="0"/>
          <w:numId w:val="167"/>
        </w:numPr>
        <w:spacing w:after="160"/>
        <w:jc w:val="both"/>
        <w:rPr>
          <w:rFonts w:cs="Helvetica"/>
          <w:b/>
          <w:szCs w:val="20"/>
          <w:shd w:val="clear" w:color="auto" w:fill="FFFFFF"/>
        </w:rPr>
      </w:pPr>
      <w:r w:rsidRPr="00953860">
        <w:rPr>
          <w:rFonts w:cs="Helvetica"/>
          <w:b/>
          <w:szCs w:val="20"/>
          <w:shd w:val="clear" w:color="auto" w:fill="FFFFFF"/>
        </w:rPr>
        <w:t>Syndrome de Budd-Chiari</w:t>
      </w:r>
    </w:p>
    <w:p w14:paraId="59DAE541" w14:textId="77777777" w:rsidR="008243B0" w:rsidRPr="00953860" w:rsidRDefault="008243B0" w:rsidP="00591DB8">
      <w:pPr>
        <w:pStyle w:val="Paragraphedeliste"/>
        <w:numPr>
          <w:ilvl w:val="1"/>
          <w:numId w:val="167"/>
        </w:numPr>
        <w:spacing w:after="160"/>
        <w:jc w:val="both"/>
        <w:rPr>
          <w:rFonts w:cs="Helvetica"/>
          <w:szCs w:val="20"/>
          <w:shd w:val="clear" w:color="auto" w:fill="FFFFFF"/>
        </w:rPr>
      </w:pPr>
      <w:r w:rsidRPr="00953860">
        <w:rPr>
          <w:rFonts w:cs="Helvetica"/>
          <w:szCs w:val="20"/>
          <w:shd w:val="clear" w:color="auto" w:fill="FFFFFF"/>
        </w:rPr>
        <w:t>Thrombose de la veine hépatique ou de la veine cave inférieure</w:t>
      </w:r>
    </w:p>
    <w:p w14:paraId="3D99E4C7" w14:textId="77777777" w:rsidR="008243B0" w:rsidRPr="00953860" w:rsidRDefault="008243B0" w:rsidP="00591DB8">
      <w:pPr>
        <w:pStyle w:val="Paragraphedeliste"/>
        <w:numPr>
          <w:ilvl w:val="1"/>
          <w:numId w:val="167"/>
        </w:numPr>
        <w:spacing w:after="160"/>
        <w:jc w:val="both"/>
        <w:rPr>
          <w:rFonts w:cs="Helvetica"/>
          <w:szCs w:val="20"/>
          <w:shd w:val="clear" w:color="auto" w:fill="FFFFFF"/>
        </w:rPr>
      </w:pPr>
      <w:r w:rsidRPr="00953860">
        <w:rPr>
          <w:rFonts w:cs="Helvetica"/>
          <w:szCs w:val="20"/>
          <w:shd w:val="clear" w:color="auto" w:fill="FFFFFF"/>
        </w:rPr>
        <w:t>Forme aiguë associée à trouble de la coagulation</w:t>
      </w:r>
    </w:p>
    <w:p w14:paraId="53EA6AED" w14:textId="77777777" w:rsidR="008243B0" w:rsidRPr="00953860" w:rsidRDefault="008243B0" w:rsidP="00591DB8">
      <w:pPr>
        <w:pStyle w:val="Paragraphedeliste"/>
        <w:numPr>
          <w:ilvl w:val="1"/>
          <w:numId w:val="167"/>
        </w:numPr>
        <w:spacing w:after="160"/>
        <w:jc w:val="both"/>
        <w:rPr>
          <w:rFonts w:cs="Helvetica"/>
          <w:szCs w:val="20"/>
          <w:shd w:val="clear" w:color="auto" w:fill="FFFFFF"/>
        </w:rPr>
      </w:pPr>
      <w:r w:rsidRPr="00953860">
        <w:rPr>
          <w:rFonts w:cs="Helvetica"/>
          <w:szCs w:val="20"/>
          <w:shd w:val="clear" w:color="auto" w:fill="FFFFFF"/>
        </w:rPr>
        <w:t>Douleur sévère hypocondre droit, hépatomégalie, ictère et ascite se développent rapidement</w:t>
      </w:r>
    </w:p>
    <w:p w14:paraId="6314EE9F" w14:textId="77777777" w:rsidR="008243B0" w:rsidRPr="00953860" w:rsidRDefault="008243B0" w:rsidP="00591DB8">
      <w:pPr>
        <w:pStyle w:val="Paragraphedeliste"/>
        <w:numPr>
          <w:ilvl w:val="1"/>
          <w:numId w:val="167"/>
        </w:numPr>
        <w:spacing w:after="160"/>
        <w:jc w:val="both"/>
        <w:rPr>
          <w:rFonts w:cs="Helvetica"/>
          <w:szCs w:val="20"/>
          <w:shd w:val="clear" w:color="auto" w:fill="FFFFFF"/>
        </w:rPr>
      </w:pPr>
      <w:r w:rsidRPr="00953860">
        <w:rPr>
          <w:rFonts w:cs="Helvetica"/>
          <w:szCs w:val="20"/>
          <w:shd w:val="clear" w:color="auto" w:fill="FFFFFF"/>
        </w:rPr>
        <w:t>↑ légère AST/ALT, ↑ légère phosphatase, ↑ légère bilirubine</w:t>
      </w:r>
    </w:p>
    <w:p w14:paraId="35133283" w14:textId="77777777" w:rsidR="008243B0" w:rsidRPr="00953860" w:rsidRDefault="008243B0" w:rsidP="00591DB8">
      <w:pPr>
        <w:pStyle w:val="Paragraphedeliste"/>
        <w:numPr>
          <w:ilvl w:val="1"/>
          <w:numId w:val="167"/>
        </w:numPr>
        <w:spacing w:after="160"/>
        <w:jc w:val="both"/>
        <w:rPr>
          <w:rFonts w:cs="Helvetica"/>
          <w:szCs w:val="20"/>
          <w:shd w:val="clear" w:color="auto" w:fill="FFFFFF"/>
        </w:rPr>
      </w:pPr>
      <w:r w:rsidRPr="00953860">
        <w:rPr>
          <w:rFonts w:cs="Helvetica"/>
          <w:szCs w:val="20"/>
          <w:shd w:val="clear" w:color="auto" w:fill="FFFFFF"/>
        </w:rPr>
        <w:t>Peut conduire à l’encéphalopathie et l’insuffisance hépatique</w:t>
      </w:r>
    </w:p>
    <w:p w14:paraId="3C85A2E2" w14:textId="77777777" w:rsidR="008243B0" w:rsidRPr="00953860" w:rsidRDefault="008243B0" w:rsidP="00591DB8">
      <w:pPr>
        <w:pStyle w:val="Paragraphedeliste"/>
        <w:numPr>
          <w:ilvl w:val="0"/>
          <w:numId w:val="167"/>
        </w:numPr>
        <w:spacing w:after="160"/>
        <w:jc w:val="both"/>
        <w:rPr>
          <w:rFonts w:cs="Helvetica"/>
          <w:b/>
          <w:szCs w:val="20"/>
          <w:shd w:val="clear" w:color="auto" w:fill="FFFFFF"/>
        </w:rPr>
      </w:pPr>
      <w:r w:rsidRPr="00953860">
        <w:rPr>
          <w:rFonts w:cs="Helvetica"/>
          <w:b/>
          <w:szCs w:val="20"/>
          <w:shd w:val="clear" w:color="auto" w:fill="FFFFFF"/>
        </w:rPr>
        <w:t>Syndrome « HELLP »</w:t>
      </w:r>
    </w:p>
    <w:p w14:paraId="6DC68307" w14:textId="77777777" w:rsidR="008243B0" w:rsidRPr="00953860" w:rsidRDefault="008243B0" w:rsidP="00591DB8">
      <w:pPr>
        <w:pStyle w:val="Paragraphedeliste"/>
        <w:numPr>
          <w:ilvl w:val="1"/>
          <w:numId w:val="167"/>
        </w:numPr>
        <w:spacing w:after="160"/>
        <w:jc w:val="both"/>
        <w:rPr>
          <w:rFonts w:cs="Helvetica"/>
          <w:szCs w:val="20"/>
          <w:shd w:val="clear" w:color="auto" w:fill="FFFFFF"/>
        </w:rPr>
      </w:pPr>
      <w:r w:rsidRPr="00953860">
        <w:rPr>
          <w:rFonts w:cs="Helvetica"/>
          <w:szCs w:val="20"/>
          <w:shd w:val="clear" w:color="auto" w:fill="FFFFFF"/>
        </w:rPr>
        <w:t>&gt; 20 sem. Douleur abdominale haute. Faire bilan de PE</w:t>
      </w:r>
    </w:p>
    <w:p w14:paraId="739D95F5" w14:textId="77777777" w:rsidR="008243B0" w:rsidRPr="00953860" w:rsidRDefault="008243B0" w:rsidP="008243B0">
      <w:pPr>
        <w:jc w:val="both"/>
        <w:rPr>
          <w:rFonts w:cs="Helvetica"/>
          <w:szCs w:val="20"/>
          <w:u w:val="single"/>
          <w:shd w:val="clear" w:color="auto" w:fill="FFFFFF"/>
        </w:rPr>
      </w:pPr>
      <w:r w:rsidRPr="00953860">
        <w:rPr>
          <w:rFonts w:cs="Helvetica"/>
          <w:szCs w:val="20"/>
          <w:u w:val="single"/>
          <w:shd w:val="clear" w:color="auto" w:fill="FFFFFF"/>
        </w:rPr>
        <w:t>Système génital</w:t>
      </w:r>
    </w:p>
    <w:p w14:paraId="7F8EBFED" w14:textId="77777777" w:rsidR="008243B0" w:rsidRPr="00953860" w:rsidRDefault="008243B0" w:rsidP="00591DB8">
      <w:pPr>
        <w:pStyle w:val="Paragraphedeliste"/>
        <w:numPr>
          <w:ilvl w:val="0"/>
          <w:numId w:val="168"/>
        </w:numPr>
        <w:spacing w:after="160"/>
        <w:jc w:val="both"/>
        <w:rPr>
          <w:rFonts w:cs="Helvetica"/>
          <w:b/>
          <w:szCs w:val="20"/>
          <w:shd w:val="clear" w:color="auto" w:fill="FFFFFF"/>
        </w:rPr>
      </w:pPr>
      <w:r w:rsidRPr="00953860">
        <w:rPr>
          <w:rFonts w:cs="Helvetica"/>
          <w:b/>
          <w:szCs w:val="20"/>
          <w:shd w:val="clear" w:color="auto" w:fill="FFFFFF"/>
        </w:rPr>
        <w:t>Chorioamnionite</w:t>
      </w:r>
    </w:p>
    <w:p w14:paraId="2265E4E8" w14:textId="77777777" w:rsidR="008243B0" w:rsidRPr="00953860" w:rsidRDefault="008243B0" w:rsidP="00591DB8">
      <w:pPr>
        <w:pStyle w:val="Paragraphedeliste"/>
        <w:numPr>
          <w:ilvl w:val="1"/>
          <w:numId w:val="168"/>
        </w:numPr>
        <w:spacing w:after="160"/>
        <w:jc w:val="both"/>
        <w:rPr>
          <w:rFonts w:cs="Helvetica"/>
          <w:szCs w:val="20"/>
          <w:shd w:val="clear" w:color="auto" w:fill="FFFFFF"/>
        </w:rPr>
      </w:pPr>
      <w:r w:rsidRPr="00953860">
        <w:rPr>
          <w:rFonts w:cs="Helvetica"/>
          <w:szCs w:val="20"/>
          <w:shd w:val="clear" w:color="auto" w:fill="FFFFFF"/>
        </w:rPr>
        <w:t>Fièvre, douleur abdominale, sensibilité utérine, leucocytose, tachycardie maternelle et fœtale, CU</w:t>
      </w:r>
    </w:p>
    <w:p w14:paraId="3A0B4ADC" w14:textId="77777777" w:rsidR="008243B0" w:rsidRPr="00953860" w:rsidRDefault="008243B0" w:rsidP="00591DB8">
      <w:pPr>
        <w:pStyle w:val="Paragraphedeliste"/>
        <w:numPr>
          <w:ilvl w:val="1"/>
          <w:numId w:val="168"/>
        </w:numPr>
        <w:spacing w:after="160"/>
        <w:jc w:val="both"/>
        <w:rPr>
          <w:rFonts w:cs="Helvetica"/>
          <w:szCs w:val="20"/>
          <w:shd w:val="clear" w:color="auto" w:fill="FFFFFF"/>
        </w:rPr>
      </w:pPr>
      <w:r w:rsidRPr="00953860">
        <w:rPr>
          <w:rFonts w:cs="Helvetica"/>
          <w:szCs w:val="20"/>
          <w:shd w:val="clear" w:color="auto" w:fill="FFFFFF"/>
        </w:rPr>
        <w:t>+ fréquente si rupture prématurée des membranes</w:t>
      </w:r>
    </w:p>
    <w:p w14:paraId="5E43A4B3" w14:textId="77777777" w:rsidR="008243B0" w:rsidRPr="00953860" w:rsidRDefault="008243B0" w:rsidP="00591DB8">
      <w:pPr>
        <w:pStyle w:val="Paragraphedeliste"/>
        <w:numPr>
          <w:ilvl w:val="0"/>
          <w:numId w:val="168"/>
        </w:numPr>
        <w:spacing w:after="160"/>
        <w:jc w:val="both"/>
        <w:rPr>
          <w:rFonts w:cs="Helvetica"/>
          <w:b/>
          <w:szCs w:val="20"/>
          <w:shd w:val="clear" w:color="auto" w:fill="FFFFFF"/>
        </w:rPr>
      </w:pPr>
      <w:r w:rsidRPr="00953860">
        <w:rPr>
          <w:rFonts w:cs="Helvetica"/>
          <w:b/>
          <w:szCs w:val="20"/>
          <w:shd w:val="clear" w:color="auto" w:fill="FFFFFF"/>
        </w:rPr>
        <w:t>Contractions utérines</w:t>
      </w:r>
    </w:p>
    <w:p w14:paraId="64124B81" w14:textId="77777777" w:rsidR="008243B0" w:rsidRPr="00953860" w:rsidRDefault="008243B0" w:rsidP="00591DB8">
      <w:pPr>
        <w:pStyle w:val="Paragraphedeliste"/>
        <w:numPr>
          <w:ilvl w:val="1"/>
          <w:numId w:val="168"/>
        </w:numPr>
        <w:spacing w:after="160"/>
        <w:jc w:val="both"/>
        <w:rPr>
          <w:rFonts w:cs="Helvetica"/>
          <w:szCs w:val="20"/>
          <w:shd w:val="clear" w:color="auto" w:fill="FFFFFF"/>
        </w:rPr>
      </w:pPr>
      <w:r w:rsidRPr="00953860">
        <w:rPr>
          <w:rFonts w:cs="Helvetica"/>
          <w:szCs w:val="20"/>
          <w:shd w:val="clear" w:color="auto" w:fill="FFFFFF"/>
        </w:rPr>
        <w:t>Associées au travail ou non (Braxton-Hicks)</w:t>
      </w:r>
    </w:p>
    <w:p w14:paraId="2CE783F5" w14:textId="77777777" w:rsidR="008243B0" w:rsidRPr="00953860" w:rsidRDefault="008243B0" w:rsidP="00591DB8">
      <w:pPr>
        <w:pStyle w:val="Paragraphedeliste"/>
        <w:numPr>
          <w:ilvl w:val="0"/>
          <w:numId w:val="168"/>
        </w:numPr>
        <w:spacing w:after="160"/>
        <w:jc w:val="both"/>
        <w:rPr>
          <w:rFonts w:cs="Helvetica"/>
          <w:b/>
          <w:szCs w:val="20"/>
          <w:shd w:val="clear" w:color="auto" w:fill="FFFFFF"/>
        </w:rPr>
      </w:pPr>
      <w:r w:rsidRPr="00953860">
        <w:rPr>
          <w:rFonts w:cs="Helvetica"/>
          <w:b/>
          <w:szCs w:val="20"/>
          <w:shd w:val="clear" w:color="auto" w:fill="FFFFFF"/>
        </w:rPr>
        <w:t>DPPNI</w:t>
      </w:r>
    </w:p>
    <w:p w14:paraId="48BE1DA7" w14:textId="77777777" w:rsidR="008243B0" w:rsidRPr="00953860" w:rsidRDefault="008243B0" w:rsidP="00591DB8">
      <w:pPr>
        <w:pStyle w:val="Paragraphedeliste"/>
        <w:numPr>
          <w:ilvl w:val="1"/>
          <w:numId w:val="168"/>
        </w:numPr>
        <w:spacing w:after="160"/>
        <w:jc w:val="both"/>
        <w:rPr>
          <w:rFonts w:cs="Helvetica"/>
          <w:szCs w:val="20"/>
          <w:shd w:val="clear" w:color="auto" w:fill="FFFFFF"/>
        </w:rPr>
      </w:pPr>
      <w:r w:rsidRPr="00953860">
        <w:rPr>
          <w:rFonts w:cs="Helvetica"/>
          <w:szCs w:val="20"/>
          <w:shd w:val="clear" w:color="auto" w:fill="FFFFFF"/>
        </w:rPr>
        <w:t>Saignement vaginal (parfois aucun), douleur abdominale ou lombaire, CU</w:t>
      </w:r>
    </w:p>
    <w:p w14:paraId="40846CBB" w14:textId="77777777" w:rsidR="008243B0" w:rsidRPr="00953860" w:rsidRDefault="008243B0" w:rsidP="00591DB8">
      <w:pPr>
        <w:pStyle w:val="Paragraphedeliste"/>
        <w:numPr>
          <w:ilvl w:val="0"/>
          <w:numId w:val="168"/>
        </w:numPr>
        <w:spacing w:after="160"/>
        <w:jc w:val="both"/>
        <w:rPr>
          <w:rFonts w:cs="Helvetica"/>
          <w:b/>
          <w:szCs w:val="20"/>
          <w:shd w:val="clear" w:color="auto" w:fill="FFFFFF"/>
        </w:rPr>
      </w:pPr>
      <w:r w:rsidRPr="00953860">
        <w:rPr>
          <w:rFonts w:cs="Helvetica"/>
          <w:b/>
          <w:szCs w:val="20"/>
          <w:shd w:val="clear" w:color="auto" w:fill="FFFFFF"/>
        </w:rPr>
        <w:t>Fibrome utérin</w:t>
      </w:r>
    </w:p>
    <w:p w14:paraId="334C0C57" w14:textId="77777777" w:rsidR="008243B0" w:rsidRPr="00953860" w:rsidRDefault="008243B0" w:rsidP="00591DB8">
      <w:pPr>
        <w:pStyle w:val="Paragraphedeliste"/>
        <w:numPr>
          <w:ilvl w:val="1"/>
          <w:numId w:val="168"/>
        </w:numPr>
        <w:spacing w:after="160"/>
        <w:jc w:val="both"/>
        <w:rPr>
          <w:rFonts w:cs="Helvetica"/>
          <w:szCs w:val="20"/>
          <w:shd w:val="clear" w:color="auto" w:fill="FFFFFF"/>
        </w:rPr>
      </w:pPr>
      <w:r w:rsidRPr="00953860">
        <w:rPr>
          <w:rFonts w:cs="Helvetica"/>
          <w:szCs w:val="20"/>
          <w:shd w:val="clear" w:color="auto" w:fill="FFFFFF"/>
        </w:rPr>
        <w:lastRenderedPageBreak/>
        <w:t>22-32% ↑ volume (surtout T1 et si &gt; 5 cm), 8-27% ↓ volume</w:t>
      </w:r>
    </w:p>
    <w:p w14:paraId="0782273F" w14:textId="77777777" w:rsidR="008243B0" w:rsidRPr="00953860" w:rsidRDefault="008243B0" w:rsidP="00591DB8">
      <w:pPr>
        <w:pStyle w:val="Paragraphedeliste"/>
        <w:numPr>
          <w:ilvl w:val="1"/>
          <w:numId w:val="168"/>
        </w:numPr>
        <w:spacing w:after="160"/>
        <w:jc w:val="both"/>
        <w:rPr>
          <w:rFonts w:cs="Helvetica"/>
          <w:szCs w:val="20"/>
          <w:shd w:val="clear" w:color="auto" w:fill="FFFFFF"/>
        </w:rPr>
      </w:pPr>
      <w:r w:rsidRPr="00953860">
        <w:rPr>
          <w:rFonts w:cs="Helvetica"/>
          <w:szCs w:val="20"/>
          <w:shd w:val="clear" w:color="auto" w:fill="FFFFFF"/>
        </w:rPr>
        <w:t>Douleur = nécrose, + fréquente si &gt; 5 cm, fin T1 et début T2</w:t>
      </w:r>
    </w:p>
    <w:p w14:paraId="272853DC" w14:textId="77777777" w:rsidR="008243B0" w:rsidRPr="00953860" w:rsidRDefault="008243B0" w:rsidP="00591DB8">
      <w:pPr>
        <w:pStyle w:val="Paragraphedeliste"/>
        <w:numPr>
          <w:ilvl w:val="1"/>
          <w:numId w:val="168"/>
        </w:numPr>
        <w:spacing w:after="160"/>
        <w:jc w:val="both"/>
        <w:rPr>
          <w:rFonts w:cs="Helvetica"/>
          <w:szCs w:val="20"/>
          <w:shd w:val="clear" w:color="auto" w:fill="FFFFFF"/>
        </w:rPr>
      </w:pPr>
      <w:r w:rsidRPr="00953860">
        <w:rPr>
          <w:rFonts w:cs="Helvetica"/>
          <w:szCs w:val="20"/>
          <w:shd w:val="clear" w:color="auto" w:fill="FFFFFF"/>
        </w:rPr>
        <w:t>Analgésie, hospitalisation parfois nécessaire</w:t>
      </w:r>
    </w:p>
    <w:p w14:paraId="5125ECB2" w14:textId="77777777" w:rsidR="008243B0" w:rsidRPr="00953860" w:rsidRDefault="008243B0" w:rsidP="00591DB8">
      <w:pPr>
        <w:pStyle w:val="Paragraphedeliste"/>
        <w:numPr>
          <w:ilvl w:val="0"/>
          <w:numId w:val="168"/>
        </w:numPr>
        <w:spacing w:after="160"/>
        <w:jc w:val="both"/>
        <w:rPr>
          <w:rFonts w:cs="Helvetica"/>
          <w:b/>
          <w:szCs w:val="20"/>
          <w:shd w:val="clear" w:color="auto" w:fill="FFFFFF"/>
        </w:rPr>
      </w:pPr>
      <w:r w:rsidRPr="00953860">
        <w:rPr>
          <w:rFonts w:cs="Helvetica"/>
          <w:b/>
          <w:szCs w:val="20"/>
          <w:shd w:val="clear" w:color="auto" w:fill="FFFFFF"/>
        </w:rPr>
        <w:t>Grossesse ectopique</w:t>
      </w:r>
    </w:p>
    <w:p w14:paraId="36F65756" w14:textId="77777777" w:rsidR="008243B0" w:rsidRPr="00953860" w:rsidRDefault="008243B0" w:rsidP="00591DB8">
      <w:pPr>
        <w:pStyle w:val="Paragraphedeliste"/>
        <w:numPr>
          <w:ilvl w:val="0"/>
          <w:numId w:val="168"/>
        </w:numPr>
        <w:spacing w:after="160"/>
        <w:jc w:val="both"/>
        <w:rPr>
          <w:rFonts w:cs="Helvetica"/>
          <w:b/>
          <w:szCs w:val="20"/>
          <w:shd w:val="clear" w:color="auto" w:fill="FFFFFF"/>
        </w:rPr>
      </w:pPr>
      <w:r w:rsidRPr="00953860">
        <w:rPr>
          <w:rFonts w:cs="Helvetica"/>
          <w:b/>
          <w:szCs w:val="20"/>
          <w:shd w:val="clear" w:color="auto" w:fill="FFFFFF"/>
        </w:rPr>
        <w:t>Rupture utérine</w:t>
      </w:r>
    </w:p>
    <w:p w14:paraId="23813C96" w14:textId="77777777" w:rsidR="008243B0" w:rsidRPr="00953860" w:rsidRDefault="008243B0" w:rsidP="00591DB8">
      <w:pPr>
        <w:pStyle w:val="Paragraphedeliste"/>
        <w:numPr>
          <w:ilvl w:val="1"/>
          <w:numId w:val="168"/>
        </w:numPr>
        <w:spacing w:after="160"/>
        <w:jc w:val="both"/>
        <w:rPr>
          <w:rFonts w:cs="Helvetica"/>
          <w:szCs w:val="20"/>
          <w:shd w:val="clear" w:color="auto" w:fill="FFFFFF"/>
        </w:rPr>
      </w:pPr>
      <w:r w:rsidRPr="00953860">
        <w:rPr>
          <w:rFonts w:cs="Helvetica"/>
          <w:szCs w:val="20"/>
          <w:shd w:val="clear" w:color="auto" w:fill="FFFFFF"/>
        </w:rPr>
        <w:t xml:space="preserve">Habituellement pendant le travail chez une patiente ayant déjà subi </w:t>
      </w:r>
      <w:proofErr w:type="gramStart"/>
      <w:r w:rsidRPr="00953860">
        <w:rPr>
          <w:rFonts w:cs="Helvetica"/>
          <w:szCs w:val="20"/>
          <w:shd w:val="clear" w:color="auto" w:fill="FFFFFF"/>
        </w:rPr>
        <w:t>un</w:t>
      </w:r>
      <w:proofErr w:type="gramEnd"/>
      <w:r w:rsidRPr="00953860">
        <w:rPr>
          <w:rFonts w:cs="Helvetica"/>
          <w:szCs w:val="20"/>
          <w:shd w:val="clear" w:color="auto" w:fill="FFFFFF"/>
        </w:rPr>
        <w:t xml:space="preserve"> césarienne ou chirurgie utérine</w:t>
      </w:r>
    </w:p>
    <w:p w14:paraId="2FFDFEC4" w14:textId="77777777" w:rsidR="008243B0" w:rsidRPr="00953860" w:rsidRDefault="008243B0" w:rsidP="00591DB8">
      <w:pPr>
        <w:pStyle w:val="Paragraphedeliste"/>
        <w:numPr>
          <w:ilvl w:val="1"/>
          <w:numId w:val="168"/>
        </w:numPr>
        <w:spacing w:after="160"/>
        <w:jc w:val="both"/>
        <w:rPr>
          <w:rFonts w:cs="Helvetica"/>
          <w:szCs w:val="20"/>
          <w:shd w:val="clear" w:color="auto" w:fill="FFFFFF"/>
        </w:rPr>
      </w:pPr>
      <w:r w:rsidRPr="00953860">
        <w:rPr>
          <w:rFonts w:cs="Helvetica"/>
          <w:szCs w:val="20"/>
          <w:shd w:val="clear" w:color="auto" w:fill="FFFFFF"/>
        </w:rPr>
        <w:t>Monitoring fœtale aN, douleur, CU aN, saignement vaginal</w:t>
      </w:r>
    </w:p>
    <w:p w14:paraId="3E23687D" w14:textId="77777777" w:rsidR="008243B0" w:rsidRPr="00953860" w:rsidRDefault="008243B0" w:rsidP="00591DB8">
      <w:pPr>
        <w:pStyle w:val="Paragraphedeliste"/>
        <w:numPr>
          <w:ilvl w:val="1"/>
          <w:numId w:val="168"/>
        </w:numPr>
        <w:spacing w:after="160"/>
        <w:jc w:val="both"/>
        <w:rPr>
          <w:rFonts w:cs="Helvetica"/>
          <w:szCs w:val="20"/>
          <w:shd w:val="clear" w:color="auto" w:fill="FFFFFF"/>
        </w:rPr>
      </w:pPr>
      <w:r w:rsidRPr="00953860">
        <w:rPr>
          <w:rFonts w:cs="Helvetica"/>
          <w:szCs w:val="20"/>
          <w:shd w:val="clear" w:color="auto" w:fill="FFFFFF"/>
        </w:rPr>
        <w:t>Rupture utérine ou suspicion = césarienne d’urgence</w:t>
      </w:r>
    </w:p>
    <w:p w14:paraId="6F6C6198" w14:textId="77777777" w:rsidR="008243B0" w:rsidRPr="00953860" w:rsidRDefault="008243B0" w:rsidP="00591DB8">
      <w:pPr>
        <w:pStyle w:val="Paragraphedeliste"/>
        <w:numPr>
          <w:ilvl w:val="0"/>
          <w:numId w:val="168"/>
        </w:numPr>
        <w:spacing w:after="160"/>
        <w:jc w:val="both"/>
        <w:rPr>
          <w:rFonts w:cs="Helvetica"/>
          <w:b/>
          <w:szCs w:val="20"/>
          <w:shd w:val="clear" w:color="auto" w:fill="FFFFFF"/>
        </w:rPr>
      </w:pPr>
      <w:r w:rsidRPr="00953860">
        <w:rPr>
          <w:rFonts w:cs="Helvetica"/>
          <w:b/>
          <w:szCs w:val="20"/>
          <w:shd w:val="clear" w:color="auto" w:fill="FFFFFF"/>
        </w:rPr>
        <w:t>Rupture ou hémorragie de kyste ovarien</w:t>
      </w:r>
    </w:p>
    <w:p w14:paraId="2BE8EA6C" w14:textId="77777777" w:rsidR="008243B0" w:rsidRPr="00953860" w:rsidRDefault="008243B0" w:rsidP="00591DB8">
      <w:pPr>
        <w:pStyle w:val="Paragraphedeliste"/>
        <w:numPr>
          <w:ilvl w:val="1"/>
          <w:numId w:val="168"/>
        </w:numPr>
        <w:spacing w:after="160"/>
        <w:jc w:val="both"/>
        <w:rPr>
          <w:rFonts w:cs="Helvetica"/>
          <w:szCs w:val="20"/>
          <w:shd w:val="clear" w:color="auto" w:fill="FFFFFF"/>
        </w:rPr>
      </w:pPr>
      <w:r w:rsidRPr="00953860">
        <w:rPr>
          <w:rFonts w:cs="Helvetica"/>
          <w:szCs w:val="20"/>
          <w:shd w:val="clear" w:color="auto" w:fill="FFFFFF"/>
        </w:rPr>
        <w:t>Douleur abdoinale basse latéralisée soudaine, souvent précipitée par activité physique intense ou coït</w:t>
      </w:r>
    </w:p>
    <w:p w14:paraId="217601C9" w14:textId="77777777" w:rsidR="008243B0" w:rsidRPr="00953860" w:rsidRDefault="008243B0" w:rsidP="00591DB8">
      <w:pPr>
        <w:pStyle w:val="Paragraphedeliste"/>
        <w:numPr>
          <w:ilvl w:val="1"/>
          <w:numId w:val="168"/>
        </w:numPr>
        <w:spacing w:after="160"/>
        <w:jc w:val="both"/>
        <w:rPr>
          <w:rFonts w:cs="Helvetica"/>
          <w:szCs w:val="20"/>
          <w:shd w:val="clear" w:color="auto" w:fill="FFFFFF"/>
        </w:rPr>
      </w:pPr>
      <w:r w:rsidRPr="00953860">
        <w:rPr>
          <w:rFonts w:cs="Helvetica"/>
          <w:szCs w:val="20"/>
          <w:shd w:val="clear" w:color="auto" w:fill="FFFFFF"/>
        </w:rPr>
        <w:t>Échographie : masse ovarienne, liquide dans cul-de-sac</w:t>
      </w:r>
    </w:p>
    <w:p w14:paraId="472F399C" w14:textId="77777777" w:rsidR="008243B0" w:rsidRPr="00953860" w:rsidRDefault="008243B0" w:rsidP="00591DB8">
      <w:pPr>
        <w:pStyle w:val="Paragraphedeliste"/>
        <w:numPr>
          <w:ilvl w:val="0"/>
          <w:numId w:val="168"/>
        </w:numPr>
        <w:spacing w:after="160"/>
        <w:jc w:val="both"/>
        <w:rPr>
          <w:rFonts w:cs="Helvetica"/>
          <w:b/>
          <w:szCs w:val="20"/>
          <w:shd w:val="clear" w:color="auto" w:fill="FFFFFF"/>
        </w:rPr>
      </w:pPr>
      <w:r w:rsidRPr="00953860">
        <w:rPr>
          <w:rFonts w:cs="Helvetica"/>
          <w:b/>
          <w:szCs w:val="20"/>
          <w:shd w:val="clear" w:color="auto" w:fill="FFFFFF"/>
        </w:rPr>
        <w:t>Syndrome du ligament rond</w:t>
      </w:r>
    </w:p>
    <w:p w14:paraId="79C1FB59" w14:textId="77777777" w:rsidR="008243B0" w:rsidRPr="00953860" w:rsidRDefault="008243B0" w:rsidP="00591DB8">
      <w:pPr>
        <w:pStyle w:val="Paragraphedeliste"/>
        <w:numPr>
          <w:ilvl w:val="1"/>
          <w:numId w:val="168"/>
        </w:numPr>
        <w:spacing w:after="160"/>
        <w:jc w:val="both"/>
        <w:rPr>
          <w:rFonts w:cs="Helvetica"/>
          <w:szCs w:val="20"/>
          <w:shd w:val="clear" w:color="auto" w:fill="FFFFFF"/>
        </w:rPr>
      </w:pPr>
      <w:r w:rsidRPr="00953860">
        <w:rPr>
          <w:rFonts w:cs="Helvetica"/>
          <w:szCs w:val="20"/>
          <w:shd w:val="clear" w:color="auto" w:fill="FFFFFF"/>
        </w:rPr>
        <w:t>Douleur aigüe au quadrant inférieur droit ou gauche de l’abdomen, consécutive à un spasme, une crampe ou une contraction involontaire du ligament rond</w:t>
      </w:r>
    </w:p>
    <w:p w14:paraId="21D471D5" w14:textId="77777777" w:rsidR="008243B0" w:rsidRPr="00953860" w:rsidRDefault="008243B0" w:rsidP="00591DB8">
      <w:pPr>
        <w:pStyle w:val="Paragraphedeliste"/>
        <w:numPr>
          <w:ilvl w:val="1"/>
          <w:numId w:val="168"/>
        </w:numPr>
        <w:spacing w:after="160"/>
        <w:jc w:val="both"/>
        <w:rPr>
          <w:rFonts w:cs="Helvetica"/>
          <w:szCs w:val="20"/>
          <w:shd w:val="clear" w:color="auto" w:fill="FFFFFF"/>
        </w:rPr>
      </w:pPr>
      <w:r w:rsidRPr="00953860">
        <w:rPr>
          <w:rFonts w:cs="Helvetica"/>
          <w:szCs w:val="20"/>
          <w:shd w:val="clear" w:color="auto" w:fill="FFFFFF"/>
        </w:rPr>
        <w:t>Absence de symptômes associés, douleur non progressive</w:t>
      </w:r>
    </w:p>
    <w:p w14:paraId="6E1FAC74" w14:textId="77777777" w:rsidR="008243B0" w:rsidRPr="00953860" w:rsidRDefault="008243B0" w:rsidP="00591DB8">
      <w:pPr>
        <w:pStyle w:val="Paragraphedeliste"/>
        <w:numPr>
          <w:ilvl w:val="0"/>
          <w:numId w:val="168"/>
        </w:numPr>
        <w:spacing w:after="160"/>
        <w:jc w:val="both"/>
        <w:rPr>
          <w:rFonts w:cs="Helvetica"/>
          <w:b/>
          <w:szCs w:val="20"/>
          <w:shd w:val="clear" w:color="auto" w:fill="FFFFFF"/>
        </w:rPr>
      </w:pPr>
      <w:r w:rsidRPr="00953860">
        <w:rPr>
          <w:rFonts w:cs="Helvetica"/>
          <w:b/>
          <w:szCs w:val="20"/>
          <w:shd w:val="clear" w:color="auto" w:fill="FFFFFF"/>
        </w:rPr>
        <w:t>Torsion ovarienne*</w:t>
      </w:r>
    </w:p>
    <w:p w14:paraId="5027C132" w14:textId="77777777" w:rsidR="008243B0" w:rsidRPr="00953860" w:rsidRDefault="008243B0" w:rsidP="00591DB8">
      <w:pPr>
        <w:pStyle w:val="Paragraphedeliste"/>
        <w:numPr>
          <w:ilvl w:val="1"/>
          <w:numId w:val="168"/>
        </w:numPr>
        <w:spacing w:after="160"/>
        <w:jc w:val="both"/>
        <w:rPr>
          <w:rFonts w:cs="Helvetica"/>
          <w:szCs w:val="20"/>
          <w:shd w:val="clear" w:color="auto" w:fill="FFFFFF"/>
        </w:rPr>
      </w:pPr>
      <w:r w:rsidRPr="00953860">
        <w:rPr>
          <w:rFonts w:cs="Helvetica"/>
          <w:szCs w:val="20"/>
          <w:shd w:val="clear" w:color="auto" w:fill="FFFFFF"/>
        </w:rPr>
        <w:t>Douleur abdominale basse latéralisée, nausées, vomissements, légère hyperthermie et leucocytose</w:t>
      </w:r>
    </w:p>
    <w:p w14:paraId="202B7A1A" w14:textId="77777777" w:rsidR="008243B0" w:rsidRPr="00953860" w:rsidRDefault="008243B0" w:rsidP="00591DB8">
      <w:pPr>
        <w:pStyle w:val="Paragraphedeliste"/>
        <w:numPr>
          <w:ilvl w:val="1"/>
          <w:numId w:val="168"/>
        </w:numPr>
        <w:spacing w:after="160"/>
        <w:jc w:val="both"/>
        <w:rPr>
          <w:rFonts w:cs="Helvetica"/>
          <w:szCs w:val="20"/>
          <w:shd w:val="clear" w:color="auto" w:fill="FFFFFF"/>
        </w:rPr>
      </w:pPr>
      <w:r w:rsidRPr="00953860">
        <w:rPr>
          <w:rFonts w:cs="Helvetica"/>
          <w:szCs w:val="20"/>
          <w:shd w:val="clear" w:color="auto" w:fill="FFFFFF"/>
        </w:rPr>
        <w:t>T1 &gt; T2 et T3</w:t>
      </w:r>
    </w:p>
    <w:p w14:paraId="3EF7F03E" w14:textId="77777777" w:rsidR="008243B0" w:rsidRPr="00953860" w:rsidRDefault="008243B0" w:rsidP="00591DB8">
      <w:pPr>
        <w:pStyle w:val="Paragraphedeliste"/>
        <w:numPr>
          <w:ilvl w:val="1"/>
          <w:numId w:val="168"/>
        </w:numPr>
        <w:spacing w:after="160"/>
        <w:jc w:val="both"/>
        <w:rPr>
          <w:rFonts w:cs="Helvetica"/>
          <w:szCs w:val="20"/>
          <w:shd w:val="clear" w:color="auto" w:fill="FFFFFF"/>
        </w:rPr>
      </w:pPr>
      <w:r w:rsidRPr="00953860">
        <w:rPr>
          <w:rFonts w:cs="Helvetica"/>
          <w:szCs w:val="20"/>
          <w:shd w:val="clear" w:color="auto" w:fill="FFFFFF"/>
        </w:rPr>
        <w:t>Échographie pour voir torsion, mais dx lors de la chirurgie</w:t>
      </w:r>
    </w:p>
    <w:p w14:paraId="48C84839" w14:textId="77777777" w:rsidR="008243B0" w:rsidRPr="00953860" w:rsidRDefault="008243B0" w:rsidP="008243B0">
      <w:pPr>
        <w:jc w:val="both"/>
        <w:rPr>
          <w:rFonts w:cs="Helvetica"/>
          <w:szCs w:val="20"/>
          <w:u w:val="single"/>
          <w:shd w:val="clear" w:color="auto" w:fill="FFFFFF"/>
        </w:rPr>
      </w:pPr>
      <w:r w:rsidRPr="00953860">
        <w:rPr>
          <w:rFonts w:cs="Helvetica"/>
          <w:szCs w:val="20"/>
          <w:u w:val="single"/>
          <w:shd w:val="clear" w:color="auto" w:fill="FFFFFF"/>
        </w:rPr>
        <w:t>Système urinaire</w:t>
      </w:r>
    </w:p>
    <w:p w14:paraId="46879A68" w14:textId="77777777" w:rsidR="008243B0" w:rsidRPr="00953860" w:rsidRDefault="008243B0" w:rsidP="00591DB8">
      <w:pPr>
        <w:pStyle w:val="Paragraphedeliste"/>
        <w:numPr>
          <w:ilvl w:val="0"/>
          <w:numId w:val="169"/>
        </w:numPr>
        <w:spacing w:after="160"/>
        <w:jc w:val="both"/>
        <w:rPr>
          <w:rFonts w:cs="Helvetica"/>
          <w:szCs w:val="20"/>
          <w:shd w:val="clear" w:color="auto" w:fill="FFFFFF"/>
        </w:rPr>
      </w:pPr>
      <w:r w:rsidRPr="00953860">
        <w:rPr>
          <w:rFonts w:cs="Helvetica"/>
          <w:b/>
          <w:szCs w:val="20"/>
          <w:shd w:val="clear" w:color="auto" w:fill="FFFFFF"/>
        </w:rPr>
        <w:t>Hydronéphrose et hydro-uretère</w:t>
      </w:r>
      <w:r w:rsidRPr="00953860">
        <w:rPr>
          <w:rFonts w:cs="Helvetica"/>
          <w:szCs w:val="20"/>
          <w:shd w:val="clear" w:color="auto" w:fill="FFFFFF"/>
        </w:rPr>
        <w:t xml:space="preserve"> (rare cause de douleur)</w:t>
      </w:r>
    </w:p>
    <w:p w14:paraId="5B3B709B" w14:textId="77777777" w:rsidR="008243B0" w:rsidRPr="00953860" w:rsidRDefault="008243B0" w:rsidP="00591DB8">
      <w:pPr>
        <w:pStyle w:val="Paragraphedeliste"/>
        <w:numPr>
          <w:ilvl w:val="0"/>
          <w:numId w:val="169"/>
        </w:numPr>
        <w:spacing w:after="160"/>
        <w:jc w:val="both"/>
        <w:rPr>
          <w:rFonts w:cs="Helvetica"/>
          <w:b/>
          <w:szCs w:val="20"/>
          <w:shd w:val="clear" w:color="auto" w:fill="FFFFFF"/>
        </w:rPr>
      </w:pPr>
      <w:r w:rsidRPr="00953860">
        <w:rPr>
          <w:rFonts w:cs="Helvetica"/>
          <w:b/>
          <w:szCs w:val="20"/>
          <w:shd w:val="clear" w:color="auto" w:fill="FFFFFF"/>
        </w:rPr>
        <w:t>Néphrolithiases</w:t>
      </w:r>
    </w:p>
    <w:p w14:paraId="125BC892" w14:textId="77777777" w:rsidR="008243B0" w:rsidRPr="00953860" w:rsidRDefault="008243B0" w:rsidP="00591DB8">
      <w:pPr>
        <w:pStyle w:val="Paragraphedeliste"/>
        <w:numPr>
          <w:ilvl w:val="0"/>
          <w:numId w:val="169"/>
        </w:numPr>
        <w:spacing w:after="160"/>
        <w:jc w:val="both"/>
        <w:rPr>
          <w:rFonts w:cs="Helvetica"/>
          <w:szCs w:val="20"/>
          <w:shd w:val="clear" w:color="auto" w:fill="FFFFFF"/>
        </w:rPr>
      </w:pPr>
      <w:r w:rsidRPr="00953860">
        <w:rPr>
          <w:rFonts w:cs="Helvetica"/>
          <w:b/>
          <w:szCs w:val="20"/>
          <w:shd w:val="clear" w:color="auto" w:fill="FFFFFF"/>
        </w:rPr>
        <w:t>Pyélonéphrinte</w:t>
      </w:r>
      <w:r w:rsidRPr="00953860">
        <w:rPr>
          <w:rFonts w:cs="Helvetica"/>
          <w:szCs w:val="20"/>
          <w:shd w:val="clear" w:color="auto" w:fill="FFFFFF"/>
        </w:rPr>
        <w:t xml:space="preserve"> (+ fréquente en grossesse)</w:t>
      </w:r>
    </w:p>
    <w:p w14:paraId="662A4FD8" w14:textId="77777777" w:rsidR="008243B0" w:rsidRPr="00953860" w:rsidRDefault="008243B0" w:rsidP="008243B0">
      <w:pPr>
        <w:jc w:val="both"/>
        <w:rPr>
          <w:rFonts w:cs="Helvetica"/>
          <w:szCs w:val="20"/>
          <w:u w:val="single"/>
          <w:shd w:val="clear" w:color="auto" w:fill="FFFFFF"/>
        </w:rPr>
      </w:pPr>
      <w:r w:rsidRPr="00953860">
        <w:rPr>
          <w:rFonts w:cs="Helvetica"/>
          <w:szCs w:val="20"/>
          <w:u w:val="single"/>
          <w:shd w:val="clear" w:color="auto" w:fill="FFFFFF"/>
        </w:rPr>
        <w:t>Autres</w:t>
      </w:r>
    </w:p>
    <w:p w14:paraId="00460443" w14:textId="77777777" w:rsidR="008243B0" w:rsidRPr="00953860" w:rsidRDefault="008243B0" w:rsidP="00591DB8">
      <w:pPr>
        <w:pStyle w:val="Paragraphedeliste"/>
        <w:numPr>
          <w:ilvl w:val="0"/>
          <w:numId w:val="170"/>
        </w:numPr>
        <w:spacing w:after="160"/>
        <w:jc w:val="both"/>
        <w:rPr>
          <w:rFonts w:cs="Helvetica"/>
          <w:b/>
          <w:szCs w:val="20"/>
          <w:shd w:val="clear" w:color="auto" w:fill="FFFFFF"/>
        </w:rPr>
      </w:pPr>
      <w:r w:rsidRPr="00953860">
        <w:rPr>
          <w:rFonts w:cs="Helvetica"/>
          <w:b/>
          <w:szCs w:val="20"/>
        </w:rPr>
        <w:t>Douleur de la ceinture pelvienne</w:t>
      </w:r>
    </w:p>
    <w:p w14:paraId="191E3C4F" w14:textId="77777777" w:rsidR="008243B0" w:rsidRPr="00953860" w:rsidRDefault="008243B0" w:rsidP="00591DB8">
      <w:pPr>
        <w:pStyle w:val="Paragraphedeliste"/>
        <w:numPr>
          <w:ilvl w:val="1"/>
          <w:numId w:val="170"/>
        </w:numPr>
        <w:spacing w:after="160"/>
        <w:jc w:val="both"/>
        <w:rPr>
          <w:rFonts w:cs="Helvetica"/>
          <w:szCs w:val="20"/>
          <w:shd w:val="clear" w:color="auto" w:fill="FFFFFF"/>
        </w:rPr>
      </w:pPr>
      <w:r w:rsidRPr="00953860">
        <w:rPr>
          <w:rFonts w:cs="Helvetica"/>
          <w:szCs w:val="20"/>
        </w:rPr>
        <w:t>Douleur sus-pubienne, sensibilité, gonflement, irradiant au membre inférieur ou à la région lombaire</w:t>
      </w:r>
    </w:p>
    <w:p w14:paraId="37FC5E7F" w14:textId="77777777" w:rsidR="008243B0" w:rsidRPr="00953860" w:rsidRDefault="008243B0" w:rsidP="00591DB8">
      <w:pPr>
        <w:pStyle w:val="Paragraphedeliste"/>
        <w:numPr>
          <w:ilvl w:val="1"/>
          <w:numId w:val="170"/>
        </w:numPr>
        <w:spacing w:after="160"/>
        <w:jc w:val="both"/>
        <w:rPr>
          <w:rFonts w:cs="Helvetica"/>
          <w:szCs w:val="20"/>
          <w:shd w:val="clear" w:color="auto" w:fill="FFFFFF"/>
        </w:rPr>
      </w:pPr>
      <w:r w:rsidRPr="00953860">
        <w:rPr>
          <w:rFonts w:cs="Helvetica"/>
          <w:szCs w:val="20"/>
          <w:shd w:val="clear" w:color="auto" w:fill="FFFFFF"/>
        </w:rPr>
        <w:t>↑ à la mise en charge, au mouvement</w:t>
      </w:r>
    </w:p>
    <w:p w14:paraId="67C1EE08" w14:textId="77777777" w:rsidR="008243B0" w:rsidRPr="00953860" w:rsidRDefault="008243B0" w:rsidP="00591DB8">
      <w:pPr>
        <w:pStyle w:val="Paragraphedeliste"/>
        <w:numPr>
          <w:ilvl w:val="0"/>
          <w:numId w:val="170"/>
        </w:numPr>
        <w:spacing w:after="160"/>
        <w:jc w:val="both"/>
        <w:rPr>
          <w:rFonts w:cs="Helvetica"/>
          <w:szCs w:val="20"/>
          <w:shd w:val="clear" w:color="auto" w:fill="FFFFFF"/>
        </w:rPr>
      </w:pPr>
      <w:r w:rsidRPr="00953860">
        <w:rPr>
          <w:rFonts w:cs="Helvetica"/>
          <w:b/>
          <w:szCs w:val="20"/>
        </w:rPr>
        <w:t>Thrombophlébite pelvienne ou de la veine ovarienne</w:t>
      </w:r>
      <w:r w:rsidRPr="00953860">
        <w:rPr>
          <w:rFonts w:cs="Helvetica"/>
          <w:szCs w:val="20"/>
        </w:rPr>
        <w:t xml:space="preserve"> (surtout en post-partum)</w:t>
      </w:r>
    </w:p>
    <w:p w14:paraId="15D5884B" w14:textId="77777777" w:rsidR="008243B0" w:rsidRPr="00953860" w:rsidRDefault="008243B0" w:rsidP="008243B0">
      <w:pPr>
        <w:jc w:val="both"/>
        <w:rPr>
          <w:rFonts w:eastAsia="Times New Roman" w:cs="Arial"/>
          <w:b/>
          <w:bCs/>
          <w:szCs w:val="20"/>
          <w:shd w:val="clear" w:color="auto" w:fill="FFFFFF"/>
          <w:lang w:eastAsia="fr-CA"/>
        </w:rPr>
      </w:pPr>
    </w:p>
    <w:p w14:paraId="3BDA617D" w14:textId="77777777" w:rsidR="008243B0" w:rsidRPr="00953860" w:rsidRDefault="008243B0" w:rsidP="008243B0">
      <w:pPr>
        <w:jc w:val="both"/>
        <w:rPr>
          <w:rFonts w:eastAsia="Times New Roman"/>
          <w:i/>
          <w:szCs w:val="20"/>
          <w:lang w:eastAsia="fr-CA"/>
        </w:rPr>
      </w:pPr>
      <w:r w:rsidRPr="00953860">
        <w:rPr>
          <w:rFonts w:eastAsia="Times New Roman" w:cs="Arial"/>
          <w:bCs/>
          <w:i/>
          <w:szCs w:val="20"/>
          <w:shd w:val="clear" w:color="auto" w:fill="FFFFFF"/>
          <w:lang w:eastAsia="fr-CA"/>
        </w:rPr>
        <w:t>Source : Myles, p. 223</w:t>
      </w:r>
    </w:p>
    <w:p w14:paraId="43DAD3BF" w14:textId="77777777" w:rsidR="008243B0" w:rsidRPr="00953860" w:rsidRDefault="008243B0" w:rsidP="008243B0">
      <w:pPr>
        <w:jc w:val="both"/>
        <w:rPr>
          <w:rFonts w:eastAsia="Times New Roman"/>
          <w:szCs w:val="20"/>
          <w:lang w:eastAsia="fr-CA"/>
        </w:rPr>
      </w:pPr>
    </w:p>
    <w:p w14:paraId="3CFA3056" w14:textId="77777777" w:rsidR="008243B0" w:rsidRPr="00953860" w:rsidRDefault="008243B0" w:rsidP="008243B0">
      <w:pPr>
        <w:jc w:val="both"/>
        <w:rPr>
          <w:rFonts w:eastAsia="Times New Roman"/>
          <w:szCs w:val="20"/>
          <w:u w:val="single"/>
          <w:lang w:eastAsia="fr-CA"/>
        </w:rPr>
      </w:pPr>
      <w:proofErr w:type="gramStart"/>
      <w:r w:rsidRPr="00953860">
        <w:rPr>
          <w:rFonts w:eastAsia="Times New Roman" w:cs="Arial"/>
          <w:szCs w:val="20"/>
          <w:u w:val="single"/>
          <w:shd w:val="clear" w:color="auto" w:fill="FFFFFF"/>
          <w:lang w:eastAsia="fr-CA"/>
        </w:rPr>
        <w:t>Causes</w:t>
      </w:r>
      <w:proofErr w:type="gramEnd"/>
      <w:r w:rsidRPr="00953860">
        <w:rPr>
          <w:rFonts w:eastAsia="Times New Roman" w:cs="Arial"/>
          <w:szCs w:val="20"/>
          <w:u w:val="single"/>
          <w:shd w:val="clear" w:color="auto" w:fill="FFFFFF"/>
          <w:lang w:eastAsia="fr-CA"/>
        </w:rPr>
        <w:t xml:space="preserve"> des douleurs abdominales en grossesse :</w:t>
      </w:r>
    </w:p>
    <w:p w14:paraId="651D26EF" w14:textId="77777777" w:rsidR="008243B0" w:rsidRPr="00953860" w:rsidRDefault="008243B0" w:rsidP="00591DB8">
      <w:pPr>
        <w:pStyle w:val="Paragraphedeliste"/>
        <w:numPr>
          <w:ilvl w:val="0"/>
          <w:numId w:val="171"/>
        </w:numPr>
        <w:jc w:val="both"/>
        <w:rPr>
          <w:rFonts w:eastAsia="Times New Roman"/>
          <w:szCs w:val="20"/>
          <w:lang w:eastAsia="fr-CA"/>
        </w:rPr>
      </w:pPr>
      <w:r w:rsidRPr="00953860">
        <w:rPr>
          <w:rFonts w:eastAsia="Times New Roman" w:cs="Arial"/>
          <w:b/>
          <w:bCs/>
          <w:szCs w:val="20"/>
          <w:shd w:val="clear" w:color="auto" w:fill="FFFFFF"/>
          <w:lang w:eastAsia="fr-CA"/>
        </w:rPr>
        <w:t>Physiologique</w:t>
      </w:r>
      <w:r w:rsidRPr="00953860">
        <w:rPr>
          <w:rFonts w:eastAsia="Times New Roman" w:cs="Arial"/>
          <w:szCs w:val="20"/>
          <w:shd w:val="clear" w:color="auto" w:fill="FFFFFF"/>
          <w:lang w:eastAsia="fr-CA"/>
        </w:rPr>
        <w:t xml:space="preserve"> : brûlure d’estomac, dlr due au V</w:t>
      </w:r>
      <w:r w:rsidRPr="00953860">
        <w:rPr>
          <w:rFonts w:eastAsia="Times New Roman" w:cs="Arial"/>
          <w:szCs w:val="20"/>
          <w:shd w:val="clear" w:color="auto" w:fill="FFFFFF"/>
          <w:vertAlign w:val="superscript"/>
          <w:lang w:eastAsia="fr-CA"/>
        </w:rPr>
        <w:t>o</w:t>
      </w:r>
      <w:r w:rsidRPr="00953860">
        <w:rPr>
          <w:rFonts w:eastAsia="Times New Roman" w:cs="Arial"/>
          <w:szCs w:val="20"/>
          <w:shd w:val="clear" w:color="auto" w:fill="FFFFFF"/>
          <w:lang w:eastAsia="fr-CA"/>
        </w:rPr>
        <w:t>, constipation, Braxton Hicks, dlr ligaments ronds, torsion de l’utérus</w:t>
      </w:r>
    </w:p>
    <w:p w14:paraId="2A6B9AE8" w14:textId="77777777" w:rsidR="008243B0" w:rsidRPr="00953860" w:rsidRDefault="008243B0" w:rsidP="00591DB8">
      <w:pPr>
        <w:pStyle w:val="Paragraphedeliste"/>
        <w:numPr>
          <w:ilvl w:val="0"/>
          <w:numId w:val="171"/>
        </w:numPr>
        <w:jc w:val="both"/>
        <w:rPr>
          <w:rFonts w:eastAsia="Times New Roman"/>
          <w:szCs w:val="20"/>
          <w:lang w:eastAsia="fr-CA"/>
        </w:rPr>
      </w:pPr>
      <w:r w:rsidRPr="00953860">
        <w:rPr>
          <w:rFonts w:eastAsia="Times New Roman" w:cs="Arial"/>
          <w:b/>
          <w:bCs/>
          <w:szCs w:val="20"/>
          <w:shd w:val="clear" w:color="auto" w:fill="FFFFFF"/>
          <w:lang w:eastAsia="fr-CA"/>
        </w:rPr>
        <w:t>Pathologique</w:t>
      </w:r>
      <w:r w:rsidRPr="00953860">
        <w:rPr>
          <w:rFonts w:eastAsia="Times New Roman" w:cs="Arial"/>
          <w:szCs w:val="20"/>
          <w:shd w:val="clear" w:color="auto" w:fill="FFFFFF"/>
          <w:lang w:eastAsia="fr-CA"/>
        </w:rPr>
        <w:t xml:space="preserve"> : gx extra-utérine, hyperémèse gravidique ( V</w:t>
      </w:r>
      <w:r w:rsidRPr="00953860">
        <w:rPr>
          <w:rFonts w:eastAsia="Times New Roman" w:cs="Arial"/>
          <w:szCs w:val="20"/>
          <w:shd w:val="clear" w:color="auto" w:fill="FFFFFF"/>
          <w:vertAlign w:val="superscript"/>
          <w:lang w:eastAsia="fr-CA"/>
        </w:rPr>
        <w:t>o</w:t>
      </w:r>
      <w:r w:rsidRPr="00953860">
        <w:rPr>
          <w:rFonts w:eastAsia="Times New Roman" w:cs="Arial"/>
          <w:szCs w:val="20"/>
          <w:shd w:val="clear" w:color="auto" w:fill="FFFFFF"/>
          <w:lang w:eastAsia="fr-CA"/>
        </w:rPr>
        <w:t xml:space="preserve"> avec effort), accouchement prématuré, chorioamniotite, pathologie de l’ovaire, déficit placentaire, rupture utérine spontanée, trauma abdominal (p-e violence conjugale), pré-éclampsie sévère, crise de foie aiguë,  appendicite, cholestase, RGO, ulcère, pancréatite aigüe, infection urinaire, pyélonéphrite,  maladie inflammatoire de l’intestin, obstruction intestinale</w:t>
      </w:r>
    </w:p>
    <w:p w14:paraId="7D228853" w14:textId="77777777" w:rsidR="008243B0" w:rsidRPr="00953860" w:rsidRDefault="008243B0" w:rsidP="00591DB8">
      <w:pPr>
        <w:pStyle w:val="Paragraphedeliste"/>
        <w:numPr>
          <w:ilvl w:val="0"/>
          <w:numId w:val="171"/>
        </w:numPr>
        <w:jc w:val="both"/>
        <w:rPr>
          <w:rFonts w:eastAsia="Times New Roman"/>
          <w:szCs w:val="20"/>
          <w:lang w:eastAsia="fr-CA"/>
        </w:rPr>
      </w:pPr>
      <w:r w:rsidRPr="00953860">
        <w:rPr>
          <w:rFonts w:eastAsia="Times New Roman" w:cs="Arial"/>
          <w:b/>
          <w:bCs/>
          <w:szCs w:val="20"/>
          <w:shd w:val="clear" w:color="auto" w:fill="FFFFFF"/>
          <w:lang w:eastAsia="fr-CA"/>
        </w:rPr>
        <w:t xml:space="preserve">Autres </w:t>
      </w:r>
      <w:r w:rsidRPr="00953860">
        <w:rPr>
          <w:rFonts w:eastAsia="Times New Roman" w:cs="Arial"/>
          <w:szCs w:val="20"/>
          <w:shd w:val="clear" w:color="auto" w:fill="FFFFFF"/>
          <w:lang w:eastAsia="fr-CA"/>
        </w:rPr>
        <w:t>: hématome rectal, crise drépanocytaire paludisme, tuberculose, psychologique</w:t>
      </w:r>
    </w:p>
    <w:p w14:paraId="30D4D462" w14:textId="77777777" w:rsidR="008243B0" w:rsidRPr="00953860" w:rsidRDefault="008243B0" w:rsidP="008243B0">
      <w:pPr>
        <w:spacing w:after="240"/>
        <w:jc w:val="both"/>
        <w:rPr>
          <w:rFonts w:eastAsia="Times New Roman"/>
          <w:szCs w:val="20"/>
          <w:lang w:eastAsia="fr-CA"/>
        </w:rPr>
      </w:pPr>
    </w:p>
    <w:p w14:paraId="6FE493BB" w14:textId="77777777" w:rsidR="008243B0" w:rsidRPr="00953860" w:rsidRDefault="008243B0" w:rsidP="008243B0">
      <w:pPr>
        <w:jc w:val="both"/>
        <w:rPr>
          <w:rFonts w:eastAsia="Times New Roman"/>
          <w:i/>
          <w:szCs w:val="20"/>
          <w:lang w:eastAsia="fr-CA"/>
        </w:rPr>
      </w:pPr>
      <w:r w:rsidRPr="00953860">
        <w:rPr>
          <w:rFonts w:eastAsia="Times New Roman" w:cs="Arial"/>
          <w:i/>
          <w:szCs w:val="20"/>
          <w:lang w:eastAsia="fr-CA"/>
        </w:rPr>
        <w:t>Source : EVANS p.526 – 532 </w:t>
      </w:r>
    </w:p>
    <w:p w14:paraId="2F046EDC" w14:textId="77777777" w:rsidR="008243B0" w:rsidRPr="00953860" w:rsidRDefault="008243B0" w:rsidP="008243B0">
      <w:pPr>
        <w:jc w:val="both"/>
        <w:rPr>
          <w:rFonts w:eastAsia="Times New Roman"/>
          <w:szCs w:val="20"/>
          <w:lang w:eastAsia="fr-CA"/>
        </w:rPr>
      </w:pPr>
    </w:p>
    <w:p w14:paraId="581DC690" w14:textId="77777777" w:rsidR="008243B0" w:rsidRPr="00953860" w:rsidRDefault="008243B0" w:rsidP="00591DB8">
      <w:pPr>
        <w:pStyle w:val="Paragraphedeliste"/>
        <w:numPr>
          <w:ilvl w:val="0"/>
          <w:numId w:val="173"/>
        </w:numPr>
        <w:jc w:val="both"/>
        <w:rPr>
          <w:rFonts w:eastAsia="Times New Roman"/>
          <w:szCs w:val="20"/>
          <w:u w:val="single"/>
          <w:lang w:eastAsia="fr-CA"/>
        </w:rPr>
      </w:pPr>
      <w:r w:rsidRPr="00953860">
        <w:rPr>
          <w:rFonts w:eastAsia="Times New Roman" w:cs="Arial"/>
          <w:szCs w:val="20"/>
          <w:u w:val="single"/>
          <w:lang w:eastAsia="fr-CA"/>
        </w:rPr>
        <w:t xml:space="preserve">Tests qui peuvent trouvent la cause des douleurs abdominales : </w:t>
      </w:r>
    </w:p>
    <w:p w14:paraId="09575796" w14:textId="77777777" w:rsidR="008243B0" w:rsidRPr="00953860" w:rsidRDefault="008243B0" w:rsidP="00591DB8">
      <w:pPr>
        <w:pStyle w:val="Paragraphedeliste"/>
        <w:numPr>
          <w:ilvl w:val="1"/>
          <w:numId w:val="173"/>
        </w:numPr>
        <w:jc w:val="both"/>
        <w:rPr>
          <w:rFonts w:eastAsia="Times New Roman"/>
          <w:szCs w:val="20"/>
          <w:lang w:eastAsia="fr-CA"/>
        </w:rPr>
      </w:pPr>
      <w:r w:rsidRPr="00953860">
        <w:rPr>
          <w:rFonts w:eastAsia="Times New Roman" w:cs="Arial"/>
          <w:szCs w:val="20"/>
          <w:lang w:eastAsia="fr-CA"/>
        </w:rPr>
        <w:t>Radiographie, ultrason, IRM et CT-Scan</w:t>
      </w:r>
    </w:p>
    <w:p w14:paraId="76C7BDBA" w14:textId="77777777" w:rsidR="008243B0" w:rsidRPr="00953860" w:rsidRDefault="008243B0" w:rsidP="00591DB8">
      <w:pPr>
        <w:pStyle w:val="Paragraphedeliste"/>
        <w:numPr>
          <w:ilvl w:val="0"/>
          <w:numId w:val="173"/>
        </w:numPr>
        <w:jc w:val="both"/>
        <w:rPr>
          <w:rFonts w:eastAsia="Times New Roman"/>
          <w:szCs w:val="20"/>
          <w:u w:val="single"/>
          <w:lang w:eastAsia="fr-CA"/>
        </w:rPr>
      </w:pPr>
      <w:r w:rsidRPr="00953860">
        <w:rPr>
          <w:rFonts w:eastAsia="Times New Roman" w:cs="Arial"/>
          <w:szCs w:val="20"/>
          <w:u w:val="single"/>
          <w:shd w:val="clear" w:color="auto" w:fill="FFFFFF"/>
          <w:lang w:eastAsia="fr-CA"/>
        </w:rPr>
        <w:t>Chirurgie</w:t>
      </w:r>
    </w:p>
    <w:p w14:paraId="67C6772A" w14:textId="77777777" w:rsidR="008243B0" w:rsidRPr="00953860" w:rsidRDefault="008243B0" w:rsidP="00591DB8">
      <w:pPr>
        <w:pStyle w:val="Paragraphedeliste"/>
        <w:numPr>
          <w:ilvl w:val="1"/>
          <w:numId w:val="173"/>
        </w:numPr>
        <w:jc w:val="both"/>
        <w:rPr>
          <w:rFonts w:eastAsia="Times New Roman"/>
          <w:szCs w:val="20"/>
          <w:lang w:eastAsia="fr-CA"/>
        </w:rPr>
      </w:pPr>
      <w:r w:rsidRPr="00953860">
        <w:rPr>
          <w:rFonts w:eastAsia="Times New Roman" w:cs="Arial"/>
          <w:szCs w:val="20"/>
          <w:shd w:val="clear" w:color="auto" w:fill="FFFFFF"/>
          <w:lang w:eastAsia="fr-CA"/>
        </w:rPr>
        <w:t>La chirurgie pour certaines pathologies peut être nécessaire avant ou après l’accouchement selon les risques au bébé et maman. (acc. préma, FC.: 2-8%)  </w:t>
      </w:r>
    </w:p>
    <w:p w14:paraId="43D663FE" w14:textId="77777777" w:rsidR="008243B0" w:rsidRPr="00953860" w:rsidRDefault="008243B0" w:rsidP="00591DB8">
      <w:pPr>
        <w:pStyle w:val="Paragraphedeliste"/>
        <w:numPr>
          <w:ilvl w:val="1"/>
          <w:numId w:val="173"/>
        </w:numPr>
        <w:jc w:val="both"/>
        <w:rPr>
          <w:rFonts w:eastAsia="Times New Roman"/>
          <w:szCs w:val="20"/>
          <w:lang w:eastAsia="fr-CA"/>
        </w:rPr>
      </w:pPr>
      <w:r w:rsidRPr="00953860">
        <w:rPr>
          <w:rFonts w:eastAsia="Times New Roman" w:cs="Arial"/>
          <w:szCs w:val="20"/>
          <w:shd w:val="clear" w:color="auto" w:fill="FFFFFF"/>
          <w:lang w:eastAsia="fr-CA"/>
        </w:rPr>
        <w:t xml:space="preserve">Risque de </w:t>
      </w:r>
      <w:r w:rsidRPr="00953860">
        <w:rPr>
          <w:rFonts w:eastAsia="Times New Roman" w:cs="Arial"/>
          <w:b/>
          <w:szCs w:val="20"/>
          <w:shd w:val="clear" w:color="auto" w:fill="FFFFFF"/>
          <w:lang w:eastAsia="fr-CA"/>
        </w:rPr>
        <w:t>thromboembolie veineuse profonde</w:t>
      </w:r>
      <w:r w:rsidRPr="00953860">
        <w:rPr>
          <w:rFonts w:eastAsia="Times New Roman" w:cs="Arial"/>
          <w:szCs w:val="20"/>
          <w:shd w:val="clear" w:color="auto" w:fill="FFFFFF"/>
          <w:lang w:eastAsia="fr-CA"/>
        </w:rPr>
        <w:t xml:space="preserve"> associé à l’immobilité de la  chx surtout au 3T (la gx est un état d’hypercoagulabilité).</w:t>
      </w:r>
    </w:p>
    <w:p w14:paraId="12C6EA08" w14:textId="77777777" w:rsidR="008243B0" w:rsidRPr="00953860" w:rsidRDefault="008243B0" w:rsidP="00591DB8">
      <w:pPr>
        <w:pStyle w:val="Paragraphedeliste"/>
        <w:numPr>
          <w:ilvl w:val="2"/>
          <w:numId w:val="173"/>
        </w:numPr>
        <w:jc w:val="both"/>
        <w:rPr>
          <w:rFonts w:eastAsia="Times New Roman"/>
          <w:szCs w:val="20"/>
          <w:lang w:eastAsia="fr-CA"/>
        </w:rPr>
      </w:pPr>
      <w:r w:rsidRPr="00953860">
        <w:rPr>
          <w:rFonts w:eastAsia="Times New Roman" w:cs="Arial"/>
          <w:szCs w:val="20"/>
          <w:shd w:val="clear" w:color="auto" w:fill="FFFFFF"/>
          <w:lang w:eastAsia="fr-CA"/>
        </w:rPr>
        <w:t xml:space="preserve">Prophylaxie : bas de compression. </w:t>
      </w:r>
    </w:p>
    <w:p w14:paraId="740CF7D0" w14:textId="77777777" w:rsidR="008243B0" w:rsidRPr="00953860" w:rsidRDefault="008243B0" w:rsidP="00591DB8">
      <w:pPr>
        <w:pStyle w:val="Paragraphedeliste"/>
        <w:numPr>
          <w:ilvl w:val="2"/>
          <w:numId w:val="173"/>
        </w:numPr>
        <w:jc w:val="both"/>
        <w:rPr>
          <w:rFonts w:eastAsia="Times New Roman"/>
          <w:szCs w:val="20"/>
          <w:lang w:eastAsia="fr-CA"/>
        </w:rPr>
      </w:pPr>
      <w:r w:rsidRPr="00953860">
        <w:rPr>
          <w:rFonts w:eastAsia="Times New Roman" w:cs="Arial"/>
          <w:szCs w:val="20"/>
          <w:shd w:val="clear" w:color="auto" w:fill="FFFFFF"/>
          <w:lang w:eastAsia="fr-CA"/>
        </w:rPr>
        <w:t xml:space="preserve">Médicament anticoagulant: héparine/ coumadin </w:t>
      </w:r>
    </w:p>
    <w:p w14:paraId="308BEEA2" w14:textId="77777777" w:rsidR="008243B0" w:rsidRPr="00953860" w:rsidRDefault="008243B0" w:rsidP="008243B0">
      <w:pPr>
        <w:jc w:val="both"/>
        <w:rPr>
          <w:rFonts w:eastAsia="Times New Roman"/>
          <w:szCs w:val="20"/>
          <w:lang w:eastAsia="fr-CA"/>
        </w:rPr>
      </w:pPr>
    </w:p>
    <w:p w14:paraId="034E914D" w14:textId="77777777" w:rsidR="008243B0" w:rsidRPr="00953860" w:rsidRDefault="008243B0" w:rsidP="008243B0">
      <w:pPr>
        <w:pStyle w:val="Titre1"/>
        <w:pBdr>
          <w:bottom w:val="dashSmallGap" w:sz="4" w:space="1" w:color="9CC2E5" w:themeColor="accent1" w:themeTint="99"/>
        </w:pBdr>
        <w:spacing w:before="0"/>
        <w:jc w:val="center"/>
        <w:rPr>
          <w:rFonts w:asciiTheme="majorHAnsi" w:eastAsia="Times New Roman" w:hAnsiTheme="majorHAnsi"/>
          <w:sz w:val="28"/>
        </w:rPr>
      </w:pPr>
      <w:bookmarkStart w:id="99" w:name="_Toc1985107"/>
      <w:r w:rsidRPr="00953860">
        <w:rPr>
          <w:rFonts w:asciiTheme="majorHAnsi" w:eastAsia="Times New Roman" w:hAnsiTheme="majorHAnsi"/>
          <w:sz w:val="28"/>
        </w:rPr>
        <w:lastRenderedPageBreak/>
        <w:t>INFECTIONS URINAIRES (IVU) ET GROSSESSE</w:t>
      </w:r>
      <w:bookmarkEnd w:id="99"/>
    </w:p>
    <w:p w14:paraId="7828DF48" w14:textId="77777777" w:rsidR="008243B0" w:rsidRPr="00953860" w:rsidRDefault="008243B0" w:rsidP="008243B0">
      <w:pPr>
        <w:pStyle w:val="Sansinterligne"/>
        <w:rPr>
          <w:i/>
          <w:lang w:eastAsia="fr-CA"/>
        </w:rPr>
      </w:pPr>
    </w:p>
    <w:p w14:paraId="530AC2B8" w14:textId="77777777" w:rsidR="008243B0" w:rsidRPr="00953860" w:rsidRDefault="008243B0" w:rsidP="008243B0">
      <w:pPr>
        <w:pStyle w:val="Sansinterligne"/>
        <w:rPr>
          <w:i/>
          <w:lang w:eastAsia="fr-CA"/>
        </w:rPr>
      </w:pPr>
      <w:r w:rsidRPr="00953860">
        <w:rPr>
          <w:i/>
          <w:lang w:eastAsia="fr-CA"/>
        </w:rPr>
        <w:t>Source : Myles Chapitre 9 &amp; 13, p.159-161</w:t>
      </w:r>
    </w:p>
    <w:p w14:paraId="5EDCFD76" w14:textId="77777777" w:rsidR="008243B0" w:rsidRPr="00953860" w:rsidRDefault="008243B0" w:rsidP="008243B0">
      <w:pPr>
        <w:pStyle w:val="Sansinterligne"/>
        <w:rPr>
          <w:b/>
          <w:bCs/>
          <w:i/>
          <w:lang w:eastAsia="fr-CA"/>
        </w:rPr>
      </w:pPr>
    </w:p>
    <w:p w14:paraId="5EF471EE" w14:textId="77777777" w:rsidR="008243B0" w:rsidRPr="00953860" w:rsidRDefault="008243B0" w:rsidP="008243B0">
      <w:pPr>
        <w:pStyle w:val="Sansinterligne"/>
        <w:jc w:val="both"/>
        <w:rPr>
          <w:bCs/>
          <w:u w:val="single"/>
          <w:lang w:eastAsia="fr-CA"/>
        </w:rPr>
      </w:pPr>
      <w:r w:rsidRPr="00953860">
        <w:rPr>
          <w:bCs/>
          <w:u w:val="single"/>
          <w:lang w:eastAsia="fr-CA"/>
        </w:rPr>
        <w:t>Changements en grossesse</w:t>
      </w:r>
    </w:p>
    <w:p w14:paraId="62C39E09" w14:textId="77777777" w:rsidR="008243B0" w:rsidRPr="00953860" w:rsidRDefault="008243B0" w:rsidP="00591DB8">
      <w:pPr>
        <w:pStyle w:val="Sansinterligne"/>
        <w:numPr>
          <w:ilvl w:val="0"/>
          <w:numId w:val="181"/>
        </w:numPr>
        <w:jc w:val="both"/>
        <w:rPr>
          <w:b/>
          <w:bCs/>
          <w:lang w:eastAsia="fr-CA"/>
        </w:rPr>
      </w:pPr>
      <w:r w:rsidRPr="00953860">
        <w:rPr>
          <w:lang w:eastAsia="fr-CA"/>
        </w:rPr>
        <w:t>Volume reins ↑ 30%</w:t>
      </w:r>
    </w:p>
    <w:p w14:paraId="0592B2AA" w14:textId="77777777" w:rsidR="008243B0" w:rsidRPr="00953860" w:rsidRDefault="008243B0" w:rsidP="00591DB8">
      <w:pPr>
        <w:pStyle w:val="Sansinterligne"/>
        <w:numPr>
          <w:ilvl w:val="0"/>
          <w:numId w:val="181"/>
        </w:numPr>
        <w:jc w:val="both"/>
        <w:rPr>
          <w:b/>
          <w:bCs/>
          <w:lang w:eastAsia="fr-CA"/>
        </w:rPr>
      </w:pPr>
      <w:r w:rsidRPr="00953860">
        <w:rPr>
          <w:lang w:eastAsia="fr-CA"/>
        </w:rPr>
        <w:t>Dilatation uretères et ↓ péristaltisme (progestérone)</w:t>
      </w:r>
    </w:p>
    <w:p w14:paraId="67DCCCBE" w14:textId="77777777" w:rsidR="008243B0" w:rsidRPr="00953860" w:rsidRDefault="008243B0" w:rsidP="00591DB8">
      <w:pPr>
        <w:pStyle w:val="Sansinterligne"/>
        <w:numPr>
          <w:ilvl w:val="0"/>
          <w:numId w:val="181"/>
        </w:numPr>
        <w:jc w:val="both"/>
        <w:rPr>
          <w:b/>
          <w:bCs/>
          <w:lang w:eastAsia="fr-CA"/>
        </w:rPr>
      </w:pPr>
      <w:r w:rsidRPr="00953860">
        <w:rPr>
          <w:lang w:eastAsia="fr-CA"/>
        </w:rPr>
        <w:t>Obstruction mécanique (utérus)</w:t>
      </w:r>
    </w:p>
    <w:p w14:paraId="1CA77C94" w14:textId="77777777" w:rsidR="008243B0" w:rsidRPr="00953860" w:rsidRDefault="008243B0" w:rsidP="00591DB8">
      <w:pPr>
        <w:pStyle w:val="Sansinterligne"/>
        <w:numPr>
          <w:ilvl w:val="0"/>
          <w:numId w:val="181"/>
        </w:numPr>
        <w:jc w:val="both"/>
        <w:rPr>
          <w:b/>
          <w:bCs/>
          <w:lang w:eastAsia="fr-CA"/>
        </w:rPr>
      </w:pPr>
      <w:r w:rsidRPr="00953860">
        <w:rPr>
          <w:lang w:eastAsia="fr-CA"/>
        </w:rPr>
        <w:t>Stase urinaire (200 ml peuvent rester dans les uretères…excellent milieu de prolifération bactérienne)</w:t>
      </w:r>
    </w:p>
    <w:p w14:paraId="6062EE4A" w14:textId="77777777" w:rsidR="008243B0" w:rsidRPr="00953860" w:rsidRDefault="008243B0" w:rsidP="00591DB8">
      <w:pPr>
        <w:pStyle w:val="Sansinterligne"/>
        <w:numPr>
          <w:ilvl w:val="0"/>
          <w:numId w:val="181"/>
        </w:numPr>
        <w:jc w:val="both"/>
        <w:rPr>
          <w:rFonts w:cstheme="minorBidi"/>
          <w:b/>
          <w:bCs/>
          <w:lang w:eastAsia="fr-CA"/>
        </w:rPr>
      </w:pPr>
      <w:r w:rsidRPr="00953860">
        <w:rPr>
          <w:lang w:eastAsia="fr-CA"/>
        </w:rPr>
        <w:t>Excrétion de glucose + en gx (↑ filtration glomérulaire)</w:t>
      </w:r>
    </w:p>
    <w:p w14:paraId="4E5C7362" w14:textId="77777777" w:rsidR="008243B0" w:rsidRPr="00953860" w:rsidRDefault="008243B0" w:rsidP="008243B0">
      <w:pPr>
        <w:pStyle w:val="Sansinterligne"/>
        <w:jc w:val="both"/>
        <w:rPr>
          <w:b/>
          <w:bCs/>
          <w:lang w:eastAsia="fr-CA"/>
        </w:rPr>
      </w:pPr>
    </w:p>
    <w:p w14:paraId="4BC36306" w14:textId="77777777" w:rsidR="008243B0" w:rsidRPr="00953860" w:rsidRDefault="008243B0" w:rsidP="008243B0">
      <w:pPr>
        <w:pStyle w:val="Sansinterligne"/>
        <w:jc w:val="both"/>
        <w:rPr>
          <w:u w:val="single"/>
          <w:lang w:eastAsia="fr-CA"/>
        </w:rPr>
      </w:pPr>
      <w:r w:rsidRPr="00953860">
        <w:rPr>
          <w:bCs/>
          <w:u w:val="single"/>
          <w:lang w:eastAsia="fr-CA"/>
        </w:rPr>
        <w:t>Symptômes de l’IVU</w:t>
      </w:r>
    </w:p>
    <w:p w14:paraId="21BAB0A7" w14:textId="77777777" w:rsidR="008243B0" w:rsidRPr="00953860" w:rsidRDefault="008243B0" w:rsidP="00591DB8">
      <w:pPr>
        <w:pStyle w:val="Sansinterligne"/>
        <w:numPr>
          <w:ilvl w:val="0"/>
          <w:numId w:val="182"/>
        </w:numPr>
        <w:jc w:val="both"/>
        <w:rPr>
          <w:b/>
          <w:bCs/>
          <w:lang w:eastAsia="fr-CA"/>
        </w:rPr>
      </w:pPr>
      <w:r w:rsidRPr="00953860">
        <w:rPr>
          <w:lang w:eastAsia="fr-CA"/>
        </w:rPr>
        <w:t>Dysurie (dlr/brûlure miction)</w:t>
      </w:r>
    </w:p>
    <w:p w14:paraId="1217B77C" w14:textId="77777777" w:rsidR="008243B0" w:rsidRPr="00953860" w:rsidRDefault="008243B0" w:rsidP="00591DB8">
      <w:pPr>
        <w:pStyle w:val="Sansinterligne"/>
        <w:numPr>
          <w:ilvl w:val="0"/>
          <w:numId w:val="182"/>
        </w:numPr>
        <w:jc w:val="both"/>
        <w:rPr>
          <w:b/>
          <w:bCs/>
          <w:lang w:eastAsia="fr-CA"/>
        </w:rPr>
      </w:pPr>
      <w:r w:rsidRPr="00953860">
        <w:rPr>
          <w:lang w:eastAsia="fr-CA"/>
        </w:rPr>
        <w:t>Mictions fréquentes et peu abondantes</w:t>
      </w:r>
    </w:p>
    <w:p w14:paraId="32E6C818" w14:textId="77777777" w:rsidR="008243B0" w:rsidRPr="00953860" w:rsidRDefault="008243B0" w:rsidP="00591DB8">
      <w:pPr>
        <w:pStyle w:val="Sansinterligne"/>
        <w:numPr>
          <w:ilvl w:val="0"/>
          <w:numId w:val="182"/>
        </w:numPr>
        <w:jc w:val="both"/>
        <w:rPr>
          <w:b/>
          <w:bCs/>
          <w:lang w:eastAsia="fr-CA"/>
        </w:rPr>
      </w:pPr>
      <w:r w:rsidRPr="00953860">
        <w:rPr>
          <w:lang w:eastAsia="fr-CA"/>
        </w:rPr>
        <w:t>Mictions urgentes</w:t>
      </w:r>
    </w:p>
    <w:p w14:paraId="5A971576" w14:textId="77777777" w:rsidR="008243B0" w:rsidRPr="00953860" w:rsidRDefault="008243B0" w:rsidP="00591DB8">
      <w:pPr>
        <w:pStyle w:val="Sansinterligne"/>
        <w:numPr>
          <w:ilvl w:val="0"/>
          <w:numId w:val="182"/>
        </w:numPr>
        <w:jc w:val="both"/>
        <w:rPr>
          <w:b/>
          <w:bCs/>
          <w:lang w:eastAsia="fr-CA"/>
        </w:rPr>
      </w:pPr>
      <w:r w:rsidRPr="00953860">
        <w:rPr>
          <w:lang w:eastAsia="fr-CA"/>
        </w:rPr>
        <w:t>Inconfort sus pubien</w:t>
      </w:r>
    </w:p>
    <w:p w14:paraId="711F3A6A" w14:textId="77777777" w:rsidR="008243B0" w:rsidRPr="00953860" w:rsidRDefault="008243B0" w:rsidP="00591DB8">
      <w:pPr>
        <w:pStyle w:val="Sansinterligne"/>
        <w:numPr>
          <w:ilvl w:val="0"/>
          <w:numId w:val="182"/>
        </w:numPr>
        <w:jc w:val="both"/>
        <w:rPr>
          <w:b/>
          <w:bCs/>
          <w:lang w:eastAsia="fr-CA"/>
        </w:rPr>
      </w:pPr>
      <w:r w:rsidRPr="00953860">
        <w:rPr>
          <w:lang w:eastAsia="fr-CA"/>
        </w:rPr>
        <w:t>Hématurie</w:t>
      </w:r>
    </w:p>
    <w:p w14:paraId="5610D996" w14:textId="77777777" w:rsidR="008243B0" w:rsidRPr="00953860" w:rsidRDefault="008243B0" w:rsidP="008243B0">
      <w:pPr>
        <w:pStyle w:val="Sansinterligne"/>
        <w:jc w:val="both"/>
        <w:rPr>
          <w:b/>
          <w:bCs/>
          <w:lang w:eastAsia="fr-CA"/>
        </w:rPr>
      </w:pPr>
    </w:p>
    <w:p w14:paraId="5F782AAE" w14:textId="77777777" w:rsidR="008243B0" w:rsidRPr="00953860" w:rsidRDefault="008243B0" w:rsidP="008243B0">
      <w:pPr>
        <w:pStyle w:val="Sansinterligne"/>
        <w:jc w:val="both"/>
        <w:rPr>
          <w:u w:val="single"/>
          <w:lang w:eastAsia="fr-CA"/>
        </w:rPr>
      </w:pPr>
      <w:r w:rsidRPr="00953860">
        <w:rPr>
          <w:bCs/>
          <w:u w:val="single"/>
          <w:lang w:eastAsia="fr-CA"/>
        </w:rPr>
        <w:t>CAT</w:t>
      </w:r>
    </w:p>
    <w:p w14:paraId="200A313A" w14:textId="77777777" w:rsidR="008243B0" w:rsidRPr="00953860" w:rsidRDefault="008243B0" w:rsidP="00591DB8">
      <w:pPr>
        <w:pStyle w:val="Sansinterligne"/>
        <w:numPr>
          <w:ilvl w:val="0"/>
          <w:numId w:val="183"/>
        </w:numPr>
        <w:jc w:val="both"/>
        <w:rPr>
          <w:b/>
          <w:bCs/>
          <w:lang w:eastAsia="fr-CA"/>
        </w:rPr>
      </w:pPr>
      <w:r w:rsidRPr="00953860">
        <w:rPr>
          <w:lang w:eastAsia="fr-CA"/>
        </w:rPr>
        <w:t>Recommandation d’analyse urinaire q RV de suivi et recherche de nitrates (produits par organismes pathogènes)</w:t>
      </w:r>
    </w:p>
    <w:p w14:paraId="420F33A5" w14:textId="77777777" w:rsidR="008243B0" w:rsidRPr="00953860" w:rsidRDefault="008243B0" w:rsidP="00591DB8">
      <w:pPr>
        <w:pStyle w:val="Sansinterligne"/>
        <w:numPr>
          <w:ilvl w:val="0"/>
          <w:numId w:val="183"/>
        </w:numPr>
        <w:jc w:val="both"/>
        <w:rPr>
          <w:b/>
          <w:bCs/>
          <w:lang w:eastAsia="fr-CA"/>
        </w:rPr>
      </w:pPr>
      <w:r w:rsidRPr="00953860">
        <w:rPr>
          <w:lang w:eastAsia="fr-CA"/>
        </w:rPr>
        <w:t>Recommandation de culture d’urine en début de suivi, PRN si Sx et après Tx</w:t>
      </w:r>
    </w:p>
    <w:p w14:paraId="5C3D15E9" w14:textId="77777777" w:rsidR="008243B0" w:rsidRPr="00953860" w:rsidRDefault="008243B0" w:rsidP="00591DB8">
      <w:pPr>
        <w:pStyle w:val="Sansinterligne"/>
        <w:numPr>
          <w:ilvl w:val="0"/>
          <w:numId w:val="183"/>
        </w:numPr>
        <w:jc w:val="both"/>
        <w:rPr>
          <w:b/>
          <w:bCs/>
          <w:lang w:eastAsia="fr-CA"/>
        </w:rPr>
      </w:pPr>
      <w:r w:rsidRPr="00953860">
        <w:rPr>
          <w:lang w:eastAsia="fr-CA"/>
        </w:rPr>
        <w:t>Si IVU : Tx ATB (consultation médicale), boire 2 L de liquide/j, conseils d’hygiène personnelle, jus de canneberges</w:t>
      </w:r>
    </w:p>
    <w:p w14:paraId="2E7E64BC" w14:textId="77777777" w:rsidR="008243B0" w:rsidRPr="00953860" w:rsidRDefault="008243B0" w:rsidP="00591DB8">
      <w:pPr>
        <w:pStyle w:val="Sansinterligne"/>
        <w:numPr>
          <w:ilvl w:val="0"/>
          <w:numId w:val="183"/>
        </w:numPr>
        <w:jc w:val="both"/>
        <w:rPr>
          <w:b/>
          <w:bCs/>
          <w:lang w:eastAsia="fr-CA"/>
        </w:rPr>
      </w:pPr>
      <w:r w:rsidRPr="00953860">
        <w:rPr>
          <w:lang w:eastAsia="fr-CA"/>
        </w:rPr>
        <w:t>Si non traité avant début du travail, consultation médicale (ATB IV probables), éviter cathéter vésical, vigilance post-natale  </w:t>
      </w:r>
    </w:p>
    <w:p w14:paraId="41EB5903" w14:textId="77777777" w:rsidR="008243B0" w:rsidRPr="00953860" w:rsidRDefault="008243B0" w:rsidP="008243B0">
      <w:pPr>
        <w:jc w:val="both"/>
        <w:rPr>
          <w:i/>
          <w:lang w:eastAsia="fr-CA"/>
        </w:rPr>
      </w:pPr>
    </w:p>
    <w:p w14:paraId="7CC2A453" w14:textId="77777777" w:rsidR="008243B0" w:rsidRPr="00953860" w:rsidRDefault="008243B0" w:rsidP="008243B0">
      <w:pPr>
        <w:jc w:val="both"/>
        <w:rPr>
          <w:b/>
          <w:bCs/>
          <w:i/>
          <w:sz w:val="56"/>
          <w:szCs w:val="56"/>
          <w:lang w:eastAsia="en-US"/>
        </w:rPr>
      </w:pPr>
      <w:r w:rsidRPr="00953860">
        <w:rPr>
          <w:i/>
          <w:lang w:eastAsia="fr-CA"/>
        </w:rPr>
        <w:t>Source : Evans - Chapitre 13</w:t>
      </w:r>
    </w:p>
    <w:p w14:paraId="5226F4FE" w14:textId="77777777" w:rsidR="008243B0" w:rsidRPr="00953860" w:rsidRDefault="008243B0" w:rsidP="008243B0">
      <w:pPr>
        <w:pStyle w:val="Sansinterligne"/>
        <w:jc w:val="both"/>
        <w:rPr>
          <w:u w:val="single"/>
        </w:rPr>
      </w:pPr>
      <w:r w:rsidRPr="00953860">
        <w:rPr>
          <w:u w:val="single"/>
        </w:rPr>
        <w:t>Condition rénale pré-existante</w:t>
      </w:r>
    </w:p>
    <w:p w14:paraId="3B91A365" w14:textId="77777777" w:rsidR="008243B0" w:rsidRPr="00953860" w:rsidRDefault="008243B0" w:rsidP="00591DB8">
      <w:pPr>
        <w:pStyle w:val="Sansinterligne"/>
        <w:numPr>
          <w:ilvl w:val="0"/>
          <w:numId w:val="180"/>
        </w:numPr>
        <w:jc w:val="both"/>
        <w:rPr>
          <w:rFonts w:eastAsia="Times New Roman" w:cs="Arial"/>
          <w:szCs w:val="20"/>
          <w:shd w:val="clear" w:color="auto" w:fill="FF00FF"/>
          <w:lang w:eastAsia="fr-CA"/>
        </w:rPr>
      </w:pPr>
      <w:r w:rsidRPr="00953860">
        <w:rPr>
          <w:rFonts w:eastAsia="Times New Roman" w:cs="Arial"/>
          <w:szCs w:val="20"/>
          <w:lang w:eastAsia="fr-CA"/>
        </w:rPr>
        <w:t>La protéinurie et l’hématurie devraient nécessiter plus d’investigation pour une atteinte aux reins</w:t>
      </w:r>
    </w:p>
    <w:p w14:paraId="5D361B7A" w14:textId="77777777" w:rsidR="008243B0" w:rsidRPr="00953860" w:rsidRDefault="008243B0" w:rsidP="00591DB8">
      <w:pPr>
        <w:pStyle w:val="Sansinterligne"/>
        <w:numPr>
          <w:ilvl w:val="0"/>
          <w:numId w:val="180"/>
        </w:numPr>
        <w:jc w:val="both"/>
        <w:rPr>
          <w:rFonts w:eastAsia="Times New Roman"/>
          <w:b/>
          <w:bCs/>
          <w:szCs w:val="20"/>
          <w:lang w:eastAsia="fr-CA"/>
        </w:rPr>
      </w:pPr>
      <w:r w:rsidRPr="00953860">
        <w:rPr>
          <w:rFonts w:eastAsia="Times New Roman" w:cs="Arial"/>
          <w:szCs w:val="20"/>
          <w:lang w:eastAsia="fr-CA"/>
        </w:rPr>
        <w:t>Une TA élevée &lt;20 SA pourrait faire suspecter une atteinte des reins</w:t>
      </w:r>
    </w:p>
    <w:p w14:paraId="7FC90397" w14:textId="77777777" w:rsidR="008243B0" w:rsidRPr="00953860" w:rsidRDefault="008243B0" w:rsidP="008243B0">
      <w:pPr>
        <w:pStyle w:val="Sansinterligne"/>
        <w:jc w:val="both"/>
        <w:rPr>
          <w:rFonts w:eastAsia="Times New Roman"/>
          <w:b/>
          <w:bCs/>
          <w:szCs w:val="20"/>
          <w:lang w:eastAsia="fr-CA"/>
        </w:rPr>
      </w:pPr>
    </w:p>
    <w:p w14:paraId="5D9BA3C0" w14:textId="77777777" w:rsidR="008243B0" w:rsidRPr="00953860" w:rsidRDefault="008243B0" w:rsidP="008243B0">
      <w:pPr>
        <w:pStyle w:val="Sansinterligne"/>
        <w:jc w:val="both"/>
        <w:rPr>
          <w:u w:val="single"/>
          <w:lang w:eastAsia="fr-CA"/>
        </w:rPr>
      </w:pPr>
      <w:r w:rsidRPr="00953860">
        <w:rPr>
          <w:u w:val="single"/>
          <w:lang w:eastAsia="fr-CA"/>
        </w:rPr>
        <w:t xml:space="preserve">Bactériurie asymptomatique </w:t>
      </w:r>
    </w:p>
    <w:p w14:paraId="36E5EC2B" w14:textId="77777777" w:rsidR="008243B0" w:rsidRPr="00953860" w:rsidRDefault="008243B0" w:rsidP="00591DB8">
      <w:pPr>
        <w:pStyle w:val="Sansinterligne"/>
        <w:numPr>
          <w:ilvl w:val="0"/>
          <w:numId w:val="184"/>
        </w:numPr>
        <w:jc w:val="both"/>
        <w:rPr>
          <w:lang w:eastAsia="fr-CA"/>
        </w:rPr>
      </w:pPr>
      <w:r w:rsidRPr="00953860">
        <w:rPr>
          <w:lang w:eastAsia="fr-CA"/>
        </w:rPr>
        <w:t>105 /ml d’un seul organisme sur 2 cultures d’urine consécutives OU 102 /ml d’un organisme sur 1 culture d’urine</w:t>
      </w:r>
    </w:p>
    <w:p w14:paraId="2DA20B48" w14:textId="77777777" w:rsidR="008243B0" w:rsidRPr="00953860" w:rsidRDefault="008243B0" w:rsidP="00591DB8">
      <w:pPr>
        <w:pStyle w:val="Sansinterligne"/>
        <w:numPr>
          <w:ilvl w:val="0"/>
          <w:numId w:val="184"/>
        </w:numPr>
        <w:jc w:val="both"/>
        <w:rPr>
          <w:lang w:eastAsia="fr-CA"/>
        </w:rPr>
      </w:pPr>
      <w:r w:rsidRPr="00953860">
        <w:rPr>
          <w:lang w:eastAsia="fr-CA"/>
        </w:rPr>
        <w:t>Surviennent dans 2-13% des gx</w:t>
      </w:r>
    </w:p>
    <w:p w14:paraId="3C97A4F2" w14:textId="77777777" w:rsidR="008243B0" w:rsidRPr="00953860" w:rsidRDefault="008243B0" w:rsidP="00591DB8">
      <w:pPr>
        <w:pStyle w:val="Sansinterligne"/>
        <w:numPr>
          <w:ilvl w:val="0"/>
          <w:numId w:val="184"/>
        </w:numPr>
        <w:jc w:val="both"/>
        <w:rPr>
          <w:lang w:eastAsia="fr-CA"/>
        </w:rPr>
      </w:pPr>
      <w:r w:rsidRPr="00953860">
        <w:rPr>
          <w:lang w:eastAsia="fr-CA"/>
        </w:rPr>
        <w:t>Peut progresser en IVU symptomatique dans 30-40% des cas.  TRAITER</w:t>
      </w:r>
    </w:p>
    <w:p w14:paraId="209F9EF3" w14:textId="77777777" w:rsidR="008243B0" w:rsidRPr="00953860" w:rsidRDefault="008243B0" w:rsidP="00591DB8">
      <w:pPr>
        <w:pStyle w:val="Sansinterligne"/>
        <w:numPr>
          <w:ilvl w:val="0"/>
          <w:numId w:val="184"/>
        </w:numPr>
        <w:jc w:val="both"/>
        <w:rPr>
          <w:lang w:eastAsia="fr-CA"/>
        </w:rPr>
      </w:pPr>
      <w:r w:rsidRPr="00953860">
        <w:rPr>
          <w:lang w:eastAsia="fr-CA"/>
        </w:rPr>
        <w:t xml:space="preserve">Les acides aminés et le glucose en grande quantité dans les urines favorisent la prolifération bactérienne </w:t>
      </w:r>
    </w:p>
    <w:p w14:paraId="26A18B3F" w14:textId="77777777" w:rsidR="008243B0" w:rsidRPr="00953860" w:rsidRDefault="008243B0" w:rsidP="008243B0">
      <w:pPr>
        <w:pStyle w:val="Sansinterligne"/>
        <w:jc w:val="both"/>
        <w:rPr>
          <w:lang w:eastAsia="fr-CA"/>
        </w:rPr>
      </w:pPr>
    </w:p>
    <w:p w14:paraId="1E67C7DB" w14:textId="77777777" w:rsidR="008243B0" w:rsidRPr="00953860" w:rsidRDefault="008243B0" w:rsidP="008243B0">
      <w:pPr>
        <w:pStyle w:val="Sansinterligne"/>
        <w:jc w:val="both"/>
        <w:rPr>
          <w:u w:val="single"/>
          <w:lang w:eastAsia="fr-CA"/>
        </w:rPr>
      </w:pPr>
      <w:r w:rsidRPr="00953860">
        <w:rPr>
          <w:bCs/>
          <w:u w:val="single"/>
          <w:lang w:eastAsia="fr-CA"/>
        </w:rPr>
        <w:t>Infection des voies urinaires (IVU)</w:t>
      </w:r>
    </w:p>
    <w:p w14:paraId="0E6AD97B" w14:textId="77777777" w:rsidR="008243B0" w:rsidRPr="00953860" w:rsidRDefault="008243B0" w:rsidP="00591DB8">
      <w:pPr>
        <w:pStyle w:val="Sansinterligne"/>
        <w:numPr>
          <w:ilvl w:val="0"/>
          <w:numId w:val="185"/>
        </w:numPr>
        <w:jc w:val="both"/>
        <w:rPr>
          <w:lang w:eastAsia="fr-CA"/>
        </w:rPr>
      </w:pPr>
      <w:r w:rsidRPr="00953860">
        <w:rPr>
          <w:lang w:eastAsia="fr-CA"/>
        </w:rPr>
        <w:t>103 /ml d’un organisme + Sx</w:t>
      </w:r>
    </w:p>
    <w:p w14:paraId="3425EAA6" w14:textId="77777777" w:rsidR="008243B0" w:rsidRPr="00953860" w:rsidRDefault="008243B0" w:rsidP="00591DB8">
      <w:pPr>
        <w:pStyle w:val="Sansinterligne"/>
        <w:numPr>
          <w:ilvl w:val="0"/>
          <w:numId w:val="185"/>
        </w:numPr>
        <w:jc w:val="both"/>
        <w:rPr>
          <w:lang w:eastAsia="fr-CA"/>
        </w:rPr>
      </w:pPr>
      <w:r w:rsidRPr="00953860">
        <w:rPr>
          <w:lang w:eastAsia="fr-CA"/>
        </w:rPr>
        <w:t>Facteurs de risques : AMA, Multipares, faible statut socio-économique, ATCD IVU (&gt; ou = 2 IVU/an), anormalité fonctionnelle ou anatomique, diabète (glucose ds urine), drépanocytose.</w:t>
      </w:r>
    </w:p>
    <w:p w14:paraId="2DA7A72A" w14:textId="77777777" w:rsidR="008243B0" w:rsidRPr="00953860" w:rsidRDefault="008243B0" w:rsidP="00591DB8">
      <w:pPr>
        <w:pStyle w:val="Sansinterligne"/>
        <w:numPr>
          <w:ilvl w:val="0"/>
          <w:numId w:val="185"/>
        </w:numPr>
        <w:jc w:val="both"/>
        <w:rPr>
          <w:lang w:eastAsia="fr-CA"/>
        </w:rPr>
      </w:pPr>
      <w:r w:rsidRPr="00953860">
        <w:rPr>
          <w:lang w:eastAsia="fr-CA"/>
        </w:rPr>
        <w:t>Principales bactéries provenant de la flore vaginale normale/selles et migrant vers voies urinaires : E. coli (70%), Strep B (10%), Klebsiella (3%), Proteus (2%).  </w:t>
      </w:r>
    </w:p>
    <w:p w14:paraId="13C4CD54" w14:textId="77777777" w:rsidR="008243B0" w:rsidRPr="00953860" w:rsidRDefault="008243B0" w:rsidP="00591DB8">
      <w:pPr>
        <w:pStyle w:val="Sansinterligne"/>
        <w:numPr>
          <w:ilvl w:val="0"/>
          <w:numId w:val="185"/>
        </w:numPr>
        <w:jc w:val="both"/>
        <w:rPr>
          <w:lang w:eastAsia="fr-CA"/>
        </w:rPr>
      </w:pPr>
      <w:r w:rsidRPr="00953860">
        <w:rPr>
          <w:lang w:eastAsia="fr-CA"/>
        </w:rPr>
        <w:t>Complications : pyélonéphrite, septicémie (soins intensifs…risque de décès) détresse respiratoire, travail/accouchement préterme, BB petit poids, récurrence  </w:t>
      </w:r>
    </w:p>
    <w:p w14:paraId="0005C58B" w14:textId="77777777" w:rsidR="008243B0" w:rsidRPr="00953860" w:rsidRDefault="008243B0" w:rsidP="008243B0">
      <w:pPr>
        <w:pStyle w:val="Sansinterligne"/>
        <w:jc w:val="both"/>
        <w:rPr>
          <w:b/>
          <w:bCs/>
          <w:lang w:eastAsia="fr-CA"/>
        </w:rPr>
      </w:pPr>
    </w:p>
    <w:p w14:paraId="7878178C" w14:textId="77777777" w:rsidR="008243B0" w:rsidRPr="00953860" w:rsidRDefault="008243B0" w:rsidP="008243B0">
      <w:pPr>
        <w:pStyle w:val="Sansinterligne"/>
        <w:jc w:val="both"/>
        <w:rPr>
          <w:u w:val="single"/>
          <w:lang w:eastAsia="fr-CA"/>
        </w:rPr>
      </w:pPr>
      <w:r w:rsidRPr="00953860">
        <w:rPr>
          <w:u w:val="single"/>
          <w:lang w:eastAsia="fr-CA"/>
        </w:rPr>
        <w:t>Pyélonéphrite</w:t>
      </w:r>
    </w:p>
    <w:p w14:paraId="322C3C97" w14:textId="77777777" w:rsidR="008243B0" w:rsidRPr="00953860" w:rsidRDefault="008243B0" w:rsidP="00591DB8">
      <w:pPr>
        <w:pStyle w:val="Sansinterligne"/>
        <w:numPr>
          <w:ilvl w:val="0"/>
          <w:numId w:val="185"/>
        </w:numPr>
        <w:jc w:val="both"/>
        <w:rPr>
          <w:lang w:eastAsia="fr-CA"/>
        </w:rPr>
      </w:pPr>
      <w:r w:rsidRPr="00953860">
        <w:rPr>
          <w:lang w:eastAsia="fr-CA"/>
        </w:rPr>
        <w:t>Infection montant jusqu’aux reins</w:t>
      </w:r>
    </w:p>
    <w:p w14:paraId="661D2F51" w14:textId="77777777" w:rsidR="008243B0" w:rsidRPr="00953860" w:rsidRDefault="008243B0" w:rsidP="00591DB8">
      <w:pPr>
        <w:pStyle w:val="Sansinterligne"/>
        <w:numPr>
          <w:ilvl w:val="0"/>
          <w:numId w:val="185"/>
        </w:numPr>
        <w:jc w:val="both"/>
        <w:rPr>
          <w:lang w:eastAsia="fr-CA"/>
        </w:rPr>
      </w:pPr>
      <w:r w:rsidRPr="00953860">
        <w:rPr>
          <w:lang w:eastAsia="fr-CA"/>
        </w:rPr>
        <w:t>Sx : Pyrexie &gt;38o C, frissons, dlr aux flancs, no/vo, anorexie</w:t>
      </w:r>
    </w:p>
    <w:p w14:paraId="08AD14B0" w14:textId="77777777" w:rsidR="008243B0" w:rsidRPr="00953860" w:rsidRDefault="008243B0" w:rsidP="00591DB8">
      <w:pPr>
        <w:pStyle w:val="Sansinterligne"/>
        <w:numPr>
          <w:ilvl w:val="0"/>
          <w:numId w:val="185"/>
        </w:numPr>
        <w:jc w:val="both"/>
        <w:rPr>
          <w:lang w:eastAsia="fr-CA"/>
        </w:rPr>
      </w:pPr>
      <w:r w:rsidRPr="00953860">
        <w:rPr>
          <w:lang w:eastAsia="fr-CA"/>
        </w:rPr>
        <w:t>Tx : hospitalisation</w:t>
      </w:r>
    </w:p>
    <w:p w14:paraId="72FF6ABE" w14:textId="77777777" w:rsidR="008243B0" w:rsidRPr="00953860" w:rsidRDefault="008243B0" w:rsidP="008243B0">
      <w:pPr>
        <w:pStyle w:val="Sansinterligne"/>
        <w:jc w:val="both"/>
        <w:rPr>
          <w:lang w:eastAsia="fr-CA"/>
        </w:rPr>
      </w:pPr>
    </w:p>
    <w:p w14:paraId="4BAEEDD0" w14:textId="77777777" w:rsidR="008243B0" w:rsidRPr="00953860" w:rsidRDefault="008243B0" w:rsidP="008243B0">
      <w:pPr>
        <w:pStyle w:val="Sansinterligne"/>
        <w:jc w:val="both"/>
        <w:rPr>
          <w:u w:val="single"/>
          <w:lang w:eastAsia="fr-CA"/>
        </w:rPr>
      </w:pPr>
      <w:r w:rsidRPr="00953860">
        <w:rPr>
          <w:bCs/>
          <w:u w:val="single"/>
          <w:lang w:eastAsia="fr-CA"/>
        </w:rPr>
        <w:t>Calculs urinaires</w:t>
      </w:r>
    </w:p>
    <w:p w14:paraId="10E628E5" w14:textId="77777777" w:rsidR="008243B0" w:rsidRPr="00953860" w:rsidRDefault="008243B0" w:rsidP="00591DB8">
      <w:pPr>
        <w:pStyle w:val="Sansinterligne"/>
        <w:numPr>
          <w:ilvl w:val="0"/>
          <w:numId w:val="186"/>
        </w:numPr>
        <w:jc w:val="both"/>
        <w:rPr>
          <w:b/>
          <w:bCs/>
          <w:lang w:eastAsia="fr-CA"/>
        </w:rPr>
      </w:pPr>
      <w:r w:rsidRPr="00953860">
        <w:rPr>
          <w:lang w:eastAsia="fr-CA"/>
        </w:rPr>
        <w:t>Pas plus d’incidence en gx</w:t>
      </w:r>
    </w:p>
    <w:p w14:paraId="68BB94FB" w14:textId="77777777" w:rsidR="008243B0" w:rsidRPr="00953860" w:rsidRDefault="008243B0" w:rsidP="00591DB8">
      <w:pPr>
        <w:pStyle w:val="Sansinterligne"/>
        <w:numPr>
          <w:ilvl w:val="0"/>
          <w:numId w:val="186"/>
        </w:numPr>
        <w:jc w:val="both"/>
        <w:rPr>
          <w:b/>
          <w:bCs/>
          <w:lang w:eastAsia="fr-CA"/>
        </w:rPr>
      </w:pPr>
      <w:r w:rsidRPr="00953860">
        <w:rPr>
          <w:lang w:eastAsia="fr-CA"/>
        </w:rPr>
        <w:t>T2, T3 majoritairement</w:t>
      </w:r>
    </w:p>
    <w:p w14:paraId="7F4F5F6F" w14:textId="77777777" w:rsidR="008243B0" w:rsidRPr="00953860" w:rsidRDefault="008243B0" w:rsidP="00591DB8">
      <w:pPr>
        <w:pStyle w:val="Sansinterligne"/>
        <w:numPr>
          <w:ilvl w:val="0"/>
          <w:numId w:val="186"/>
        </w:numPr>
        <w:jc w:val="both"/>
        <w:rPr>
          <w:b/>
          <w:bCs/>
          <w:lang w:eastAsia="fr-CA"/>
        </w:rPr>
      </w:pPr>
      <w:r w:rsidRPr="00953860">
        <w:rPr>
          <w:lang w:eastAsia="fr-CA"/>
        </w:rPr>
        <w:t xml:space="preserve">Sous-diagnostiqué </w:t>
      </w:r>
    </w:p>
    <w:p w14:paraId="230D2800" w14:textId="77777777" w:rsidR="008243B0" w:rsidRPr="00953860" w:rsidRDefault="008243B0" w:rsidP="00591DB8">
      <w:pPr>
        <w:pStyle w:val="Sansinterligne"/>
        <w:numPr>
          <w:ilvl w:val="0"/>
          <w:numId w:val="186"/>
        </w:numPr>
        <w:jc w:val="both"/>
        <w:rPr>
          <w:b/>
          <w:bCs/>
          <w:lang w:eastAsia="fr-CA"/>
        </w:rPr>
      </w:pPr>
      <w:r w:rsidRPr="00953860">
        <w:rPr>
          <w:lang w:eastAsia="fr-CA"/>
        </w:rPr>
        <w:t>Dx : Analyse + culture d’urine (hématurie), radiologie</w:t>
      </w:r>
    </w:p>
    <w:p w14:paraId="4AC45972" w14:textId="77777777" w:rsidR="008243B0" w:rsidRPr="00953860" w:rsidRDefault="008243B0" w:rsidP="00591DB8">
      <w:pPr>
        <w:pStyle w:val="Sansinterligne"/>
        <w:numPr>
          <w:ilvl w:val="0"/>
          <w:numId w:val="186"/>
        </w:numPr>
        <w:jc w:val="both"/>
        <w:rPr>
          <w:b/>
          <w:bCs/>
          <w:lang w:eastAsia="fr-CA"/>
        </w:rPr>
      </w:pPr>
      <w:r w:rsidRPr="00953860">
        <w:rPr>
          <w:lang w:eastAsia="fr-CA"/>
        </w:rPr>
        <w:t>Sx : Dlr flancs, dlr abdominale, no/vo, hématurie</w:t>
      </w:r>
    </w:p>
    <w:p w14:paraId="69A85542" w14:textId="77777777" w:rsidR="008243B0" w:rsidRPr="00953860" w:rsidRDefault="008243B0" w:rsidP="00591DB8">
      <w:pPr>
        <w:pStyle w:val="Sansinterligne"/>
        <w:numPr>
          <w:ilvl w:val="0"/>
          <w:numId w:val="186"/>
        </w:numPr>
        <w:jc w:val="both"/>
        <w:rPr>
          <w:b/>
          <w:bCs/>
          <w:lang w:eastAsia="fr-CA"/>
        </w:rPr>
      </w:pPr>
      <w:r w:rsidRPr="00953860">
        <w:rPr>
          <w:lang w:eastAsia="fr-CA"/>
        </w:rPr>
        <w:lastRenderedPageBreak/>
        <w:t>Dx différentiels : pyélonéphrite, appendicite, diverticulite, torsion ovarienne, cholecystite, placenta abruptio</w:t>
      </w:r>
    </w:p>
    <w:p w14:paraId="79DBC5ED" w14:textId="77777777" w:rsidR="008243B0" w:rsidRPr="00953860" w:rsidRDefault="008243B0" w:rsidP="00591DB8">
      <w:pPr>
        <w:pStyle w:val="Sansinterligne"/>
        <w:numPr>
          <w:ilvl w:val="0"/>
          <w:numId w:val="186"/>
        </w:numPr>
        <w:jc w:val="both"/>
        <w:rPr>
          <w:b/>
          <w:bCs/>
          <w:lang w:eastAsia="fr-CA"/>
        </w:rPr>
      </w:pPr>
      <w:r w:rsidRPr="00953860">
        <w:rPr>
          <w:lang w:eastAsia="fr-CA"/>
        </w:rPr>
        <w:t>Prise en charge médicale</w:t>
      </w:r>
    </w:p>
    <w:p w14:paraId="7F450616" w14:textId="77777777" w:rsidR="008243B0" w:rsidRPr="00953860" w:rsidRDefault="008243B0" w:rsidP="00591DB8">
      <w:pPr>
        <w:pStyle w:val="Sansinterligne"/>
        <w:numPr>
          <w:ilvl w:val="0"/>
          <w:numId w:val="186"/>
        </w:numPr>
        <w:jc w:val="both"/>
        <w:rPr>
          <w:b/>
          <w:bCs/>
          <w:lang w:eastAsia="fr-CA"/>
        </w:rPr>
      </w:pPr>
      <w:r w:rsidRPr="00953860">
        <w:rPr>
          <w:lang w:eastAsia="fr-CA"/>
        </w:rPr>
        <w:t>Complications du tx : RPPM, travail/acct préterme, perforation urétrale</w:t>
      </w:r>
    </w:p>
    <w:p w14:paraId="160776E7" w14:textId="77777777" w:rsidR="008243B0" w:rsidRPr="00953860" w:rsidRDefault="008243B0" w:rsidP="008243B0">
      <w:pPr>
        <w:pStyle w:val="Sansinterligne"/>
        <w:jc w:val="both"/>
        <w:rPr>
          <w:b/>
          <w:bCs/>
          <w:lang w:eastAsia="fr-CA"/>
        </w:rPr>
      </w:pPr>
    </w:p>
    <w:p w14:paraId="3769279A" w14:textId="77777777" w:rsidR="008243B0" w:rsidRPr="00953860" w:rsidRDefault="008243B0" w:rsidP="008243B0">
      <w:pPr>
        <w:jc w:val="both"/>
        <w:rPr>
          <w:rFonts w:eastAsia="Times New Roman"/>
          <w:szCs w:val="20"/>
          <w:lang w:eastAsia="fr-CA"/>
        </w:rPr>
      </w:pPr>
    </w:p>
    <w:p w14:paraId="582114D0" w14:textId="77777777" w:rsidR="008243B0" w:rsidRPr="00953860" w:rsidRDefault="008243B0" w:rsidP="008243B0">
      <w:pPr>
        <w:jc w:val="both"/>
        <w:rPr>
          <w:rFonts w:cs="Helvetica"/>
          <w:i/>
          <w:szCs w:val="21"/>
          <w:shd w:val="clear" w:color="auto" w:fill="FFFFFF"/>
        </w:rPr>
      </w:pPr>
      <w:r w:rsidRPr="00953860">
        <w:rPr>
          <w:rFonts w:cs="Helvetica"/>
          <w:i/>
          <w:szCs w:val="21"/>
          <w:shd w:val="clear" w:color="auto" w:fill="FFFFFF"/>
        </w:rPr>
        <w:t>Source : Mémo-Péri p. 114-116</w:t>
      </w:r>
    </w:p>
    <w:p w14:paraId="08284F8D" w14:textId="77777777" w:rsidR="008243B0" w:rsidRPr="00953860" w:rsidRDefault="008243B0" w:rsidP="00591DB8">
      <w:pPr>
        <w:pStyle w:val="Paragraphedeliste"/>
        <w:numPr>
          <w:ilvl w:val="0"/>
          <w:numId w:val="174"/>
        </w:numPr>
        <w:spacing w:after="160" w:line="259" w:lineRule="auto"/>
        <w:jc w:val="both"/>
        <w:rPr>
          <w:rFonts w:cs="Helvetica"/>
          <w:szCs w:val="21"/>
        </w:rPr>
      </w:pPr>
      <w:r w:rsidRPr="00953860">
        <w:rPr>
          <w:rFonts w:cs="Helvetica"/>
          <w:szCs w:val="21"/>
        </w:rPr>
        <w:t>Types : bactéiurie asymptomatique, cystite, pyélonéphrite</w:t>
      </w:r>
    </w:p>
    <w:p w14:paraId="0D807B7D" w14:textId="77777777" w:rsidR="008243B0" w:rsidRPr="00953860" w:rsidRDefault="008243B0" w:rsidP="00591DB8">
      <w:pPr>
        <w:pStyle w:val="Paragraphedeliste"/>
        <w:numPr>
          <w:ilvl w:val="0"/>
          <w:numId w:val="174"/>
        </w:numPr>
        <w:spacing w:after="160" w:line="259" w:lineRule="auto"/>
        <w:jc w:val="both"/>
        <w:rPr>
          <w:rFonts w:cs="Helvetica"/>
          <w:szCs w:val="21"/>
        </w:rPr>
      </w:pPr>
      <w:r w:rsidRPr="00953860">
        <w:rPr>
          <w:rFonts w:cs="Helvetica"/>
          <w:szCs w:val="21"/>
        </w:rPr>
        <w:t xml:space="preserve">Tx de la bactériurie : </w:t>
      </w:r>
      <w:r w:rsidRPr="00953860">
        <w:rPr>
          <w:rFonts w:cs="Helvetica"/>
          <w:szCs w:val="21"/>
          <w:shd w:val="clear" w:color="auto" w:fill="FFFFFF"/>
        </w:rPr>
        <w:t>↓ risque de pyélonéphrite de 19% à 5% et ↓ risque de travail prématuré, faible poids et chorioamnionite</w:t>
      </w:r>
    </w:p>
    <w:p w14:paraId="150E24C8" w14:textId="77777777" w:rsidR="008243B0" w:rsidRPr="00953860" w:rsidRDefault="008243B0" w:rsidP="008243B0">
      <w:pPr>
        <w:jc w:val="both"/>
        <w:rPr>
          <w:rFonts w:cs="Helvetica"/>
          <w:szCs w:val="21"/>
          <w:u w:val="single"/>
        </w:rPr>
      </w:pPr>
      <w:r w:rsidRPr="00953860">
        <w:rPr>
          <w:rFonts w:cs="Helvetica"/>
          <w:szCs w:val="21"/>
          <w:u w:val="single"/>
        </w:rPr>
        <w:t xml:space="preserve">Dépistage de la bactériurie </w:t>
      </w:r>
    </w:p>
    <w:p w14:paraId="5AA5D33D" w14:textId="77777777" w:rsidR="008243B0" w:rsidRPr="00953860" w:rsidRDefault="008243B0" w:rsidP="00591DB8">
      <w:pPr>
        <w:pStyle w:val="Paragraphedeliste"/>
        <w:numPr>
          <w:ilvl w:val="0"/>
          <w:numId w:val="175"/>
        </w:numPr>
        <w:spacing w:after="160" w:line="259" w:lineRule="auto"/>
        <w:jc w:val="both"/>
        <w:rPr>
          <w:rFonts w:cs="Helvetica"/>
          <w:szCs w:val="21"/>
        </w:rPr>
      </w:pPr>
      <w:r w:rsidRPr="00953860">
        <w:rPr>
          <w:rFonts w:cs="Helvetica"/>
          <w:szCs w:val="21"/>
        </w:rPr>
        <w:t>Culture de routine au T1</w:t>
      </w:r>
    </w:p>
    <w:p w14:paraId="26A5A90C" w14:textId="77777777" w:rsidR="008243B0" w:rsidRPr="00953860" w:rsidRDefault="008243B0" w:rsidP="00591DB8">
      <w:pPr>
        <w:pStyle w:val="Paragraphedeliste"/>
        <w:numPr>
          <w:ilvl w:val="0"/>
          <w:numId w:val="175"/>
        </w:numPr>
        <w:spacing w:after="160" w:line="259" w:lineRule="auto"/>
        <w:jc w:val="both"/>
        <w:rPr>
          <w:rFonts w:cs="Helvetica"/>
          <w:szCs w:val="21"/>
        </w:rPr>
      </w:pPr>
      <w:r w:rsidRPr="00953860">
        <w:rPr>
          <w:rFonts w:cs="Helvetica"/>
          <w:szCs w:val="21"/>
        </w:rPr>
        <w:t>Définition : 1 culture &gt; 10</w:t>
      </w:r>
      <w:r w:rsidRPr="00953860">
        <w:rPr>
          <w:rFonts w:cs="Helvetica"/>
          <w:szCs w:val="21"/>
          <w:vertAlign w:val="superscript"/>
        </w:rPr>
        <w:t xml:space="preserve">8 </w:t>
      </w:r>
      <w:r w:rsidRPr="00953860">
        <w:rPr>
          <w:rFonts w:cs="Helvetica"/>
          <w:szCs w:val="21"/>
        </w:rPr>
        <w:t>UFC/L à germe unique</w:t>
      </w:r>
    </w:p>
    <w:p w14:paraId="3C52FBB0" w14:textId="77777777" w:rsidR="008243B0" w:rsidRPr="00953860" w:rsidRDefault="008243B0" w:rsidP="00591DB8">
      <w:pPr>
        <w:pStyle w:val="Paragraphedeliste"/>
        <w:numPr>
          <w:ilvl w:val="0"/>
          <w:numId w:val="175"/>
        </w:numPr>
        <w:spacing w:after="160" w:line="259" w:lineRule="auto"/>
        <w:jc w:val="both"/>
        <w:rPr>
          <w:rFonts w:cs="Helvetica"/>
          <w:szCs w:val="21"/>
        </w:rPr>
      </w:pPr>
      <w:r w:rsidRPr="00953860">
        <w:rPr>
          <w:rFonts w:cs="Helvetica"/>
          <w:szCs w:val="21"/>
        </w:rPr>
        <w:t>Bâtonnet (leucocytes, nitrites) à chaque rdv inutile</w:t>
      </w:r>
    </w:p>
    <w:p w14:paraId="568E6FF8" w14:textId="77777777" w:rsidR="008243B0" w:rsidRPr="00953860" w:rsidRDefault="008243B0" w:rsidP="00591DB8">
      <w:pPr>
        <w:pStyle w:val="Paragraphedeliste"/>
        <w:numPr>
          <w:ilvl w:val="0"/>
          <w:numId w:val="175"/>
        </w:numPr>
        <w:spacing w:after="160" w:line="259" w:lineRule="auto"/>
        <w:jc w:val="both"/>
        <w:rPr>
          <w:rFonts w:cs="Helvetica"/>
          <w:szCs w:val="21"/>
        </w:rPr>
      </w:pPr>
      <w:r w:rsidRPr="00953860">
        <w:rPr>
          <w:rFonts w:cs="Helvetica"/>
          <w:szCs w:val="21"/>
        </w:rPr>
        <w:t>Si présence germe unique ≥ 10</w:t>
      </w:r>
      <w:r w:rsidRPr="00953860">
        <w:rPr>
          <w:rFonts w:cs="Helvetica"/>
          <w:szCs w:val="21"/>
          <w:vertAlign w:val="superscript"/>
        </w:rPr>
        <w:t xml:space="preserve">8 </w:t>
      </w:r>
      <w:r w:rsidRPr="00953860">
        <w:rPr>
          <w:rFonts w:cs="Helvetica"/>
          <w:szCs w:val="21"/>
        </w:rPr>
        <w:t xml:space="preserve">/L, traitement 3 à 7 jours. Contrôle 7 à 10 jours post tx. </w:t>
      </w:r>
    </w:p>
    <w:p w14:paraId="316A5F8D" w14:textId="77777777" w:rsidR="008243B0" w:rsidRPr="00953860" w:rsidRDefault="008243B0" w:rsidP="00591DB8">
      <w:pPr>
        <w:pStyle w:val="Paragraphedeliste"/>
        <w:numPr>
          <w:ilvl w:val="1"/>
          <w:numId w:val="175"/>
        </w:numPr>
        <w:spacing w:after="160" w:line="259" w:lineRule="auto"/>
        <w:jc w:val="both"/>
        <w:rPr>
          <w:rFonts w:cs="Helvetica"/>
          <w:szCs w:val="21"/>
        </w:rPr>
      </w:pPr>
      <w:r w:rsidRPr="00953860">
        <w:rPr>
          <w:rFonts w:cs="Helvetica"/>
          <w:szCs w:val="21"/>
        </w:rPr>
        <w:t>Si contrôle négatif, contrôle mensuel</w:t>
      </w:r>
    </w:p>
    <w:p w14:paraId="58E0719F" w14:textId="77777777" w:rsidR="008243B0" w:rsidRPr="00953860" w:rsidRDefault="008243B0" w:rsidP="00591DB8">
      <w:pPr>
        <w:pStyle w:val="Paragraphedeliste"/>
        <w:numPr>
          <w:ilvl w:val="1"/>
          <w:numId w:val="175"/>
        </w:numPr>
        <w:spacing w:after="160" w:line="259" w:lineRule="auto"/>
        <w:jc w:val="both"/>
        <w:rPr>
          <w:rFonts w:cs="Helvetica"/>
          <w:szCs w:val="21"/>
        </w:rPr>
      </w:pPr>
      <w:r w:rsidRPr="00953860">
        <w:rPr>
          <w:rFonts w:cs="Helvetica"/>
          <w:szCs w:val="21"/>
        </w:rPr>
        <w:t xml:space="preserve">Si contrôle positif, traitement 10 à 14 jours. Contrôle 7 à 10 jours post tx. </w:t>
      </w:r>
    </w:p>
    <w:p w14:paraId="3573D2F4" w14:textId="77777777" w:rsidR="008243B0" w:rsidRPr="00953860" w:rsidRDefault="008243B0" w:rsidP="00591DB8">
      <w:pPr>
        <w:pStyle w:val="Paragraphedeliste"/>
        <w:numPr>
          <w:ilvl w:val="2"/>
          <w:numId w:val="175"/>
        </w:numPr>
        <w:spacing w:after="160" w:line="259" w:lineRule="auto"/>
        <w:jc w:val="both"/>
        <w:rPr>
          <w:rFonts w:cs="Helvetica"/>
          <w:szCs w:val="21"/>
        </w:rPr>
      </w:pPr>
      <w:r w:rsidRPr="00953860">
        <w:rPr>
          <w:rFonts w:cs="Helvetica"/>
          <w:szCs w:val="21"/>
        </w:rPr>
        <w:t>Si négatif, contrôle mensuel</w:t>
      </w:r>
    </w:p>
    <w:p w14:paraId="3770AD96" w14:textId="77777777" w:rsidR="008243B0" w:rsidRPr="00953860" w:rsidRDefault="008243B0" w:rsidP="00591DB8">
      <w:pPr>
        <w:pStyle w:val="Paragraphedeliste"/>
        <w:numPr>
          <w:ilvl w:val="2"/>
          <w:numId w:val="175"/>
        </w:numPr>
        <w:spacing w:after="160" w:line="259" w:lineRule="auto"/>
        <w:jc w:val="both"/>
        <w:rPr>
          <w:rFonts w:cs="Helvetica"/>
          <w:szCs w:val="21"/>
        </w:rPr>
      </w:pPr>
      <w:r w:rsidRPr="00953860">
        <w:rPr>
          <w:rFonts w:cs="Helvetica"/>
          <w:szCs w:val="21"/>
        </w:rPr>
        <w:t xml:space="preserve">Si positif = récurrence ou persistance </w:t>
      </w:r>
      <w:r w:rsidRPr="00953860">
        <w:rPr>
          <w:rFonts w:cs="Helvetica"/>
          <w:szCs w:val="21"/>
        </w:rPr>
        <w:sym w:font="Wingdings" w:char="F0E0"/>
      </w:r>
      <w:r w:rsidRPr="00953860">
        <w:rPr>
          <w:rFonts w:cs="Helvetica"/>
          <w:szCs w:val="21"/>
        </w:rPr>
        <w:t xml:space="preserve"> prophylaxie, contrôle mensuel et investigation urinaire post-partum.</w:t>
      </w:r>
    </w:p>
    <w:p w14:paraId="78C03040" w14:textId="77777777" w:rsidR="008243B0" w:rsidRPr="00953860" w:rsidRDefault="008243B0" w:rsidP="008243B0">
      <w:pPr>
        <w:jc w:val="both"/>
        <w:rPr>
          <w:rFonts w:cs="Helvetica"/>
          <w:szCs w:val="21"/>
          <w:u w:val="single"/>
        </w:rPr>
      </w:pPr>
      <w:r w:rsidRPr="00953860">
        <w:rPr>
          <w:rFonts w:cs="Helvetica"/>
          <w:szCs w:val="21"/>
          <w:u w:val="single"/>
        </w:rPr>
        <w:t>Traitement de la bactériurie et cystite aigue (selon antibiogramme)</w:t>
      </w:r>
    </w:p>
    <w:p w14:paraId="00080283" w14:textId="77777777" w:rsidR="008243B0" w:rsidRPr="00953860" w:rsidRDefault="008243B0" w:rsidP="00591DB8">
      <w:pPr>
        <w:pStyle w:val="Paragraphedeliste"/>
        <w:numPr>
          <w:ilvl w:val="0"/>
          <w:numId w:val="177"/>
        </w:numPr>
        <w:spacing w:after="160" w:line="259" w:lineRule="auto"/>
        <w:jc w:val="both"/>
        <w:rPr>
          <w:rFonts w:cs="Helvetica"/>
          <w:szCs w:val="21"/>
        </w:rPr>
      </w:pPr>
      <w:r w:rsidRPr="00953860">
        <w:rPr>
          <w:rFonts w:cs="Helvetica"/>
          <w:szCs w:val="21"/>
        </w:rPr>
        <w:t>Traitement varie entre 3 et 7 jours selon l’antibiotique</w:t>
      </w:r>
    </w:p>
    <w:p w14:paraId="4E55076C" w14:textId="77777777" w:rsidR="008243B0" w:rsidRPr="00953860" w:rsidRDefault="008243B0" w:rsidP="00591DB8">
      <w:pPr>
        <w:pStyle w:val="Paragraphedeliste"/>
        <w:numPr>
          <w:ilvl w:val="0"/>
          <w:numId w:val="177"/>
        </w:numPr>
        <w:spacing w:after="160" w:line="259" w:lineRule="auto"/>
        <w:jc w:val="both"/>
        <w:rPr>
          <w:rFonts w:cs="Helvetica"/>
          <w:szCs w:val="21"/>
        </w:rPr>
      </w:pPr>
      <w:r w:rsidRPr="00953860">
        <w:rPr>
          <w:rFonts w:cs="Helvetica"/>
          <w:szCs w:val="21"/>
        </w:rPr>
        <w:t xml:space="preserve">Pour la cystite aigue, mêmes antibio et posologique que pour la bactériurie asymptomatique, mais durée 7-10 jours. </w:t>
      </w:r>
    </w:p>
    <w:p w14:paraId="2F0A9E0B" w14:textId="77777777" w:rsidR="008243B0" w:rsidRPr="00953860" w:rsidRDefault="008243B0" w:rsidP="00591DB8">
      <w:pPr>
        <w:pStyle w:val="Paragraphedeliste"/>
        <w:numPr>
          <w:ilvl w:val="0"/>
          <w:numId w:val="177"/>
        </w:numPr>
        <w:spacing w:after="160" w:line="259" w:lineRule="auto"/>
        <w:jc w:val="both"/>
        <w:rPr>
          <w:rFonts w:cs="Helvetica"/>
          <w:szCs w:val="21"/>
        </w:rPr>
      </w:pPr>
      <w:r w:rsidRPr="00953860">
        <w:rPr>
          <w:rFonts w:cs="Helvetica"/>
          <w:szCs w:val="21"/>
        </w:rPr>
        <w:t>Contrôle 7-10 jours post tx.</w:t>
      </w:r>
    </w:p>
    <w:p w14:paraId="455DCB03" w14:textId="77777777" w:rsidR="008243B0" w:rsidRPr="00953860" w:rsidRDefault="008243B0" w:rsidP="008243B0">
      <w:pPr>
        <w:jc w:val="both"/>
        <w:rPr>
          <w:rFonts w:cs="Helvetica"/>
          <w:szCs w:val="21"/>
          <w:u w:val="single"/>
        </w:rPr>
      </w:pPr>
      <w:r w:rsidRPr="00953860">
        <w:rPr>
          <w:rFonts w:cs="Helvetica"/>
          <w:szCs w:val="21"/>
          <w:u w:val="single"/>
        </w:rPr>
        <w:t>Traitement de la pyélonéphrite</w:t>
      </w:r>
    </w:p>
    <w:p w14:paraId="3A4202B7" w14:textId="77777777" w:rsidR="008243B0" w:rsidRPr="00953860" w:rsidRDefault="008243B0" w:rsidP="00591DB8">
      <w:pPr>
        <w:pStyle w:val="Paragraphedeliste"/>
        <w:numPr>
          <w:ilvl w:val="0"/>
          <w:numId w:val="178"/>
        </w:numPr>
        <w:spacing w:after="160" w:line="259" w:lineRule="auto"/>
        <w:jc w:val="both"/>
        <w:rPr>
          <w:rFonts w:cs="Helvetica"/>
          <w:szCs w:val="21"/>
        </w:rPr>
      </w:pPr>
      <w:r w:rsidRPr="00953860">
        <w:rPr>
          <w:rFonts w:cs="Helvetica"/>
          <w:szCs w:val="21"/>
        </w:rPr>
        <w:t>Généralement IV intra-hospitalier</w:t>
      </w:r>
    </w:p>
    <w:p w14:paraId="116EEB0B" w14:textId="77777777" w:rsidR="008243B0" w:rsidRPr="00953860" w:rsidRDefault="008243B0" w:rsidP="00591DB8">
      <w:pPr>
        <w:pStyle w:val="Paragraphedeliste"/>
        <w:numPr>
          <w:ilvl w:val="0"/>
          <w:numId w:val="178"/>
        </w:numPr>
        <w:spacing w:after="160" w:line="259" w:lineRule="auto"/>
        <w:jc w:val="both"/>
        <w:rPr>
          <w:rFonts w:cs="Helvetica"/>
          <w:szCs w:val="21"/>
        </w:rPr>
      </w:pPr>
      <w:r w:rsidRPr="00953860">
        <w:rPr>
          <w:rFonts w:cs="Helvetica"/>
          <w:szCs w:val="21"/>
        </w:rPr>
        <w:t>Durée du traitement généralement ad 48 h apyrétique ou 1 dose IV si peu sévère, puis per os (total 10-14 jurs)</w:t>
      </w:r>
    </w:p>
    <w:p w14:paraId="673BC030" w14:textId="77777777" w:rsidR="008243B0" w:rsidRPr="00953860" w:rsidRDefault="008243B0" w:rsidP="00591DB8">
      <w:pPr>
        <w:pStyle w:val="Paragraphedeliste"/>
        <w:numPr>
          <w:ilvl w:val="0"/>
          <w:numId w:val="178"/>
        </w:numPr>
        <w:spacing w:after="160" w:line="259" w:lineRule="auto"/>
        <w:jc w:val="both"/>
        <w:rPr>
          <w:rFonts w:cs="Helvetica"/>
          <w:szCs w:val="21"/>
        </w:rPr>
      </w:pPr>
      <w:r w:rsidRPr="00953860">
        <w:rPr>
          <w:rFonts w:cs="Helvetica"/>
          <w:szCs w:val="21"/>
        </w:rPr>
        <w:t>Contrôle mensuel et antibioprophylaxie ad acc.</w:t>
      </w:r>
    </w:p>
    <w:p w14:paraId="7A48DE4E" w14:textId="77777777" w:rsidR="008243B0" w:rsidRPr="00953860" w:rsidRDefault="008243B0" w:rsidP="008243B0">
      <w:pPr>
        <w:jc w:val="both"/>
        <w:rPr>
          <w:rFonts w:cs="Helvetica"/>
          <w:szCs w:val="21"/>
          <w:u w:val="single"/>
        </w:rPr>
      </w:pPr>
      <w:r w:rsidRPr="00953860">
        <w:rPr>
          <w:rFonts w:cs="Helvetica"/>
          <w:szCs w:val="21"/>
          <w:u w:val="single"/>
        </w:rPr>
        <w:t>Cas particulier du SGB</w:t>
      </w:r>
    </w:p>
    <w:p w14:paraId="5885539D" w14:textId="77777777" w:rsidR="008243B0" w:rsidRPr="00953860" w:rsidRDefault="008243B0" w:rsidP="00591DB8">
      <w:pPr>
        <w:pStyle w:val="Paragraphedeliste"/>
        <w:numPr>
          <w:ilvl w:val="0"/>
          <w:numId w:val="176"/>
        </w:numPr>
        <w:spacing w:after="160" w:line="259" w:lineRule="auto"/>
        <w:jc w:val="both"/>
        <w:rPr>
          <w:rFonts w:cs="Helvetica"/>
          <w:szCs w:val="21"/>
        </w:rPr>
      </w:pPr>
      <w:r w:rsidRPr="00953860">
        <w:rPr>
          <w:rFonts w:cs="Helvetica"/>
          <w:szCs w:val="21"/>
        </w:rPr>
        <w:t>Tx si ≥ 10</w:t>
      </w:r>
      <w:r w:rsidRPr="00953860">
        <w:rPr>
          <w:rFonts w:cs="Helvetica"/>
          <w:szCs w:val="21"/>
          <w:vertAlign w:val="superscript"/>
        </w:rPr>
        <w:t xml:space="preserve">8 </w:t>
      </w:r>
      <w:r w:rsidRPr="00953860">
        <w:rPr>
          <w:rFonts w:cs="Helvetica"/>
          <w:szCs w:val="21"/>
        </w:rPr>
        <w:t>UFC/L (en prévention des complications urologiques) et considérer SGB+ à l’accouchement peu importe la quantité retrouvée (antibioprophylaxie)</w:t>
      </w:r>
    </w:p>
    <w:p w14:paraId="0DE5A2DA" w14:textId="77777777" w:rsidR="008243B0" w:rsidRPr="00953860" w:rsidRDefault="008243B0" w:rsidP="00591DB8">
      <w:pPr>
        <w:pStyle w:val="Paragraphedeliste"/>
        <w:numPr>
          <w:ilvl w:val="0"/>
          <w:numId w:val="176"/>
        </w:numPr>
        <w:spacing w:after="160" w:line="259" w:lineRule="auto"/>
        <w:jc w:val="both"/>
        <w:rPr>
          <w:rFonts w:cs="Helvetica"/>
          <w:szCs w:val="21"/>
        </w:rPr>
      </w:pPr>
      <w:r w:rsidRPr="00953860">
        <w:rPr>
          <w:rFonts w:cs="Helvetica"/>
          <w:szCs w:val="21"/>
        </w:rPr>
        <w:t>Culture vagino-anale non nécessaire à 35-37 semaines</w:t>
      </w:r>
    </w:p>
    <w:p w14:paraId="3DA53F7D" w14:textId="77777777" w:rsidR="008243B0" w:rsidRPr="00953860" w:rsidRDefault="008243B0" w:rsidP="00591DB8">
      <w:pPr>
        <w:pStyle w:val="Paragraphedeliste"/>
        <w:numPr>
          <w:ilvl w:val="0"/>
          <w:numId w:val="176"/>
        </w:numPr>
        <w:spacing w:after="160" w:line="259" w:lineRule="auto"/>
        <w:jc w:val="both"/>
        <w:rPr>
          <w:rFonts w:cs="Helvetica"/>
          <w:szCs w:val="21"/>
        </w:rPr>
      </w:pPr>
      <w:r w:rsidRPr="00953860">
        <w:rPr>
          <w:rFonts w:cs="Helvetica"/>
          <w:szCs w:val="21"/>
        </w:rPr>
        <w:t>Traitement</w:t>
      </w:r>
    </w:p>
    <w:p w14:paraId="07818464" w14:textId="77777777" w:rsidR="008243B0" w:rsidRPr="00953860" w:rsidRDefault="008243B0" w:rsidP="00591DB8">
      <w:pPr>
        <w:pStyle w:val="Paragraphedeliste"/>
        <w:numPr>
          <w:ilvl w:val="1"/>
          <w:numId w:val="176"/>
        </w:numPr>
        <w:spacing w:after="160" w:line="259" w:lineRule="auto"/>
        <w:jc w:val="both"/>
        <w:rPr>
          <w:rFonts w:cs="Helvetica"/>
          <w:szCs w:val="21"/>
        </w:rPr>
      </w:pPr>
      <w:r w:rsidRPr="00953860">
        <w:rPr>
          <w:rFonts w:cs="Helvetica"/>
          <w:szCs w:val="21"/>
        </w:rPr>
        <w:t>Péniciline V 300 mg QID 7 jours</w:t>
      </w:r>
    </w:p>
    <w:p w14:paraId="0EC0ABF9" w14:textId="77777777" w:rsidR="008243B0" w:rsidRPr="00953860" w:rsidRDefault="008243B0" w:rsidP="00591DB8">
      <w:pPr>
        <w:pStyle w:val="Paragraphedeliste"/>
        <w:numPr>
          <w:ilvl w:val="1"/>
          <w:numId w:val="176"/>
        </w:numPr>
        <w:spacing w:after="160" w:line="259" w:lineRule="auto"/>
        <w:jc w:val="both"/>
        <w:rPr>
          <w:rFonts w:cs="Helvetica"/>
          <w:szCs w:val="21"/>
        </w:rPr>
      </w:pPr>
      <w:r w:rsidRPr="00953860">
        <w:rPr>
          <w:rFonts w:cs="Helvetica"/>
          <w:szCs w:val="21"/>
        </w:rPr>
        <w:t>Amoxillicine 500 mg TID 7 jours</w:t>
      </w:r>
    </w:p>
    <w:p w14:paraId="1092396A" w14:textId="77777777" w:rsidR="008243B0" w:rsidRPr="00953860" w:rsidRDefault="008243B0" w:rsidP="00591DB8">
      <w:pPr>
        <w:pStyle w:val="Paragraphedeliste"/>
        <w:numPr>
          <w:ilvl w:val="1"/>
          <w:numId w:val="176"/>
        </w:numPr>
        <w:spacing w:after="160" w:line="259" w:lineRule="auto"/>
        <w:jc w:val="both"/>
        <w:rPr>
          <w:rFonts w:cs="Helvetica"/>
          <w:szCs w:val="21"/>
        </w:rPr>
      </w:pPr>
      <w:r w:rsidRPr="00953860">
        <w:rPr>
          <w:rFonts w:cs="Helvetica"/>
          <w:szCs w:val="21"/>
        </w:rPr>
        <w:t>Clindamycine 300 mg QID 7 jours si allergie pénicilline</w:t>
      </w:r>
    </w:p>
    <w:p w14:paraId="54B155B3" w14:textId="77777777" w:rsidR="008243B0" w:rsidRPr="00953860" w:rsidRDefault="008243B0" w:rsidP="008243B0">
      <w:pPr>
        <w:pStyle w:val="Titre2"/>
      </w:pPr>
      <w:bookmarkStart w:id="100" w:name="_Toc1985108"/>
      <w:r w:rsidRPr="00953860">
        <w:t>SOGC no 276 - Bactériurie à SGB</w:t>
      </w:r>
      <w:bookmarkEnd w:id="100"/>
    </w:p>
    <w:p w14:paraId="323184BA" w14:textId="77777777" w:rsidR="008243B0" w:rsidRPr="00953860" w:rsidRDefault="008243B0" w:rsidP="00591DB8">
      <w:pPr>
        <w:pStyle w:val="Paragraphedeliste"/>
        <w:numPr>
          <w:ilvl w:val="0"/>
          <w:numId w:val="179"/>
        </w:numPr>
        <w:autoSpaceDE w:val="0"/>
        <w:autoSpaceDN w:val="0"/>
        <w:adjustRightInd w:val="0"/>
        <w:jc w:val="both"/>
        <w:rPr>
          <w:rFonts w:cs="Calibri Light"/>
          <w:szCs w:val="20"/>
        </w:rPr>
      </w:pPr>
      <w:r w:rsidRPr="00953860">
        <w:rPr>
          <w:rFonts w:cs="Calibri Light"/>
          <w:szCs w:val="20"/>
        </w:rPr>
        <w:t>La prise en charge de toute bactériurie s’accompagnant de numérations de colonies ≥ 100 000 CFU/ml pendant la grossesse constitue une stratégie acceptée et recommandée, et englobe le traitement au moyen d’antibiotiques appropriés.</w:t>
      </w:r>
    </w:p>
    <w:p w14:paraId="30BD9F19" w14:textId="77777777" w:rsidR="008243B0" w:rsidRPr="00953860" w:rsidRDefault="008243B0" w:rsidP="00591DB8">
      <w:pPr>
        <w:pStyle w:val="Paragraphedeliste"/>
        <w:numPr>
          <w:ilvl w:val="0"/>
          <w:numId w:val="179"/>
        </w:numPr>
        <w:autoSpaceDE w:val="0"/>
        <w:autoSpaceDN w:val="0"/>
        <w:adjustRightInd w:val="0"/>
        <w:jc w:val="both"/>
        <w:rPr>
          <w:rFonts w:cs="Calibri Light"/>
          <w:szCs w:val="20"/>
        </w:rPr>
      </w:pPr>
      <w:r w:rsidRPr="00953860">
        <w:rPr>
          <w:rFonts w:cs="Calibri Light"/>
          <w:szCs w:val="20"/>
        </w:rPr>
        <w:t>Les femmes qui présentent une bactériurie à SGB documentée (peu importe le taux d’unités formatrices de colonies par ml) pendant la grossesse en cours devraient être traitées au moment du travail ou de la rupture des membranes, au moyen d’antibiotiques appropriées administrés par intraveineuse, aux fins de la prévention de la maladie néonatale à SGB d’apparition précoce.</w:t>
      </w:r>
    </w:p>
    <w:p w14:paraId="758D5F84" w14:textId="77777777" w:rsidR="008243B0" w:rsidRPr="00953860" w:rsidRDefault="008243B0" w:rsidP="00591DB8">
      <w:pPr>
        <w:pStyle w:val="Paragraphedeliste"/>
        <w:numPr>
          <w:ilvl w:val="0"/>
          <w:numId w:val="179"/>
        </w:numPr>
        <w:autoSpaceDE w:val="0"/>
        <w:autoSpaceDN w:val="0"/>
        <w:adjustRightInd w:val="0"/>
        <w:jc w:val="both"/>
        <w:rPr>
          <w:rFonts w:cs="Calibri Light"/>
          <w:szCs w:val="20"/>
        </w:rPr>
      </w:pPr>
      <w:r w:rsidRPr="00953860">
        <w:rPr>
          <w:rFonts w:cs="Calibri Light"/>
          <w:szCs w:val="20"/>
        </w:rPr>
        <w:t>Les femmes asymptomatiques qui présentent des numérations de colonies urinaires de SGB &lt; 100 000 CFU/ml pendant la grossesse ne devraient pas être traitées aux antibiotiques pour la prévention d’issues indésirables maternelles et périnatales telles que la pyélonéphrite, la chorioamnionite ou l’accouchement préterme.</w:t>
      </w:r>
    </w:p>
    <w:p w14:paraId="4B963833" w14:textId="77777777" w:rsidR="008243B0" w:rsidRPr="00953860" w:rsidRDefault="008243B0" w:rsidP="00591DB8">
      <w:pPr>
        <w:pStyle w:val="Paragraphedeliste"/>
        <w:numPr>
          <w:ilvl w:val="0"/>
          <w:numId w:val="179"/>
        </w:numPr>
        <w:autoSpaceDE w:val="0"/>
        <w:autoSpaceDN w:val="0"/>
        <w:adjustRightInd w:val="0"/>
        <w:jc w:val="both"/>
        <w:rPr>
          <w:rFonts w:cs="Calibri Light"/>
          <w:szCs w:val="20"/>
          <w:lang w:eastAsia="en-US"/>
        </w:rPr>
      </w:pPr>
      <w:r w:rsidRPr="00953860">
        <w:rPr>
          <w:rFonts w:cs="Calibri Light"/>
          <w:szCs w:val="20"/>
        </w:rPr>
        <w:t>Les femmes qui présentent une bactériurie à SGB documentée ne devraient pas faire l’objet d’un nouveau dépistage par culture du tractus génital ou culture urinaire</w:t>
      </w:r>
    </w:p>
    <w:p w14:paraId="671941EE" w14:textId="77777777" w:rsidR="00BF64DC" w:rsidRDefault="00BF64DC">
      <w:pPr>
        <w:spacing w:after="160" w:line="259" w:lineRule="auto"/>
        <w:rPr>
          <w:sz w:val="18"/>
          <w:lang w:eastAsia="en-US"/>
        </w:rPr>
      </w:pPr>
    </w:p>
    <w:p w14:paraId="4F032293" w14:textId="77777777" w:rsidR="00BF64DC" w:rsidRDefault="00BF64DC">
      <w:pPr>
        <w:spacing w:after="160" w:line="259" w:lineRule="auto"/>
        <w:rPr>
          <w:sz w:val="18"/>
          <w:lang w:eastAsia="en-US"/>
        </w:rPr>
      </w:pPr>
    </w:p>
    <w:p w14:paraId="46523672" w14:textId="77777777" w:rsidR="00BF64DC" w:rsidRDefault="00BF64DC">
      <w:pPr>
        <w:spacing w:after="160" w:line="259" w:lineRule="auto"/>
        <w:rPr>
          <w:sz w:val="18"/>
          <w:lang w:eastAsia="en-US"/>
        </w:rPr>
      </w:pPr>
    </w:p>
    <w:p w14:paraId="43919B64" w14:textId="393BBB16" w:rsidR="00BF64DC" w:rsidRPr="00953860" w:rsidRDefault="00BF64DC" w:rsidP="00BF64DC">
      <w:pPr>
        <w:pStyle w:val="Titre1"/>
        <w:pBdr>
          <w:bottom w:val="dashSmallGap" w:sz="4" w:space="1" w:color="9CC2E5" w:themeColor="accent1" w:themeTint="99"/>
        </w:pBdr>
        <w:spacing w:before="0"/>
        <w:jc w:val="center"/>
        <w:rPr>
          <w:rFonts w:asciiTheme="majorHAnsi" w:eastAsia="Times New Roman" w:hAnsiTheme="majorHAnsi"/>
          <w:sz w:val="28"/>
        </w:rPr>
      </w:pPr>
      <w:bookmarkStart w:id="101" w:name="_Toc1985109"/>
      <w:r>
        <w:rPr>
          <w:rFonts w:asciiTheme="majorHAnsi" w:eastAsia="Times New Roman" w:hAnsiTheme="majorHAnsi"/>
          <w:sz w:val="28"/>
        </w:rPr>
        <w:lastRenderedPageBreak/>
        <w:t>INFECTIONS MATERNELLES DURANT LA GROSSESSE</w:t>
      </w:r>
      <w:bookmarkEnd w:id="101"/>
    </w:p>
    <w:p w14:paraId="7652E295" w14:textId="0015F01E" w:rsidR="00232026" w:rsidRPr="006A62C4" w:rsidRDefault="00AC0C64" w:rsidP="00232026">
      <w:pPr>
        <w:pStyle w:val="Titre2"/>
        <w:rPr>
          <w:b w:val="0"/>
        </w:rPr>
      </w:pPr>
      <w:bookmarkStart w:id="102" w:name="_Toc1985110"/>
      <w:r>
        <w:rPr>
          <w:noProof/>
        </w:rPr>
        <mc:AlternateContent>
          <mc:Choice Requires="wps">
            <w:drawing>
              <wp:anchor distT="45720" distB="45720" distL="114300" distR="114300" simplePos="0" relativeHeight="251707392" behindDoc="0" locked="0" layoutInCell="1" allowOverlap="1" wp14:anchorId="234BB6E9" wp14:editId="4A613E10">
                <wp:simplePos x="0" y="0"/>
                <wp:positionH relativeFrom="column">
                  <wp:posOffset>3443844</wp:posOffset>
                </wp:positionH>
                <wp:positionV relativeFrom="paragraph">
                  <wp:posOffset>191878</wp:posOffset>
                </wp:positionV>
                <wp:extent cx="1769110" cy="1404620"/>
                <wp:effectExtent l="0" t="0" r="21590" b="26670"/>
                <wp:wrapSquare wrapText="bothSides"/>
                <wp:docPr id="5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9110" cy="140462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0D702722" w14:textId="77777777" w:rsidR="00AA081F" w:rsidRPr="00C914B9" w:rsidRDefault="00AA081F" w:rsidP="00AC0C64">
                            <w:pPr>
                              <w:jc w:val="center"/>
                              <w:rPr>
                                <w:b/>
                              </w:rPr>
                            </w:pPr>
                            <w:r>
                              <w:rPr>
                                <w:b/>
                              </w:rPr>
                              <w:t>TRANSFERT</w:t>
                            </w:r>
                            <w:r w:rsidRPr="00C914B9">
                              <w:rPr>
                                <w:b/>
                              </w:rPr>
                              <w:t xml:space="preserve"> OBLIGATOIRE</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234BB6E9" id="_x0000_s1031" type="#_x0000_t202" style="position:absolute;margin-left:271.15pt;margin-top:15.1pt;width:139.3pt;height:110.6pt;z-index:2517073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" fillcolor="white [3201]" strokecolor="#5b9bd5 [3204]" strokeweight="1pt">
                <v:textbox style="mso-fit-shape-to-text:t">
                  <w:txbxContent>
                    <w:p w14:paraId="0D702722" w14:textId="77777777" w:rsidR="00AA081F" w:rsidRPr="00C914B9" w:rsidRDefault="00AA081F" w:rsidP="00AC0C64">
                      <w:pPr>
                        <w:jc w:val="center"/>
                        <w:rPr>
                          <w:b/>
                        </w:rPr>
                      </w:pPr>
                      <w:r>
                        <w:rPr>
                          <w:b/>
                        </w:rPr>
                        <w:t>TRANSFERT</w:t>
                      </w:r>
                      <w:r w:rsidRPr="00C914B9">
                        <w:rPr>
                          <w:b/>
                        </w:rPr>
                        <w:t xml:space="preserve"> OBLIGATOIRE</w:t>
                      </w:r>
                    </w:p>
                  </w:txbxContent>
                </v:textbox>
                <w10:wrap type="square"/>
              </v:shape>
            </w:pict>
          </mc:Fallback>
        </mc:AlternateContent>
      </w:r>
      <w:r w:rsidR="00232026" w:rsidRPr="006A62C4">
        <w:t>Cytomégalovirus</w:t>
      </w:r>
      <w:r w:rsidR="00232026">
        <w:t xml:space="preserve"> (CMV)</w:t>
      </w:r>
      <w:bookmarkEnd w:id="102"/>
    </w:p>
    <w:p w14:paraId="64CB52E8" w14:textId="6B7845AD" w:rsidR="00232026" w:rsidRPr="00F154FB" w:rsidRDefault="00232026" w:rsidP="00232026">
      <w:pPr>
        <w:rPr>
          <w:lang w:eastAsia="en-US"/>
        </w:rPr>
      </w:pPr>
      <w:r w:rsidRPr="00531B58">
        <w:rPr>
          <w:i/>
          <w:szCs w:val="20"/>
        </w:rPr>
        <w:t>Source</w:t>
      </w:r>
      <w:r>
        <w:rPr>
          <w:i/>
          <w:szCs w:val="20"/>
        </w:rPr>
        <w:t>s</w:t>
      </w:r>
      <w:r w:rsidRPr="00531B58">
        <w:rPr>
          <w:i/>
          <w:szCs w:val="20"/>
        </w:rPr>
        <w:t> : Mémo-péri p.49-5</w:t>
      </w:r>
      <w:r>
        <w:rPr>
          <w:i/>
          <w:szCs w:val="20"/>
        </w:rPr>
        <w:t>6, Evans – Chapitre 23</w:t>
      </w:r>
    </w:p>
    <w:p w14:paraId="673873F5" w14:textId="77777777" w:rsidR="00232026" w:rsidRDefault="00232026" w:rsidP="00232026">
      <w:pPr>
        <w:jc w:val="both"/>
        <w:rPr>
          <w:szCs w:val="20"/>
          <w:u w:val="single"/>
        </w:rPr>
      </w:pPr>
    </w:p>
    <w:p w14:paraId="7BC56A7F" w14:textId="77777777" w:rsidR="00232026" w:rsidRDefault="00232026" w:rsidP="00232026">
      <w:pPr>
        <w:jc w:val="both"/>
        <w:rPr>
          <w:szCs w:val="20"/>
          <w:u w:val="single"/>
        </w:rPr>
      </w:pPr>
      <w:r>
        <w:rPr>
          <w:szCs w:val="20"/>
          <w:u w:val="single"/>
        </w:rPr>
        <w:t>Description</w:t>
      </w:r>
    </w:p>
    <w:p w14:paraId="5F938AF0" w14:textId="4567B82A" w:rsidR="00232026" w:rsidRPr="00795898" w:rsidRDefault="006A25F2" w:rsidP="00497332">
      <w:pPr>
        <w:pStyle w:val="Paragraphedeliste"/>
        <w:numPr>
          <w:ilvl w:val="0"/>
          <w:numId w:val="288"/>
        </w:numPr>
        <w:jc w:val="both"/>
        <w:rPr>
          <w:szCs w:val="20"/>
          <w:u w:val="single"/>
        </w:rPr>
      </w:pPr>
      <w:r w:rsidRPr="005A4CF3">
        <w:rPr>
          <w:noProof/>
          <w:szCs w:val="20"/>
          <w:lang w:eastAsia="fr-CA"/>
        </w:rPr>
        <w:drawing>
          <wp:anchor distT="0" distB="0" distL="114300" distR="114300" simplePos="0" relativeHeight="251697152" behindDoc="0" locked="0" layoutInCell="1" allowOverlap="1" wp14:anchorId="37C57EBA" wp14:editId="78F57F42">
            <wp:simplePos x="0" y="0"/>
            <wp:positionH relativeFrom="column">
              <wp:posOffset>5464818</wp:posOffset>
            </wp:positionH>
            <wp:positionV relativeFrom="paragraph">
              <wp:posOffset>32228</wp:posOffset>
            </wp:positionV>
            <wp:extent cx="1572895" cy="3575050"/>
            <wp:effectExtent l="0" t="0" r="8255" b="6350"/>
            <wp:wrapThrough wrapText="bothSides">
              <wp:wrapPolygon edited="0">
                <wp:start x="0" y="0"/>
                <wp:lineTo x="0" y="21523"/>
                <wp:lineTo x="21452" y="21523"/>
                <wp:lineTo x="21452" y="0"/>
                <wp:lineTo x="0" y="0"/>
              </wp:wrapPolygon>
            </wp:wrapThrough>
            <wp:docPr id="22" name="Image 22" descr="C:\Users\fguimard\Documents\FQSC\Autre\Marianne\UQTR\5-Hiver 2019\Maïeutique 3\Images\CM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guimard\Documents\FQSC\Autre\Marianne\UQTR\5-Hiver 2019\Maïeutique 3\Images\CMV.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24936" t="23541" r="32462" b="22075"/>
                    <a:stretch/>
                  </pic:blipFill>
                  <pic:spPr bwMode="auto">
                    <a:xfrm>
                      <a:off x="0" y="0"/>
                      <a:ext cx="1572895" cy="3575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32026">
        <w:rPr>
          <w:rFonts w:eastAsia="Times New Roman"/>
          <w:color w:val="212121"/>
          <w:szCs w:val="20"/>
          <w:shd w:val="clear" w:color="auto" w:fill="FFFFFF"/>
          <w:lang w:eastAsia="fr-CA"/>
        </w:rPr>
        <w:t>F</w:t>
      </w:r>
      <w:r w:rsidR="00232026" w:rsidRPr="00F154FB">
        <w:rPr>
          <w:rFonts w:eastAsia="Times New Roman"/>
          <w:color w:val="212121"/>
          <w:szCs w:val="20"/>
          <w:shd w:val="clear" w:color="auto" w:fill="FFFFFF"/>
          <w:lang w:eastAsia="fr-CA"/>
        </w:rPr>
        <w:t>amille virus ADN double brin de l’herpès virus, s’insère d</w:t>
      </w:r>
      <w:r w:rsidR="00232026">
        <w:rPr>
          <w:rFonts w:eastAsia="Times New Roman"/>
          <w:color w:val="212121"/>
          <w:szCs w:val="20"/>
          <w:shd w:val="clear" w:color="auto" w:fill="FFFFFF"/>
          <w:lang w:eastAsia="fr-CA"/>
        </w:rPr>
        <w:t>ans C de l’hôte pour devenir des méga C</w:t>
      </w:r>
      <w:r w:rsidR="00232026" w:rsidRPr="00F154FB">
        <w:rPr>
          <w:rFonts w:eastAsia="Times New Roman"/>
          <w:color w:val="212121"/>
          <w:szCs w:val="20"/>
          <w:shd w:val="clear" w:color="auto" w:fill="FFFFFF"/>
          <w:lang w:eastAsia="fr-CA"/>
        </w:rPr>
        <w:t>. S’attrape par excrétions corporelles (salive, urine) ou contact sexuel.</w:t>
      </w:r>
    </w:p>
    <w:p w14:paraId="3A45FC51" w14:textId="0D367BA6" w:rsidR="00232026" w:rsidRDefault="00232026" w:rsidP="00232026">
      <w:pPr>
        <w:spacing w:before="120"/>
        <w:jc w:val="both"/>
        <w:rPr>
          <w:szCs w:val="20"/>
          <w:u w:val="single"/>
        </w:rPr>
      </w:pPr>
      <w:r>
        <w:rPr>
          <w:szCs w:val="20"/>
          <w:u w:val="single"/>
        </w:rPr>
        <w:t>Symptômes</w:t>
      </w:r>
    </w:p>
    <w:p w14:paraId="29ED952E" w14:textId="32A7BA35" w:rsidR="00232026" w:rsidRPr="00795898" w:rsidRDefault="00232026" w:rsidP="00497332">
      <w:pPr>
        <w:pStyle w:val="Paragraphedeliste"/>
        <w:numPr>
          <w:ilvl w:val="0"/>
          <w:numId w:val="288"/>
        </w:numPr>
        <w:jc w:val="both"/>
        <w:rPr>
          <w:szCs w:val="20"/>
          <w:u w:val="single"/>
        </w:rPr>
      </w:pPr>
      <w:r>
        <w:rPr>
          <w:rFonts w:eastAsia="Times New Roman"/>
          <w:color w:val="212121"/>
          <w:szCs w:val="20"/>
          <w:shd w:val="clear" w:color="auto" w:fill="FFFFFF"/>
          <w:lang w:eastAsia="fr-CA"/>
        </w:rPr>
        <w:t>Infection</w:t>
      </w:r>
      <w:r w:rsidRPr="0014727F">
        <w:rPr>
          <w:rFonts w:eastAsia="Times New Roman"/>
          <w:color w:val="212121"/>
          <w:szCs w:val="20"/>
          <w:shd w:val="clear" w:color="auto" w:fill="FFFFFF"/>
          <w:lang w:eastAsia="fr-CA"/>
        </w:rPr>
        <w:t xml:space="preserve"> chez l’adulte </w:t>
      </w:r>
      <w:r>
        <w:rPr>
          <w:rFonts w:eastAsia="Times New Roman"/>
          <w:color w:val="212121"/>
          <w:szCs w:val="20"/>
          <w:shd w:val="clear" w:color="auto" w:fill="FFFFFF"/>
          <w:lang w:eastAsia="fr-CA"/>
        </w:rPr>
        <w:t>généralement asymptomatique</w:t>
      </w:r>
    </w:p>
    <w:p w14:paraId="1A80D2D1" w14:textId="77777777" w:rsidR="00232026" w:rsidRPr="00795898" w:rsidRDefault="00232026" w:rsidP="00497332">
      <w:pPr>
        <w:pStyle w:val="Paragraphedeliste"/>
        <w:numPr>
          <w:ilvl w:val="0"/>
          <w:numId w:val="288"/>
        </w:numPr>
        <w:jc w:val="both"/>
        <w:rPr>
          <w:szCs w:val="20"/>
          <w:u w:val="single"/>
        </w:rPr>
      </w:pPr>
      <w:r w:rsidRPr="0014727F">
        <w:rPr>
          <w:rFonts w:eastAsia="Times New Roman"/>
          <w:color w:val="212121"/>
          <w:szCs w:val="20"/>
          <w:shd w:val="clear" w:color="auto" w:fill="FFFFFF"/>
          <w:lang w:eastAsia="fr-CA"/>
        </w:rPr>
        <w:t>Les infections s</w:t>
      </w:r>
      <w:r>
        <w:rPr>
          <w:rFonts w:eastAsia="Times New Roman"/>
          <w:color w:val="212121"/>
          <w:szCs w:val="20"/>
          <w:shd w:val="clear" w:color="auto" w:fill="FFFFFF"/>
          <w:lang w:eastAsia="fr-CA"/>
        </w:rPr>
        <w:t>ymptomatiques</w:t>
      </w:r>
      <w:r w:rsidRPr="0014727F">
        <w:rPr>
          <w:rFonts w:eastAsia="Times New Roman"/>
          <w:color w:val="212121"/>
          <w:szCs w:val="20"/>
          <w:shd w:val="clear" w:color="auto" w:fill="FFFFFF"/>
          <w:lang w:eastAsia="fr-CA"/>
        </w:rPr>
        <w:t xml:space="preserve"> ressemble</w:t>
      </w:r>
      <w:r>
        <w:rPr>
          <w:rFonts w:eastAsia="Times New Roman"/>
          <w:color w:val="212121"/>
          <w:szCs w:val="20"/>
          <w:shd w:val="clear" w:color="auto" w:fill="FFFFFF"/>
          <w:lang w:eastAsia="fr-CA"/>
        </w:rPr>
        <w:t>nt</w:t>
      </w:r>
      <w:r w:rsidRPr="0014727F">
        <w:rPr>
          <w:rFonts w:eastAsia="Times New Roman"/>
          <w:color w:val="212121"/>
          <w:szCs w:val="20"/>
          <w:shd w:val="clear" w:color="auto" w:fill="FFFFFF"/>
          <w:lang w:eastAsia="fr-CA"/>
        </w:rPr>
        <w:t xml:space="preserve"> à mononucléose infectieuse (fièvre, malaise, adénopathie, hépatosplénomégalie)</w:t>
      </w:r>
    </w:p>
    <w:p w14:paraId="5B244BE1" w14:textId="77777777" w:rsidR="00232026" w:rsidRPr="006A62C4" w:rsidRDefault="00232026" w:rsidP="00232026">
      <w:pPr>
        <w:spacing w:before="120"/>
        <w:jc w:val="both"/>
        <w:rPr>
          <w:szCs w:val="20"/>
          <w:u w:val="single"/>
        </w:rPr>
      </w:pPr>
      <w:r w:rsidRPr="006A62C4">
        <w:rPr>
          <w:szCs w:val="20"/>
          <w:u w:val="single"/>
        </w:rPr>
        <w:t>Risques</w:t>
      </w:r>
    </w:p>
    <w:p w14:paraId="1A7FDA2C" w14:textId="77777777" w:rsidR="00232026" w:rsidRDefault="00232026" w:rsidP="00497332">
      <w:pPr>
        <w:pStyle w:val="Paragraphedeliste"/>
        <w:numPr>
          <w:ilvl w:val="0"/>
          <w:numId w:val="280"/>
        </w:numPr>
        <w:spacing w:after="120"/>
        <w:jc w:val="both"/>
        <w:rPr>
          <w:szCs w:val="20"/>
        </w:rPr>
      </w:pPr>
      <w:r>
        <w:rPr>
          <w:szCs w:val="20"/>
        </w:rPr>
        <w:t>1-4% des grossesses</w:t>
      </w:r>
    </w:p>
    <w:p w14:paraId="35E17EE2" w14:textId="77777777" w:rsidR="00232026" w:rsidRDefault="00232026" w:rsidP="00497332">
      <w:pPr>
        <w:pStyle w:val="Paragraphedeliste"/>
        <w:numPr>
          <w:ilvl w:val="0"/>
          <w:numId w:val="280"/>
        </w:numPr>
        <w:spacing w:after="120"/>
        <w:jc w:val="both"/>
        <w:rPr>
          <w:szCs w:val="20"/>
        </w:rPr>
      </w:pPr>
      <w:r>
        <w:rPr>
          <w:szCs w:val="20"/>
        </w:rPr>
        <w:t>Pas de dépistage systématique</w:t>
      </w:r>
    </w:p>
    <w:p w14:paraId="26CD8715" w14:textId="77777777" w:rsidR="00232026" w:rsidRPr="006A62C4" w:rsidRDefault="00232026" w:rsidP="00497332">
      <w:pPr>
        <w:pStyle w:val="Paragraphedeliste"/>
        <w:numPr>
          <w:ilvl w:val="0"/>
          <w:numId w:val="280"/>
        </w:numPr>
        <w:spacing w:after="120"/>
        <w:jc w:val="both"/>
        <w:rPr>
          <w:szCs w:val="20"/>
        </w:rPr>
      </w:pPr>
      <w:r>
        <w:rPr>
          <w:szCs w:val="20"/>
        </w:rPr>
        <w:t>0.2 à 2.2% des naissances</w:t>
      </w:r>
    </w:p>
    <w:p w14:paraId="35C40872" w14:textId="77777777" w:rsidR="00232026" w:rsidRPr="006A62C4" w:rsidRDefault="00232026" w:rsidP="00232026">
      <w:pPr>
        <w:jc w:val="both"/>
        <w:rPr>
          <w:szCs w:val="20"/>
          <w:u w:val="single"/>
        </w:rPr>
      </w:pPr>
      <w:r w:rsidRPr="006A62C4">
        <w:rPr>
          <w:szCs w:val="20"/>
          <w:u w:val="single"/>
        </w:rPr>
        <w:t>Contagiosité</w:t>
      </w:r>
    </w:p>
    <w:p w14:paraId="3C84D2C2" w14:textId="77777777" w:rsidR="00232026" w:rsidRDefault="00232026" w:rsidP="00497332">
      <w:pPr>
        <w:pStyle w:val="Paragraphedeliste"/>
        <w:numPr>
          <w:ilvl w:val="0"/>
          <w:numId w:val="280"/>
        </w:numPr>
        <w:jc w:val="both"/>
        <w:rPr>
          <w:szCs w:val="20"/>
        </w:rPr>
      </w:pPr>
      <w:r>
        <w:rPr>
          <w:szCs w:val="20"/>
        </w:rPr>
        <w:t>Excrétion chez l’enfant (25-60% dans garderie, 8% maison)</w:t>
      </w:r>
    </w:p>
    <w:p w14:paraId="4E96320B" w14:textId="77777777" w:rsidR="00232026" w:rsidRDefault="00232026" w:rsidP="00497332">
      <w:pPr>
        <w:pStyle w:val="Paragraphedeliste"/>
        <w:numPr>
          <w:ilvl w:val="0"/>
          <w:numId w:val="280"/>
        </w:numPr>
        <w:jc w:val="both"/>
        <w:rPr>
          <w:szCs w:val="20"/>
        </w:rPr>
      </w:pPr>
      <w:r>
        <w:rPr>
          <w:szCs w:val="20"/>
        </w:rPr>
        <w:t>Séroconversion employés de garderie : 11-24% par an</w:t>
      </w:r>
    </w:p>
    <w:p w14:paraId="730ABA77" w14:textId="77777777" w:rsidR="00232026" w:rsidRPr="00D65A68" w:rsidRDefault="00232026" w:rsidP="00497332">
      <w:pPr>
        <w:pStyle w:val="Paragraphedeliste"/>
        <w:numPr>
          <w:ilvl w:val="0"/>
          <w:numId w:val="280"/>
        </w:numPr>
        <w:spacing w:after="120"/>
        <w:jc w:val="both"/>
        <w:rPr>
          <w:szCs w:val="20"/>
        </w:rPr>
      </w:pPr>
      <w:r>
        <w:rPr>
          <w:szCs w:val="20"/>
        </w:rPr>
        <w:t>Transmission aux parents d’enfants en garderie : 30% sur 18 mois</w:t>
      </w:r>
    </w:p>
    <w:p w14:paraId="7DA06BB3" w14:textId="77777777" w:rsidR="00232026" w:rsidRPr="006A62C4" w:rsidRDefault="00232026" w:rsidP="00232026">
      <w:pPr>
        <w:jc w:val="both"/>
        <w:rPr>
          <w:szCs w:val="20"/>
          <w:u w:val="single"/>
        </w:rPr>
      </w:pPr>
      <w:r w:rsidRPr="006A62C4">
        <w:rPr>
          <w:szCs w:val="20"/>
          <w:u w:val="single"/>
        </w:rPr>
        <w:t>Immunité</w:t>
      </w:r>
    </w:p>
    <w:p w14:paraId="0E50B7A1" w14:textId="77777777" w:rsidR="00232026" w:rsidRDefault="00232026" w:rsidP="00497332">
      <w:pPr>
        <w:pStyle w:val="Paragraphedeliste"/>
        <w:numPr>
          <w:ilvl w:val="0"/>
          <w:numId w:val="280"/>
        </w:numPr>
        <w:spacing w:after="120"/>
        <w:jc w:val="both"/>
        <w:rPr>
          <w:szCs w:val="20"/>
        </w:rPr>
      </w:pPr>
      <w:r>
        <w:rPr>
          <w:szCs w:val="20"/>
        </w:rPr>
        <w:t>30-40% pays développés; 100% pays en voie de développement</w:t>
      </w:r>
    </w:p>
    <w:p w14:paraId="49A149DE" w14:textId="77777777" w:rsidR="00232026" w:rsidRDefault="00232026" w:rsidP="00497332">
      <w:pPr>
        <w:pStyle w:val="Paragraphedeliste"/>
        <w:numPr>
          <w:ilvl w:val="0"/>
          <w:numId w:val="280"/>
        </w:numPr>
        <w:spacing w:after="120"/>
        <w:jc w:val="both"/>
        <w:rPr>
          <w:szCs w:val="20"/>
        </w:rPr>
      </w:pPr>
      <w:r>
        <w:rPr>
          <w:szCs w:val="20"/>
        </w:rPr>
        <w:t>IgG+ n’assure pas une immunité parfaite, mais ↓ gravité chez les fœtus</w:t>
      </w:r>
    </w:p>
    <w:p w14:paraId="4B9BB432" w14:textId="77777777" w:rsidR="00232026" w:rsidRPr="006A62C4" w:rsidRDefault="00232026" w:rsidP="00497332">
      <w:pPr>
        <w:pStyle w:val="Paragraphedeliste"/>
        <w:numPr>
          <w:ilvl w:val="0"/>
          <w:numId w:val="280"/>
        </w:numPr>
        <w:spacing w:after="120"/>
        <w:jc w:val="both"/>
        <w:rPr>
          <w:szCs w:val="20"/>
        </w:rPr>
      </w:pPr>
      <w:r>
        <w:rPr>
          <w:szCs w:val="20"/>
        </w:rPr>
        <w:t>Si infection récurrente, 1% de transmission fœtale</w:t>
      </w:r>
    </w:p>
    <w:p w14:paraId="2F5CC73E" w14:textId="77777777" w:rsidR="00232026" w:rsidRPr="006A62C4" w:rsidRDefault="00232026" w:rsidP="00232026">
      <w:pPr>
        <w:jc w:val="both"/>
        <w:rPr>
          <w:szCs w:val="20"/>
          <w:u w:val="single"/>
        </w:rPr>
      </w:pPr>
      <w:r w:rsidRPr="006A62C4">
        <w:rPr>
          <w:szCs w:val="20"/>
          <w:u w:val="single"/>
        </w:rPr>
        <w:t>Transmission fœtale</w:t>
      </w:r>
    </w:p>
    <w:p w14:paraId="155470A4" w14:textId="77777777" w:rsidR="00232026" w:rsidRDefault="00232026" w:rsidP="00497332">
      <w:pPr>
        <w:pStyle w:val="Paragraphedeliste"/>
        <w:numPr>
          <w:ilvl w:val="0"/>
          <w:numId w:val="280"/>
        </w:numPr>
        <w:spacing w:after="120"/>
        <w:jc w:val="both"/>
        <w:rPr>
          <w:szCs w:val="20"/>
        </w:rPr>
      </w:pPr>
      <w:r>
        <w:rPr>
          <w:szCs w:val="20"/>
        </w:rPr>
        <w:t>30-40% si infection primaire, moins si récurrente</w:t>
      </w:r>
    </w:p>
    <w:p w14:paraId="6371F242" w14:textId="77777777" w:rsidR="00232026" w:rsidRDefault="00232026" w:rsidP="00497332">
      <w:pPr>
        <w:pStyle w:val="Paragraphedeliste"/>
        <w:numPr>
          <w:ilvl w:val="1"/>
          <w:numId w:val="280"/>
        </w:numPr>
        <w:spacing w:after="120"/>
        <w:jc w:val="both"/>
        <w:rPr>
          <w:szCs w:val="20"/>
        </w:rPr>
      </w:pPr>
      <w:r>
        <w:rPr>
          <w:szCs w:val="20"/>
        </w:rPr>
        <w:t xml:space="preserve">85-90% asymptomatiques à la naissance </w:t>
      </w:r>
      <w:r w:rsidRPr="00D65A68">
        <w:rPr>
          <w:szCs w:val="20"/>
        </w:rPr>
        <w:sym w:font="Wingdings" w:char="F0E0"/>
      </w:r>
      <w:r>
        <w:rPr>
          <w:szCs w:val="20"/>
        </w:rPr>
        <w:t xml:space="preserve"> 5-15% séquelles</w:t>
      </w:r>
    </w:p>
    <w:p w14:paraId="2567AE09" w14:textId="77777777" w:rsidR="00232026" w:rsidRDefault="00232026" w:rsidP="00497332">
      <w:pPr>
        <w:pStyle w:val="Paragraphedeliste"/>
        <w:numPr>
          <w:ilvl w:val="1"/>
          <w:numId w:val="280"/>
        </w:numPr>
        <w:spacing w:after="120"/>
        <w:jc w:val="both"/>
        <w:rPr>
          <w:szCs w:val="20"/>
        </w:rPr>
      </w:pPr>
      <w:r>
        <w:rPr>
          <w:szCs w:val="20"/>
        </w:rPr>
        <w:t xml:space="preserve">10-15% symptomatiques à la naissance </w:t>
      </w:r>
      <w:r w:rsidRPr="00D65A68">
        <w:rPr>
          <w:szCs w:val="20"/>
        </w:rPr>
        <w:sym w:font="Wingdings" w:char="F0E0"/>
      </w:r>
      <w:r>
        <w:rPr>
          <w:szCs w:val="20"/>
        </w:rPr>
        <w:t xml:space="preserve"> 20-30% décès; 70-80% séquelles</w:t>
      </w:r>
    </w:p>
    <w:p w14:paraId="158C63DE" w14:textId="77777777" w:rsidR="00232026" w:rsidRDefault="00232026" w:rsidP="00497332">
      <w:pPr>
        <w:pStyle w:val="Paragraphedeliste"/>
        <w:numPr>
          <w:ilvl w:val="0"/>
          <w:numId w:val="280"/>
        </w:numPr>
        <w:spacing w:after="120"/>
        <w:jc w:val="both"/>
        <w:rPr>
          <w:szCs w:val="20"/>
        </w:rPr>
      </w:pPr>
      <w:r>
        <w:rPr>
          <w:szCs w:val="20"/>
        </w:rPr>
        <w:t>Atteintes neurologiques, hépatiques, hématologiques, auditives, oculaires, etc.</w:t>
      </w:r>
    </w:p>
    <w:p w14:paraId="45DFF1E6" w14:textId="77777777" w:rsidR="00232026" w:rsidRPr="00D65A68" w:rsidRDefault="00232026" w:rsidP="00497332">
      <w:pPr>
        <w:pStyle w:val="Paragraphedeliste"/>
        <w:numPr>
          <w:ilvl w:val="0"/>
          <w:numId w:val="280"/>
        </w:numPr>
        <w:spacing w:after="120"/>
        <w:jc w:val="both"/>
        <w:rPr>
          <w:szCs w:val="20"/>
        </w:rPr>
      </w:pPr>
      <w:r>
        <w:rPr>
          <w:szCs w:val="20"/>
        </w:rPr>
        <w:t>Une infection intra-utérine peut également entraîner une mortinaissance</w:t>
      </w:r>
      <w:r w:rsidRPr="005A4CF3">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3B4FCB83" w14:textId="77777777" w:rsidR="00232026" w:rsidRDefault="00232026" w:rsidP="00232026">
      <w:pPr>
        <w:jc w:val="both"/>
        <w:rPr>
          <w:szCs w:val="20"/>
          <w:u w:val="single"/>
        </w:rPr>
      </w:pPr>
      <w:r>
        <w:rPr>
          <w:szCs w:val="20"/>
          <w:u w:val="single"/>
        </w:rPr>
        <w:t>Traitement</w:t>
      </w:r>
    </w:p>
    <w:p w14:paraId="7F3F3AF3" w14:textId="77777777" w:rsidR="00232026" w:rsidRPr="00D65A68" w:rsidRDefault="00232026" w:rsidP="00497332">
      <w:pPr>
        <w:pStyle w:val="Paragraphedeliste"/>
        <w:numPr>
          <w:ilvl w:val="0"/>
          <w:numId w:val="281"/>
        </w:numPr>
        <w:spacing w:after="120"/>
        <w:jc w:val="both"/>
        <w:rPr>
          <w:szCs w:val="20"/>
          <w:u w:val="single"/>
        </w:rPr>
      </w:pPr>
      <w:r>
        <w:rPr>
          <w:szCs w:val="20"/>
        </w:rPr>
        <w:t>Tx néonatal au Ganciclovir ↓ légèrement les séquelles</w:t>
      </w:r>
    </w:p>
    <w:p w14:paraId="2E07F40D" w14:textId="663E6F39" w:rsidR="00463AF1" w:rsidRDefault="00463AF1" w:rsidP="0038528B">
      <w:pPr>
        <w:pStyle w:val="Titre2"/>
      </w:pPr>
      <w:bookmarkStart w:id="103" w:name="_Toc1985111"/>
      <w:r>
        <w:t>Grippe</w:t>
      </w:r>
      <w:bookmarkEnd w:id="103"/>
    </w:p>
    <w:p w14:paraId="25A92936" w14:textId="18F5205D" w:rsidR="00463AF1" w:rsidRPr="00463AF1" w:rsidRDefault="00463AF1" w:rsidP="00463AF1">
      <w:pPr>
        <w:rPr>
          <w:i/>
          <w:lang w:eastAsia="en-US"/>
        </w:rPr>
      </w:pPr>
      <w:r w:rsidRPr="00463AF1">
        <w:rPr>
          <w:i/>
          <w:lang w:eastAsia="en-US"/>
        </w:rPr>
        <w:t>Source : Evans – Chapitre 23</w:t>
      </w:r>
    </w:p>
    <w:p w14:paraId="052A6DAC" w14:textId="77777777" w:rsidR="00463AF1" w:rsidRPr="00463AF1" w:rsidRDefault="00463AF1" w:rsidP="00463AF1">
      <w:pPr>
        <w:spacing w:before="120"/>
        <w:rPr>
          <w:rFonts w:eastAsia="Times New Roman"/>
          <w:bCs/>
          <w:color w:val="212121"/>
          <w:szCs w:val="20"/>
          <w:u w:val="single"/>
          <w:shd w:val="clear" w:color="auto" w:fill="FFFFFF"/>
          <w:lang w:eastAsia="fr-CA"/>
        </w:rPr>
      </w:pPr>
      <w:r w:rsidRPr="00463AF1">
        <w:rPr>
          <w:rFonts w:eastAsia="Times New Roman"/>
          <w:bCs/>
          <w:color w:val="212121"/>
          <w:szCs w:val="20"/>
          <w:u w:val="single"/>
          <w:shd w:val="clear" w:color="auto" w:fill="FFFFFF"/>
          <w:lang w:eastAsia="fr-CA"/>
        </w:rPr>
        <w:t>Description</w:t>
      </w:r>
    </w:p>
    <w:p w14:paraId="1F5781DB" w14:textId="77777777" w:rsidR="00463AF1" w:rsidRPr="00463AF1" w:rsidRDefault="00463AF1" w:rsidP="00497332">
      <w:pPr>
        <w:pStyle w:val="Paragraphedeliste"/>
        <w:numPr>
          <w:ilvl w:val="0"/>
          <w:numId w:val="291"/>
        </w:numPr>
        <w:rPr>
          <w:rFonts w:eastAsia="Times New Roman"/>
          <w:szCs w:val="20"/>
          <w:lang w:eastAsia="fr-CA"/>
        </w:rPr>
      </w:pPr>
      <w:r>
        <w:rPr>
          <w:rFonts w:eastAsia="Times New Roman"/>
          <w:color w:val="212121"/>
          <w:szCs w:val="20"/>
          <w:shd w:val="clear" w:color="auto" w:fill="FFFFFF"/>
          <w:lang w:eastAsia="fr-CA"/>
        </w:rPr>
        <w:t>I</w:t>
      </w:r>
      <w:r w:rsidRPr="00463AF1">
        <w:rPr>
          <w:rFonts w:eastAsia="Times New Roman"/>
          <w:color w:val="212121"/>
          <w:szCs w:val="20"/>
          <w:shd w:val="clear" w:color="auto" w:fill="FFFFFF"/>
          <w:lang w:eastAsia="fr-CA"/>
        </w:rPr>
        <w:t>nfection aiguë</w:t>
      </w:r>
      <w:r>
        <w:rPr>
          <w:rFonts w:eastAsia="Times New Roman"/>
          <w:color w:val="212121"/>
          <w:szCs w:val="20"/>
          <w:shd w:val="clear" w:color="auto" w:fill="FFFFFF"/>
          <w:lang w:eastAsia="fr-CA"/>
        </w:rPr>
        <w:t>,</w:t>
      </w:r>
      <w:r w:rsidRPr="00463AF1">
        <w:rPr>
          <w:rFonts w:eastAsia="Times New Roman"/>
          <w:color w:val="212121"/>
          <w:szCs w:val="20"/>
          <w:shd w:val="clear" w:color="auto" w:fill="FFFFFF"/>
          <w:lang w:eastAsia="fr-CA"/>
        </w:rPr>
        <w:t xml:space="preserve"> principalement en hiver. </w:t>
      </w:r>
    </w:p>
    <w:p w14:paraId="16C0C9E0" w14:textId="67474E6A" w:rsidR="00463AF1" w:rsidRPr="00463AF1" w:rsidRDefault="00463AF1" w:rsidP="00497332">
      <w:pPr>
        <w:pStyle w:val="Paragraphedeliste"/>
        <w:numPr>
          <w:ilvl w:val="0"/>
          <w:numId w:val="291"/>
        </w:numPr>
        <w:rPr>
          <w:rFonts w:eastAsia="Times New Roman"/>
          <w:szCs w:val="20"/>
          <w:lang w:eastAsia="fr-CA"/>
        </w:rPr>
      </w:pPr>
      <w:r w:rsidRPr="00463AF1">
        <w:rPr>
          <w:rFonts w:eastAsia="Times New Roman"/>
          <w:color w:val="212121"/>
          <w:szCs w:val="20"/>
          <w:shd w:val="clear" w:color="auto" w:fill="FFFFFF"/>
          <w:lang w:eastAsia="fr-CA"/>
        </w:rPr>
        <w:t>Pouvoir infectieux et fréquence de mutations génétiques élevé</w:t>
      </w:r>
      <w:r>
        <w:rPr>
          <w:rFonts w:eastAsia="Times New Roman"/>
          <w:color w:val="212121"/>
          <w:szCs w:val="20"/>
          <w:shd w:val="clear" w:color="auto" w:fill="FFFFFF"/>
          <w:lang w:eastAsia="fr-CA"/>
        </w:rPr>
        <w:t>e</w:t>
      </w:r>
      <w:r w:rsidRPr="00463AF1">
        <w:rPr>
          <w:rFonts w:eastAsia="Times New Roman"/>
          <w:color w:val="212121"/>
          <w:szCs w:val="20"/>
          <w:shd w:val="clear" w:color="auto" w:fill="FFFFFF"/>
          <w:lang w:eastAsia="fr-CA"/>
        </w:rPr>
        <w:t xml:space="preserve"> = nouvelles souches influenza : souvent des épidémies.</w:t>
      </w:r>
    </w:p>
    <w:p w14:paraId="2EF8E1A6" w14:textId="22F79E9F" w:rsidR="00463AF1" w:rsidRPr="00463AF1" w:rsidRDefault="00463AF1" w:rsidP="00463AF1">
      <w:pPr>
        <w:spacing w:before="120"/>
        <w:rPr>
          <w:rFonts w:eastAsia="Times New Roman"/>
          <w:color w:val="212121"/>
          <w:szCs w:val="20"/>
          <w:u w:val="single"/>
          <w:shd w:val="clear" w:color="auto" w:fill="FFFFFF"/>
          <w:lang w:eastAsia="fr-CA"/>
        </w:rPr>
      </w:pPr>
      <w:r>
        <w:rPr>
          <w:rFonts w:eastAsia="Times New Roman"/>
          <w:color w:val="212121"/>
          <w:szCs w:val="20"/>
          <w:u w:val="single"/>
          <w:shd w:val="clear" w:color="auto" w:fill="FFFFFF"/>
          <w:lang w:eastAsia="fr-CA"/>
        </w:rPr>
        <w:t>Symptômes</w:t>
      </w:r>
    </w:p>
    <w:p w14:paraId="5B707777" w14:textId="765227B7" w:rsidR="00463AF1" w:rsidRPr="00463AF1" w:rsidRDefault="00463AF1" w:rsidP="00497332">
      <w:pPr>
        <w:pStyle w:val="Paragraphedeliste"/>
        <w:numPr>
          <w:ilvl w:val="0"/>
          <w:numId w:val="292"/>
        </w:numPr>
        <w:rPr>
          <w:rFonts w:eastAsia="Times New Roman"/>
          <w:szCs w:val="20"/>
          <w:lang w:eastAsia="fr-CA"/>
        </w:rPr>
      </w:pPr>
      <w:r>
        <w:rPr>
          <w:rFonts w:eastAsia="Times New Roman"/>
          <w:color w:val="212121"/>
          <w:szCs w:val="20"/>
          <w:shd w:val="clear" w:color="auto" w:fill="FFFFFF"/>
          <w:lang w:eastAsia="fr-CA"/>
        </w:rPr>
        <w:t>C</w:t>
      </w:r>
      <w:r w:rsidRPr="00463AF1">
        <w:rPr>
          <w:rFonts w:eastAsia="Times New Roman"/>
          <w:color w:val="212121"/>
          <w:szCs w:val="20"/>
          <w:shd w:val="clear" w:color="auto" w:fill="FFFFFF"/>
          <w:lang w:eastAsia="fr-CA"/>
        </w:rPr>
        <w:t>éphalée, F</w:t>
      </w:r>
      <w:r w:rsidRPr="00463AF1">
        <w:rPr>
          <w:rFonts w:eastAsia="Times New Roman"/>
          <w:color w:val="212121"/>
          <w:szCs w:val="20"/>
          <w:shd w:val="clear" w:color="auto" w:fill="FFFFFF"/>
          <w:vertAlign w:val="superscript"/>
          <w:lang w:eastAsia="fr-CA"/>
        </w:rPr>
        <w:t>o</w:t>
      </w:r>
      <w:r w:rsidRPr="00463AF1">
        <w:rPr>
          <w:rFonts w:eastAsia="Times New Roman"/>
          <w:color w:val="212121"/>
          <w:szCs w:val="20"/>
          <w:shd w:val="clear" w:color="auto" w:fill="FFFFFF"/>
          <w:lang w:eastAsia="fr-CA"/>
        </w:rPr>
        <w:t xml:space="preserve">, myalgie, malaise, toux, dlr thoracique, expectoration, </w:t>
      </w:r>
      <w:r>
        <w:rPr>
          <w:rFonts w:eastAsia="Times New Roman"/>
          <w:color w:val="212121"/>
          <w:szCs w:val="20"/>
          <w:shd w:val="clear" w:color="auto" w:fill="FFFFFF"/>
          <w:lang w:eastAsia="fr-CA"/>
        </w:rPr>
        <w:t>rx</w:t>
      </w:r>
      <w:r w:rsidRPr="00463AF1">
        <w:rPr>
          <w:rFonts w:eastAsia="Times New Roman"/>
          <w:color w:val="212121"/>
          <w:szCs w:val="20"/>
          <w:shd w:val="clear" w:color="auto" w:fill="FFFFFF"/>
          <w:lang w:eastAsia="fr-CA"/>
        </w:rPr>
        <w:t xml:space="preserve"> pulmonaire peut démontrer infection. </w:t>
      </w:r>
    </w:p>
    <w:p w14:paraId="0F797594" w14:textId="77777777" w:rsidR="00463AF1" w:rsidRPr="00463AF1" w:rsidRDefault="00463AF1" w:rsidP="00463AF1">
      <w:pPr>
        <w:spacing w:before="120"/>
        <w:rPr>
          <w:rFonts w:eastAsia="Times New Roman"/>
          <w:szCs w:val="20"/>
          <w:u w:val="single"/>
          <w:lang w:eastAsia="fr-CA"/>
        </w:rPr>
      </w:pPr>
      <w:r w:rsidRPr="00463AF1">
        <w:rPr>
          <w:rFonts w:eastAsia="Times New Roman"/>
          <w:szCs w:val="20"/>
          <w:u w:val="single"/>
          <w:lang w:eastAsia="fr-CA"/>
        </w:rPr>
        <w:t>Risques</w:t>
      </w:r>
    </w:p>
    <w:p w14:paraId="39C3699C" w14:textId="615B5AEB" w:rsidR="00463AF1" w:rsidRPr="00463AF1" w:rsidRDefault="00463AF1" w:rsidP="00497332">
      <w:pPr>
        <w:pStyle w:val="Paragraphedeliste"/>
        <w:numPr>
          <w:ilvl w:val="0"/>
          <w:numId w:val="292"/>
        </w:numPr>
        <w:rPr>
          <w:rFonts w:eastAsia="Times New Roman"/>
          <w:szCs w:val="20"/>
          <w:lang w:eastAsia="fr-CA"/>
        </w:rPr>
      </w:pPr>
      <w:r w:rsidRPr="00463AF1">
        <w:rPr>
          <w:rFonts w:eastAsia="Times New Roman"/>
          <w:color w:val="212121"/>
          <w:szCs w:val="20"/>
          <w:shd w:val="clear" w:color="auto" w:fill="FFFFFF"/>
          <w:lang w:eastAsia="fr-CA"/>
        </w:rPr>
        <w:t>Les femmes enceintes constituent un groupe à haut ri</w:t>
      </w:r>
      <w:r>
        <w:rPr>
          <w:rFonts w:eastAsia="Times New Roman"/>
          <w:color w:val="212121"/>
          <w:szCs w:val="20"/>
          <w:shd w:val="clear" w:color="auto" w:fill="FFFFFF"/>
          <w:lang w:eastAsia="fr-CA"/>
        </w:rPr>
        <w:t>sque lors d'épidémies de grippe</w:t>
      </w:r>
    </w:p>
    <w:p w14:paraId="29839FD2" w14:textId="77777777" w:rsidR="00463AF1" w:rsidRPr="00463AF1" w:rsidRDefault="00463AF1" w:rsidP="00497332">
      <w:pPr>
        <w:pStyle w:val="Paragraphedeliste"/>
        <w:numPr>
          <w:ilvl w:val="0"/>
          <w:numId w:val="292"/>
        </w:numPr>
        <w:rPr>
          <w:rFonts w:eastAsia="Times New Roman"/>
          <w:szCs w:val="20"/>
          <w:lang w:eastAsia="fr-CA"/>
        </w:rPr>
      </w:pPr>
      <w:r w:rsidRPr="00463AF1">
        <w:rPr>
          <w:rFonts w:eastAsia="Times New Roman"/>
          <w:color w:val="212121"/>
          <w:szCs w:val="20"/>
          <w:shd w:val="clear" w:color="auto" w:fill="FFFFFF"/>
          <w:lang w:eastAsia="fr-CA"/>
        </w:rPr>
        <w:t>Avortement spontané peuvent atteindre 25 à 50%.</w:t>
      </w:r>
    </w:p>
    <w:p w14:paraId="4983046F" w14:textId="464B2F49" w:rsidR="00463AF1" w:rsidRPr="00463AF1" w:rsidRDefault="00463AF1" w:rsidP="00497332">
      <w:pPr>
        <w:pStyle w:val="Paragraphedeliste"/>
        <w:numPr>
          <w:ilvl w:val="0"/>
          <w:numId w:val="292"/>
        </w:numPr>
        <w:rPr>
          <w:rFonts w:eastAsia="Times New Roman"/>
          <w:szCs w:val="20"/>
          <w:lang w:eastAsia="fr-CA"/>
        </w:rPr>
      </w:pPr>
      <w:r w:rsidRPr="00463AF1">
        <w:rPr>
          <w:rFonts w:eastAsia="Times New Roman"/>
          <w:color w:val="212121"/>
          <w:szCs w:val="20"/>
          <w:shd w:val="clear" w:color="auto" w:fill="FFFFFF"/>
          <w:lang w:eastAsia="fr-CA"/>
        </w:rPr>
        <w:t>Transmis</w:t>
      </w:r>
      <w:r w:rsidR="000C46B1">
        <w:rPr>
          <w:rFonts w:eastAsia="Times New Roman"/>
          <w:color w:val="212121"/>
          <w:szCs w:val="20"/>
          <w:shd w:val="clear" w:color="auto" w:fill="FFFFFF"/>
          <w:lang w:eastAsia="fr-CA"/>
        </w:rPr>
        <w:t>sion par voie transplacentaire</w:t>
      </w:r>
    </w:p>
    <w:p w14:paraId="34DBD92C" w14:textId="48CA81BB" w:rsidR="00463AF1" w:rsidRPr="00463AF1" w:rsidRDefault="00463AF1" w:rsidP="00497332">
      <w:pPr>
        <w:pStyle w:val="Paragraphedeliste"/>
        <w:numPr>
          <w:ilvl w:val="0"/>
          <w:numId w:val="292"/>
        </w:numPr>
        <w:rPr>
          <w:rFonts w:eastAsia="Times New Roman"/>
          <w:szCs w:val="20"/>
          <w:lang w:eastAsia="fr-CA"/>
        </w:rPr>
      </w:pPr>
      <w:r w:rsidRPr="00463AF1">
        <w:rPr>
          <w:rFonts w:eastAsia="Times New Roman"/>
          <w:color w:val="212121"/>
          <w:szCs w:val="20"/>
          <w:shd w:val="clear" w:color="auto" w:fill="FFFFFF"/>
          <w:lang w:eastAsia="fr-CA"/>
        </w:rPr>
        <w:t>Les études n'ont pas permis d'établir de lien entre l'influenza et les malformations congénitales, mais une maladie maternelle avec hypoxie peut entraîner un travail préma</w:t>
      </w:r>
      <w:r>
        <w:rPr>
          <w:rFonts w:eastAsia="Times New Roman"/>
          <w:color w:val="212121"/>
          <w:szCs w:val="20"/>
          <w:shd w:val="clear" w:color="auto" w:fill="FFFFFF"/>
          <w:lang w:eastAsia="fr-CA"/>
        </w:rPr>
        <w:t>turé</w:t>
      </w:r>
      <w:r w:rsidRPr="00463AF1">
        <w:rPr>
          <w:rFonts w:eastAsia="Times New Roman"/>
          <w:color w:val="212121"/>
          <w:szCs w:val="20"/>
          <w:shd w:val="clear" w:color="auto" w:fill="FFFFFF"/>
          <w:lang w:eastAsia="fr-CA"/>
        </w:rPr>
        <w:t xml:space="preserve"> et avortement</w:t>
      </w:r>
    </w:p>
    <w:p w14:paraId="466285CE" w14:textId="0E7B907D" w:rsidR="00463AF1" w:rsidRPr="00463AF1" w:rsidRDefault="00463AF1" w:rsidP="00463AF1">
      <w:pPr>
        <w:spacing w:before="120"/>
        <w:rPr>
          <w:rFonts w:eastAsia="Times New Roman"/>
          <w:szCs w:val="20"/>
          <w:u w:val="single"/>
          <w:lang w:eastAsia="fr-CA"/>
        </w:rPr>
      </w:pPr>
      <w:r w:rsidRPr="00463AF1">
        <w:rPr>
          <w:rFonts w:eastAsia="Times New Roman"/>
          <w:szCs w:val="20"/>
          <w:u w:val="single"/>
          <w:lang w:eastAsia="fr-CA"/>
        </w:rPr>
        <w:t>Traitement</w:t>
      </w:r>
      <w:r>
        <w:rPr>
          <w:rFonts w:eastAsia="Times New Roman"/>
          <w:szCs w:val="20"/>
          <w:u w:val="single"/>
          <w:lang w:eastAsia="fr-CA"/>
        </w:rPr>
        <w:t xml:space="preserve"> et prévention</w:t>
      </w:r>
    </w:p>
    <w:p w14:paraId="3EF4992B" w14:textId="7810D2E5" w:rsidR="00463AF1" w:rsidRPr="00463AF1" w:rsidRDefault="00463AF1" w:rsidP="00497332">
      <w:pPr>
        <w:pStyle w:val="Paragraphedeliste"/>
        <w:numPr>
          <w:ilvl w:val="0"/>
          <w:numId w:val="293"/>
        </w:numPr>
        <w:rPr>
          <w:rFonts w:eastAsia="Times New Roman"/>
          <w:szCs w:val="20"/>
          <w:lang w:eastAsia="fr-CA"/>
        </w:rPr>
      </w:pPr>
      <w:r w:rsidRPr="00463AF1">
        <w:rPr>
          <w:rFonts w:eastAsia="Times New Roman"/>
          <w:szCs w:val="20"/>
          <w:lang w:eastAsia="fr-CA"/>
        </w:rPr>
        <w:t>Pro</w:t>
      </w:r>
      <w:r w:rsidRPr="00463AF1">
        <w:rPr>
          <w:rFonts w:eastAsia="Times New Roman"/>
          <w:color w:val="212121"/>
          <w:szCs w:val="20"/>
          <w:shd w:val="clear" w:color="auto" w:fill="FFFFFF"/>
          <w:lang w:eastAsia="fr-CA"/>
        </w:rPr>
        <w:t xml:space="preserve">phylaxie antivirale doit être instaurée dès que possible chez les femmes enceintes. Les études </w:t>
      </w:r>
      <w:r>
        <w:rPr>
          <w:rFonts w:eastAsia="Times New Roman"/>
          <w:color w:val="212121"/>
          <w:szCs w:val="20"/>
          <w:shd w:val="clear" w:color="auto" w:fill="FFFFFF"/>
          <w:lang w:eastAsia="fr-CA"/>
        </w:rPr>
        <w:t>ont montré ↓ décès</w:t>
      </w:r>
    </w:p>
    <w:p w14:paraId="1BB9D567" w14:textId="46576F62" w:rsidR="00463AF1" w:rsidRPr="0056365C" w:rsidRDefault="00463AF1" w:rsidP="00497332">
      <w:pPr>
        <w:pStyle w:val="Paragraphedeliste"/>
        <w:numPr>
          <w:ilvl w:val="0"/>
          <w:numId w:val="293"/>
        </w:numPr>
        <w:rPr>
          <w:rFonts w:eastAsia="Times New Roman"/>
          <w:szCs w:val="20"/>
          <w:lang w:eastAsia="fr-CA"/>
        </w:rPr>
      </w:pPr>
      <w:r>
        <w:rPr>
          <w:rFonts w:eastAsia="Times New Roman"/>
          <w:color w:val="212121"/>
          <w:szCs w:val="20"/>
          <w:shd w:val="clear" w:color="auto" w:fill="FFFFFF"/>
          <w:lang w:eastAsia="fr-CA"/>
        </w:rPr>
        <w:t xml:space="preserve">Recommandation de vaccination </w:t>
      </w:r>
      <w:r w:rsidRPr="00463AF1">
        <w:rPr>
          <w:rFonts w:eastAsia="Times New Roman"/>
          <w:color w:val="212121"/>
          <w:szCs w:val="20"/>
          <w:shd w:val="clear" w:color="auto" w:fill="FFFFFF"/>
          <w:lang w:eastAsia="fr-CA"/>
        </w:rPr>
        <w:t>contre la grippe</w:t>
      </w:r>
      <w:r>
        <w:rPr>
          <w:rFonts w:eastAsia="Times New Roman"/>
          <w:color w:val="212121"/>
          <w:szCs w:val="20"/>
          <w:shd w:val="clear" w:color="auto" w:fill="FFFFFF"/>
          <w:lang w:eastAsia="fr-CA"/>
        </w:rPr>
        <w:t xml:space="preserve"> chez toutes les femmes enceintes</w:t>
      </w:r>
    </w:p>
    <w:p w14:paraId="7EF96F0C" w14:textId="77777777" w:rsidR="0056365C" w:rsidRDefault="0056365C" w:rsidP="0056365C">
      <w:pPr>
        <w:rPr>
          <w:rFonts w:eastAsia="Times New Roman"/>
          <w:szCs w:val="20"/>
          <w:lang w:eastAsia="fr-CA"/>
        </w:rPr>
      </w:pPr>
    </w:p>
    <w:p w14:paraId="1515C52A" w14:textId="61C9E8BF" w:rsidR="0056365C" w:rsidRDefault="0056365C" w:rsidP="0056365C">
      <w:pPr>
        <w:pStyle w:val="Titre2"/>
      </w:pPr>
      <w:bookmarkStart w:id="104" w:name="_Toc1985112"/>
      <w:r>
        <w:lastRenderedPageBreak/>
        <w:t>Listériose</w:t>
      </w:r>
      <w:bookmarkEnd w:id="104"/>
    </w:p>
    <w:p w14:paraId="347BB0BE" w14:textId="77777777" w:rsidR="00B56186" w:rsidRPr="00B56186" w:rsidRDefault="00B56186" w:rsidP="0056365C">
      <w:pPr>
        <w:spacing w:before="120"/>
        <w:rPr>
          <w:rFonts w:eastAsia="Times New Roman"/>
          <w:i/>
          <w:szCs w:val="20"/>
          <w:lang w:eastAsia="fr-CA"/>
        </w:rPr>
      </w:pPr>
      <w:r w:rsidRPr="00B56186">
        <w:rPr>
          <w:rFonts w:eastAsia="Times New Roman"/>
          <w:i/>
          <w:szCs w:val="20"/>
          <w:lang w:eastAsia="fr-CA"/>
        </w:rPr>
        <w:t>Source : Evans – Chapitre 23</w:t>
      </w:r>
    </w:p>
    <w:p w14:paraId="7F39A708" w14:textId="083841F8" w:rsidR="0056365C" w:rsidRPr="0056365C" w:rsidRDefault="0056365C" w:rsidP="0056365C">
      <w:pPr>
        <w:spacing w:before="120"/>
        <w:rPr>
          <w:rFonts w:eastAsia="Times New Roman"/>
          <w:szCs w:val="20"/>
          <w:u w:val="single"/>
          <w:lang w:eastAsia="fr-CA"/>
        </w:rPr>
      </w:pPr>
      <w:r w:rsidRPr="0056365C">
        <w:rPr>
          <w:rFonts w:eastAsia="Times New Roman"/>
          <w:szCs w:val="20"/>
          <w:u w:val="single"/>
          <w:lang w:eastAsia="fr-CA"/>
        </w:rPr>
        <w:t>Description</w:t>
      </w:r>
    </w:p>
    <w:p w14:paraId="14443935" w14:textId="44CD4399" w:rsidR="0056365C" w:rsidRDefault="0056365C" w:rsidP="00497332">
      <w:pPr>
        <w:pStyle w:val="Paragraphedeliste"/>
        <w:numPr>
          <w:ilvl w:val="0"/>
          <w:numId w:val="296"/>
        </w:numPr>
        <w:rPr>
          <w:rFonts w:eastAsia="Times New Roman"/>
          <w:szCs w:val="20"/>
          <w:lang w:eastAsia="fr-CA"/>
        </w:rPr>
      </w:pPr>
      <w:r>
        <w:rPr>
          <w:rFonts w:eastAsia="Times New Roman"/>
          <w:szCs w:val="20"/>
          <w:lang w:eastAsia="fr-CA"/>
        </w:rPr>
        <w:t>Bactérie petit bacille gram+ anaérobie facultatif</w:t>
      </w:r>
    </w:p>
    <w:p w14:paraId="5083AE28" w14:textId="2946F865" w:rsidR="0056365C" w:rsidRDefault="0056365C" w:rsidP="00497332">
      <w:pPr>
        <w:pStyle w:val="Paragraphedeliste"/>
        <w:numPr>
          <w:ilvl w:val="0"/>
          <w:numId w:val="296"/>
        </w:numPr>
        <w:rPr>
          <w:rFonts w:eastAsia="Times New Roman"/>
          <w:szCs w:val="20"/>
          <w:lang w:eastAsia="fr-CA"/>
        </w:rPr>
      </w:pPr>
      <w:r>
        <w:rPr>
          <w:rFonts w:eastAsia="Times New Roman"/>
          <w:szCs w:val="20"/>
          <w:lang w:eastAsia="fr-CA"/>
        </w:rPr>
        <w:t>Infection après ingestion de la bactérie dans les aliments (légumes crus, lait cru, poisson, volaille, viande)</w:t>
      </w:r>
    </w:p>
    <w:p w14:paraId="0F8F3C1C" w14:textId="5382E176" w:rsidR="00E01DE5" w:rsidRPr="0056365C" w:rsidRDefault="00E01DE5" w:rsidP="00497332">
      <w:pPr>
        <w:pStyle w:val="Paragraphedeliste"/>
        <w:numPr>
          <w:ilvl w:val="0"/>
          <w:numId w:val="296"/>
        </w:numPr>
        <w:rPr>
          <w:rFonts w:eastAsia="Times New Roman"/>
          <w:szCs w:val="20"/>
          <w:lang w:eastAsia="fr-CA"/>
        </w:rPr>
      </w:pPr>
      <w:r>
        <w:rPr>
          <w:rFonts w:eastAsia="Times New Roman"/>
          <w:szCs w:val="20"/>
          <w:lang w:eastAsia="fr-CA"/>
        </w:rPr>
        <w:t>Période d’incubation : 11 à 70 jours</w:t>
      </w:r>
    </w:p>
    <w:p w14:paraId="5B05B05E" w14:textId="034A84EF" w:rsidR="0056365C" w:rsidRPr="0056365C" w:rsidRDefault="0056365C" w:rsidP="0056365C">
      <w:pPr>
        <w:spacing w:before="120"/>
        <w:rPr>
          <w:rFonts w:eastAsia="Times New Roman"/>
          <w:szCs w:val="20"/>
          <w:u w:val="single"/>
          <w:lang w:eastAsia="fr-CA"/>
        </w:rPr>
      </w:pPr>
      <w:r w:rsidRPr="0056365C">
        <w:rPr>
          <w:rFonts w:eastAsia="Times New Roman"/>
          <w:szCs w:val="20"/>
          <w:u w:val="single"/>
          <w:lang w:eastAsia="fr-CA"/>
        </w:rPr>
        <w:t>Symptômes</w:t>
      </w:r>
    </w:p>
    <w:p w14:paraId="6FC56898" w14:textId="118FCF16" w:rsidR="0056365C" w:rsidRDefault="0056365C" w:rsidP="00497332">
      <w:pPr>
        <w:pStyle w:val="Paragraphedeliste"/>
        <w:numPr>
          <w:ilvl w:val="0"/>
          <w:numId w:val="297"/>
        </w:numPr>
        <w:rPr>
          <w:rFonts w:eastAsia="Times New Roman"/>
          <w:szCs w:val="20"/>
          <w:lang w:eastAsia="fr-CA"/>
        </w:rPr>
      </w:pPr>
      <w:r>
        <w:rPr>
          <w:rFonts w:eastAsia="Times New Roman"/>
          <w:szCs w:val="20"/>
          <w:lang w:eastAsia="fr-CA"/>
        </w:rPr>
        <w:t>Souvent subtils</w:t>
      </w:r>
    </w:p>
    <w:p w14:paraId="39DB152F" w14:textId="46BA8D21" w:rsidR="0056365C" w:rsidRPr="0056365C" w:rsidRDefault="0056365C" w:rsidP="00497332">
      <w:pPr>
        <w:pStyle w:val="Paragraphedeliste"/>
        <w:numPr>
          <w:ilvl w:val="0"/>
          <w:numId w:val="297"/>
        </w:numPr>
        <w:rPr>
          <w:rFonts w:eastAsia="Times New Roman"/>
          <w:szCs w:val="20"/>
          <w:lang w:eastAsia="fr-CA"/>
        </w:rPr>
      </w:pPr>
      <w:r>
        <w:rPr>
          <w:rFonts w:eastAsia="Times New Roman"/>
          <w:szCs w:val="20"/>
          <w:lang w:eastAsia="fr-CA"/>
        </w:rPr>
        <w:t xml:space="preserve">Malaise, </w:t>
      </w:r>
      <w:r w:rsidRPr="00A7570E">
        <w:rPr>
          <w:rFonts w:eastAsia="Times New Roman"/>
          <w:b/>
          <w:szCs w:val="20"/>
          <w:lang w:eastAsia="fr-CA"/>
        </w:rPr>
        <w:t>fièvre</w:t>
      </w:r>
      <w:r>
        <w:rPr>
          <w:rFonts w:eastAsia="Times New Roman"/>
          <w:szCs w:val="20"/>
          <w:lang w:eastAsia="fr-CA"/>
        </w:rPr>
        <w:t>, douleurs abdominales, troubles gastro-intestinaux, CU prématurés, ↓ mvmt fœtaux</w:t>
      </w:r>
    </w:p>
    <w:p w14:paraId="5CDA8616" w14:textId="0D3D0D38" w:rsidR="0056365C" w:rsidRPr="00872CDA" w:rsidRDefault="0056365C" w:rsidP="0056365C">
      <w:pPr>
        <w:spacing w:before="120"/>
        <w:rPr>
          <w:rFonts w:eastAsia="Times New Roman"/>
          <w:szCs w:val="20"/>
          <w:u w:val="single"/>
          <w:lang w:eastAsia="fr-CA"/>
        </w:rPr>
      </w:pPr>
      <w:r w:rsidRPr="00872CDA">
        <w:rPr>
          <w:rFonts w:eastAsia="Times New Roman"/>
          <w:szCs w:val="20"/>
          <w:u w:val="single"/>
          <w:lang w:eastAsia="fr-CA"/>
        </w:rPr>
        <w:t>Risques</w:t>
      </w:r>
    </w:p>
    <w:p w14:paraId="4656DBDA" w14:textId="6BC90496" w:rsidR="0056365C" w:rsidRDefault="0056365C" w:rsidP="00497332">
      <w:pPr>
        <w:pStyle w:val="Paragraphedeliste"/>
        <w:numPr>
          <w:ilvl w:val="0"/>
          <w:numId w:val="298"/>
        </w:numPr>
        <w:rPr>
          <w:rFonts w:eastAsia="Times New Roman"/>
          <w:szCs w:val="20"/>
          <w:lang w:eastAsia="fr-CA"/>
        </w:rPr>
      </w:pPr>
      <w:r>
        <w:rPr>
          <w:rFonts w:eastAsia="Times New Roman"/>
          <w:szCs w:val="20"/>
          <w:lang w:eastAsia="fr-CA"/>
        </w:rPr>
        <w:t>Infection in utero, mortinaissance, mortalité périnatale (22-30%)</w:t>
      </w:r>
    </w:p>
    <w:p w14:paraId="0ED24F2D" w14:textId="144718CF" w:rsidR="00872CDA" w:rsidRPr="00872CDA" w:rsidRDefault="00872CDA" w:rsidP="00497332">
      <w:pPr>
        <w:pStyle w:val="Paragraphedeliste"/>
        <w:numPr>
          <w:ilvl w:val="0"/>
          <w:numId w:val="298"/>
        </w:numPr>
        <w:rPr>
          <w:rFonts w:eastAsia="Times New Roman"/>
          <w:szCs w:val="20"/>
          <w:lang w:eastAsia="fr-CA"/>
        </w:rPr>
      </w:pPr>
      <w:r w:rsidRPr="00872CDA">
        <w:rPr>
          <w:rFonts w:eastAsia="Times New Roman"/>
          <w:color w:val="212121"/>
          <w:szCs w:val="20"/>
          <w:shd w:val="clear" w:color="auto" w:fill="FFFFFF"/>
          <w:lang w:eastAsia="fr-CA"/>
        </w:rPr>
        <w:t>Les risques de morbidité et de mortalité périnatale sont élevés lorsque la listéri</w:t>
      </w:r>
      <w:r>
        <w:rPr>
          <w:rFonts w:eastAsia="Times New Roman"/>
          <w:color w:val="212121"/>
          <w:szCs w:val="20"/>
          <w:shd w:val="clear" w:color="auto" w:fill="FFFFFF"/>
          <w:lang w:eastAsia="fr-CA"/>
        </w:rPr>
        <w:t>ose est contractée en fin de gx</w:t>
      </w:r>
    </w:p>
    <w:p w14:paraId="66BD1902" w14:textId="3527E5B9" w:rsidR="0056365C" w:rsidRPr="00872CDA" w:rsidRDefault="00872CDA" w:rsidP="00497332">
      <w:pPr>
        <w:pStyle w:val="Paragraphedeliste"/>
        <w:numPr>
          <w:ilvl w:val="0"/>
          <w:numId w:val="298"/>
        </w:numPr>
        <w:rPr>
          <w:rFonts w:eastAsia="Times New Roman"/>
          <w:szCs w:val="20"/>
          <w:lang w:eastAsia="fr-CA"/>
        </w:rPr>
      </w:pPr>
      <w:r w:rsidRPr="00872CDA">
        <w:rPr>
          <w:rFonts w:eastAsia="Times New Roman"/>
          <w:color w:val="212121"/>
          <w:szCs w:val="20"/>
          <w:shd w:val="clear" w:color="auto" w:fill="FFFFFF"/>
          <w:lang w:eastAsia="fr-CA"/>
        </w:rPr>
        <w:t>Maladie néonatale peut provoquer septicémie précoce (1</w:t>
      </w:r>
      <w:r w:rsidRPr="00872CDA">
        <w:rPr>
          <w:rFonts w:eastAsia="Times New Roman"/>
          <w:color w:val="212121"/>
          <w:szCs w:val="20"/>
          <w:shd w:val="clear" w:color="auto" w:fill="FFFFFF"/>
          <w:vertAlign w:val="superscript"/>
          <w:lang w:eastAsia="fr-CA"/>
        </w:rPr>
        <w:t>e</w:t>
      </w:r>
      <w:r w:rsidRPr="00872CDA">
        <w:rPr>
          <w:rFonts w:eastAsia="Times New Roman"/>
          <w:color w:val="212121"/>
          <w:szCs w:val="20"/>
          <w:shd w:val="clear" w:color="auto" w:fill="FFFFFF"/>
          <w:lang w:eastAsia="fr-CA"/>
        </w:rPr>
        <w:t xml:space="preserve"> j) et septicémie tardive (1</w:t>
      </w:r>
      <w:r w:rsidRPr="00872CDA">
        <w:rPr>
          <w:rFonts w:eastAsia="Times New Roman"/>
          <w:color w:val="212121"/>
          <w:szCs w:val="20"/>
          <w:shd w:val="clear" w:color="auto" w:fill="FFFFFF"/>
          <w:vertAlign w:val="superscript"/>
          <w:lang w:eastAsia="fr-CA"/>
        </w:rPr>
        <w:t>e</w:t>
      </w:r>
      <w:r w:rsidRPr="00872CDA">
        <w:rPr>
          <w:rFonts w:eastAsia="Times New Roman"/>
          <w:color w:val="212121"/>
          <w:szCs w:val="20"/>
          <w:shd w:val="clear" w:color="auto" w:fill="FFFFFF"/>
          <w:lang w:eastAsia="fr-CA"/>
        </w:rPr>
        <w:t xml:space="preserve"> semaine)</w:t>
      </w:r>
    </w:p>
    <w:p w14:paraId="7F7551D1" w14:textId="2BBA3853" w:rsidR="0056365C" w:rsidRPr="00872CDA" w:rsidRDefault="0056365C" w:rsidP="0056365C">
      <w:pPr>
        <w:spacing w:before="120"/>
        <w:rPr>
          <w:rFonts w:eastAsia="Times New Roman"/>
          <w:szCs w:val="20"/>
          <w:u w:val="single"/>
          <w:lang w:eastAsia="fr-CA"/>
        </w:rPr>
      </w:pPr>
      <w:r w:rsidRPr="00872CDA">
        <w:rPr>
          <w:rFonts w:eastAsia="Times New Roman"/>
          <w:szCs w:val="20"/>
          <w:u w:val="single"/>
          <w:lang w:eastAsia="fr-CA"/>
        </w:rPr>
        <w:t>Diagnostic</w:t>
      </w:r>
    </w:p>
    <w:p w14:paraId="52D0B4F0" w14:textId="6AE48B57" w:rsidR="0056365C" w:rsidRPr="00872CDA" w:rsidRDefault="00872CDA" w:rsidP="00497332">
      <w:pPr>
        <w:pStyle w:val="Paragraphedeliste"/>
        <w:numPr>
          <w:ilvl w:val="0"/>
          <w:numId w:val="299"/>
        </w:numPr>
        <w:rPr>
          <w:rFonts w:eastAsia="Times New Roman"/>
          <w:szCs w:val="20"/>
          <w:lang w:eastAsia="fr-CA"/>
        </w:rPr>
      </w:pPr>
      <w:r>
        <w:rPr>
          <w:rFonts w:eastAsia="Times New Roman"/>
          <w:szCs w:val="20"/>
          <w:lang w:eastAsia="fr-CA"/>
        </w:rPr>
        <w:t xml:space="preserve">Recherche de </w:t>
      </w:r>
      <w:r w:rsidR="00A7570E">
        <w:rPr>
          <w:rFonts w:eastAsia="Times New Roman"/>
          <w:szCs w:val="20"/>
          <w:lang w:eastAsia="fr-CA"/>
        </w:rPr>
        <w:t>listériose</w:t>
      </w:r>
      <w:r>
        <w:rPr>
          <w:rFonts w:eastAsia="Times New Roman"/>
          <w:szCs w:val="20"/>
          <w:lang w:eastAsia="fr-CA"/>
        </w:rPr>
        <w:t xml:space="preserve"> dans le LCR, sang, liquide articulaire, urine, LA, placenta et col de l’utérus</w:t>
      </w:r>
    </w:p>
    <w:p w14:paraId="220F9987" w14:textId="442085A9" w:rsidR="0056365C" w:rsidRPr="00872CDA" w:rsidRDefault="0056365C" w:rsidP="0056365C">
      <w:pPr>
        <w:spacing w:before="120"/>
        <w:rPr>
          <w:rFonts w:eastAsia="Times New Roman"/>
          <w:szCs w:val="20"/>
          <w:u w:val="single"/>
          <w:lang w:eastAsia="fr-CA"/>
        </w:rPr>
      </w:pPr>
      <w:r w:rsidRPr="00872CDA">
        <w:rPr>
          <w:rFonts w:eastAsia="Times New Roman"/>
          <w:szCs w:val="20"/>
          <w:u w:val="single"/>
          <w:lang w:eastAsia="fr-CA"/>
        </w:rPr>
        <w:t>Traitement</w:t>
      </w:r>
    </w:p>
    <w:p w14:paraId="4B818D8F" w14:textId="38ACC6E4" w:rsidR="0056365C" w:rsidRDefault="00872CDA" w:rsidP="00497332">
      <w:pPr>
        <w:pStyle w:val="Paragraphedeliste"/>
        <w:numPr>
          <w:ilvl w:val="0"/>
          <w:numId w:val="299"/>
        </w:numPr>
        <w:rPr>
          <w:rFonts w:eastAsia="Times New Roman"/>
          <w:szCs w:val="20"/>
          <w:lang w:eastAsia="fr-CA"/>
        </w:rPr>
      </w:pPr>
      <w:r>
        <w:rPr>
          <w:rFonts w:eastAsia="Times New Roman"/>
          <w:szCs w:val="20"/>
          <w:lang w:eastAsia="fr-CA"/>
        </w:rPr>
        <w:t>Ampicilline ou pénicilline</w:t>
      </w:r>
    </w:p>
    <w:p w14:paraId="3F5B9D42" w14:textId="4AA18DB2" w:rsidR="00872CDA" w:rsidRPr="00872CDA" w:rsidRDefault="00872CDA" w:rsidP="00497332">
      <w:pPr>
        <w:pStyle w:val="Paragraphedeliste"/>
        <w:numPr>
          <w:ilvl w:val="0"/>
          <w:numId w:val="299"/>
        </w:numPr>
        <w:rPr>
          <w:rFonts w:eastAsia="Times New Roman"/>
          <w:szCs w:val="20"/>
          <w:lang w:eastAsia="fr-CA"/>
        </w:rPr>
      </w:pPr>
      <w:r>
        <w:rPr>
          <w:rFonts w:eastAsia="Times New Roman"/>
          <w:szCs w:val="20"/>
          <w:lang w:eastAsia="fr-CA"/>
        </w:rPr>
        <w:t>Le fer est un facteur de virulence pour la bactérie, donc suspendre les suppléments en fer jusqu’à la fin du tx</w:t>
      </w:r>
    </w:p>
    <w:p w14:paraId="19F2D78F" w14:textId="77777777" w:rsidR="0056365C" w:rsidRPr="0056365C" w:rsidRDefault="0056365C" w:rsidP="0056365C">
      <w:pPr>
        <w:rPr>
          <w:rFonts w:eastAsia="Times New Roman"/>
          <w:szCs w:val="20"/>
          <w:lang w:eastAsia="fr-CA"/>
        </w:rPr>
      </w:pPr>
    </w:p>
    <w:p w14:paraId="207F02B8" w14:textId="7D2F893F" w:rsidR="0038528B" w:rsidRDefault="0038528B" w:rsidP="0056365C">
      <w:pPr>
        <w:pStyle w:val="Titre2"/>
      </w:pPr>
      <w:bookmarkStart w:id="105" w:name="_Toc1985113"/>
      <w:r w:rsidRPr="006A62C4">
        <w:t>Parvovirus B19 (5</w:t>
      </w:r>
      <w:r w:rsidRPr="006A62C4">
        <w:rPr>
          <w:vertAlign w:val="superscript"/>
        </w:rPr>
        <w:t>e</w:t>
      </w:r>
      <w:r w:rsidRPr="006A62C4">
        <w:t xml:space="preserve"> maladie)</w:t>
      </w:r>
      <w:bookmarkEnd w:id="105"/>
    </w:p>
    <w:p w14:paraId="45A51EB7" w14:textId="23B13BA3" w:rsidR="00F154FB" w:rsidRPr="00F154FB" w:rsidRDefault="006A25F2" w:rsidP="00F154FB">
      <w:pPr>
        <w:rPr>
          <w:lang w:eastAsia="en-US"/>
        </w:rPr>
      </w:pPr>
      <w:r w:rsidRPr="00531B58">
        <w:rPr>
          <w:i/>
          <w:noProof/>
          <w:lang w:eastAsia="fr-CA"/>
        </w:rPr>
        <w:drawing>
          <wp:anchor distT="0" distB="0" distL="114300" distR="114300" simplePos="0" relativeHeight="251689984" behindDoc="0" locked="0" layoutInCell="1" allowOverlap="1" wp14:anchorId="10A8A150" wp14:editId="543F7C40">
            <wp:simplePos x="0" y="0"/>
            <wp:positionH relativeFrom="column">
              <wp:posOffset>5443335</wp:posOffset>
            </wp:positionH>
            <wp:positionV relativeFrom="paragraph">
              <wp:posOffset>34290</wp:posOffset>
            </wp:positionV>
            <wp:extent cx="1581785" cy="4023995"/>
            <wp:effectExtent l="0" t="0" r="0" b="0"/>
            <wp:wrapThrough wrapText="bothSides">
              <wp:wrapPolygon edited="0">
                <wp:start x="0" y="0"/>
                <wp:lineTo x="0" y="21474"/>
                <wp:lineTo x="21331" y="21474"/>
                <wp:lineTo x="21331" y="0"/>
                <wp:lineTo x="0" y="0"/>
              </wp:wrapPolygon>
            </wp:wrapThrough>
            <wp:docPr id="20" name="Image 20" descr="C:\Users\fguimard\Documents\FQSC\Autre\Marianne\UQTR\5-Hiver 2019\Maïeutique 3\Images\Parvovir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guimard\Documents\FQSC\Autre\Marianne\UQTR\5-Hiver 2019\Maïeutique 3\Images\Parvovirus.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29267" t="27725" r="28309" b="11666"/>
                    <a:stretch/>
                  </pic:blipFill>
                  <pic:spPr bwMode="auto">
                    <a:xfrm>
                      <a:off x="0" y="0"/>
                      <a:ext cx="1581785" cy="40239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31B58" w:rsidRPr="00531B58">
        <w:rPr>
          <w:i/>
          <w:szCs w:val="20"/>
        </w:rPr>
        <w:t>Source</w:t>
      </w:r>
      <w:r w:rsidR="002635A6">
        <w:rPr>
          <w:i/>
          <w:szCs w:val="20"/>
        </w:rPr>
        <w:t>s</w:t>
      </w:r>
      <w:r w:rsidR="00531B58" w:rsidRPr="00531B58">
        <w:rPr>
          <w:i/>
          <w:szCs w:val="20"/>
        </w:rPr>
        <w:t> : Mémo-péri p.49-5</w:t>
      </w:r>
      <w:r w:rsidR="00531B58">
        <w:rPr>
          <w:i/>
          <w:szCs w:val="20"/>
        </w:rPr>
        <w:t>6</w:t>
      </w:r>
      <w:r w:rsidR="00F154FB">
        <w:rPr>
          <w:i/>
          <w:szCs w:val="20"/>
        </w:rPr>
        <w:t>, SOGC</w:t>
      </w:r>
    </w:p>
    <w:p w14:paraId="22F54F08" w14:textId="51BFFAB7" w:rsidR="00F154FB" w:rsidRPr="00531B58" w:rsidRDefault="00F154FB" w:rsidP="00F154FB">
      <w:pPr>
        <w:spacing w:before="120"/>
        <w:jc w:val="both"/>
        <w:rPr>
          <w:szCs w:val="20"/>
          <w:u w:val="single"/>
        </w:rPr>
      </w:pPr>
      <w:r w:rsidRPr="00531B58">
        <w:rPr>
          <w:szCs w:val="20"/>
          <w:u w:val="single"/>
        </w:rPr>
        <w:t>Dépistage</w:t>
      </w:r>
    </w:p>
    <w:p w14:paraId="37E5B974" w14:textId="0C1FED24" w:rsidR="00F154FB" w:rsidRPr="00531B58" w:rsidRDefault="00F154FB" w:rsidP="00497332">
      <w:pPr>
        <w:pStyle w:val="Paragraphedeliste"/>
        <w:numPr>
          <w:ilvl w:val="0"/>
          <w:numId w:val="286"/>
        </w:numPr>
        <w:spacing w:after="120"/>
        <w:jc w:val="both"/>
        <w:rPr>
          <w:b/>
          <w:szCs w:val="20"/>
        </w:rPr>
      </w:pPr>
      <w:r w:rsidRPr="00531B58">
        <w:rPr>
          <w:rFonts w:eastAsia="Times New Roman"/>
          <w:color w:val="000000"/>
          <w:szCs w:val="20"/>
          <w:lang w:eastAsia="fr-CA"/>
        </w:rPr>
        <w:t xml:space="preserve">Le dépistage systématique n’est pas recommandé dans les </w:t>
      </w:r>
      <w:r>
        <w:rPr>
          <w:rFonts w:eastAsia="Times New Roman"/>
          <w:color w:val="000000"/>
          <w:szCs w:val="20"/>
          <w:lang w:eastAsia="fr-CA"/>
        </w:rPr>
        <w:t>gx à faible risque d’exposition</w:t>
      </w:r>
    </w:p>
    <w:p w14:paraId="03085EED" w14:textId="77777777" w:rsidR="00F154FB" w:rsidRPr="00531B58" w:rsidRDefault="00F154FB" w:rsidP="00497332">
      <w:pPr>
        <w:pStyle w:val="Paragraphedeliste"/>
        <w:numPr>
          <w:ilvl w:val="0"/>
          <w:numId w:val="286"/>
        </w:numPr>
        <w:spacing w:after="120"/>
        <w:jc w:val="both"/>
        <w:rPr>
          <w:b/>
          <w:szCs w:val="20"/>
        </w:rPr>
      </w:pPr>
      <w:r w:rsidRPr="00531B58">
        <w:rPr>
          <w:rFonts w:eastAsia="Times New Roman"/>
          <w:color w:val="000000"/>
          <w:szCs w:val="20"/>
          <w:lang w:eastAsia="fr-CA"/>
        </w:rPr>
        <w:t>Risque d’exposition : être régulièrement en contact avec des enfants de 4 à 11 ans, avoir été en contact avec une personne reconnue infectée (mères d’enfants ++, éducatrices en garderie, enseignantes)</w:t>
      </w:r>
    </w:p>
    <w:p w14:paraId="732E5E05" w14:textId="77777777" w:rsidR="00F154FB" w:rsidRPr="00531B58" w:rsidRDefault="00F154FB" w:rsidP="00F154FB">
      <w:pPr>
        <w:jc w:val="both"/>
        <w:rPr>
          <w:szCs w:val="20"/>
          <w:u w:val="single"/>
        </w:rPr>
      </w:pPr>
      <w:r w:rsidRPr="00531B58">
        <w:rPr>
          <w:szCs w:val="20"/>
          <w:u w:val="single"/>
        </w:rPr>
        <w:t>Symptômes</w:t>
      </w:r>
    </w:p>
    <w:p w14:paraId="54D9E14D" w14:textId="77777777" w:rsidR="00F154FB" w:rsidRPr="00531B58" w:rsidRDefault="00F154FB" w:rsidP="00497332">
      <w:pPr>
        <w:pStyle w:val="Paragraphedeliste"/>
        <w:numPr>
          <w:ilvl w:val="0"/>
          <w:numId w:val="287"/>
        </w:numPr>
        <w:spacing w:after="120"/>
        <w:jc w:val="both"/>
        <w:rPr>
          <w:b/>
          <w:szCs w:val="20"/>
        </w:rPr>
      </w:pPr>
      <w:r>
        <w:rPr>
          <w:rFonts w:eastAsia="Times New Roman"/>
          <w:color w:val="000000"/>
          <w:szCs w:val="20"/>
          <w:lang w:eastAsia="fr-CA"/>
        </w:rPr>
        <w:t>L</w:t>
      </w:r>
      <w:r w:rsidRPr="0014727F">
        <w:rPr>
          <w:rFonts w:eastAsia="Times New Roman"/>
          <w:color w:val="000000"/>
          <w:szCs w:val="20"/>
          <w:lang w:eastAsia="fr-CA"/>
        </w:rPr>
        <w:t>a plupart du temps asymptomatique (70%), sinon fièvre, douleurs musculaires, maux de tête (s’apparentent aux sx de la grippe)… puis éruption cutanée au tronc et extrémités (surtout chez enfants), visage rouge et enflé (surtout chez enfants), dlr articulaires (surtout chez adultes). Lorsque l’éruption cutanée apparaît, la personne n’est plus contagieuse.</w:t>
      </w:r>
    </w:p>
    <w:p w14:paraId="43981633" w14:textId="77777777" w:rsidR="0038528B" w:rsidRPr="006A62C4" w:rsidRDefault="0038528B" w:rsidP="00531B58">
      <w:pPr>
        <w:spacing w:before="120"/>
        <w:jc w:val="both"/>
        <w:rPr>
          <w:szCs w:val="20"/>
          <w:u w:val="single"/>
        </w:rPr>
      </w:pPr>
      <w:r w:rsidRPr="006A62C4">
        <w:rPr>
          <w:szCs w:val="20"/>
          <w:u w:val="single"/>
        </w:rPr>
        <w:t>Risques</w:t>
      </w:r>
    </w:p>
    <w:p w14:paraId="3C9875B3" w14:textId="77777777" w:rsidR="0038528B" w:rsidRDefault="0038528B" w:rsidP="00497332">
      <w:pPr>
        <w:pStyle w:val="Paragraphedeliste"/>
        <w:numPr>
          <w:ilvl w:val="0"/>
          <w:numId w:val="280"/>
        </w:numPr>
        <w:spacing w:after="120"/>
        <w:jc w:val="both"/>
        <w:rPr>
          <w:szCs w:val="20"/>
        </w:rPr>
      </w:pPr>
      <w:r>
        <w:rPr>
          <w:szCs w:val="20"/>
        </w:rPr>
        <w:t>Aucune tératogénicité</w:t>
      </w:r>
    </w:p>
    <w:p w14:paraId="3FE81F55" w14:textId="77777777" w:rsidR="0038528B" w:rsidRPr="00F154FB" w:rsidRDefault="0038528B" w:rsidP="00497332">
      <w:pPr>
        <w:pStyle w:val="Paragraphedeliste"/>
        <w:numPr>
          <w:ilvl w:val="0"/>
          <w:numId w:val="280"/>
        </w:numPr>
        <w:spacing w:after="120"/>
        <w:jc w:val="both"/>
        <w:rPr>
          <w:b/>
          <w:szCs w:val="20"/>
        </w:rPr>
      </w:pPr>
      <w:r>
        <w:rPr>
          <w:szCs w:val="20"/>
        </w:rPr>
        <w:t xml:space="preserve">&lt; 10 sem : </w:t>
      </w:r>
      <w:r w:rsidRPr="00F154FB">
        <w:rPr>
          <w:b/>
          <w:szCs w:val="20"/>
        </w:rPr>
        <w:t>↑ risque d’avortement spontané</w:t>
      </w:r>
    </w:p>
    <w:p w14:paraId="4706C869" w14:textId="628864DF" w:rsidR="0038528B" w:rsidRDefault="0038528B" w:rsidP="00497332">
      <w:pPr>
        <w:pStyle w:val="Paragraphedeliste"/>
        <w:numPr>
          <w:ilvl w:val="0"/>
          <w:numId w:val="280"/>
        </w:numPr>
        <w:spacing w:after="120"/>
        <w:jc w:val="both"/>
        <w:rPr>
          <w:szCs w:val="20"/>
        </w:rPr>
      </w:pPr>
      <w:r>
        <w:rPr>
          <w:szCs w:val="20"/>
        </w:rPr>
        <w:t xml:space="preserve">Entre 10 et 20 sem : ↑ perte fœtale (6-9%), </w:t>
      </w:r>
      <w:r w:rsidRPr="00F154FB">
        <w:rPr>
          <w:b/>
          <w:szCs w:val="20"/>
        </w:rPr>
        <w:t>↑ anémie fœtale</w:t>
      </w:r>
      <w:r>
        <w:rPr>
          <w:szCs w:val="20"/>
        </w:rPr>
        <w:t xml:space="preserve"> parfois sévère</w:t>
      </w:r>
      <w:r w:rsidR="007B19B5">
        <w:rPr>
          <w:szCs w:val="20"/>
        </w:rPr>
        <w:t>, hydrops foetal</w:t>
      </w:r>
      <w:r>
        <w:rPr>
          <w:szCs w:val="20"/>
        </w:rPr>
        <w:t xml:space="preserve"> et </w:t>
      </w:r>
      <w:r w:rsidRPr="00F154FB">
        <w:rPr>
          <w:b/>
          <w:szCs w:val="20"/>
        </w:rPr>
        <w:t>anasarque foeto-placentaire</w:t>
      </w:r>
      <w:r>
        <w:rPr>
          <w:szCs w:val="20"/>
        </w:rPr>
        <w:t xml:space="preserve"> (1.4-2%), et rares séquelles neurologiques</w:t>
      </w:r>
    </w:p>
    <w:p w14:paraId="6A9820DA" w14:textId="5FCFB7F4" w:rsidR="00F154FB" w:rsidRPr="00F154FB" w:rsidRDefault="00F154FB" w:rsidP="00497332">
      <w:pPr>
        <w:pStyle w:val="Paragraphedeliste"/>
        <w:numPr>
          <w:ilvl w:val="1"/>
          <w:numId w:val="280"/>
        </w:numPr>
        <w:spacing w:after="120"/>
        <w:jc w:val="both"/>
        <w:rPr>
          <w:i/>
          <w:szCs w:val="20"/>
        </w:rPr>
      </w:pPr>
      <w:r w:rsidRPr="00F154FB">
        <w:rPr>
          <w:i/>
          <w:szCs w:val="20"/>
          <w:u w:val="single"/>
        </w:rPr>
        <w:t>Anasarque foeto-placentaire</w:t>
      </w:r>
      <w:r w:rsidRPr="00F154FB">
        <w:rPr>
          <w:i/>
          <w:szCs w:val="20"/>
        </w:rPr>
        <w:t xml:space="preserve"> : maladie </w:t>
      </w:r>
      <w:r w:rsidR="00463AF1" w:rsidRPr="00F154FB">
        <w:rPr>
          <w:i/>
          <w:szCs w:val="20"/>
        </w:rPr>
        <w:t>fœtale</w:t>
      </w:r>
      <w:r w:rsidR="00463AF1">
        <w:rPr>
          <w:i/>
          <w:szCs w:val="20"/>
        </w:rPr>
        <w:t xml:space="preserve"> sévère</w:t>
      </w:r>
      <w:r w:rsidRPr="00F154FB">
        <w:rPr>
          <w:i/>
          <w:szCs w:val="20"/>
        </w:rPr>
        <w:t xml:space="preserve"> généralement définie par une accumulation excessive de liquide amniotique dans le compartiment extra-vasculaire foetal et les cavités </w:t>
      </w:r>
      <w:r w:rsidRPr="00F154FB">
        <w:rPr>
          <w:i/>
          <w:szCs w:val="20"/>
        </w:rPr>
        <w:sym w:font="Wingdings" w:char="F0E0"/>
      </w:r>
      <w:r w:rsidRPr="00F154FB">
        <w:rPr>
          <w:i/>
          <w:szCs w:val="20"/>
        </w:rPr>
        <w:t xml:space="preserve"> œdème, éplanchement pleural et péricardique, ascites.</w:t>
      </w:r>
    </w:p>
    <w:p w14:paraId="6A433763" w14:textId="77777777" w:rsidR="0038528B" w:rsidRPr="006A62C4" w:rsidRDefault="0038528B" w:rsidP="00497332">
      <w:pPr>
        <w:pStyle w:val="Paragraphedeliste"/>
        <w:numPr>
          <w:ilvl w:val="0"/>
          <w:numId w:val="280"/>
        </w:numPr>
        <w:spacing w:after="120"/>
        <w:jc w:val="both"/>
        <w:rPr>
          <w:szCs w:val="20"/>
        </w:rPr>
      </w:pPr>
      <w:r>
        <w:rPr>
          <w:szCs w:val="20"/>
        </w:rPr>
        <w:t>Risque pendant toute la grossesse, mais surtout 10-28 sem</w:t>
      </w:r>
    </w:p>
    <w:p w14:paraId="2FB0C99A" w14:textId="77777777" w:rsidR="0038528B" w:rsidRPr="006A62C4" w:rsidRDefault="0038528B" w:rsidP="0038528B">
      <w:pPr>
        <w:jc w:val="both"/>
        <w:rPr>
          <w:szCs w:val="20"/>
          <w:u w:val="single"/>
        </w:rPr>
      </w:pPr>
      <w:r w:rsidRPr="006A62C4">
        <w:rPr>
          <w:szCs w:val="20"/>
          <w:u w:val="single"/>
        </w:rPr>
        <w:t>Contagiosité</w:t>
      </w:r>
    </w:p>
    <w:p w14:paraId="1DD9E88C" w14:textId="77777777" w:rsidR="007B19B5" w:rsidRDefault="007B19B5" w:rsidP="00497332">
      <w:pPr>
        <w:pStyle w:val="Paragraphedeliste"/>
        <w:numPr>
          <w:ilvl w:val="0"/>
          <w:numId w:val="280"/>
        </w:numPr>
        <w:spacing w:after="120"/>
        <w:jc w:val="both"/>
        <w:rPr>
          <w:szCs w:val="20"/>
        </w:rPr>
      </w:pPr>
      <w:r>
        <w:rPr>
          <w:szCs w:val="20"/>
        </w:rPr>
        <w:t>Transmission par voie respiratoire</w:t>
      </w:r>
    </w:p>
    <w:p w14:paraId="65A0D016" w14:textId="4BBB1102" w:rsidR="007B19B5" w:rsidRPr="007B19B5" w:rsidRDefault="0038528B" w:rsidP="00497332">
      <w:pPr>
        <w:pStyle w:val="Paragraphedeliste"/>
        <w:numPr>
          <w:ilvl w:val="0"/>
          <w:numId w:val="280"/>
        </w:numPr>
        <w:spacing w:after="120"/>
        <w:jc w:val="both"/>
        <w:rPr>
          <w:szCs w:val="20"/>
        </w:rPr>
      </w:pPr>
      <w:r>
        <w:rPr>
          <w:szCs w:val="20"/>
        </w:rPr>
        <w:t>Précède les signes cliniqu</w:t>
      </w:r>
      <w:r w:rsidR="007B19B5">
        <w:rPr>
          <w:szCs w:val="20"/>
        </w:rPr>
        <w:t>es, jusqu’au début de l’éruption</w:t>
      </w:r>
    </w:p>
    <w:p w14:paraId="3662BFAE" w14:textId="77777777" w:rsidR="0038528B" w:rsidRPr="006A62C4" w:rsidRDefault="0038528B" w:rsidP="0038528B">
      <w:pPr>
        <w:jc w:val="both"/>
        <w:rPr>
          <w:szCs w:val="20"/>
          <w:u w:val="single"/>
        </w:rPr>
      </w:pPr>
      <w:r w:rsidRPr="006A62C4">
        <w:rPr>
          <w:szCs w:val="20"/>
          <w:u w:val="single"/>
        </w:rPr>
        <w:t>Immunité</w:t>
      </w:r>
    </w:p>
    <w:p w14:paraId="056044F7" w14:textId="77777777" w:rsidR="0038528B" w:rsidRPr="006A62C4" w:rsidRDefault="0038528B" w:rsidP="00497332">
      <w:pPr>
        <w:pStyle w:val="Paragraphedeliste"/>
        <w:numPr>
          <w:ilvl w:val="0"/>
          <w:numId w:val="280"/>
        </w:numPr>
        <w:spacing w:after="120"/>
        <w:jc w:val="both"/>
        <w:rPr>
          <w:szCs w:val="20"/>
        </w:rPr>
      </w:pPr>
      <w:r>
        <w:rPr>
          <w:szCs w:val="20"/>
        </w:rPr>
        <w:t>60% population immunisée</w:t>
      </w:r>
    </w:p>
    <w:p w14:paraId="59426789" w14:textId="77777777" w:rsidR="0038528B" w:rsidRPr="006A62C4" w:rsidRDefault="0038528B" w:rsidP="0038528B">
      <w:pPr>
        <w:jc w:val="both"/>
        <w:rPr>
          <w:szCs w:val="20"/>
          <w:u w:val="single"/>
        </w:rPr>
      </w:pPr>
      <w:r w:rsidRPr="006A62C4">
        <w:rPr>
          <w:szCs w:val="20"/>
          <w:u w:val="single"/>
        </w:rPr>
        <w:t>Transmission fœtale</w:t>
      </w:r>
    </w:p>
    <w:p w14:paraId="638AC843" w14:textId="77777777" w:rsidR="0038528B" w:rsidRPr="006A62C4" w:rsidRDefault="0038528B" w:rsidP="00497332">
      <w:pPr>
        <w:pStyle w:val="Paragraphedeliste"/>
        <w:numPr>
          <w:ilvl w:val="0"/>
          <w:numId w:val="280"/>
        </w:numPr>
        <w:spacing w:after="120"/>
        <w:jc w:val="both"/>
        <w:rPr>
          <w:szCs w:val="20"/>
        </w:rPr>
      </w:pPr>
      <w:r>
        <w:rPr>
          <w:szCs w:val="20"/>
        </w:rPr>
        <w:t>17-33% transmission virale</w:t>
      </w:r>
    </w:p>
    <w:p w14:paraId="58756DB8" w14:textId="494E4CB7" w:rsidR="00F154FB" w:rsidRPr="00463AF1" w:rsidRDefault="0038528B" w:rsidP="00497332">
      <w:pPr>
        <w:pStyle w:val="Paragraphedeliste"/>
        <w:numPr>
          <w:ilvl w:val="0"/>
          <w:numId w:val="280"/>
        </w:numPr>
        <w:spacing w:after="120"/>
        <w:jc w:val="both"/>
        <w:rPr>
          <w:szCs w:val="20"/>
        </w:rPr>
      </w:pPr>
      <w:r>
        <w:rPr>
          <w:szCs w:val="20"/>
        </w:rPr>
        <w:t>La transmission ↑ avec l’âge gestationnel, mais le risque de séquelles ↓</w:t>
      </w:r>
    </w:p>
    <w:p w14:paraId="1D9E63DD" w14:textId="6879106A" w:rsidR="0038528B" w:rsidRPr="00795898" w:rsidRDefault="00AC0C64" w:rsidP="00795898">
      <w:pPr>
        <w:pStyle w:val="Titre2"/>
      </w:pPr>
      <w:bookmarkStart w:id="106" w:name="_Toc1985114"/>
      <w:r>
        <w:rPr>
          <w:noProof/>
        </w:rPr>
        <w:lastRenderedPageBreak/>
        <mc:AlternateContent>
          <mc:Choice Requires="wps">
            <w:drawing>
              <wp:anchor distT="45720" distB="45720" distL="114300" distR="114300" simplePos="0" relativeHeight="251705344" behindDoc="0" locked="0" layoutInCell="1" allowOverlap="1" wp14:anchorId="19BBC63C" wp14:editId="2B44E774">
                <wp:simplePos x="0" y="0"/>
                <wp:positionH relativeFrom="column">
                  <wp:posOffset>2956725</wp:posOffset>
                </wp:positionH>
                <wp:positionV relativeFrom="paragraph">
                  <wp:posOffset>231</wp:posOffset>
                </wp:positionV>
                <wp:extent cx="1769110" cy="1404620"/>
                <wp:effectExtent l="0" t="0" r="21590" b="26670"/>
                <wp:wrapThrough wrapText="bothSides">
                  <wp:wrapPolygon edited="0">
                    <wp:start x="0" y="0"/>
                    <wp:lineTo x="0" y="22235"/>
                    <wp:lineTo x="21631" y="22235"/>
                    <wp:lineTo x="21631" y="0"/>
                    <wp:lineTo x="0" y="0"/>
                  </wp:wrapPolygon>
                </wp:wrapThrough>
                <wp:docPr id="5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9110" cy="140462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05877AF2" w14:textId="55EC5A14" w:rsidR="00AA081F" w:rsidRPr="00C914B9" w:rsidRDefault="00AA081F" w:rsidP="00AC0C64">
                            <w:pPr>
                              <w:jc w:val="center"/>
                              <w:rPr>
                                <w:b/>
                              </w:rPr>
                            </w:pPr>
                            <w:r>
                              <w:rPr>
                                <w:b/>
                              </w:rPr>
                              <w:t>CONSULTATION</w:t>
                            </w:r>
                            <w:r w:rsidRPr="00C914B9">
                              <w:rPr>
                                <w:b/>
                              </w:rPr>
                              <w:t xml:space="preserve"> OBLIGATOIRE</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19BBC63C" id="_x0000_s1032" type="#_x0000_t202" style="position:absolute;margin-left:232.8pt;margin-top:0;width:139.3pt;height:110.6pt;z-index:2517053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" fillcolor="white [3201]" strokecolor="#5b9bd5 [3204]" strokeweight="1pt">
                <v:textbox style="mso-fit-shape-to-text:t">
                  <w:txbxContent>
                    <w:p w14:paraId="05877AF2" w14:textId="55EC5A14" w:rsidR="00AA081F" w:rsidRPr="00C914B9" w:rsidRDefault="00AA081F" w:rsidP="00AC0C64">
                      <w:pPr>
                        <w:jc w:val="center"/>
                        <w:rPr>
                          <w:b/>
                        </w:rPr>
                      </w:pPr>
                      <w:r>
                        <w:rPr>
                          <w:b/>
                        </w:rPr>
                        <w:t>CONSULTATION</w:t>
                      </w:r>
                      <w:r w:rsidRPr="00C914B9">
                        <w:rPr>
                          <w:b/>
                        </w:rPr>
                        <w:t xml:space="preserve"> OBLIGATOIRE</w:t>
                      </w:r>
                    </w:p>
                  </w:txbxContent>
                </v:textbox>
                <w10:wrap type="through"/>
              </v:shape>
            </w:pict>
          </mc:Fallback>
        </mc:AlternateContent>
      </w:r>
      <w:r w:rsidR="0038528B" w:rsidRPr="006A62C4">
        <w:t>Rougeole</w:t>
      </w:r>
      <w:bookmarkEnd w:id="106"/>
    </w:p>
    <w:p w14:paraId="0549FB4A" w14:textId="2D45C3E6" w:rsidR="00811F2C" w:rsidRPr="00F154FB" w:rsidRDefault="00811F2C" w:rsidP="00811F2C">
      <w:pPr>
        <w:rPr>
          <w:lang w:eastAsia="en-US"/>
        </w:rPr>
      </w:pPr>
      <w:r w:rsidRPr="00531B58">
        <w:rPr>
          <w:i/>
          <w:szCs w:val="20"/>
        </w:rPr>
        <w:t>Source</w:t>
      </w:r>
      <w:r w:rsidR="002635A6">
        <w:rPr>
          <w:i/>
          <w:szCs w:val="20"/>
        </w:rPr>
        <w:t>s</w:t>
      </w:r>
      <w:r w:rsidRPr="00531B58">
        <w:rPr>
          <w:i/>
          <w:szCs w:val="20"/>
        </w:rPr>
        <w:t> : Mémo-péri p.49-5</w:t>
      </w:r>
      <w:r>
        <w:rPr>
          <w:i/>
          <w:szCs w:val="20"/>
        </w:rPr>
        <w:t>6, Evans – Chapitre 23</w:t>
      </w:r>
    </w:p>
    <w:p w14:paraId="6069CDB4" w14:textId="1EC8AAA2" w:rsidR="0038528B" w:rsidRPr="006A62C4" w:rsidRDefault="0056365C" w:rsidP="00811F2C">
      <w:pPr>
        <w:spacing w:before="120"/>
        <w:jc w:val="both"/>
        <w:rPr>
          <w:szCs w:val="20"/>
          <w:u w:val="single"/>
        </w:rPr>
      </w:pPr>
      <w:r w:rsidRPr="00E3222D">
        <w:rPr>
          <w:noProof/>
          <w:szCs w:val="20"/>
          <w:lang w:eastAsia="fr-CA"/>
        </w:rPr>
        <w:drawing>
          <wp:anchor distT="0" distB="0" distL="114300" distR="114300" simplePos="0" relativeHeight="251692032" behindDoc="0" locked="0" layoutInCell="1" allowOverlap="1" wp14:anchorId="1AA2DD7E" wp14:editId="264A282B">
            <wp:simplePos x="0" y="0"/>
            <wp:positionH relativeFrom="column">
              <wp:posOffset>5242147</wp:posOffset>
            </wp:positionH>
            <wp:positionV relativeFrom="paragraph">
              <wp:posOffset>129977</wp:posOffset>
            </wp:positionV>
            <wp:extent cx="1697355" cy="2101215"/>
            <wp:effectExtent l="0" t="0" r="0" b="0"/>
            <wp:wrapThrough wrapText="bothSides">
              <wp:wrapPolygon edited="0">
                <wp:start x="0" y="0"/>
                <wp:lineTo x="0" y="21345"/>
                <wp:lineTo x="21333" y="21345"/>
                <wp:lineTo x="21333" y="0"/>
                <wp:lineTo x="0" y="0"/>
              </wp:wrapPolygon>
            </wp:wrapThrough>
            <wp:docPr id="27" name="Image 27" descr="C:\Users\fguimard\Documents\FQSC\Autre\Marianne\UQTR\5-Hiver 2019\Maïeutique 3\Images\Rougeo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guimard\Documents\FQSC\Autre\Marianne\UQTR\5-Hiver 2019\Maïeutique 3\Images\Rougeole.jpg"/>
                    <pic:cNvPicPr>
                      <a:picLocks noChangeAspect="1" noChangeArrowheads="1"/>
                    </pic:cNvPicPr>
                  </pic:nvPicPr>
                  <pic:blipFill rotWithShape="1">
                    <a:blip r:embed="rId51">
                      <a:extLst>
                        <a:ext uri="{28A0092B-C50C-407E-A947-70E740481C1C}">
                          <a14:useLocalDpi xmlns:a14="http://schemas.microsoft.com/office/drawing/2010/main" val="0"/>
                        </a:ext>
                      </a:extLst>
                    </a:blip>
                    <a:srcRect l="33903" t="27771" r="17629" b="39026"/>
                    <a:stretch/>
                  </pic:blipFill>
                  <pic:spPr bwMode="auto">
                    <a:xfrm>
                      <a:off x="0" y="0"/>
                      <a:ext cx="1697355" cy="2101215"/>
                    </a:xfrm>
                    <a:prstGeom prst="rect">
                      <a:avLst/>
                    </a:prstGeom>
                    <a:noFill/>
                    <a:ln>
                      <a:noFill/>
                    </a:ln>
                    <a:extLst>
                      <a:ext uri="{53640926-AAD7-44D8-BBD7-CCE9431645EC}">
                        <a14:shadowObscured xmlns:a14="http://schemas.microsoft.com/office/drawing/2010/main"/>
                      </a:ext>
                    </a:extLst>
                  </pic:spPr>
                </pic:pic>
              </a:graphicData>
            </a:graphic>
          </wp:anchor>
        </w:drawing>
      </w:r>
      <w:r w:rsidR="0038528B" w:rsidRPr="006A62C4">
        <w:rPr>
          <w:szCs w:val="20"/>
          <w:u w:val="single"/>
        </w:rPr>
        <w:t>Risques</w:t>
      </w:r>
    </w:p>
    <w:p w14:paraId="560569FA" w14:textId="0101027A" w:rsidR="0038528B" w:rsidRDefault="0038528B" w:rsidP="00497332">
      <w:pPr>
        <w:pStyle w:val="Paragraphedeliste"/>
        <w:numPr>
          <w:ilvl w:val="0"/>
          <w:numId w:val="280"/>
        </w:numPr>
        <w:spacing w:after="120"/>
        <w:jc w:val="both"/>
        <w:rPr>
          <w:szCs w:val="20"/>
        </w:rPr>
      </w:pPr>
      <w:r>
        <w:rPr>
          <w:szCs w:val="20"/>
        </w:rPr>
        <w:t>Aucune tératogénicité</w:t>
      </w:r>
      <w:r w:rsidRPr="00E3222D">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28BF71C4" w14:textId="77777777" w:rsidR="0038528B" w:rsidRDefault="0038528B" w:rsidP="00497332">
      <w:pPr>
        <w:pStyle w:val="Paragraphedeliste"/>
        <w:numPr>
          <w:ilvl w:val="0"/>
          <w:numId w:val="280"/>
        </w:numPr>
        <w:spacing w:after="120"/>
        <w:jc w:val="both"/>
        <w:rPr>
          <w:szCs w:val="20"/>
        </w:rPr>
      </w:pPr>
      <w:r>
        <w:rPr>
          <w:szCs w:val="20"/>
        </w:rPr>
        <w:t>T1 : peut ↑ avortement spontané</w:t>
      </w:r>
    </w:p>
    <w:p w14:paraId="537C2CCA" w14:textId="77777777" w:rsidR="0038528B" w:rsidRPr="006A62C4" w:rsidRDefault="0038528B" w:rsidP="00497332">
      <w:pPr>
        <w:pStyle w:val="Paragraphedeliste"/>
        <w:numPr>
          <w:ilvl w:val="0"/>
          <w:numId w:val="280"/>
        </w:numPr>
        <w:spacing w:after="120"/>
        <w:jc w:val="both"/>
        <w:rPr>
          <w:szCs w:val="20"/>
        </w:rPr>
      </w:pPr>
      <w:r>
        <w:rPr>
          <w:szCs w:val="20"/>
        </w:rPr>
        <w:t>T2-3 : peut ↑ travail prématuré</w:t>
      </w:r>
    </w:p>
    <w:p w14:paraId="5DCF3140" w14:textId="77777777" w:rsidR="0038528B" w:rsidRPr="006A62C4" w:rsidRDefault="0038528B" w:rsidP="0038528B">
      <w:pPr>
        <w:jc w:val="both"/>
        <w:rPr>
          <w:szCs w:val="20"/>
          <w:u w:val="single"/>
        </w:rPr>
      </w:pPr>
      <w:r>
        <w:rPr>
          <w:szCs w:val="20"/>
          <w:u w:val="single"/>
        </w:rPr>
        <w:t>Incubation</w:t>
      </w:r>
    </w:p>
    <w:p w14:paraId="70A1455B" w14:textId="77777777" w:rsidR="0038528B" w:rsidRDefault="0038528B" w:rsidP="00497332">
      <w:pPr>
        <w:pStyle w:val="Paragraphedeliste"/>
        <w:numPr>
          <w:ilvl w:val="0"/>
          <w:numId w:val="280"/>
        </w:numPr>
        <w:spacing w:after="120"/>
        <w:jc w:val="both"/>
        <w:rPr>
          <w:szCs w:val="20"/>
        </w:rPr>
      </w:pPr>
      <w:r>
        <w:rPr>
          <w:szCs w:val="20"/>
        </w:rPr>
        <w:t>8-12 j avant 1</w:t>
      </w:r>
      <w:r w:rsidRPr="00270B76">
        <w:rPr>
          <w:szCs w:val="20"/>
          <w:vertAlign w:val="superscript"/>
        </w:rPr>
        <w:t>er</w:t>
      </w:r>
      <w:r>
        <w:rPr>
          <w:szCs w:val="20"/>
        </w:rPr>
        <w:t xml:space="preserve"> sx</w:t>
      </w:r>
    </w:p>
    <w:p w14:paraId="75EE9D7B" w14:textId="77777777" w:rsidR="0038528B" w:rsidRPr="006A62C4" w:rsidRDefault="0038528B" w:rsidP="00497332">
      <w:pPr>
        <w:pStyle w:val="Paragraphedeliste"/>
        <w:numPr>
          <w:ilvl w:val="0"/>
          <w:numId w:val="280"/>
        </w:numPr>
        <w:spacing w:after="120"/>
        <w:jc w:val="both"/>
        <w:rPr>
          <w:szCs w:val="20"/>
        </w:rPr>
      </w:pPr>
      <w:r>
        <w:rPr>
          <w:szCs w:val="20"/>
        </w:rPr>
        <w:t xml:space="preserve">10-14 j avant </w:t>
      </w:r>
      <w:r w:rsidRPr="0056365C">
        <w:rPr>
          <w:b/>
          <w:szCs w:val="20"/>
        </w:rPr>
        <w:t>éruption</w:t>
      </w:r>
    </w:p>
    <w:p w14:paraId="5E1C6766" w14:textId="77777777" w:rsidR="0038528B" w:rsidRPr="006A62C4" w:rsidRDefault="0038528B" w:rsidP="0038528B">
      <w:pPr>
        <w:jc w:val="both"/>
        <w:rPr>
          <w:szCs w:val="20"/>
          <w:u w:val="single"/>
        </w:rPr>
      </w:pPr>
      <w:r w:rsidRPr="006A62C4">
        <w:rPr>
          <w:szCs w:val="20"/>
          <w:u w:val="single"/>
        </w:rPr>
        <w:t>Contagiosité</w:t>
      </w:r>
    </w:p>
    <w:p w14:paraId="02B7ADAB" w14:textId="77777777" w:rsidR="0038528B" w:rsidRPr="006A62C4" w:rsidRDefault="0038528B" w:rsidP="00497332">
      <w:pPr>
        <w:pStyle w:val="Paragraphedeliste"/>
        <w:numPr>
          <w:ilvl w:val="0"/>
          <w:numId w:val="280"/>
        </w:numPr>
        <w:spacing w:after="120"/>
        <w:jc w:val="both"/>
        <w:rPr>
          <w:szCs w:val="20"/>
        </w:rPr>
      </w:pPr>
      <w:r>
        <w:rPr>
          <w:szCs w:val="20"/>
        </w:rPr>
        <w:t>4-5 j avant ad 4-5 j après début de l’éruption</w:t>
      </w:r>
    </w:p>
    <w:p w14:paraId="5B8E2507" w14:textId="77777777" w:rsidR="0038528B" w:rsidRPr="006A62C4" w:rsidRDefault="0038528B" w:rsidP="0038528B">
      <w:pPr>
        <w:jc w:val="both"/>
        <w:rPr>
          <w:szCs w:val="20"/>
          <w:u w:val="single"/>
        </w:rPr>
      </w:pPr>
      <w:r>
        <w:rPr>
          <w:szCs w:val="20"/>
          <w:u w:val="single"/>
        </w:rPr>
        <w:t>Approche</w:t>
      </w:r>
    </w:p>
    <w:p w14:paraId="772F6851" w14:textId="77777777" w:rsidR="0038528B" w:rsidRDefault="0038528B" w:rsidP="00497332">
      <w:pPr>
        <w:pStyle w:val="Paragraphedeliste"/>
        <w:numPr>
          <w:ilvl w:val="0"/>
          <w:numId w:val="280"/>
        </w:numPr>
        <w:spacing w:after="120"/>
        <w:jc w:val="both"/>
        <w:rPr>
          <w:szCs w:val="20"/>
        </w:rPr>
      </w:pPr>
      <w:r>
        <w:rPr>
          <w:szCs w:val="20"/>
        </w:rPr>
        <w:t>IgM a faible valeur prédictive positive si aucun lien épidémiologique</w:t>
      </w:r>
    </w:p>
    <w:p w14:paraId="70C1D60C" w14:textId="77777777" w:rsidR="0038528B" w:rsidRPr="006A62C4" w:rsidRDefault="0038528B" w:rsidP="00497332">
      <w:pPr>
        <w:pStyle w:val="Paragraphedeliste"/>
        <w:numPr>
          <w:ilvl w:val="0"/>
          <w:numId w:val="280"/>
        </w:numPr>
        <w:spacing w:after="120"/>
        <w:jc w:val="both"/>
        <w:rPr>
          <w:szCs w:val="20"/>
        </w:rPr>
      </w:pPr>
      <w:r>
        <w:rPr>
          <w:szCs w:val="20"/>
        </w:rPr>
        <w:t>Pour confirmer rougeole, faire IgG en phase aigue et de convalescence, ou détection virale</w:t>
      </w:r>
    </w:p>
    <w:p w14:paraId="5A2378B2" w14:textId="220E0528" w:rsidR="00DF46C7" w:rsidRDefault="00DF46C7">
      <w:pPr>
        <w:spacing w:after="160" w:line="259" w:lineRule="auto"/>
        <w:rPr>
          <w:rFonts w:eastAsia="Times New Roman" w:cs="Arial"/>
          <w:b/>
          <w:color w:val="0A22B6"/>
          <w:sz w:val="24"/>
          <w:szCs w:val="28"/>
          <w:u w:val="single"/>
          <w:lang w:eastAsia="en-US"/>
        </w:rPr>
      </w:pPr>
    </w:p>
    <w:p w14:paraId="573D767B" w14:textId="795816F0" w:rsidR="0038528B" w:rsidRDefault="00AC0C64" w:rsidP="0038528B">
      <w:pPr>
        <w:pStyle w:val="Titre2"/>
      </w:pPr>
      <w:bookmarkStart w:id="107" w:name="_Toc1985115"/>
      <w:r>
        <w:rPr>
          <w:noProof/>
        </w:rPr>
        <mc:AlternateContent>
          <mc:Choice Requires="wps">
            <w:drawing>
              <wp:anchor distT="45720" distB="45720" distL="114300" distR="114300" simplePos="0" relativeHeight="251703296" behindDoc="0" locked="0" layoutInCell="1" allowOverlap="1" wp14:anchorId="32712936" wp14:editId="12CE28FF">
                <wp:simplePos x="0" y="0"/>
                <wp:positionH relativeFrom="column">
                  <wp:posOffset>4025735</wp:posOffset>
                </wp:positionH>
                <wp:positionV relativeFrom="paragraph">
                  <wp:posOffset>116699</wp:posOffset>
                </wp:positionV>
                <wp:extent cx="1769110" cy="1404620"/>
                <wp:effectExtent l="0" t="0" r="21590" b="26670"/>
                <wp:wrapSquare wrapText="bothSides"/>
                <wp:docPr id="5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9110" cy="140462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24A72159" w14:textId="77777777" w:rsidR="00AA081F" w:rsidRPr="00C914B9" w:rsidRDefault="00AA081F" w:rsidP="00AC0C64">
                            <w:pPr>
                              <w:jc w:val="center"/>
                              <w:rPr>
                                <w:b/>
                              </w:rPr>
                            </w:pPr>
                            <w:r>
                              <w:rPr>
                                <w:b/>
                              </w:rPr>
                              <w:t>TRANSFERT</w:t>
                            </w:r>
                            <w:r w:rsidRPr="00C914B9">
                              <w:rPr>
                                <w:b/>
                              </w:rPr>
                              <w:t xml:space="preserve"> OBLIGATOIRE</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32712936" id="_x0000_s1033" type="#_x0000_t202" style="position:absolute;margin-left:317pt;margin-top:9.2pt;width:139.3pt;height:110.6pt;z-index:2517032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" fillcolor="white [3201]" strokecolor="#5b9bd5 [3204]" strokeweight="1pt">
                <v:textbox style="mso-fit-shape-to-text:t">
                  <w:txbxContent>
                    <w:p w14:paraId="24A72159" w14:textId="77777777" w:rsidR="00AA081F" w:rsidRPr="00C914B9" w:rsidRDefault="00AA081F" w:rsidP="00AC0C64">
                      <w:pPr>
                        <w:jc w:val="center"/>
                        <w:rPr>
                          <w:b/>
                        </w:rPr>
                      </w:pPr>
                      <w:r>
                        <w:rPr>
                          <w:b/>
                        </w:rPr>
                        <w:t>TRANSFERT</w:t>
                      </w:r>
                      <w:r w:rsidRPr="00C914B9">
                        <w:rPr>
                          <w:b/>
                        </w:rPr>
                        <w:t xml:space="preserve"> OBLIGATOIRE</w:t>
                      </w:r>
                    </w:p>
                  </w:txbxContent>
                </v:textbox>
                <w10:wrap type="square"/>
              </v:shape>
            </w:pict>
          </mc:Fallback>
        </mc:AlternateContent>
      </w:r>
      <w:r w:rsidR="0038528B" w:rsidRPr="006A62C4">
        <w:t>Rubéole</w:t>
      </w:r>
      <w:bookmarkEnd w:id="107"/>
    </w:p>
    <w:p w14:paraId="27BF3A48" w14:textId="4DF2DEBF" w:rsidR="00DF46C7" w:rsidRPr="00F154FB" w:rsidRDefault="00DF46C7" w:rsidP="00DF46C7">
      <w:pPr>
        <w:rPr>
          <w:lang w:eastAsia="en-US"/>
        </w:rPr>
      </w:pPr>
      <w:r w:rsidRPr="00531B58">
        <w:rPr>
          <w:i/>
          <w:szCs w:val="20"/>
        </w:rPr>
        <w:t>Source</w:t>
      </w:r>
      <w:r w:rsidR="002635A6">
        <w:rPr>
          <w:i/>
          <w:szCs w:val="20"/>
        </w:rPr>
        <w:t>s</w:t>
      </w:r>
      <w:r w:rsidRPr="00531B58">
        <w:rPr>
          <w:i/>
          <w:szCs w:val="20"/>
        </w:rPr>
        <w:t> : Mémo-péri p.49-5</w:t>
      </w:r>
      <w:r>
        <w:rPr>
          <w:i/>
          <w:szCs w:val="20"/>
        </w:rPr>
        <w:t xml:space="preserve">6, Myles – Chapitre 11, Evans </w:t>
      </w:r>
      <w:r w:rsidR="00127FE2">
        <w:rPr>
          <w:i/>
          <w:szCs w:val="20"/>
        </w:rPr>
        <w:t>– Chapitre 23</w:t>
      </w:r>
    </w:p>
    <w:p w14:paraId="77EF05D2" w14:textId="77777777" w:rsidR="00DF46C7" w:rsidRPr="00DF46C7" w:rsidRDefault="00DF46C7" w:rsidP="00DF46C7">
      <w:pPr>
        <w:rPr>
          <w:lang w:eastAsia="en-US"/>
        </w:rPr>
      </w:pPr>
    </w:p>
    <w:p w14:paraId="0052A429" w14:textId="0CAA189B" w:rsidR="00DF46C7" w:rsidRDefault="00DF46C7" w:rsidP="0038528B">
      <w:pPr>
        <w:jc w:val="both"/>
        <w:rPr>
          <w:szCs w:val="20"/>
          <w:u w:val="single"/>
        </w:rPr>
      </w:pPr>
      <w:r w:rsidRPr="00E3222D">
        <w:rPr>
          <w:noProof/>
          <w:szCs w:val="20"/>
          <w:lang w:eastAsia="fr-CA"/>
        </w:rPr>
        <w:drawing>
          <wp:anchor distT="0" distB="0" distL="114300" distR="114300" simplePos="0" relativeHeight="251693056" behindDoc="0" locked="0" layoutInCell="1" allowOverlap="1" wp14:anchorId="30E6C137" wp14:editId="3BE75764">
            <wp:simplePos x="0" y="0"/>
            <wp:positionH relativeFrom="column">
              <wp:posOffset>5430842</wp:posOffset>
            </wp:positionH>
            <wp:positionV relativeFrom="paragraph">
              <wp:posOffset>11446</wp:posOffset>
            </wp:positionV>
            <wp:extent cx="1496060" cy="3502660"/>
            <wp:effectExtent l="0" t="0" r="8890" b="2540"/>
            <wp:wrapThrough wrapText="bothSides">
              <wp:wrapPolygon edited="0">
                <wp:start x="0" y="0"/>
                <wp:lineTo x="0" y="21498"/>
                <wp:lineTo x="21453" y="21498"/>
                <wp:lineTo x="21453" y="0"/>
                <wp:lineTo x="0" y="0"/>
              </wp:wrapPolygon>
            </wp:wrapThrough>
            <wp:docPr id="34" name="Image 34" descr="C:\Users\fguimard\Documents\FQSC\Autre\Marianne\UQTR\5-Hiver 2019\Maïeutique 3\Images\Rubéo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guimard\Documents\FQSC\Autre\Marianne\UQTR\5-Hiver 2019\Maïeutique 3\Images\Rubéole.jpg"/>
                    <pic:cNvPicPr>
                      <a:picLocks noChangeAspect="1" noChangeArrowheads="1"/>
                    </pic:cNvPicPr>
                  </pic:nvPicPr>
                  <pic:blipFill rotWithShape="1">
                    <a:blip r:embed="rId52">
                      <a:extLst>
                        <a:ext uri="{28A0092B-C50C-407E-A947-70E740481C1C}">
                          <a14:useLocalDpi xmlns:a14="http://schemas.microsoft.com/office/drawing/2010/main" val="0"/>
                        </a:ext>
                      </a:extLst>
                    </a:blip>
                    <a:srcRect l="20890" t="13895" r="23115" b="12899"/>
                    <a:stretch/>
                  </pic:blipFill>
                  <pic:spPr bwMode="auto">
                    <a:xfrm>
                      <a:off x="0" y="0"/>
                      <a:ext cx="1496060" cy="3502660"/>
                    </a:xfrm>
                    <a:prstGeom prst="rect">
                      <a:avLst/>
                    </a:prstGeom>
                    <a:noFill/>
                    <a:ln>
                      <a:noFill/>
                    </a:ln>
                    <a:extLst>
                      <a:ext uri="{53640926-AAD7-44D8-BBD7-CCE9431645EC}">
                        <a14:shadowObscured xmlns:a14="http://schemas.microsoft.com/office/drawing/2010/main"/>
                      </a:ext>
                    </a:extLst>
                  </pic:spPr>
                </pic:pic>
              </a:graphicData>
            </a:graphic>
          </wp:anchor>
        </w:drawing>
      </w:r>
      <w:r>
        <w:rPr>
          <w:szCs w:val="20"/>
          <w:u w:val="single"/>
        </w:rPr>
        <w:t>Dépistage</w:t>
      </w:r>
    </w:p>
    <w:p w14:paraId="7D705C08" w14:textId="4FAD7481" w:rsidR="00DF46C7" w:rsidRPr="00DF46C7" w:rsidRDefault="00DF46C7" w:rsidP="00497332">
      <w:pPr>
        <w:pStyle w:val="Paragraphedeliste"/>
        <w:numPr>
          <w:ilvl w:val="0"/>
          <w:numId w:val="289"/>
        </w:numPr>
        <w:jc w:val="both"/>
        <w:rPr>
          <w:szCs w:val="20"/>
        </w:rPr>
      </w:pPr>
      <w:r w:rsidRPr="00DF46C7">
        <w:rPr>
          <w:szCs w:val="20"/>
        </w:rPr>
        <w:t xml:space="preserve">Le dépistage de la rubéole ne se fait pas dans le but de diminuer le risque de transmission au </w:t>
      </w:r>
      <w:r>
        <w:rPr>
          <w:szCs w:val="20"/>
        </w:rPr>
        <w:t>BB</w:t>
      </w:r>
      <w:r w:rsidRPr="00DF46C7">
        <w:rPr>
          <w:szCs w:val="20"/>
        </w:rPr>
        <w:t>, mais sert à identifier les femmes non-immunisées (3%) dans le but de leur conseiller d’éviter tout contact avec des personnes infectées ainsi qu’une vaccination post-partum.</w:t>
      </w:r>
    </w:p>
    <w:p w14:paraId="6BF72AB7" w14:textId="7EBF9B0D" w:rsidR="0038528B" w:rsidRPr="006A62C4" w:rsidRDefault="0038528B" w:rsidP="00DF46C7">
      <w:pPr>
        <w:spacing w:before="120"/>
        <w:jc w:val="both"/>
        <w:rPr>
          <w:szCs w:val="20"/>
          <w:u w:val="single"/>
        </w:rPr>
      </w:pPr>
      <w:r w:rsidRPr="006A62C4">
        <w:rPr>
          <w:szCs w:val="20"/>
          <w:u w:val="single"/>
        </w:rPr>
        <w:t>Risques</w:t>
      </w:r>
    </w:p>
    <w:p w14:paraId="042EAD1D" w14:textId="77777777" w:rsidR="0038528B" w:rsidRDefault="0038528B" w:rsidP="00497332">
      <w:pPr>
        <w:pStyle w:val="Paragraphedeliste"/>
        <w:numPr>
          <w:ilvl w:val="0"/>
          <w:numId w:val="280"/>
        </w:numPr>
        <w:spacing w:after="120"/>
        <w:jc w:val="both"/>
        <w:rPr>
          <w:szCs w:val="20"/>
        </w:rPr>
      </w:pPr>
      <w:r>
        <w:rPr>
          <w:szCs w:val="20"/>
        </w:rPr>
        <w:t>Avortement spontané, RCIU, mortinaissance, déficits neuromoteurs</w:t>
      </w:r>
    </w:p>
    <w:p w14:paraId="0DB3E41D" w14:textId="77777777" w:rsidR="0038528B" w:rsidRDefault="0038528B" w:rsidP="00497332">
      <w:pPr>
        <w:pStyle w:val="Paragraphedeliste"/>
        <w:numPr>
          <w:ilvl w:val="1"/>
          <w:numId w:val="280"/>
        </w:numPr>
        <w:spacing w:after="120"/>
        <w:jc w:val="both"/>
        <w:rPr>
          <w:szCs w:val="20"/>
        </w:rPr>
      </w:pPr>
      <w:r>
        <w:rPr>
          <w:szCs w:val="20"/>
        </w:rPr>
        <w:t>&lt; 11 sem : 90%</w:t>
      </w:r>
    </w:p>
    <w:p w14:paraId="4942F750" w14:textId="77777777" w:rsidR="0038528B" w:rsidRDefault="0038528B" w:rsidP="00497332">
      <w:pPr>
        <w:pStyle w:val="Paragraphedeliste"/>
        <w:numPr>
          <w:ilvl w:val="1"/>
          <w:numId w:val="280"/>
        </w:numPr>
        <w:spacing w:after="120"/>
        <w:jc w:val="both"/>
        <w:rPr>
          <w:szCs w:val="20"/>
        </w:rPr>
      </w:pPr>
      <w:r>
        <w:rPr>
          <w:szCs w:val="20"/>
        </w:rPr>
        <w:t>11-12 sem : 33%</w:t>
      </w:r>
    </w:p>
    <w:p w14:paraId="29169C8B" w14:textId="77777777" w:rsidR="0038528B" w:rsidRDefault="0038528B" w:rsidP="00497332">
      <w:pPr>
        <w:pStyle w:val="Paragraphedeliste"/>
        <w:numPr>
          <w:ilvl w:val="1"/>
          <w:numId w:val="280"/>
        </w:numPr>
        <w:spacing w:after="120"/>
        <w:jc w:val="both"/>
        <w:rPr>
          <w:szCs w:val="20"/>
        </w:rPr>
      </w:pPr>
      <w:r>
        <w:rPr>
          <w:szCs w:val="20"/>
        </w:rPr>
        <w:t>13-14 sem : 11%</w:t>
      </w:r>
    </w:p>
    <w:p w14:paraId="63804A39" w14:textId="77777777" w:rsidR="0038528B" w:rsidRDefault="0038528B" w:rsidP="00497332">
      <w:pPr>
        <w:pStyle w:val="Paragraphedeliste"/>
        <w:numPr>
          <w:ilvl w:val="1"/>
          <w:numId w:val="280"/>
        </w:numPr>
        <w:spacing w:after="120"/>
        <w:jc w:val="both"/>
        <w:rPr>
          <w:szCs w:val="20"/>
        </w:rPr>
      </w:pPr>
      <w:r>
        <w:rPr>
          <w:szCs w:val="20"/>
        </w:rPr>
        <w:t>15-16 sem : 24%</w:t>
      </w:r>
    </w:p>
    <w:p w14:paraId="4BAC62B8" w14:textId="77777777" w:rsidR="0038528B" w:rsidRDefault="0038528B" w:rsidP="00497332">
      <w:pPr>
        <w:pStyle w:val="Paragraphedeliste"/>
        <w:numPr>
          <w:ilvl w:val="1"/>
          <w:numId w:val="280"/>
        </w:numPr>
        <w:spacing w:after="120"/>
        <w:jc w:val="both"/>
        <w:rPr>
          <w:szCs w:val="20"/>
        </w:rPr>
      </w:pPr>
      <w:r>
        <w:rPr>
          <w:szCs w:val="20"/>
        </w:rPr>
        <w:t>16-20 sem : &lt; 1%</w:t>
      </w:r>
    </w:p>
    <w:p w14:paraId="2F5409E8" w14:textId="77777777" w:rsidR="0038528B" w:rsidRPr="006A62C4" w:rsidRDefault="0038528B" w:rsidP="00497332">
      <w:pPr>
        <w:pStyle w:val="Paragraphedeliste"/>
        <w:numPr>
          <w:ilvl w:val="1"/>
          <w:numId w:val="280"/>
        </w:numPr>
        <w:spacing w:after="120"/>
        <w:jc w:val="both"/>
        <w:rPr>
          <w:szCs w:val="20"/>
        </w:rPr>
      </w:pPr>
      <w:r>
        <w:rPr>
          <w:szCs w:val="20"/>
        </w:rPr>
        <w:t>&gt; 20 sem : 0%</w:t>
      </w:r>
    </w:p>
    <w:p w14:paraId="460CD3AF" w14:textId="77777777" w:rsidR="0038528B" w:rsidRPr="006A62C4" w:rsidRDefault="0038528B" w:rsidP="0038528B">
      <w:pPr>
        <w:jc w:val="both"/>
        <w:rPr>
          <w:szCs w:val="20"/>
          <w:u w:val="single"/>
        </w:rPr>
      </w:pPr>
      <w:r w:rsidRPr="006A62C4">
        <w:rPr>
          <w:szCs w:val="20"/>
          <w:u w:val="single"/>
        </w:rPr>
        <w:t>Contagiosité</w:t>
      </w:r>
    </w:p>
    <w:p w14:paraId="7521C892" w14:textId="77777777" w:rsidR="0038528B" w:rsidRPr="003135B7" w:rsidRDefault="0038528B" w:rsidP="00497332">
      <w:pPr>
        <w:pStyle w:val="Paragraphedeliste"/>
        <w:numPr>
          <w:ilvl w:val="0"/>
          <w:numId w:val="280"/>
        </w:numPr>
        <w:spacing w:after="120"/>
        <w:jc w:val="both"/>
        <w:rPr>
          <w:szCs w:val="20"/>
        </w:rPr>
      </w:pPr>
      <w:r>
        <w:rPr>
          <w:szCs w:val="20"/>
        </w:rPr>
        <w:t xml:space="preserve">1 sem avant </w:t>
      </w:r>
      <w:r w:rsidRPr="0056365C">
        <w:rPr>
          <w:b/>
          <w:szCs w:val="20"/>
        </w:rPr>
        <w:t>éruption</w:t>
      </w:r>
      <w:r>
        <w:rPr>
          <w:szCs w:val="20"/>
        </w:rPr>
        <w:t xml:space="preserve"> ad 14 j après (25-50% ø sx)</w:t>
      </w:r>
    </w:p>
    <w:p w14:paraId="2C188DBD" w14:textId="77777777" w:rsidR="0038528B" w:rsidRPr="006A62C4" w:rsidRDefault="0038528B" w:rsidP="0038528B">
      <w:pPr>
        <w:jc w:val="both"/>
        <w:rPr>
          <w:szCs w:val="20"/>
          <w:u w:val="single"/>
        </w:rPr>
      </w:pPr>
      <w:r w:rsidRPr="006A62C4">
        <w:rPr>
          <w:szCs w:val="20"/>
          <w:u w:val="single"/>
        </w:rPr>
        <w:t>Transmission fœtale</w:t>
      </w:r>
    </w:p>
    <w:p w14:paraId="45025983" w14:textId="77777777" w:rsidR="0038528B" w:rsidRDefault="0038528B" w:rsidP="00497332">
      <w:pPr>
        <w:pStyle w:val="Paragraphedeliste"/>
        <w:numPr>
          <w:ilvl w:val="0"/>
          <w:numId w:val="280"/>
        </w:numPr>
        <w:spacing w:after="120"/>
        <w:jc w:val="both"/>
        <w:rPr>
          <w:szCs w:val="20"/>
        </w:rPr>
      </w:pPr>
      <w:r>
        <w:rPr>
          <w:szCs w:val="20"/>
        </w:rPr>
        <w:t>T1 : 90%</w:t>
      </w:r>
    </w:p>
    <w:p w14:paraId="0630C5DE" w14:textId="77777777" w:rsidR="0038528B" w:rsidRDefault="0038528B" w:rsidP="00497332">
      <w:pPr>
        <w:pStyle w:val="Paragraphedeliste"/>
        <w:numPr>
          <w:ilvl w:val="0"/>
          <w:numId w:val="280"/>
        </w:numPr>
        <w:spacing w:after="120"/>
        <w:jc w:val="both"/>
        <w:rPr>
          <w:szCs w:val="20"/>
        </w:rPr>
      </w:pPr>
      <w:r>
        <w:rPr>
          <w:szCs w:val="20"/>
        </w:rPr>
        <w:t>↓ graduelle ad 25% à la fin de T2</w:t>
      </w:r>
      <w:r w:rsidRPr="00E3222D">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18238FDF" w14:textId="77777777" w:rsidR="0038528B" w:rsidRDefault="0038528B" w:rsidP="00497332">
      <w:pPr>
        <w:pStyle w:val="Paragraphedeliste"/>
        <w:numPr>
          <w:ilvl w:val="0"/>
          <w:numId w:val="280"/>
        </w:numPr>
        <w:spacing w:after="120"/>
        <w:jc w:val="both"/>
        <w:rPr>
          <w:szCs w:val="20"/>
        </w:rPr>
      </w:pPr>
      <w:r>
        <w:rPr>
          <w:szCs w:val="20"/>
        </w:rPr>
        <w:t>27-30 sem : 35%</w:t>
      </w:r>
    </w:p>
    <w:p w14:paraId="275316A9" w14:textId="77777777" w:rsidR="0038528B" w:rsidRPr="006A62C4" w:rsidRDefault="0038528B" w:rsidP="00497332">
      <w:pPr>
        <w:pStyle w:val="Paragraphedeliste"/>
        <w:numPr>
          <w:ilvl w:val="0"/>
          <w:numId w:val="280"/>
        </w:numPr>
        <w:spacing w:after="120"/>
        <w:jc w:val="both"/>
        <w:rPr>
          <w:szCs w:val="20"/>
        </w:rPr>
      </w:pPr>
      <w:r>
        <w:rPr>
          <w:szCs w:val="20"/>
        </w:rPr>
        <w:t>↑ graduelle ad 100% au-delà de 36 sem</w:t>
      </w:r>
    </w:p>
    <w:p w14:paraId="39991129" w14:textId="77777777" w:rsidR="0038528B" w:rsidRDefault="0038528B" w:rsidP="0038528B">
      <w:pPr>
        <w:jc w:val="both"/>
        <w:rPr>
          <w:szCs w:val="20"/>
          <w:u w:val="single"/>
        </w:rPr>
      </w:pPr>
      <w:r>
        <w:rPr>
          <w:szCs w:val="20"/>
          <w:u w:val="single"/>
        </w:rPr>
        <w:t>Approche</w:t>
      </w:r>
    </w:p>
    <w:p w14:paraId="40341B79" w14:textId="77777777" w:rsidR="0038528B" w:rsidRPr="003135B7" w:rsidRDefault="0038528B" w:rsidP="00497332">
      <w:pPr>
        <w:pStyle w:val="Paragraphedeliste"/>
        <w:numPr>
          <w:ilvl w:val="0"/>
          <w:numId w:val="280"/>
        </w:numPr>
        <w:spacing w:after="120"/>
        <w:jc w:val="both"/>
        <w:rPr>
          <w:szCs w:val="20"/>
        </w:rPr>
      </w:pPr>
      <w:r w:rsidRPr="003135B7">
        <w:rPr>
          <w:szCs w:val="20"/>
        </w:rPr>
        <w:t>Culture possible 1-2 sem post rash (nez-gorge-sang-urine-LCR)</w:t>
      </w:r>
    </w:p>
    <w:p w14:paraId="2A0ED909" w14:textId="77777777" w:rsidR="0038528B" w:rsidRPr="006A62C4" w:rsidRDefault="0038528B" w:rsidP="0038528B">
      <w:pPr>
        <w:jc w:val="both"/>
        <w:rPr>
          <w:szCs w:val="20"/>
          <w:u w:val="single"/>
        </w:rPr>
      </w:pPr>
      <w:r w:rsidRPr="006A62C4">
        <w:rPr>
          <w:szCs w:val="20"/>
          <w:u w:val="single"/>
        </w:rPr>
        <w:t>Remarques</w:t>
      </w:r>
    </w:p>
    <w:p w14:paraId="16A8ED36" w14:textId="7523F1A0" w:rsidR="0038528B" w:rsidRPr="003135B7" w:rsidRDefault="0056365C" w:rsidP="00497332">
      <w:pPr>
        <w:pStyle w:val="Paragraphedeliste"/>
        <w:numPr>
          <w:ilvl w:val="0"/>
          <w:numId w:val="280"/>
        </w:numPr>
        <w:spacing w:after="120"/>
        <w:jc w:val="both"/>
        <w:rPr>
          <w:szCs w:val="20"/>
        </w:rPr>
      </w:pPr>
      <w:r>
        <w:rPr>
          <w:szCs w:val="20"/>
        </w:rPr>
        <w:t>Éviter gx 3</w:t>
      </w:r>
      <w:r w:rsidR="0038528B">
        <w:rPr>
          <w:szCs w:val="20"/>
        </w:rPr>
        <w:t xml:space="preserve"> mois après vaccin, mais % anomalies non augmenté</w:t>
      </w:r>
    </w:p>
    <w:p w14:paraId="69A0FA45" w14:textId="77777777" w:rsidR="0038528B" w:rsidRDefault="0038528B" w:rsidP="0038528B">
      <w:pPr>
        <w:spacing w:after="120"/>
        <w:jc w:val="both"/>
        <w:rPr>
          <w:b/>
          <w:szCs w:val="20"/>
        </w:rPr>
      </w:pPr>
    </w:p>
    <w:p w14:paraId="4C5B5540" w14:textId="579AACC6" w:rsidR="00DF46C7" w:rsidRPr="002F1C36" w:rsidRDefault="002F1C36" w:rsidP="00DF46C7">
      <w:pPr>
        <w:spacing w:after="120"/>
        <w:rPr>
          <w:i/>
          <w:szCs w:val="20"/>
        </w:rPr>
      </w:pPr>
      <w:r>
        <w:rPr>
          <w:i/>
          <w:szCs w:val="20"/>
        </w:rPr>
        <w:t>Séro-conversion en cours de grossesse</w:t>
      </w:r>
      <w:r w:rsidR="00DF46C7" w:rsidRPr="002F1C36">
        <w:rPr>
          <w:i/>
          <w:szCs w:val="20"/>
        </w:rPr>
        <w:t xml:space="preserve"> </w:t>
      </w:r>
      <w:r w:rsidR="00DF46C7" w:rsidRPr="002F1C36">
        <w:rPr>
          <w:i/>
          <w:szCs w:val="20"/>
        </w:rPr>
        <w:sym w:font="Wingdings" w:char="F0E0"/>
      </w:r>
      <w:r w:rsidR="00DF46C7" w:rsidRPr="002F1C36">
        <w:rPr>
          <w:i/>
          <w:szCs w:val="20"/>
        </w:rPr>
        <w:t xml:space="preserve"> TRANSFERT</w:t>
      </w:r>
    </w:p>
    <w:p w14:paraId="5FAE181C" w14:textId="77777777" w:rsidR="0038528B" w:rsidRDefault="0038528B" w:rsidP="0038528B">
      <w:pPr>
        <w:jc w:val="both"/>
        <w:rPr>
          <w:b/>
          <w:szCs w:val="20"/>
        </w:rPr>
      </w:pPr>
      <w:r>
        <w:rPr>
          <w:b/>
          <w:szCs w:val="20"/>
        </w:rPr>
        <w:br w:type="page"/>
      </w:r>
    </w:p>
    <w:p w14:paraId="34DFCB5B" w14:textId="44514429" w:rsidR="0038528B" w:rsidRPr="006A62C4" w:rsidRDefault="00AC0C64" w:rsidP="0038528B">
      <w:pPr>
        <w:pStyle w:val="Titre2"/>
      </w:pPr>
      <w:bookmarkStart w:id="108" w:name="_Toc1985116"/>
      <w:r>
        <w:rPr>
          <w:noProof/>
        </w:rPr>
        <w:lastRenderedPageBreak/>
        <mc:AlternateContent>
          <mc:Choice Requires="wps">
            <w:drawing>
              <wp:anchor distT="45720" distB="45720" distL="114300" distR="114300" simplePos="0" relativeHeight="251701248" behindDoc="0" locked="0" layoutInCell="1" allowOverlap="1" wp14:anchorId="41E77B05" wp14:editId="2BFB6637">
                <wp:simplePos x="0" y="0"/>
                <wp:positionH relativeFrom="column">
                  <wp:posOffset>3182587</wp:posOffset>
                </wp:positionH>
                <wp:positionV relativeFrom="paragraph">
                  <wp:posOffset>9822</wp:posOffset>
                </wp:positionV>
                <wp:extent cx="1769110" cy="1404620"/>
                <wp:effectExtent l="0" t="0" r="21590" b="26670"/>
                <wp:wrapSquare wrapText="bothSides"/>
                <wp:docPr id="5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9110" cy="140462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02D04B2B" w14:textId="4BFFC85B" w:rsidR="00AA081F" w:rsidRPr="00C914B9" w:rsidRDefault="00AA081F" w:rsidP="00AC0C64">
                            <w:pPr>
                              <w:jc w:val="center"/>
                              <w:rPr>
                                <w:b/>
                              </w:rPr>
                            </w:pPr>
                            <w:r>
                              <w:rPr>
                                <w:b/>
                              </w:rPr>
                              <w:t>TRANSFERT</w:t>
                            </w:r>
                            <w:r w:rsidRPr="00C914B9">
                              <w:rPr>
                                <w:b/>
                              </w:rPr>
                              <w:t xml:space="preserve"> OBLIGATOIRE</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41E77B05" id="_x0000_s1034" type="#_x0000_t202" style="position:absolute;margin-left:250.6pt;margin-top:.75pt;width:139.3pt;height:110.6pt;z-index:2517012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" fillcolor="white [3201]" strokecolor="#5b9bd5 [3204]" strokeweight="1pt">
                <v:textbox style="mso-fit-shape-to-text:t">
                  <w:txbxContent>
                    <w:p w14:paraId="02D04B2B" w14:textId="4BFFC85B" w:rsidR="00AA081F" w:rsidRPr="00C914B9" w:rsidRDefault="00AA081F" w:rsidP="00AC0C64">
                      <w:pPr>
                        <w:jc w:val="center"/>
                        <w:rPr>
                          <w:b/>
                        </w:rPr>
                      </w:pPr>
                      <w:r>
                        <w:rPr>
                          <w:b/>
                        </w:rPr>
                        <w:t>TRANSFERT</w:t>
                      </w:r>
                      <w:r w:rsidRPr="00C914B9">
                        <w:rPr>
                          <w:b/>
                        </w:rPr>
                        <w:t xml:space="preserve"> OBLIGATOIRE</w:t>
                      </w:r>
                    </w:p>
                  </w:txbxContent>
                </v:textbox>
                <w10:wrap type="square"/>
              </v:shape>
            </w:pict>
          </mc:Fallback>
        </mc:AlternateContent>
      </w:r>
      <w:r w:rsidR="0038528B" w:rsidRPr="00860FDF">
        <w:rPr>
          <w:noProof/>
          <w:lang w:eastAsia="fr-CA"/>
        </w:rPr>
        <w:drawing>
          <wp:anchor distT="0" distB="0" distL="114300" distR="114300" simplePos="0" relativeHeight="251694080" behindDoc="0" locked="0" layoutInCell="1" allowOverlap="1" wp14:anchorId="519FC858" wp14:editId="1DB46910">
            <wp:simplePos x="0" y="0"/>
            <wp:positionH relativeFrom="column">
              <wp:posOffset>5230074</wp:posOffset>
            </wp:positionH>
            <wp:positionV relativeFrom="paragraph">
              <wp:posOffset>0</wp:posOffset>
            </wp:positionV>
            <wp:extent cx="1713865" cy="5355590"/>
            <wp:effectExtent l="0" t="0" r="635" b="0"/>
            <wp:wrapThrough wrapText="bothSides">
              <wp:wrapPolygon edited="0">
                <wp:start x="0" y="0"/>
                <wp:lineTo x="0" y="21513"/>
                <wp:lineTo x="21368" y="21513"/>
                <wp:lineTo x="21368" y="0"/>
                <wp:lineTo x="0" y="0"/>
              </wp:wrapPolygon>
            </wp:wrapThrough>
            <wp:docPr id="35" name="Image 35" descr="C:\Users\fguimard\Documents\FQSC\Autre\Marianne\UQTR\5-Hiver 2019\Maïeutique 3\Images\Toxoplasmo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guimard\Documents\FQSC\Autre\Marianne\UQTR\5-Hiver 2019\Maïeutique 3\Images\Toxoplasmose.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25802" t="16538" r="30038" b="5938"/>
                    <a:stretch/>
                  </pic:blipFill>
                  <pic:spPr bwMode="auto">
                    <a:xfrm>
                      <a:off x="0" y="0"/>
                      <a:ext cx="1713865" cy="5355590"/>
                    </a:xfrm>
                    <a:prstGeom prst="rect">
                      <a:avLst/>
                    </a:prstGeom>
                    <a:noFill/>
                    <a:ln>
                      <a:noFill/>
                    </a:ln>
                    <a:extLst>
                      <a:ext uri="{53640926-AAD7-44D8-BBD7-CCE9431645EC}">
                        <a14:shadowObscured xmlns:a14="http://schemas.microsoft.com/office/drawing/2010/main"/>
                      </a:ext>
                    </a:extLst>
                  </pic:spPr>
                </pic:pic>
              </a:graphicData>
            </a:graphic>
          </wp:anchor>
        </w:drawing>
      </w:r>
      <w:r w:rsidR="0038528B" w:rsidRPr="006A62C4">
        <w:t>Toxoplasmose</w:t>
      </w:r>
      <w:bookmarkEnd w:id="108"/>
    </w:p>
    <w:p w14:paraId="2556A3FE" w14:textId="6BEED43E" w:rsidR="009F4B26" w:rsidRPr="00F154FB" w:rsidRDefault="009F4B26" w:rsidP="009F4B26">
      <w:pPr>
        <w:rPr>
          <w:lang w:eastAsia="en-US"/>
        </w:rPr>
      </w:pPr>
      <w:r w:rsidRPr="00531B58">
        <w:rPr>
          <w:i/>
          <w:szCs w:val="20"/>
        </w:rPr>
        <w:t>Source</w:t>
      </w:r>
      <w:r w:rsidR="002635A6">
        <w:rPr>
          <w:i/>
          <w:szCs w:val="20"/>
        </w:rPr>
        <w:t>s</w:t>
      </w:r>
      <w:r w:rsidRPr="00531B58">
        <w:rPr>
          <w:i/>
          <w:szCs w:val="20"/>
        </w:rPr>
        <w:t> : Mémo-péri p.49-5</w:t>
      </w:r>
      <w:r>
        <w:rPr>
          <w:i/>
          <w:szCs w:val="20"/>
        </w:rPr>
        <w:t>6, Evans – Chapitre 23</w:t>
      </w:r>
    </w:p>
    <w:p w14:paraId="5A43222E" w14:textId="77777777" w:rsidR="000B2B5D" w:rsidRDefault="000B2B5D" w:rsidP="009F4B26">
      <w:pPr>
        <w:spacing w:before="120"/>
        <w:jc w:val="both"/>
        <w:rPr>
          <w:szCs w:val="20"/>
          <w:u w:val="single"/>
        </w:rPr>
      </w:pPr>
      <w:r>
        <w:rPr>
          <w:szCs w:val="20"/>
          <w:u w:val="single"/>
        </w:rPr>
        <w:t>Description</w:t>
      </w:r>
    </w:p>
    <w:p w14:paraId="2D1C031D" w14:textId="77777777" w:rsidR="000B2B5D" w:rsidRPr="000B2B5D" w:rsidRDefault="000B2B5D" w:rsidP="00497332">
      <w:pPr>
        <w:pStyle w:val="Paragraphedeliste"/>
        <w:numPr>
          <w:ilvl w:val="0"/>
          <w:numId w:val="280"/>
        </w:numPr>
        <w:jc w:val="both"/>
        <w:rPr>
          <w:rFonts w:eastAsia="Times New Roman"/>
          <w:szCs w:val="20"/>
          <w:lang w:eastAsia="fr-CA"/>
        </w:rPr>
      </w:pPr>
      <w:r w:rsidRPr="000B2B5D">
        <w:rPr>
          <w:rFonts w:eastAsia="Times New Roman"/>
          <w:color w:val="212121"/>
          <w:szCs w:val="20"/>
          <w:shd w:val="clear" w:color="auto" w:fill="FFFFFF"/>
          <w:lang w:eastAsia="fr-CA"/>
        </w:rPr>
        <w:t>Protozoaire dans les selles du chat. Infection lors d'ingestion de tissus animaux contenant des kystes ou d'aliments contaminés par excréments de chat</w:t>
      </w:r>
      <w:r>
        <w:rPr>
          <w:rFonts w:eastAsia="Times New Roman"/>
          <w:color w:val="212121"/>
          <w:szCs w:val="20"/>
          <w:shd w:val="clear" w:color="auto" w:fill="FFFFFF"/>
          <w:lang w:eastAsia="fr-CA"/>
        </w:rPr>
        <w:t>.</w:t>
      </w:r>
    </w:p>
    <w:p w14:paraId="4E092350" w14:textId="3988A731" w:rsidR="000B2B5D" w:rsidRPr="000B2B5D" w:rsidRDefault="000B2B5D" w:rsidP="00497332">
      <w:pPr>
        <w:pStyle w:val="Paragraphedeliste"/>
        <w:numPr>
          <w:ilvl w:val="0"/>
          <w:numId w:val="280"/>
        </w:numPr>
        <w:jc w:val="both"/>
        <w:rPr>
          <w:rFonts w:eastAsia="Times New Roman"/>
          <w:szCs w:val="20"/>
          <w:lang w:eastAsia="fr-CA"/>
        </w:rPr>
      </w:pPr>
      <w:r>
        <w:rPr>
          <w:rFonts w:eastAsia="Times New Roman"/>
          <w:color w:val="212121"/>
          <w:szCs w:val="20"/>
          <w:shd w:val="clear" w:color="auto" w:fill="FFFFFF"/>
          <w:lang w:eastAsia="fr-CA"/>
        </w:rPr>
        <w:t>T</w:t>
      </w:r>
      <w:r w:rsidRPr="000B2B5D">
        <w:rPr>
          <w:rFonts w:eastAsia="Times New Roman"/>
          <w:color w:val="212121"/>
          <w:szCs w:val="20"/>
          <w:shd w:val="clear" w:color="auto" w:fill="FFFFFF"/>
          <w:lang w:eastAsia="fr-CA"/>
        </w:rPr>
        <w:t>ransmission transplacentaire lorsque les femmes sont infectées pendant la gx.</w:t>
      </w:r>
    </w:p>
    <w:p w14:paraId="310614B5" w14:textId="5DA07742" w:rsidR="000B2B5D" w:rsidRPr="007450BD" w:rsidRDefault="000B2B5D" w:rsidP="009F4B26">
      <w:pPr>
        <w:spacing w:before="120"/>
        <w:jc w:val="both"/>
        <w:rPr>
          <w:szCs w:val="20"/>
          <w:u w:val="single"/>
        </w:rPr>
      </w:pPr>
      <w:r w:rsidRPr="007450BD">
        <w:rPr>
          <w:szCs w:val="20"/>
          <w:u w:val="single"/>
        </w:rPr>
        <w:t>Symptômes</w:t>
      </w:r>
    </w:p>
    <w:p w14:paraId="66332E8B" w14:textId="2E0CB8BA" w:rsidR="000B2B5D" w:rsidRPr="000B2B5D" w:rsidRDefault="000B2B5D" w:rsidP="00497332">
      <w:pPr>
        <w:pStyle w:val="Paragraphedeliste"/>
        <w:numPr>
          <w:ilvl w:val="0"/>
          <w:numId w:val="295"/>
        </w:numPr>
        <w:rPr>
          <w:rFonts w:eastAsia="Times New Roman"/>
          <w:szCs w:val="20"/>
          <w:lang w:eastAsia="fr-CA"/>
        </w:rPr>
      </w:pPr>
      <w:r>
        <w:rPr>
          <w:rFonts w:eastAsia="Times New Roman"/>
          <w:color w:val="212121"/>
          <w:szCs w:val="20"/>
          <w:shd w:val="clear" w:color="auto" w:fill="FFFFFF"/>
          <w:lang w:eastAsia="fr-CA"/>
        </w:rPr>
        <w:t>Ad</w:t>
      </w:r>
      <w:r w:rsidRPr="000B2B5D">
        <w:rPr>
          <w:rFonts w:eastAsia="Times New Roman"/>
          <w:color w:val="212121"/>
          <w:szCs w:val="20"/>
          <w:shd w:val="clear" w:color="auto" w:fill="FFFFFF"/>
          <w:lang w:eastAsia="fr-CA"/>
        </w:rPr>
        <w:t xml:space="preserve">énopathie </w:t>
      </w:r>
      <w:r>
        <w:rPr>
          <w:rFonts w:eastAsia="Times New Roman"/>
          <w:color w:val="212121"/>
          <w:szCs w:val="20"/>
          <w:shd w:val="clear" w:color="auto" w:fill="FFFFFF"/>
          <w:lang w:eastAsia="fr-CA"/>
        </w:rPr>
        <w:t xml:space="preserve">(gonflement des ganglions) </w:t>
      </w:r>
      <w:r w:rsidRPr="000B2B5D">
        <w:rPr>
          <w:rFonts w:eastAsia="Times New Roman"/>
          <w:color w:val="212121"/>
          <w:szCs w:val="20"/>
          <w:shd w:val="clear" w:color="auto" w:fill="FFFFFF"/>
          <w:lang w:eastAsia="fr-CA"/>
        </w:rPr>
        <w:t xml:space="preserve">asymptomatique : manifestation </w:t>
      </w:r>
      <w:r w:rsidR="007450BD">
        <w:rPr>
          <w:rFonts w:eastAsia="Times New Roman"/>
          <w:color w:val="212121"/>
          <w:szCs w:val="20"/>
          <w:shd w:val="clear" w:color="auto" w:fill="FFFFFF"/>
          <w:lang w:eastAsia="fr-CA"/>
        </w:rPr>
        <w:t>+ courante</w:t>
      </w:r>
    </w:p>
    <w:p w14:paraId="185A5CA2" w14:textId="63C8DC72" w:rsidR="000B2B5D" w:rsidRPr="007450BD" w:rsidRDefault="000B2B5D" w:rsidP="00497332">
      <w:pPr>
        <w:pStyle w:val="Paragraphedeliste"/>
        <w:numPr>
          <w:ilvl w:val="0"/>
          <w:numId w:val="295"/>
        </w:numPr>
        <w:rPr>
          <w:rFonts w:eastAsia="Times New Roman"/>
          <w:szCs w:val="20"/>
          <w:lang w:eastAsia="fr-CA"/>
        </w:rPr>
      </w:pPr>
      <w:r w:rsidRPr="000B2B5D">
        <w:rPr>
          <w:rFonts w:eastAsia="Times New Roman"/>
          <w:color w:val="212121"/>
          <w:szCs w:val="20"/>
          <w:shd w:val="clear" w:color="auto" w:fill="FFFFFF"/>
          <w:lang w:eastAsia="fr-CA"/>
        </w:rPr>
        <w:t>Les infections + graves s'apparentent à une mononucléose (F</w:t>
      </w:r>
      <w:r w:rsidRPr="000B2B5D">
        <w:rPr>
          <w:rFonts w:eastAsia="Times New Roman"/>
          <w:color w:val="212121"/>
          <w:szCs w:val="20"/>
          <w:shd w:val="clear" w:color="auto" w:fill="FFFFFF"/>
          <w:vertAlign w:val="superscript"/>
          <w:lang w:eastAsia="fr-CA"/>
        </w:rPr>
        <w:t>o</w:t>
      </w:r>
      <w:r w:rsidRPr="000B2B5D">
        <w:rPr>
          <w:rFonts w:eastAsia="Times New Roman"/>
          <w:color w:val="212121"/>
          <w:szCs w:val="20"/>
          <w:shd w:val="clear" w:color="auto" w:fill="FFFFFF"/>
          <w:lang w:eastAsia="fr-CA"/>
        </w:rPr>
        <w:t>, myalgies, maux de gorge, adénopathies, hépatosplénomégalie, pneumonie virale)</w:t>
      </w:r>
    </w:p>
    <w:p w14:paraId="08892C17" w14:textId="5C8337F2" w:rsidR="0038528B" w:rsidRPr="006A62C4" w:rsidRDefault="0038528B" w:rsidP="009F4B26">
      <w:pPr>
        <w:spacing w:before="120"/>
        <w:jc w:val="both"/>
        <w:rPr>
          <w:szCs w:val="20"/>
          <w:u w:val="single"/>
        </w:rPr>
      </w:pPr>
      <w:r w:rsidRPr="006A62C4">
        <w:rPr>
          <w:szCs w:val="20"/>
          <w:u w:val="single"/>
        </w:rPr>
        <w:t>Risques</w:t>
      </w:r>
    </w:p>
    <w:p w14:paraId="116D3384" w14:textId="77777777" w:rsidR="0038528B" w:rsidRDefault="0038528B" w:rsidP="00497332">
      <w:pPr>
        <w:pStyle w:val="Paragraphedeliste"/>
        <w:numPr>
          <w:ilvl w:val="0"/>
          <w:numId w:val="280"/>
        </w:numPr>
        <w:spacing w:after="120"/>
        <w:jc w:val="both"/>
        <w:rPr>
          <w:szCs w:val="20"/>
        </w:rPr>
      </w:pPr>
      <w:r>
        <w:rPr>
          <w:szCs w:val="20"/>
        </w:rPr>
        <w:t>Souvent asymptomatique</w:t>
      </w:r>
    </w:p>
    <w:p w14:paraId="255E1B88" w14:textId="77777777" w:rsidR="0038528B" w:rsidRDefault="0038528B" w:rsidP="00497332">
      <w:pPr>
        <w:pStyle w:val="Paragraphedeliste"/>
        <w:numPr>
          <w:ilvl w:val="0"/>
          <w:numId w:val="280"/>
        </w:numPr>
        <w:spacing w:after="120"/>
        <w:jc w:val="both"/>
        <w:rPr>
          <w:szCs w:val="20"/>
        </w:rPr>
      </w:pPr>
      <w:r>
        <w:rPr>
          <w:szCs w:val="20"/>
        </w:rPr>
        <w:t>Prévalence faible</w:t>
      </w:r>
    </w:p>
    <w:p w14:paraId="2652FC4F" w14:textId="77777777" w:rsidR="0038528B" w:rsidRDefault="0038528B" w:rsidP="00497332">
      <w:pPr>
        <w:pStyle w:val="Paragraphedeliste"/>
        <w:numPr>
          <w:ilvl w:val="0"/>
          <w:numId w:val="280"/>
        </w:numPr>
        <w:spacing w:after="120"/>
        <w:jc w:val="both"/>
        <w:rPr>
          <w:szCs w:val="20"/>
        </w:rPr>
      </w:pPr>
      <w:r>
        <w:rPr>
          <w:szCs w:val="20"/>
        </w:rPr>
        <w:t>Dépistage seulement si risque d’infection primaire dont patiente VIH+ ou immunosupprimée</w:t>
      </w:r>
    </w:p>
    <w:p w14:paraId="58A63C9D" w14:textId="77777777" w:rsidR="0038528B" w:rsidRPr="006A62C4" w:rsidRDefault="0038528B" w:rsidP="00497332">
      <w:pPr>
        <w:pStyle w:val="Paragraphedeliste"/>
        <w:numPr>
          <w:ilvl w:val="0"/>
          <w:numId w:val="280"/>
        </w:numPr>
        <w:spacing w:after="120"/>
        <w:jc w:val="both"/>
        <w:rPr>
          <w:szCs w:val="20"/>
        </w:rPr>
      </w:pPr>
      <w:r>
        <w:rPr>
          <w:szCs w:val="20"/>
        </w:rPr>
        <w:t>Persistance de risque d’anomalies fœtales même si l’algorithme est appliqué</w:t>
      </w:r>
    </w:p>
    <w:p w14:paraId="7C702BAC" w14:textId="77777777" w:rsidR="0038528B" w:rsidRPr="006A62C4" w:rsidRDefault="0038528B" w:rsidP="0038528B">
      <w:pPr>
        <w:jc w:val="both"/>
        <w:rPr>
          <w:szCs w:val="20"/>
          <w:u w:val="single"/>
        </w:rPr>
      </w:pPr>
      <w:r>
        <w:rPr>
          <w:szCs w:val="20"/>
          <w:u w:val="single"/>
        </w:rPr>
        <w:t>Prévention</w:t>
      </w:r>
    </w:p>
    <w:p w14:paraId="7648611D" w14:textId="77777777" w:rsidR="0038528B" w:rsidRDefault="0038528B" w:rsidP="00497332">
      <w:pPr>
        <w:pStyle w:val="Paragraphedeliste"/>
        <w:numPr>
          <w:ilvl w:val="0"/>
          <w:numId w:val="280"/>
        </w:numPr>
        <w:spacing w:after="120"/>
        <w:jc w:val="both"/>
        <w:rPr>
          <w:szCs w:val="20"/>
        </w:rPr>
      </w:pPr>
      <w:r>
        <w:rPr>
          <w:szCs w:val="20"/>
        </w:rPr>
        <w:t>Éviter viande crue, contact chatons et litière du chat</w:t>
      </w:r>
    </w:p>
    <w:p w14:paraId="51C28AA6" w14:textId="77777777" w:rsidR="0038528B" w:rsidRDefault="0038528B" w:rsidP="00497332">
      <w:pPr>
        <w:pStyle w:val="Paragraphedeliste"/>
        <w:numPr>
          <w:ilvl w:val="0"/>
          <w:numId w:val="280"/>
        </w:numPr>
        <w:spacing w:after="120"/>
        <w:jc w:val="both"/>
        <w:rPr>
          <w:szCs w:val="20"/>
        </w:rPr>
      </w:pPr>
      <w:r>
        <w:rPr>
          <w:szCs w:val="20"/>
        </w:rPr>
        <w:t>Gants pour jardinage</w:t>
      </w:r>
    </w:p>
    <w:p w14:paraId="2F4DD88C" w14:textId="77777777" w:rsidR="0038528B" w:rsidRPr="006A62C4" w:rsidRDefault="0038528B" w:rsidP="00497332">
      <w:pPr>
        <w:pStyle w:val="Paragraphedeliste"/>
        <w:numPr>
          <w:ilvl w:val="0"/>
          <w:numId w:val="280"/>
        </w:numPr>
        <w:spacing w:after="120"/>
        <w:jc w:val="both"/>
        <w:rPr>
          <w:szCs w:val="20"/>
        </w:rPr>
      </w:pPr>
      <w:r>
        <w:rPr>
          <w:szCs w:val="20"/>
        </w:rPr>
        <w:t>Laver les crudités</w:t>
      </w:r>
    </w:p>
    <w:p w14:paraId="58794F52" w14:textId="77777777" w:rsidR="0038528B" w:rsidRPr="006A62C4" w:rsidRDefault="0038528B" w:rsidP="0038528B">
      <w:pPr>
        <w:jc w:val="both"/>
        <w:rPr>
          <w:szCs w:val="20"/>
          <w:u w:val="single"/>
        </w:rPr>
      </w:pPr>
      <w:r w:rsidRPr="006A62C4">
        <w:rPr>
          <w:szCs w:val="20"/>
          <w:u w:val="single"/>
        </w:rPr>
        <w:t>Immunité</w:t>
      </w:r>
    </w:p>
    <w:p w14:paraId="40E4DC2C" w14:textId="77777777" w:rsidR="0038528B" w:rsidRPr="006A62C4" w:rsidRDefault="0038528B" w:rsidP="00497332">
      <w:pPr>
        <w:pStyle w:val="Paragraphedeliste"/>
        <w:numPr>
          <w:ilvl w:val="0"/>
          <w:numId w:val="280"/>
        </w:numPr>
        <w:spacing w:after="120"/>
        <w:jc w:val="both"/>
        <w:rPr>
          <w:szCs w:val="20"/>
        </w:rPr>
      </w:pPr>
      <w:r>
        <w:rPr>
          <w:szCs w:val="20"/>
        </w:rPr>
        <w:t xml:space="preserve">23% population </w:t>
      </w:r>
    </w:p>
    <w:p w14:paraId="26DF6698" w14:textId="77777777" w:rsidR="0038528B" w:rsidRPr="006A62C4" w:rsidRDefault="0038528B" w:rsidP="0038528B">
      <w:pPr>
        <w:jc w:val="both"/>
        <w:rPr>
          <w:szCs w:val="20"/>
          <w:u w:val="single"/>
        </w:rPr>
      </w:pPr>
      <w:r w:rsidRPr="006A62C4">
        <w:rPr>
          <w:szCs w:val="20"/>
          <w:u w:val="single"/>
        </w:rPr>
        <w:t>Transmission fœtale</w:t>
      </w:r>
    </w:p>
    <w:p w14:paraId="636F8A31" w14:textId="77777777" w:rsidR="0038528B" w:rsidRDefault="0038528B" w:rsidP="00497332">
      <w:pPr>
        <w:pStyle w:val="Paragraphedeliste"/>
        <w:numPr>
          <w:ilvl w:val="0"/>
          <w:numId w:val="280"/>
        </w:numPr>
        <w:spacing w:after="120"/>
        <w:jc w:val="both"/>
        <w:rPr>
          <w:szCs w:val="20"/>
        </w:rPr>
      </w:pPr>
      <w:r>
        <w:rPr>
          <w:szCs w:val="20"/>
        </w:rPr>
        <w:t>↑ avec l’âge de grossesse (T1 : 10-15% / T2 : 25% / T3 : 60%)</w:t>
      </w:r>
    </w:p>
    <w:p w14:paraId="491563C0" w14:textId="77777777" w:rsidR="0038528B" w:rsidRPr="006A62C4" w:rsidRDefault="0038528B" w:rsidP="00497332">
      <w:pPr>
        <w:pStyle w:val="Paragraphedeliste"/>
        <w:numPr>
          <w:ilvl w:val="0"/>
          <w:numId w:val="280"/>
        </w:numPr>
        <w:spacing w:after="120"/>
        <w:jc w:val="both"/>
        <w:rPr>
          <w:szCs w:val="20"/>
        </w:rPr>
      </w:pPr>
      <w:r>
        <w:rPr>
          <w:szCs w:val="20"/>
        </w:rPr>
        <w:t>Gravité ↓ avec l’âge gestationnel</w:t>
      </w:r>
    </w:p>
    <w:p w14:paraId="54A09072" w14:textId="77777777" w:rsidR="0038528B" w:rsidRPr="006A62C4" w:rsidRDefault="0038528B" w:rsidP="0038528B">
      <w:pPr>
        <w:jc w:val="both"/>
        <w:rPr>
          <w:szCs w:val="20"/>
          <w:u w:val="single"/>
        </w:rPr>
      </w:pPr>
      <w:r w:rsidRPr="006A62C4">
        <w:rPr>
          <w:szCs w:val="20"/>
          <w:u w:val="single"/>
        </w:rPr>
        <w:t>Remarques</w:t>
      </w:r>
    </w:p>
    <w:p w14:paraId="2ED23B22" w14:textId="77777777" w:rsidR="0038528B" w:rsidRPr="00A21C23" w:rsidRDefault="0038528B" w:rsidP="00497332">
      <w:pPr>
        <w:pStyle w:val="Paragraphedeliste"/>
        <w:numPr>
          <w:ilvl w:val="0"/>
          <w:numId w:val="282"/>
        </w:numPr>
        <w:spacing w:after="120"/>
        <w:jc w:val="both"/>
        <w:rPr>
          <w:szCs w:val="20"/>
        </w:rPr>
      </w:pPr>
      <w:r>
        <w:rPr>
          <w:szCs w:val="20"/>
        </w:rPr>
        <w:t>Risque calcification intracrânienne, microcéphalie, hydrocéphalie, ascite, hépatosplénomégalie ou RCIU important.</w:t>
      </w:r>
      <w:r w:rsidRPr="00860FDF">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52335966" w14:textId="703F1DA7" w:rsidR="0038528B" w:rsidRDefault="0038528B" w:rsidP="0038528B">
      <w:pPr>
        <w:spacing w:after="120"/>
        <w:jc w:val="both"/>
        <w:rPr>
          <w:b/>
          <w:szCs w:val="20"/>
        </w:rPr>
      </w:pPr>
    </w:p>
    <w:p w14:paraId="223DF6AF" w14:textId="67E12FEE" w:rsidR="002E6E00" w:rsidRDefault="002E6E00">
      <w:pPr>
        <w:spacing w:after="160" w:line="259" w:lineRule="auto"/>
        <w:rPr>
          <w:rFonts w:eastAsia="Times New Roman" w:cs="Arial"/>
          <w:b/>
          <w:color w:val="0A22B6"/>
          <w:sz w:val="24"/>
          <w:szCs w:val="28"/>
          <w:u w:val="single"/>
          <w:lang w:eastAsia="en-US"/>
        </w:rPr>
      </w:pPr>
      <w:r>
        <w:br w:type="page"/>
      </w:r>
    </w:p>
    <w:p w14:paraId="16F973ED" w14:textId="0AFAD357" w:rsidR="0038528B" w:rsidRPr="00C914B9" w:rsidRDefault="00C914B9" w:rsidP="0038528B">
      <w:pPr>
        <w:pStyle w:val="Titre2"/>
      </w:pPr>
      <w:bookmarkStart w:id="109" w:name="_Toc1985117"/>
      <w:r>
        <w:rPr>
          <w:noProof/>
        </w:rPr>
        <w:lastRenderedPageBreak/>
        <mc:AlternateContent>
          <mc:Choice Requires="wps">
            <w:drawing>
              <wp:anchor distT="45720" distB="45720" distL="114300" distR="114300" simplePos="0" relativeHeight="251699200" behindDoc="0" locked="0" layoutInCell="1" allowOverlap="1" wp14:anchorId="538A6EDF" wp14:editId="66332169">
                <wp:simplePos x="0" y="0"/>
                <wp:positionH relativeFrom="column">
                  <wp:posOffset>3283098</wp:posOffset>
                </wp:positionH>
                <wp:positionV relativeFrom="paragraph">
                  <wp:posOffset>17261</wp:posOffset>
                </wp:positionV>
                <wp:extent cx="1769110" cy="1404620"/>
                <wp:effectExtent l="0" t="0" r="21590" b="26670"/>
                <wp:wrapSquare wrapText="bothSides"/>
                <wp:docPr id="4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9110" cy="140462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158733F3" w14:textId="24523DD0" w:rsidR="00AA081F" w:rsidRPr="00C914B9" w:rsidRDefault="00AA081F" w:rsidP="00C914B9">
                            <w:pPr>
                              <w:jc w:val="center"/>
                              <w:rPr>
                                <w:b/>
                              </w:rPr>
                            </w:pPr>
                            <w:r w:rsidRPr="00C914B9">
                              <w:rPr>
                                <w:b/>
                              </w:rPr>
                              <w:t>CONSULTATION OBLIGATOIRE</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538A6EDF" id="_x0000_s1035" type="#_x0000_t202" style="position:absolute;margin-left:258.5pt;margin-top:1.35pt;width:139.3pt;height:110.6pt;z-index:2516992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" fillcolor="white [3201]" strokecolor="#5b9bd5 [3204]" strokeweight="1pt">
                <v:textbox style="mso-fit-shape-to-text:t">
                  <w:txbxContent>
                    <w:p w14:paraId="158733F3" w14:textId="24523DD0" w:rsidR="00AA081F" w:rsidRPr="00C914B9" w:rsidRDefault="00AA081F" w:rsidP="00C914B9">
                      <w:pPr>
                        <w:jc w:val="center"/>
                        <w:rPr>
                          <w:b/>
                        </w:rPr>
                      </w:pPr>
                      <w:r w:rsidRPr="00C914B9">
                        <w:rPr>
                          <w:b/>
                        </w:rPr>
                        <w:t>CONSULTATION OBLIGATOIRE</w:t>
                      </w:r>
                    </w:p>
                  </w:txbxContent>
                </v:textbox>
                <w10:wrap type="square"/>
              </v:shape>
            </w:pict>
          </mc:Fallback>
        </mc:AlternateContent>
      </w:r>
      <w:r w:rsidR="002E6E00" w:rsidRPr="00860FDF">
        <w:rPr>
          <w:noProof/>
          <w:szCs w:val="20"/>
          <w:lang w:eastAsia="fr-CA"/>
        </w:rPr>
        <w:drawing>
          <wp:anchor distT="0" distB="0" distL="114300" distR="114300" simplePos="0" relativeHeight="251695104" behindDoc="0" locked="0" layoutInCell="1" allowOverlap="1" wp14:anchorId="15836A57" wp14:editId="30C77064">
            <wp:simplePos x="0" y="0"/>
            <wp:positionH relativeFrom="column">
              <wp:posOffset>5525135</wp:posOffset>
            </wp:positionH>
            <wp:positionV relativeFrom="paragraph">
              <wp:posOffset>240</wp:posOffset>
            </wp:positionV>
            <wp:extent cx="1502410" cy="4572000"/>
            <wp:effectExtent l="0" t="0" r="2540" b="0"/>
            <wp:wrapThrough wrapText="bothSides">
              <wp:wrapPolygon edited="0">
                <wp:start x="0" y="0"/>
                <wp:lineTo x="0" y="21510"/>
                <wp:lineTo x="21363" y="21510"/>
                <wp:lineTo x="21363" y="0"/>
                <wp:lineTo x="0" y="0"/>
              </wp:wrapPolygon>
            </wp:wrapThrough>
            <wp:docPr id="36" name="Image 36" descr="C:\Users\fguimard\Documents\FQSC\Autre\Marianne\UQTR\5-Hiver 2019\Maïeutique 3\Images\Varice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guimard\Documents\FQSC\Autre\Marianne\UQTR\5-Hiver 2019\Maïeutique 3\Images\Varicelle.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26148" t="15857" r="29300" b="8011"/>
                    <a:stretch/>
                  </pic:blipFill>
                  <pic:spPr bwMode="auto">
                    <a:xfrm>
                      <a:off x="0" y="0"/>
                      <a:ext cx="1502410" cy="4572000"/>
                    </a:xfrm>
                    <a:prstGeom prst="rect">
                      <a:avLst/>
                    </a:prstGeom>
                    <a:noFill/>
                    <a:ln>
                      <a:noFill/>
                    </a:ln>
                    <a:extLst>
                      <a:ext uri="{53640926-AAD7-44D8-BBD7-CCE9431645EC}">
                        <a14:shadowObscured xmlns:a14="http://schemas.microsoft.com/office/drawing/2010/main"/>
                      </a:ext>
                    </a:extLst>
                  </pic:spPr>
                </pic:pic>
              </a:graphicData>
            </a:graphic>
          </wp:anchor>
        </w:drawing>
      </w:r>
      <w:r w:rsidR="0038528B" w:rsidRPr="006A62C4">
        <w:t>Varicelle</w:t>
      </w:r>
      <w:bookmarkEnd w:id="109"/>
    </w:p>
    <w:p w14:paraId="07DE1700" w14:textId="249A9C22" w:rsidR="009F4B26" w:rsidRPr="00F154FB" w:rsidRDefault="009F4B26" w:rsidP="009F4B26">
      <w:pPr>
        <w:rPr>
          <w:lang w:eastAsia="en-US"/>
        </w:rPr>
      </w:pPr>
      <w:r w:rsidRPr="00531B58">
        <w:rPr>
          <w:i/>
          <w:szCs w:val="20"/>
        </w:rPr>
        <w:t>Source</w:t>
      </w:r>
      <w:r w:rsidR="002635A6">
        <w:rPr>
          <w:i/>
          <w:szCs w:val="20"/>
        </w:rPr>
        <w:t>s</w:t>
      </w:r>
      <w:r w:rsidRPr="00531B58">
        <w:rPr>
          <w:i/>
          <w:szCs w:val="20"/>
        </w:rPr>
        <w:t> : Mémo-péri p.49-5</w:t>
      </w:r>
      <w:r>
        <w:rPr>
          <w:i/>
          <w:szCs w:val="20"/>
        </w:rPr>
        <w:t>6, Evans – Chapitre 23</w:t>
      </w:r>
    </w:p>
    <w:p w14:paraId="24F71BEB" w14:textId="7C43CE27" w:rsidR="002E6E00" w:rsidRDefault="002E6E00" w:rsidP="009F4B26">
      <w:pPr>
        <w:spacing w:before="120"/>
        <w:jc w:val="both"/>
        <w:rPr>
          <w:szCs w:val="20"/>
          <w:u w:val="single"/>
        </w:rPr>
      </w:pPr>
      <w:r>
        <w:rPr>
          <w:szCs w:val="20"/>
          <w:u w:val="single"/>
        </w:rPr>
        <w:t>Description</w:t>
      </w:r>
    </w:p>
    <w:p w14:paraId="36DC369C" w14:textId="75A37457" w:rsidR="002E6E00" w:rsidRPr="002E6E00" w:rsidRDefault="002E6E00" w:rsidP="00497332">
      <w:pPr>
        <w:pStyle w:val="Paragraphedeliste"/>
        <w:numPr>
          <w:ilvl w:val="0"/>
          <w:numId w:val="282"/>
        </w:numPr>
        <w:spacing w:before="120"/>
        <w:jc w:val="both"/>
        <w:rPr>
          <w:szCs w:val="20"/>
        </w:rPr>
      </w:pPr>
      <w:r>
        <w:rPr>
          <w:rFonts w:eastAsia="Times New Roman"/>
          <w:color w:val="212121"/>
          <w:szCs w:val="20"/>
          <w:shd w:val="clear" w:color="auto" w:fill="FFFFFF"/>
          <w:lang w:eastAsia="fr-CA"/>
        </w:rPr>
        <w:t>M</w:t>
      </w:r>
      <w:r w:rsidRPr="0014727F">
        <w:rPr>
          <w:rFonts w:eastAsia="Times New Roman"/>
          <w:color w:val="212121"/>
          <w:szCs w:val="20"/>
          <w:shd w:val="clear" w:color="auto" w:fill="FFFFFF"/>
          <w:lang w:eastAsia="fr-CA"/>
        </w:rPr>
        <w:t>aladie infantile courante causée par le virus de l'herpès varicelle-zona : vésicules cutanées qui forment une croûte. Elle est transmise par contact-gouttelettes, extrêmement contagieuse</w:t>
      </w:r>
      <w:r>
        <w:rPr>
          <w:rFonts w:eastAsia="Times New Roman"/>
          <w:color w:val="212121"/>
          <w:szCs w:val="20"/>
          <w:shd w:val="clear" w:color="auto" w:fill="FFFFFF"/>
          <w:lang w:eastAsia="fr-CA"/>
        </w:rPr>
        <w:t>.</w:t>
      </w:r>
    </w:p>
    <w:p w14:paraId="1AB311F0" w14:textId="467A5128" w:rsidR="002E6E00" w:rsidRPr="002E6E00" w:rsidRDefault="002E6E00" w:rsidP="00497332">
      <w:pPr>
        <w:pStyle w:val="Paragraphedeliste"/>
        <w:numPr>
          <w:ilvl w:val="0"/>
          <w:numId w:val="282"/>
        </w:numPr>
        <w:spacing w:before="120"/>
        <w:jc w:val="both"/>
        <w:rPr>
          <w:szCs w:val="20"/>
        </w:rPr>
      </w:pPr>
      <w:r>
        <w:rPr>
          <w:rFonts w:eastAsia="Times New Roman"/>
          <w:color w:val="212121"/>
          <w:szCs w:val="20"/>
          <w:shd w:val="clear" w:color="auto" w:fill="FFFFFF"/>
          <w:lang w:eastAsia="fr-CA"/>
        </w:rPr>
        <w:t xml:space="preserve">Généralement sans complications chez l’enfant, mais chez l’adulte </w:t>
      </w:r>
      <w:r w:rsidRPr="002E6E00">
        <w:rPr>
          <w:rFonts w:eastAsia="Times New Roman"/>
          <w:b/>
          <w:color w:val="212121"/>
          <w:szCs w:val="20"/>
          <w:shd w:val="clear" w:color="auto" w:fill="FFFFFF"/>
          <w:lang w:eastAsia="fr-CA"/>
        </w:rPr>
        <w:t>↑ risque décès de pneumonie</w:t>
      </w:r>
      <w:r>
        <w:rPr>
          <w:rFonts w:eastAsia="Times New Roman"/>
          <w:color w:val="212121"/>
          <w:szCs w:val="20"/>
          <w:shd w:val="clear" w:color="auto" w:fill="FFFFFF"/>
          <w:lang w:eastAsia="fr-CA"/>
        </w:rPr>
        <w:t>.</w:t>
      </w:r>
    </w:p>
    <w:p w14:paraId="5D88509C" w14:textId="20BC32D9" w:rsidR="002E6E00" w:rsidRPr="002E6E00" w:rsidRDefault="002E6E00" w:rsidP="002E6E00">
      <w:pPr>
        <w:spacing w:before="120"/>
        <w:jc w:val="both"/>
        <w:rPr>
          <w:szCs w:val="20"/>
          <w:u w:val="single"/>
        </w:rPr>
      </w:pPr>
      <w:r w:rsidRPr="002E6E00">
        <w:rPr>
          <w:szCs w:val="20"/>
          <w:u w:val="single"/>
        </w:rPr>
        <w:t>Symptômes</w:t>
      </w:r>
    </w:p>
    <w:p w14:paraId="753581A9" w14:textId="3134053E" w:rsidR="002E6E00" w:rsidRPr="002E6E00" w:rsidRDefault="002E6E00" w:rsidP="00497332">
      <w:pPr>
        <w:pStyle w:val="Paragraphedeliste"/>
        <w:numPr>
          <w:ilvl w:val="0"/>
          <w:numId w:val="294"/>
        </w:numPr>
        <w:jc w:val="both"/>
        <w:rPr>
          <w:szCs w:val="20"/>
        </w:rPr>
      </w:pPr>
      <w:r w:rsidRPr="002E6E00">
        <w:rPr>
          <w:szCs w:val="20"/>
        </w:rPr>
        <w:t xml:space="preserve">Avant </w:t>
      </w:r>
      <w:r>
        <w:rPr>
          <w:szCs w:val="20"/>
        </w:rPr>
        <w:t>l'éruption cutanée,</w:t>
      </w:r>
      <w:r w:rsidRPr="002E6E00">
        <w:rPr>
          <w:szCs w:val="20"/>
        </w:rPr>
        <w:t xml:space="preserve"> 1 à 2 jours de fièvre, de maux de tête, de malaises.</w:t>
      </w:r>
      <w:r>
        <w:rPr>
          <w:szCs w:val="20"/>
        </w:rPr>
        <w:t xml:space="preserve"> </w:t>
      </w:r>
      <w:r w:rsidRPr="002E6E00">
        <w:rPr>
          <w:szCs w:val="20"/>
        </w:rPr>
        <w:t>Lésions cutanées caractéristiques sur tronc, cuir chevelu, visage et extrémités, progressent par étapes sur une période 1 sem: macules, papules, vésicules, pustules et lésions en croûte. La fièvre dure 1 à 3 j.</w:t>
      </w:r>
    </w:p>
    <w:p w14:paraId="7AE104B7" w14:textId="36F6D87E" w:rsidR="0038528B" w:rsidRPr="006A62C4" w:rsidRDefault="0038528B" w:rsidP="009F4B26">
      <w:pPr>
        <w:spacing w:before="120"/>
        <w:jc w:val="both"/>
        <w:rPr>
          <w:szCs w:val="20"/>
          <w:u w:val="single"/>
        </w:rPr>
      </w:pPr>
      <w:r w:rsidRPr="006A62C4">
        <w:rPr>
          <w:szCs w:val="20"/>
          <w:u w:val="single"/>
        </w:rPr>
        <w:t>Risques</w:t>
      </w:r>
    </w:p>
    <w:p w14:paraId="257ED479" w14:textId="77777777" w:rsidR="0038528B" w:rsidRDefault="0038528B" w:rsidP="00497332">
      <w:pPr>
        <w:pStyle w:val="Paragraphedeliste"/>
        <w:numPr>
          <w:ilvl w:val="0"/>
          <w:numId w:val="280"/>
        </w:numPr>
        <w:spacing w:after="120"/>
        <w:jc w:val="both"/>
        <w:rPr>
          <w:szCs w:val="20"/>
        </w:rPr>
      </w:pPr>
      <w:r>
        <w:rPr>
          <w:szCs w:val="20"/>
        </w:rPr>
        <w:t>T1 et T2 : 1-2% embryopathie : malformation, anomalies ophtalmologiques et troubles neurologiques</w:t>
      </w:r>
    </w:p>
    <w:p w14:paraId="0DA9E054" w14:textId="77777777" w:rsidR="0038528B" w:rsidRPr="006A62C4" w:rsidRDefault="0038528B" w:rsidP="00497332">
      <w:pPr>
        <w:pStyle w:val="Paragraphedeliste"/>
        <w:numPr>
          <w:ilvl w:val="0"/>
          <w:numId w:val="280"/>
        </w:numPr>
        <w:spacing w:after="120"/>
        <w:jc w:val="both"/>
        <w:rPr>
          <w:szCs w:val="20"/>
        </w:rPr>
      </w:pPr>
      <w:r>
        <w:rPr>
          <w:szCs w:val="20"/>
        </w:rPr>
        <w:t>T3 : 17 à 30% d’infection néonatale si mère infectée de 5 j avant l’acc ad 2 j post-partum</w:t>
      </w:r>
    </w:p>
    <w:p w14:paraId="490FBD19" w14:textId="77777777" w:rsidR="0038528B" w:rsidRPr="006A62C4" w:rsidRDefault="0038528B" w:rsidP="0038528B">
      <w:pPr>
        <w:jc w:val="both"/>
        <w:rPr>
          <w:szCs w:val="20"/>
          <w:u w:val="single"/>
        </w:rPr>
      </w:pPr>
      <w:r w:rsidRPr="006A62C4">
        <w:rPr>
          <w:szCs w:val="20"/>
          <w:u w:val="single"/>
        </w:rPr>
        <w:t>Contagiosité</w:t>
      </w:r>
    </w:p>
    <w:p w14:paraId="7BD645F7" w14:textId="77777777" w:rsidR="0038528B" w:rsidRPr="006A62C4" w:rsidRDefault="0038528B" w:rsidP="00497332">
      <w:pPr>
        <w:pStyle w:val="Paragraphedeliste"/>
        <w:numPr>
          <w:ilvl w:val="0"/>
          <w:numId w:val="280"/>
        </w:numPr>
        <w:spacing w:after="120"/>
        <w:jc w:val="both"/>
        <w:rPr>
          <w:szCs w:val="20"/>
        </w:rPr>
      </w:pPr>
      <w:r>
        <w:rPr>
          <w:szCs w:val="20"/>
        </w:rPr>
        <w:t>2 j avant éruption ad lésions croûtées (6 à 8 j)</w:t>
      </w:r>
    </w:p>
    <w:p w14:paraId="6647056C" w14:textId="77777777" w:rsidR="0038528B" w:rsidRPr="006A62C4" w:rsidRDefault="0038528B" w:rsidP="0038528B">
      <w:pPr>
        <w:jc w:val="both"/>
        <w:rPr>
          <w:szCs w:val="20"/>
          <w:u w:val="single"/>
        </w:rPr>
      </w:pPr>
      <w:r w:rsidRPr="006A62C4">
        <w:rPr>
          <w:szCs w:val="20"/>
          <w:u w:val="single"/>
        </w:rPr>
        <w:t>Immunité</w:t>
      </w:r>
    </w:p>
    <w:p w14:paraId="4DA7E144" w14:textId="77777777" w:rsidR="0038528B" w:rsidRDefault="0038528B" w:rsidP="00497332">
      <w:pPr>
        <w:pStyle w:val="Paragraphedeliste"/>
        <w:numPr>
          <w:ilvl w:val="0"/>
          <w:numId w:val="280"/>
        </w:numPr>
        <w:spacing w:after="120"/>
        <w:jc w:val="both"/>
        <w:rPr>
          <w:szCs w:val="20"/>
        </w:rPr>
      </w:pPr>
      <w:r>
        <w:rPr>
          <w:szCs w:val="20"/>
        </w:rPr>
        <w:t>95% de la population immunisée</w:t>
      </w:r>
    </w:p>
    <w:p w14:paraId="3C79D029" w14:textId="77777777" w:rsidR="0038528B" w:rsidRPr="006A62C4" w:rsidRDefault="0038528B" w:rsidP="00497332">
      <w:pPr>
        <w:pStyle w:val="Paragraphedeliste"/>
        <w:numPr>
          <w:ilvl w:val="0"/>
          <w:numId w:val="280"/>
        </w:numPr>
        <w:spacing w:after="120"/>
        <w:jc w:val="both"/>
        <w:rPr>
          <w:szCs w:val="20"/>
        </w:rPr>
      </w:pPr>
      <w:r>
        <w:rPr>
          <w:szCs w:val="20"/>
        </w:rPr>
        <w:t>80% des patients sans ATCD connu sont immunisés</w:t>
      </w:r>
    </w:p>
    <w:p w14:paraId="2833824C" w14:textId="77777777" w:rsidR="0038528B" w:rsidRPr="006A62C4" w:rsidRDefault="0038528B" w:rsidP="0038528B">
      <w:pPr>
        <w:jc w:val="both"/>
        <w:rPr>
          <w:szCs w:val="20"/>
          <w:u w:val="single"/>
        </w:rPr>
      </w:pPr>
      <w:r w:rsidRPr="006A62C4">
        <w:rPr>
          <w:szCs w:val="20"/>
          <w:u w:val="single"/>
        </w:rPr>
        <w:t>Transmission fœtale</w:t>
      </w:r>
    </w:p>
    <w:p w14:paraId="5B1A696F" w14:textId="77777777" w:rsidR="0038528B" w:rsidRPr="006A62C4" w:rsidRDefault="0038528B" w:rsidP="00497332">
      <w:pPr>
        <w:pStyle w:val="Paragraphedeliste"/>
        <w:numPr>
          <w:ilvl w:val="0"/>
          <w:numId w:val="280"/>
        </w:numPr>
        <w:spacing w:after="120"/>
        <w:jc w:val="both"/>
        <w:rPr>
          <w:szCs w:val="20"/>
        </w:rPr>
      </w:pPr>
      <w:r>
        <w:rPr>
          <w:szCs w:val="20"/>
        </w:rPr>
        <w:t>Risque = 25%</w:t>
      </w:r>
    </w:p>
    <w:p w14:paraId="1F4BC0A3" w14:textId="77777777" w:rsidR="0038528B" w:rsidRPr="006A62C4" w:rsidRDefault="0038528B" w:rsidP="0038528B">
      <w:pPr>
        <w:jc w:val="both"/>
        <w:rPr>
          <w:szCs w:val="20"/>
          <w:u w:val="single"/>
        </w:rPr>
      </w:pPr>
      <w:r>
        <w:rPr>
          <w:szCs w:val="20"/>
          <w:u w:val="single"/>
        </w:rPr>
        <w:t>Prophylaxie</w:t>
      </w:r>
    </w:p>
    <w:p w14:paraId="3829E39D" w14:textId="77777777" w:rsidR="0038528B" w:rsidRDefault="0038528B" w:rsidP="00497332">
      <w:pPr>
        <w:pStyle w:val="Paragraphedeliste"/>
        <w:numPr>
          <w:ilvl w:val="0"/>
          <w:numId w:val="280"/>
        </w:numPr>
        <w:spacing w:after="120"/>
        <w:jc w:val="both"/>
        <w:rPr>
          <w:szCs w:val="20"/>
        </w:rPr>
      </w:pPr>
      <w:r>
        <w:rPr>
          <w:szCs w:val="20"/>
        </w:rPr>
        <w:t>↓ complications maternelles et transmission fœtale</w:t>
      </w:r>
    </w:p>
    <w:p w14:paraId="3A0DD2EE" w14:textId="77777777" w:rsidR="0038528B" w:rsidRPr="006A62C4" w:rsidRDefault="0038528B" w:rsidP="00497332">
      <w:pPr>
        <w:pStyle w:val="Paragraphedeliste"/>
        <w:numPr>
          <w:ilvl w:val="0"/>
          <w:numId w:val="280"/>
        </w:numPr>
        <w:spacing w:after="120"/>
        <w:jc w:val="both"/>
        <w:rPr>
          <w:szCs w:val="20"/>
        </w:rPr>
      </w:pPr>
      <w:r>
        <w:rPr>
          <w:szCs w:val="20"/>
        </w:rPr>
        <w:t>Si infection maternelle significative (10-20% pneumonie), tx avec antiviraux (ex : acyclovir), hospitaliser et tx IV PRN</w:t>
      </w:r>
    </w:p>
    <w:p w14:paraId="3F61C695" w14:textId="77777777" w:rsidR="0038528B" w:rsidRDefault="0038528B" w:rsidP="0038528B">
      <w:pPr>
        <w:jc w:val="both"/>
        <w:rPr>
          <w:szCs w:val="20"/>
          <w:u w:val="single"/>
        </w:rPr>
      </w:pPr>
      <w:r w:rsidRPr="006A62C4">
        <w:rPr>
          <w:szCs w:val="20"/>
          <w:u w:val="single"/>
        </w:rPr>
        <w:t>Remarques</w:t>
      </w:r>
    </w:p>
    <w:p w14:paraId="5D0CC597" w14:textId="24B84BE4" w:rsidR="0038528B" w:rsidRPr="002E6E00" w:rsidRDefault="0038528B" w:rsidP="00497332">
      <w:pPr>
        <w:pStyle w:val="Paragraphedeliste"/>
        <w:numPr>
          <w:ilvl w:val="0"/>
          <w:numId w:val="283"/>
        </w:numPr>
        <w:jc w:val="both"/>
        <w:rPr>
          <w:szCs w:val="20"/>
        </w:rPr>
      </w:pPr>
      <w:r>
        <w:rPr>
          <w:szCs w:val="20"/>
        </w:rPr>
        <w:t>Éviter contact avec personne nouvellement vaccinée pendant 6 sem</w:t>
      </w:r>
      <w:r w:rsidRPr="00860FDF">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4E052638" w14:textId="77777777" w:rsidR="0038528B" w:rsidRPr="00184AA2" w:rsidRDefault="0038528B" w:rsidP="0038528B">
      <w:pPr>
        <w:pStyle w:val="Titre3"/>
      </w:pPr>
      <w:bookmarkStart w:id="110" w:name="_Toc1985118"/>
      <w:r w:rsidRPr="00184AA2">
        <w:t>Recommandations SOGC (directive no 274) – Prise en charge de l’infection à la varicelle pendant la grossesse</w:t>
      </w:r>
      <w:bookmarkEnd w:id="110"/>
    </w:p>
    <w:p w14:paraId="36980F8E" w14:textId="77777777" w:rsidR="0038528B" w:rsidRDefault="0038528B" w:rsidP="00497332">
      <w:pPr>
        <w:pStyle w:val="Paragraphedeliste"/>
        <w:numPr>
          <w:ilvl w:val="0"/>
          <w:numId w:val="285"/>
        </w:numPr>
        <w:spacing w:after="120"/>
        <w:jc w:val="both"/>
        <w:rPr>
          <w:szCs w:val="20"/>
        </w:rPr>
      </w:pPr>
      <w:r w:rsidRPr="002E6E00">
        <w:rPr>
          <w:szCs w:val="20"/>
          <w:u w:val="single"/>
        </w:rPr>
        <w:t>L’immunisation contre la varicelle est recommandée pour toutes les femmes non immunisées</w:t>
      </w:r>
      <w:r>
        <w:rPr>
          <w:szCs w:val="20"/>
        </w:rPr>
        <w:t xml:space="preserve"> dans le cadre des soins avant la grossesse et par la suite.</w:t>
      </w:r>
    </w:p>
    <w:p w14:paraId="029992EE" w14:textId="77777777" w:rsidR="0038528B" w:rsidRDefault="0038528B" w:rsidP="00497332">
      <w:pPr>
        <w:pStyle w:val="Paragraphedeliste"/>
        <w:numPr>
          <w:ilvl w:val="0"/>
          <w:numId w:val="285"/>
        </w:numPr>
        <w:spacing w:after="120"/>
        <w:jc w:val="both"/>
        <w:rPr>
          <w:szCs w:val="20"/>
        </w:rPr>
      </w:pPr>
      <w:r>
        <w:rPr>
          <w:szCs w:val="20"/>
        </w:rPr>
        <w:t xml:space="preserve">La </w:t>
      </w:r>
      <w:r w:rsidRPr="002E6E00">
        <w:rPr>
          <w:szCs w:val="20"/>
          <w:u w:val="single"/>
        </w:rPr>
        <w:t>vaccination contre la varicelle ne devrait pas être administrée pendant la grossesse</w:t>
      </w:r>
      <w:r>
        <w:rPr>
          <w:szCs w:val="20"/>
        </w:rPr>
        <w:t>. Toutefois, l’interruption de gx ne devrait pas être recommandée suite à une vaccination par inadvertance au cours de la gx.</w:t>
      </w:r>
    </w:p>
    <w:p w14:paraId="58A66DDB" w14:textId="77777777" w:rsidR="0038528B" w:rsidRDefault="0038528B" w:rsidP="00497332">
      <w:pPr>
        <w:pStyle w:val="Paragraphedeliste"/>
        <w:numPr>
          <w:ilvl w:val="0"/>
          <w:numId w:val="285"/>
        </w:numPr>
        <w:spacing w:after="120"/>
        <w:jc w:val="both"/>
        <w:rPr>
          <w:szCs w:val="20"/>
        </w:rPr>
      </w:pPr>
      <w:r>
        <w:rPr>
          <w:szCs w:val="20"/>
        </w:rPr>
        <w:t>Chez toutes les femmes enceintes, documenter le statut immunitaire prénatal quant à la varicelle.</w:t>
      </w:r>
    </w:p>
    <w:p w14:paraId="03D149A6" w14:textId="77777777" w:rsidR="0038528B" w:rsidRDefault="0038528B" w:rsidP="00497332">
      <w:pPr>
        <w:pStyle w:val="Paragraphedeliste"/>
        <w:numPr>
          <w:ilvl w:val="0"/>
          <w:numId w:val="285"/>
        </w:numPr>
        <w:spacing w:after="120"/>
        <w:jc w:val="both"/>
        <w:rPr>
          <w:szCs w:val="20"/>
        </w:rPr>
      </w:pPr>
      <w:r>
        <w:rPr>
          <w:szCs w:val="20"/>
        </w:rPr>
        <w:t>Toutes les femmes enceintes non immunisées devraient être avisées du risque que constitue l’infection à la varicelle pour elles et leur fœtus et être avisées d’obtenir une aide médicale à la suite de tout contact avec une personne qui pourrait avoir été contagieuse.</w:t>
      </w:r>
    </w:p>
    <w:p w14:paraId="0F031CAE" w14:textId="77777777" w:rsidR="0038528B" w:rsidRDefault="0038528B" w:rsidP="00497332">
      <w:pPr>
        <w:pStyle w:val="Paragraphedeliste"/>
        <w:numPr>
          <w:ilvl w:val="0"/>
          <w:numId w:val="285"/>
        </w:numPr>
        <w:spacing w:after="120"/>
        <w:jc w:val="both"/>
        <w:rPr>
          <w:szCs w:val="20"/>
        </w:rPr>
      </w:pPr>
      <w:r w:rsidRPr="00184AA2">
        <w:rPr>
          <w:szCs w:val="20"/>
        </w:rPr>
        <w:t xml:space="preserve">Dans le cas d’une possible exposition à la varicelle chez une femme enceinte dont le statut immunitaire est inconnu, un </w:t>
      </w:r>
      <w:r w:rsidRPr="002E6E00">
        <w:rPr>
          <w:szCs w:val="20"/>
          <w:u w:val="single"/>
        </w:rPr>
        <w:t>dépistage sérique</w:t>
      </w:r>
      <w:r w:rsidRPr="00184AA2">
        <w:rPr>
          <w:szCs w:val="20"/>
        </w:rPr>
        <w:t xml:space="preserve"> devrait être mené. Lorsque les résultats de l’analyse sérique sont négatifs ou ne peuvent être obtenus dans les 96 heures de l’exposition, de </w:t>
      </w:r>
      <w:r>
        <w:rPr>
          <w:szCs w:val="20"/>
        </w:rPr>
        <w:t>l’Ig</w:t>
      </w:r>
      <w:r w:rsidRPr="00184AA2">
        <w:rPr>
          <w:szCs w:val="20"/>
        </w:rPr>
        <w:t xml:space="preserve"> varicelle-zona devra</w:t>
      </w:r>
      <w:r>
        <w:rPr>
          <w:szCs w:val="20"/>
        </w:rPr>
        <w:t>it être administrée.</w:t>
      </w:r>
    </w:p>
    <w:p w14:paraId="056FFB9B" w14:textId="77777777" w:rsidR="0038528B" w:rsidRDefault="0038528B" w:rsidP="00497332">
      <w:pPr>
        <w:pStyle w:val="Paragraphedeliste"/>
        <w:numPr>
          <w:ilvl w:val="0"/>
          <w:numId w:val="285"/>
        </w:numPr>
        <w:spacing w:after="120"/>
        <w:jc w:val="both"/>
        <w:rPr>
          <w:szCs w:val="20"/>
        </w:rPr>
      </w:pPr>
      <w:r w:rsidRPr="00184AA2">
        <w:rPr>
          <w:szCs w:val="20"/>
        </w:rPr>
        <w:t xml:space="preserve">Les femmes qui en viennent à présenter une infection à la varicelle pendant la grossesse doivent être avisées des séquelles maternelles et fœtales indésirables potentielles, du risque de transmission au fœtus et des options disponibles en ce qui concerne le </w:t>
      </w:r>
      <w:r>
        <w:rPr>
          <w:szCs w:val="20"/>
        </w:rPr>
        <w:t>diagnostic prénatal.</w:t>
      </w:r>
    </w:p>
    <w:p w14:paraId="34142C38" w14:textId="77777777" w:rsidR="0038528B" w:rsidRDefault="0038528B" w:rsidP="00497332">
      <w:pPr>
        <w:pStyle w:val="Paragraphedeliste"/>
        <w:numPr>
          <w:ilvl w:val="0"/>
          <w:numId w:val="285"/>
        </w:numPr>
        <w:spacing w:after="120"/>
        <w:jc w:val="both"/>
        <w:rPr>
          <w:szCs w:val="20"/>
        </w:rPr>
      </w:pPr>
      <w:r w:rsidRPr="00184AA2">
        <w:rPr>
          <w:szCs w:val="20"/>
        </w:rPr>
        <w:t>L’obtention d’une échographie détaillée et la mise en œuvre d’un suivi approprié sont recommandés pour toutes les femmes qui contractent la varicelle pendant la grossesse, et ce, afin de chercher à dépister les conséquences fœ</w:t>
      </w:r>
      <w:r>
        <w:rPr>
          <w:szCs w:val="20"/>
        </w:rPr>
        <w:t>tales de l’infection.</w:t>
      </w:r>
    </w:p>
    <w:p w14:paraId="04F1420E" w14:textId="77777777" w:rsidR="0038528B" w:rsidRDefault="0038528B" w:rsidP="00497332">
      <w:pPr>
        <w:pStyle w:val="Paragraphedeliste"/>
        <w:numPr>
          <w:ilvl w:val="0"/>
          <w:numId w:val="285"/>
        </w:numPr>
        <w:spacing w:after="120"/>
        <w:jc w:val="both"/>
        <w:rPr>
          <w:szCs w:val="20"/>
        </w:rPr>
      </w:pPr>
      <w:r w:rsidRPr="00184AA2">
        <w:rPr>
          <w:szCs w:val="20"/>
        </w:rPr>
        <w:t xml:space="preserve">Les femmes qui présentent une infection significative à la varicelle (p. ex. pneumonite) pendant la grossesse devraient être </w:t>
      </w:r>
      <w:r w:rsidRPr="002E6E00">
        <w:rPr>
          <w:szCs w:val="20"/>
          <w:u w:val="single"/>
        </w:rPr>
        <w:t>traitées au moyen d’antiviraux administrés par voie orale</w:t>
      </w:r>
      <w:r w:rsidRPr="00184AA2">
        <w:rPr>
          <w:szCs w:val="20"/>
        </w:rPr>
        <w:t xml:space="preserve">. Dans les cas où l’infection en vient à donner lieu à une pneumonite varicelleuse, l’hospitalisation de la mère devrait être sérieusement envisagée. </w:t>
      </w:r>
    </w:p>
    <w:p w14:paraId="367FC12B" w14:textId="77777777" w:rsidR="0038528B" w:rsidRPr="00184AA2" w:rsidRDefault="0038528B" w:rsidP="00497332">
      <w:pPr>
        <w:pStyle w:val="Paragraphedeliste"/>
        <w:numPr>
          <w:ilvl w:val="0"/>
          <w:numId w:val="285"/>
        </w:numPr>
        <w:spacing w:after="120"/>
        <w:jc w:val="both"/>
        <w:rPr>
          <w:b/>
          <w:szCs w:val="20"/>
        </w:rPr>
      </w:pPr>
      <w:r w:rsidRPr="00184AA2">
        <w:rPr>
          <w:szCs w:val="20"/>
        </w:rPr>
        <w:t>Les fournisseurs de soins néonataux devraient être avisés de l’exposition peripartum à la varicelle de façon à pouvoir optimiser, au moyen d’Ig varicelle-zona et d’une immunisation, les soins offerts aux débuts de la période néonatale. De l’Ig varicelle-zona devrait être administrée aux NN lorsque la maladie apparaît chez la mère entre 5 j avant l’accouchement et 2 j par la suite.</w:t>
      </w:r>
    </w:p>
    <w:p w14:paraId="532D4150" w14:textId="0DEB0BC7" w:rsidR="006A25F2" w:rsidRDefault="006A25F2" w:rsidP="0038528B">
      <w:pPr>
        <w:pStyle w:val="Titre2"/>
      </w:pPr>
      <w:bookmarkStart w:id="111" w:name="_Toc1985119"/>
      <w:r>
        <w:lastRenderedPageBreak/>
        <w:t>Virus Zika</w:t>
      </w:r>
      <w:bookmarkEnd w:id="111"/>
    </w:p>
    <w:p w14:paraId="172B585E" w14:textId="77777777" w:rsidR="006A25F2" w:rsidRPr="002F0D26" w:rsidRDefault="006A25F2" w:rsidP="006A25F2">
      <w:pPr>
        <w:jc w:val="both"/>
        <w:textAlignment w:val="baseline"/>
        <w:rPr>
          <w:rFonts w:eastAsia="Times New Roman"/>
          <w:color w:val="000000"/>
          <w:szCs w:val="20"/>
          <w:u w:val="single"/>
          <w:lang w:eastAsia="fr-CA"/>
        </w:rPr>
      </w:pPr>
      <w:r w:rsidRPr="002F0D26">
        <w:rPr>
          <w:rFonts w:eastAsia="Times New Roman"/>
          <w:color w:val="000000"/>
          <w:szCs w:val="20"/>
          <w:u w:val="single"/>
          <w:lang w:eastAsia="fr-CA"/>
        </w:rPr>
        <w:t>Régions à risque du Zika</w:t>
      </w:r>
    </w:p>
    <w:p w14:paraId="74E9C55E" w14:textId="77777777" w:rsidR="006A25F2" w:rsidRPr="0014727F" w:rsidRDefault="006A25F2" w:rsidP="00497332">
      <w:pPr>
        <w:numPr>
          <w:ilvl w:val="0"/>
          <w:numId w:val="300"/>
        </w:numPr>
        <w:jc w:val="both"/>
        <w:textAlignment w:val="baseline"/>
        <w:rPr>
          <w:rFonts w:eastAsia="Times New Roman"/>
          <w:color w:val="000000"/>
          <w:szCs w:val="20"/>
          <w:lang w:eastAsia="fr-CA"/>
        </w:rPr>
      </w:pPr>
      <w:r w:rsidRPr="0014727F">
        <w:rPr>
          <w:rFonts w:eastAsia="Times New Roman"/>
          <w:color w:val="000000"/>
          <w:szCs w:val="20"/>
          <w:lang w:eastAsia="fr-CA"/>
        </w:rPr>
        <w:t>Les Caraïbes</w:t>
      </w:r>
    </w:p>
    <w:p w14:paraId="4745A255" w14:textId="77777777" w:rsidR="006A25F2" w:rsidRPr="0014727F" w:rsidRDefault="006A25F2" w:rsidP="00497332">
      <w:pPr>
        <w:numPr>
          <w:ilvl w:val="0"/>
          <w:numId w:val="300"/>
        </w:numPr>
        <w:jc w:val="both"/>
        <w:textAlignment w:val="baseline"/>
        <w:rPr>
          <w:rFonts w:eastAsia="Times New Roman"/>
          <w:color w:val="000000"/>
          <w:szCs w:val="20"/>
          <w:lang w:eastAsia="fr-CA"/>
        </w:rPr>
      </w:pPr>
      <w:r w:rsidRPr="0014727F">
        <w:rPr>
          <w:rFonts w:eastAsia="Times New Roman"/>
          <w:color w:val="000000"/>
          <w:szCs w:val="20"/>
          <w:lang w:eastAsia="fr-CA"/>
        </w:rPr>
        <w:t>l'Amérique centrale et le Mexique</w:t>
      </w:r>
    </w:p>
    <w:p w14:paraId="55716208" w14:textId="77777777" w:rsidR="006A25F2" w:rsidRPr="0014727F" w:rsidRDefault="006A25F2" w:rsidP="00497332">
      <w:pPr>
        <w:numPr>
          <w:ilvl w:val="0"/>
          <w:numId w:val="300"/>
        </w:numPr>
        <w:jc w:val="both"/>
        <w:textAlignment w:val="baseline"/>
        <w:rPr>
          <w:rFonts w:eastAsia="Times New Roman"/>
          <w:color w:val="000000"/>
          <w:szCs w:val="20"/>
          <w:lang w:eastAsia="fr-CA"/>
        </w:rPr>
      </w:pPr>
      <w:r w:rsidRPr="0014727F">
        <w:rPr>
          <w:rFonts w:eastAsia="Times New Roman"/>
          <w:color w:val="000000"/>
          <w:szCs w:val="20"/>
          <w:lang w:eastAsia="fr-CA"/>
        </w:rPr>
        <w:t>l'Amérique du Sud</w:t>
      </w:r>
    </w:p>
    <w:p w14:paraId="79CAADDC" w14:textId="77777777" w:rsidR="006A25F2" w:rsidRPr="0014727F" w:rsidRDefault="006A25F2" w:rsidP="00497332">
      <w:pPr>
        <w:numPr>
          <w:ilvl w:val="0"/>
          <w:numId w:val="300"/>
        </w:numPr>
        <w:jc w:val="both"/>
        <w:textAlignment w:val="baseline"/>
        <w:rPr>
          <w:rFonts w:eastAsia="Times New Roman"/>
          <w:color w:val="000000"/>
          <w:szCs w:val="20"/>
          <w:lang w:eastAsia="fr-CA"/>
        </w:rPr>
      </w:pPr>
      <w:r w:rsidRPr="0014727F">
        <w:rPr>
          <w:rFonts w:eastAsia="Times New Roman"/>
          <w:color w:val="000000"/>
          <w:szCs w:val="20"/>
          <w:lang w:eastAsia="fr-CA"/>
        </w:rPr>
        <w:t>l'Asie du Sud et Sud-Est</w:t>
      </w:r>
    </w:p>
    <w:p w14:paraId="6F7CD2C5" w14:textId="77777777" w:rsidR="006A25F2" w:rsidRPr="0014727F" w:rsidRDefault="006A25F2" w:rsidP="00497332">
      <w:pPr>
        <w:numPr>
          <w:ilvl w:val="0"/>
          <w:numId w:val="300"/>
        </w:numPr>
        <w:jc w:val="both"/>
        <w:textAlignment w:val="baseline"/>
        <w:rPr>
          <w:rFonts w:eastAsia="Times New Roman"/>
          <w:color w:val="000000"/>
          <w:szCs w:val="20"/>
          <w:lang w:eastAsia="fr-CA"/>
        </w:rPr>
      </w:pPr>
      <w:r w:rsidRPr="0014727F">
        <w:rPr>
          <w:rFonts w:eastAsia="Times New Roman"/>
          <w:color w:val="000000"/>
          <w:szCs w:val="20"/>
          <w:lang w:eastAsia="fr-CA"/>
        </w:rPr>
        <w:t>les îles de l'océan Pacifique</w:t>
      </w:r>
    </w:p>
    <w:p w14:paraId="22AEC787" w14:textId="77777777" w:rsidR="006A25F2" w:rsidRDefault="006A25F2" w:rsidP="00497332">
      <w:pPr>
        <w:numPr>
          <w:ilvl w:val="0"/>
          <w:numId w:val="300"/>
        </w:numPr>
        <w:spacing w:after="180"/>
        <w:jc w:val="both"/>
        <w:textAlignment w:val="baseline"/>
        <w:rPr>
          <w:rFonts w:eastAsia="Times New Roman"/>
          <w:color w:val="000000"/>
          <w:szCs w:val="20"/>
          <w:lang w:eastAsia="fr-CA"/>
        </w:rPr>
      </w:pPr>
      <w:r w:rsidRPr="0014727F">
        <w:rPr>
          <w:rFonts w:eastAsia="Times New Roman"/>
          <w:color w:val="000000"/>
          <w:szCs w:val="20"/>
          <w:lang w:eastAsia="fr-CA"/>
        </w:rPr>
        <w:t>l'Afrique central et occidentale</w:t>
      </w:r>
    </w:p>
    <w:p w14:paraId="2629588A" w14:textId="77777777" w:rsidR="006A25F2" w:rsidRPr="002F0D26" w:rsidRDefault="006A25F2" w:rsidP="006A25F2">
      <w:pPr>
        <w:spacing w:before="120"/>
        <w:jc w:val="both"/>
        <w:textAlignment w:val="baseline"/>
        <w:rPr>
          <w:rFonts w:eastAsia="Times New Roman"/>
          <w:color w:val="000000"/>
          <w:szCs w:val="20"/>
          <w:u w:val="single"/>
          <w:lang w:eastAsia="fr-CA"/>
        </w:rPr>
      </w:pPr>
      <w:r w:rsidRPr="002F0D26">
        <w:rPr>
          <w:rFonts w:eastAsia="Times New Roman"/>
          <w:color w:val="000000"/>
          <w:szCs w:val="20"/>
          <w:u w:val="single"/>
          <w:lang w:eastAsia="fr-CA"/>
        </w:rPr>
        <w:t>Transmission du Zika</w:t>
      </w:r>
    </w:p>
    <w:p w14:paraId="1B367F73" w14:textId="77777777" w:rsidR="006A25F2" w:rsidRDefault="006A25F2" w:rsidP="00497332">
      <w:pPr>
        <w:pStyle w:val="Paragraphedeliste"/>
        <w:numPr>
          <w:ilvl w:val="0"/>
          <w:numId w:val="302"/>
        </w:numPr>
        <w:jc w:val="both"/>
        <w:textAlignment w:val="baseline"/>
        <w:rPr>
          <w:rFonts w:eastAsia="Times New Roman"/>
          <w:color w:val="000000"/>
          <w:szCs w:val="20"/>
          <w:lang w:eastAsia="fr-CA"/>
        </w:rPr>
      </w:pPr>
      <w:r>
        <w:rPr>
          <w:rFonts w:eastAsia="Times New Roman"/>
          <w:color w:val="000000"/>
          <w:szCs w:val="20"/>
          <w:lang w:eastAsia="fr-CA"/>
        </w:rPr>
        <w:t>Par piqûre de moustique infecté</w:t>
      </w:r>
    </w:p>
    <w:p w14:paraId="14C4260A" w14:textId="77777777" w:rsidR="006A25F2" w:rsidRDefault="006A25F2" w:rsidP="00497332">
      <w:pPr>
        <w:numPr>
          <w:ilvl w:val="0"/>
          <w:numId w:val="302"/>
        </w:numPr>
        <w:jc w:val="both"/>
        <w:textAlignment w:val="baseline"/>
        <w:rPr>
          <w:rFonts w:eastAsia="Times New Roman"/>
          <w:color w:val="000000"/>
          <w:szCs w:val="20"/>
          <w:lang w:eastAsia="fr-CA"/>
        </w:rPr>
      </w:pPr>
      <w:r>
        <w:rPr>
          <w:rFonts w:eastAsia="Times New Roman"/>
          <w:color w:val="000000"/>
          <w:szCs w:val="20"/>
          <w:lang w:eastAsia="fr-CA"/>
        </w:rPr>
        <w:t>Une f</w:t>
      </w:r>
      <w:r w:rsidRPr="0014727F">
        <w:rPr>
          <w:rFonts w:eastAsia="Times New Roman"/>
          <w:color w:val="000000"/>
          <w:szCs w:val="20"/>
          <w:lang w:eastAsia="fr-CA"/>
        </w:rPr>
        <w:t>emme enceinte infectée par le virus Zika qui le transmet à son fœtus;</w:t>
      </w:r>
    </w:p>
    <w:p w14:paraId="43F3F725" w14:textId="77777777" w:rsidR="006A25F2" w:rsidRPr="002F0D26" w:rsidRDefault="006A25F2" w:rsidP="00497332">
      <w:pPr>
        <w:numPr>
          <w:ilvl w:val="0"/>
          <w:numId w:val="302"/>
        </w:numPr>
        <w:jc w:val="both"/>
        <w:textAlignment w:val="baseline"/>
        <w:rPr>
          <w:rFonts w:eastAsia="Times New Roman"/>
          <w:color w:val="000000"/>
          <w:szCs w:val="20"/>
          <w:lang w:eastAsia="fr-CA"/>
        </w:rPr>
      </w:pPr>
      <w:r>
        <w:rPr>
          <w:rFonts w:eastAsia="Times New Roman"/>
          <w:color w:val="000000"/>
          <w:szCs w:val="20"/>
          <w:lang w:eastAsia="fr-CA"/>
        </w:rPr>
        <w:t>U</w:t>
      </w:r>
      <w:r w:rsidRPr="002F0D26">
        <w:rPr>
          <w:rFonts w:eastAsia="Times New Roman"/>
          <w:color w:val="000000"/>
          <w:szCs w:val="20"/>
          <w:lang w:eastAsia="fr-CA"/>
        </w:rPr>
        <w:t>ne personne infectée par le virus Zika qui le transmet à un partenaire sexuel;</w:t>
      </w:r>
    </w:p>
    <w:p w14:paraId="015D120C" w14:textId="77777777" w:rsidR="006A25F2" w:rsidRPr="000E3279" w:rsidRDefault="006A25F2" w:rsidP="00497332">
      <w:pPr>
        <w:numPr>
          <w:ilvl w:val="0"/>
          <w:numId w:val="302"/>
        </w:numPr>
        <w:jc w:val="both"/>
        <w:textAlignment w:val="baseline"/>
        <w:rPr>
          <w:rFonts w:eastAsia="Times New Roman"/>
          <w:color w:val="000000"/>
          <w:szCs w:val="20"/>
          <w:lang w:eastAsia="fr-CA"/>
        </w:rPr>
      </w:pPr>
      <w:r w:rsidRPr="0014727F">
        <w:rPr>
          <w:rFonts w:eastAsia="Times New Roman"/>
          <w:color w:val="000000"/>
          <w:szCs w:val="20"/>
          <w:lang w:eastAsia="fr-CA"/>
        </w:rPr>
        <w:t>une personne infectée par le virus Zika qui fait un don de cellules, de sang, des tissus, des spermatozoïdes (sperme) ou des organes.</w:t>
      </w:r>
    </w:p>
    <w:p w14:paraId="6A8A1466" w14:textId="77777777" w:rsidR="006A25F2" w:rsidRPr="002F0D26" w:rsidRDefault="006A25F2" w:rsidP="006A25F2">
      <w:pPr>
        <w:spacing w:before="120"/>
        <w:jc w:val="both"/>
        <w:textAlignment w:val="baseline"/>
        <w:rPr>
          <w:rFonts w:eastAsia="Times New Roman"/>
          <w:color w:val="000000"/>
          <w:szCs w:val="20"/>
          <w:u w:val="single"/>
          <w:lang w:eastAsia="fr-CA"/>
        </w:rPr>
      </w:pPr>
      <w:r w:rsidRPr="002F0D26">
        <w:rPr>
          <w:rFonts w:eastAsia="Times New Roman"/>
          <w:color w:val="000000"/>
          <w:szCs w:val="20"/>
          <w:u w:val="single"/>
          <w:lang w:eastAsia="fr-CA"/>
        </w:rPr>
        <w:t>Symptômes</w:t>
      </w:r>
    </w:p>
    <w:p w14:paraId="4E3D762E" w14:textId="77777777" w:rsidR="006A25F2" w:rsidRDefault="006A25F2" w:rsidP="00497332">
      <w:pPr>
        <w:pStyle w:val="Paragraphedeliste"/>
        <w:numPr>
          <w:ilvl w:val="0"/>
          <w:numId w:val="303"/>
        </w:numPr>
        <w:jc w:val="both"/>
        <w:textAlignment w:val="baseline"/>
        <w:rPr>
          <w:rFonts w:eastAsia="Times New Roman"/>
          <w:color w:val="000000"/>
          <w:szCs w:val="20"/>
          <w:lang w:eastAsia="fr-CA"/>
        </w:rPr>
      </w:pPr>
      <w:r w:rsidRPr="002F0D26">
        <w:rPr>
          <w:rFonts w:eastAsia="Times New Roman"/>
          <w:color w:val="000000"/>
          <w:szCs w:val="20"/>
          <w:lang w:eastAsia="fr-CA"/>
        </w:rPr>
        <w:t xml:space="preserve">Le virus </w:t>
      </w:r>
      <w:hyperlink r:id="rId55" w:history="1">
        <w:r w:rsidRPr="002F0D26">
          <w:rPr>
            <w:rFonts w:eastAsia="Times New Roman"/>
            <w:color w:val="000000"/>
            <w:szCs w:val="20"/>
            <w:u w:val="single"/>
            <w:lang w:eastAsia="fr-CA"/>
          </w:rPr>
          <w:t>Zika</w:t>
        </w:r>
      </w:hyperlink>
      <w:r w:rsidRPr="002F0D26">
        <w:rPr>
          <w:rFonts w:eastAsia="Times New Roman"/>
          <w:color w:val="000000"/>
          <w:szCs w:val="20"/>
          <w:lang w:eastAsia="fr-CA"/>
        </w:rPr>
        <w:t xml:space="preserve"> provoque généralement une légère maladie qui ne dure que quelques jou</w:t>
      </w:r>
      <w:r>
        <w:rPr>
          <w:rFonts w:eastAsia="Times New Roman"/>
          <w:color w:val="000000"/>
          <w:szCs w:val="20"/>
          <w:lang w:eastAsia="fr-CA"/>
        </w:rPr>
        <w:t xml:space="preserve">rs. </w:t>
      </w:r>
    </w:p>
    <w:p w14:paraId="26EBA1F2" w14:textId="77777777" w:rsidR="006A25F2" w:rsidRDefault="006A25F2" w:rsidP="00497332">
      <w:pPr>
        <w:pStyle w:val="Paragraphedeliste"/>
        <w:numPr>
          <w:ilvl w:val="0"/>
          <w:numId w:val="303"/>
        </w:numPr>
        <w:jc w:val="both"/>
        <w:textAlignment w:val="baseline"/>
        <w:rPr>
          <w:rFonts w:eastAsia="Times New Roman"/>
          <w:color w:val="000000"/>
          <w:szCs w:val="20"/>
          <w:lang w:eastAsia="fr-CA"/>
        </w:rPr>
      </w:pPr>
      <w:r>
        <w:rPr>
          <w:rFonts w:eastAsia="Times New Roman"/>
          <w:color w:val="000000"/>
          <w:szCs w:val="20"/>
          <w:lang w:eastAsia="fr-CA"/>
        </w:rPr>
        <w:t xml:space="preserve">Seulement </w:t>
      </w:r>
      <w:r w:rsidRPr="000E3279">
        <w:rPr>
          <w:rFonts w:eastAsia="Times New Roman"/>
          <w:b/>
          <w:color w:val="000000"/>
          <w:szCs w:val="20"/>
          <w:lang w:eastAsia="fr-CA"/>
        </w:rPr>
        <w:t>1 personne infectée sur 4</w:t>
      </w:r>
      <w:r>
        <w:rPr>
          <w:rFonts w:eastAsia="Times New Roman"/>
          <w:color w:val="000000"/>
          <w:szCs w:val="20"/>
          <w:lang w:eastAsia="fr-CA"/>
        </w:rPr>
        <w:t xml:space="preserve"> est susceptible de développer des symptômes. Lorsqu’ils se manifestent, ils comprennent généralement :</w:t>
      </w:r>
    </w:p>
    <w:p w14:paraId="38B09595" w14:textId="77777777" w:rsidR="006A25F2" w:rsidRDefault="006A25F2" w:rsidP="00497332">
      <w:pPr>
        <w:numPr>
          <w:ilvl w:val="1"/>
          <w:numId w:val="303"/>
        </w:numPr>
        <w:jc w:val="both"/>
        <w:textAlignment w:val="baseline"/>
        <w:rPr>
          <w:rFonts w:eastAsia="Times New Roman"/>
          <w:color w:val="000000"/>
          <w:szCs w:val="20"/>
          <w:lang w:eastAsia="fr-CA"/>
        </w:rPr>
      </w:pPr>
      <w:r w:rsidRPr="0014727F">
        <w:rPr>
          <w:rFonts w:eastAsia="Times New Roman"/>
          <w:color w:val="000000"/>
          <w:szCs w:val="20"/>
          <w:lang w:eastAsia="fr-CA"/>
        </w:rPr>
        <w:t>rougeurs oculaires</w:t>
      </w:r>
    </w:p>
    <w:p w14:paraId="696758B5" w14:textId="77777777" w:rsidR="006A25F2" w:rsidRDefault="006A25F2" w:rsidP="00497332">
      <w:pPr>
        <w:numPr>
          <w:ilvl w:val="1"/>
          <w:numId w:val="303"/>
        </w:numPr>
        <w:jc w:val="both"/>
        <w:textAlignment w:val="baseline"/>
        <w:rPr>
          <w:rFonts w:eastAsia="Times New Roman"/>
          <w:color w:val="000000"/>
          <w:szCs w:val="20"/>
          <w:lang w:eastAsia="fr-CA"/>
        </w:rPr>
      </w:pPr>
      <w:r>
        <w:rPr>
          <w:rFonts w:eastAsia="Times New Roman"/>
          <w:color w:val="000000"/>
          <w:szCs w:val="20"/>
          <w:lang w:eastAsia="fr-CA"/>
        </w:rPr>
        <w:t>faiblesse, maux de tête, manque d’énergie</w:t>
      </w:r>
    </w:p>
    <w:p w14:paraId="3CC300F4" w14:textId="77777777" w:rsidR="006A25F2" w:rsidRPr="000E3279" w:rsidRDefault="006A25F2" w:rsidP="00497332">
      <w:pPr>
        <w:numPr>
          <w:ilvl w:val="1"/>
          <w:numId w:val="303"/>
        </w:numPr>
        <w:jc w:val="both"/>
        <w:textAlignment w:val="baseline"/>
        <w:rPr>
          <w:rFonts w:eastAsia="Times New Roman"/>
          <w:color w:val="000000"/>
          <w:szCs w:val="20"/>
          <w:lang w:eastAsia="fr-CA"/>
        </w:rPr>
      </w:pPr>
      <w:r w:rsidRPr="000E3279">
        <w:rPr>
          <w:rFonts w:eastAsia="Times New Roman"/>
          <w:color w:val="000000"/>
          <w:szCs w:val="20"/>
          <w:lang w:eastAsia="fr-CA"/>
        </w:rPr>
        <w:t>douleurs musculaires ou articulaires à court terme</w:t>
      </w:r>
    </w:p>
    <w:p w14:paraId="20086B62" w14:textId="77777777" w:rsidR="006A25F2" w:rsidRPr="0014727F" w:rsidRDefault="006A25F2" w:rsidP="00497332">
      <w:pPr>
        <w:numPr>
          <w:ilvl w:val="1"/>
          <w:numId w:val="303"/>
        </w:numPr>
        <w:jc w:val="both"/>
        <w:textAlignment w:val="baseline"/>
        <w:rPr>
          <w:rFonts w:eastAsia="Times New Roman"/>
          <w:color w:val="000000"/>
          <w:szCs w:val="20"/>
          <w:lang w:eastAsia="fr-CA"/>
        </w:rPr>
      </w:pPr>
      <w:r w:rsidRPr="0014727F">
        <w:rPr>
          <w:rFonts w:eastAsia="Times New Roman"/>
          <w:color w:val="000000"/>
          <w:szCs w:val="20"/>
          <w:lang w:eastAsia="fr-CA"/>
        </w:rPr>
        <w:t>possibilité d'œdème articulaire, surtout aux petites articulations des mains et des pieds</w:t>
      </w:r>
    </w:p>
    <w:p w14:paraId="7E0C40CD" w14:textId="77777777" w:rsidR="006A25F2" w:rsidRPr="0014727F" w:rsidRDefault="006A25F2" w:rsidP="00497332">
      <w:pPr>
        <w:numPr>
          <w:ilvl w:val="1"/>
          <w:numId w:val="303"/>
        </w:numPr>
        <w:jc w:val="both"/>
        <w:textAlignment w:val="baseline"/>
        <w:rPr>
          <w:rFonts w:eastAsia="Times New Roman"/>
          <w:color w:val="000000"/>
          <w:szCs w:val="20"/>
          <w:lang w:eastAsia="fr-CA"/>
        </w:rPr>
      </w:pPr>
      <w:r w:rsidRPr="0014727F">
        <w:rPr>
          <w:rFonts w:eastAsia="Times New Roman"/>
          <w:color w:val="000000"/>
          <w:szCs w:val="20"/>
          <w:lang w:eastAsia="fr-CA"/>
        </w:rPr>
        <w:t>fièvre légère (de 37,8 à 38,5 °C)</w:t>
      </w:r>
    </w:p>
    <w:p w14:paraId="371EED23" w14:textId="77777777" w:rsidR="006A25F2" w:rsidRDefault="006A25F2" w:rsidP="00497332">
      <w:pPr>
        <w:numPr>
          <w:ilvl w:val="1"/>
          <w:numId w:val="303"/>
        </w:numPr>
        <w:jc w:val="both"/>
        <w:textAlignment w:val="baseline"/>
        <w:rPr>
          <w:rFonts w:eastAsia="Times New Roman"/>
          <w:color w:val="000000"/>
          <w:szCs w:val="20"/>
          <w:lang w:eastAsia="fr-CA"/>
        </w:rPr>
      </w:pPr>
      <w:r w:rsidRPr="0014727F">
        <w:rPr>
          <w:rFonts w:eastAsia="Times New Roman"/>
          <w:color w:val="000000"/>
          <w:szCs w:val="20"/>
          <w:lang w:eastAsia="fr-CA"/>
        </w:rPr>
        <w:t xml:space="preserve">éruption cutanée plate et rouge avec de </w:t>
      </w:r>
      <w:proofErr w:type="gramStart"/>
      <w:r w:rsidRPr="0014727F">
        <w:rPr>
          <w:rFonts w:eastAsia="Times New Roman"/>
          <w:color w:val="000000"/>
          <w:szCs w:val="20"/>
          <w:lang w:eastAsia="fr-CA"/>
        </w:rPr>
        <w:t>petites</w:t>
      </w:r>
      <w:proofErr w:type="gramEnd"/>
      <w:r w:rsidRPr="0014727F">
        <w:rPr>
          <w:rFonts w:eastAsia="Times New Roman"/>
          <w:color w:val="000000"/>
          <w:szCs w:val="20"/>
          <w:lang w:eastAsia="fr-CA"/>
        </w:rPr>
        <w:t xml:space="preserve"> bosses</w:t>
      </w:r>
    </w:p>
    <w:p w14:paraId="387C2A83" w14:textId="77777777" w:rsidR="006A25F2" w:rsidRPr="00364954" w:rsidRDefault="006A25F2" w:rsidP="00497332">
      <w:pPr>
        <w:numPr>
          <w:ilvl w:val="0"/>
          <w:numId w:val="303"/>
        </w:numPr>
        <w:jc w:val="both"/>
        <w:textAlignment w:val="baseline"/>
        <w:rPr>
          <w:rFonts w:eastAsia="Times New Roman"/>
          <w:color w:val="000000"/>
          <w:szCs w:val="20"/>
          <w:lang w:eastAsia="fr-CA"/>
        </w:rPr>
      </w:pPr>
      <w:r w:rsidRPr="000E3279">
        <w:rPr>
          <w:rFonts w:eastAsia="Times New Roman"/>
          <w:color w:val="000000"/>
          <w:szCs w:val="20"/>
          <w:lang w:eastAsia="fr-CA"/>
        </w:rPr>
        <w:t xml:space="preserve"> Ceux-ci apparaissent généralement entre </w:t>
      </w:r>
      <w:r w:rsidRPr="000E3279">
        <w:rPr>
          <w:rFonts w:eastAsia="Times New Roman"/>
          <w:b/>
          <w:bCs/>
          <w:color w:val="000000"/>
          <w:szCs w:val="20"/>
          <w:lang w:eastAsia="fr-CA"/>
        </w:rPr>
        <w:t>3 à 14 jours après l'infection</w:t>
      </w:r>
      <w:r>
        <w:rPr>
          <w:rFonts w:eastAsia="Times New Roman"/>
          <w:color w:val="000000"/>
          <w:szCs w:val="20"/>
          <w:lang w:eastAsia="fr-CA"/>
        </w:rPr>
        <w:t xml:space="preserve">. Ces symptômes sont </w:t>
      </w:r>
      <w:r w:rsidRPr="000E3279">
        <w:rPr>
          <w:rFonts w:eastAsia="Times New Roman"/>
          <w:color w:val="000000"/>
          <w:szCs w:val="20"/>
          <w:lang w:eastAsia="fr-CA"/>
        </w:rPr>
        <w:t xml:space="preserve">habituellement légers et </w:t>
      </w:r>
      <w:r w:rsidRPr="000E3279">
        <w:rPr>
          <w:rFonts w:eastAsia="Times New Roman"/>
          <w:b/>
          <w:bCs/>
          <w:color w:val="000000"/>
          <w:szCs w:val="20"/>
          <w:lang w:eastAsia="fr-CA"/>
        </w:rPr>
        <w:t>durent de 2 à 7 jours.</w:t>
      </w:r>
    </w:p>
    <w:p w14:paraId="0E77B26B" w14:textId="77777777" w:rsidR="006A25F2" w:rsidRPr="00364954" w:rsidRDefault="006A25F2" w:rsidP="00497332">
      <w:pPr>
        <w:numPr>
          <w:ilvl w:val="0"/>
          <w:numId w:val="303"/>
        </w:numPr>
        <w:jc w:val="both"/>
        <w:textAlignment w:val="baseline"/>
        <w:rPr>
          <w:rFonts w:eastAsia="Times New Roman"/>
          <w:color w:val="000000"/>
          <w:szCs w:val="20"/>
          <w:lang w:eastAsia="fr-CA"/>
        </w:rPr>
      </w:pPr>
      <w:r w:rsidRPr="0014727F">
        <w:rPr>
          <w:rFonts w:eastAsia="Times New Roman"/>
          <w:color w:val="000000"/>
          <w:szCs w:val="20"/>
          <w:lang w:eastAsia="fr-CA"/>
        </w:rPr>
        <w:t>Chez l'adulte, de rares cas de symptômes neurologiques ont été signalés</w:t>
      </w:r>
      <w:r>
        <w:rPr>
          <w:rFonts w:eastAsia="Times New Roman"/>
          <w:color w:val="000000"/>
          <w:szCs w:val="20"/>
          <w:lang w:eastAsia="fr-CA"/>
        </w:rPr>
        <w:t>,</w:t>
      </w:r>
      <w:r w:rsidRPr="0014727F">
        <w:rPr>
          <w:rFonts w:eastAsia="Times New Roman"/>
          <w:color w:val="000000"/>
          <w:szCs w:val="20"/>
          <w:lang w:eastAsia="fr-CA"/>
        </w:rPr>
        <w:t xml:space="preserve"> comme un trouble du système nerveux appel</w:t>
      </w:r>
      <w:r>
        <w:rPr>
          <w:rFonts w:eastAsia="Times New Roman"/>
          <w:color w:val="000000"/>
          <w:szCs w:val="20"/>
          <w:lang w:eastAsia="fr-CA"/>
        </w:rPr>
        <w:t xml:space="preserve">é syndrome Guillain-Barré (SGB) : faiblesse des bras et des jambes, faiblesse ou paralysie des muscles qui contrôlent la respiration. </w:t>
      </w:r>
    </w:p>
    <w:p w14:paraId="210469A5" w14:textId="77777777" w:rsidR="006A25F2" w:rsidRPr="002F0D26" w:rsidRDefault="006A25F2" w:rsidP="006A25F2">
      <w:pPr>
        <w:spacing w:before="120"/>
        <w:jc w:val="both"/>
        <w:textAlignment w:val="baseline"/>
        <w:rPr>
          <w:rFonts w:eastAsia="Times New Roman"/>
          <w:color w:val="000000"/>
          <w:szCs w:val="20"/>
          <w:u w:val="single"/>
          <w:lang w:eastAsia="fr-CA"/>
        </w:rPr>
      </w:pPr>
      <w:r w:rsidRPr="002F0D26">
        <w:rPr>
          <w:rFonts w:eastAsia="Times New Roman"/>
          <w:color w:val="000000"/>
          <w:szCs w:val="20"/>
          <w:u w:val="single"/>
          <w:lang w:eastAsia="fr-CA"/>
        </w:rPr>
        <w:t>Les risques de l’infection à virus Zika pendant la grossesse</w:t>
      </w:r>
    </w:p>
    <w:p w14:paraId="4155B050" w14:textId="77777777" w:rsidR="006A25F2" w:rsidRPr="002F0D26" w:rsidRDefault="006A25F2" w:rsidP="00497332">
      <w:pPr>
        <w:pStyle w:val="Paragraphedeliste"/>
        <w:numPr>
          <w:ilvl w:val="0"/>
          <w:numId w:val="304"/>
        </w:numPr>
        <w:shd w:val="clear" w:color="auto" w:fill="FFFFFF"/>
        <w:spacing w:after="180"/>
        <w:jc w:val="both"/>
        <w:rPr>
          <w:rFonts w:eastAsia="Times New Roman"/>
          <w:szCs w:val="20"/>
          <w:lang w:eastAsia="fr-CA"/>
        </w:rPr>
      </w:pPr>
      <w:r w:rsidRPr="002F0D26">
        <w:rPr>
          <w:rFonts w:eastAsia="Times New Roman"/>
          <w:color w:val="000000"/>
          <w:szCs w:val="20"/>
          <w:lang w:eastAsia="fr-CA"/>
        </w:rPr>
        <w:t>Une infection à virus Zika chez la femme enceinte peut poser des risques importants pour le fœtus, même si la mère ne ressent aucun symptôme.</w:t>
      </w:r>
    </w:p>
    <w:p w14:paraId="0F59D0F2" w14:textId="77777777" w:rsidR="006A25F2" w:rsidRPr="002F0D26" w:rsidRDefault="006A25F2" w:rsidP="00497332">
      <w:pPr>
        <w:pStyle w:val="Paragraphedeliste"/>
        <w:numPr>
          <w:ilvl w:val="0"/>
          <w:numId w:val="304"/>
        </w:numPr>
        <w:shd w:val="clear" w:color="auto" w:fill="FFFFFF"/>
        <w:spacing w:after="180"/>
        <w:jc w:val="both"/>
        <w:rPr>
          <w:rFonts w:eastAsia="Times New Roman"/>
          <w:szCs w:val="20"/>
          <w:lang w:eastAsia="fr-CA"/>
        </w:rPr>
      </w:pPr>
      <w:r w:rsidRPr="002F0D26">
        <w:rPr>
          <w:rFonts w:eastAsia="Times New Roman"/>
          <w:color w:val="000000"/>
          <w:szCs w:val="20"/>
          <w:lang w:eastAsia="fr-CA"/>
        </w:rPr>
        <w:t xml:space="preserve">L'infection à virus Zika entraîne des </w:t>
      </w:r>
      <w:r w:rsidRPr="00593230">
        <w:rPr>
          <w:rFonts w:eastAsia="Times New Roman"/>
          <w:b/>
          <w:color w:val="000000"/>
          <w:szCs w:val="20"/>
          <w:lang w:eastAsia="fr-CA"/>
        </w:rPr>
        <w:t>dommages au système nerveux fœtal qui affectent le développement et le fonctionnement du cerveau et des autres tissus nerveux</w:t>
      </w:r>
      <w:r w:rsidRPr="002F0D26">
        <w:rPr>
          <w:rFonts w:eastAsia="Times New Roman"/>
          <w:color w:val="000000"/>
          <w:szCs w:val="20"/>
          <w:lang w:eastAsia="fr-CA"/>
        </w:rPr>
        <w:t>. Il y a 5 caractéristiques uniques, appelées syndrome congénital de Zika, que l'on retrouve généralement ensemble qui comprennent :</w:t>
      </w:r>
    </w:p>
    <w:p w14:paraId="03B18C44" w14:textId="77777777" w:rsidR="006A25F2" w:rsidRPr="002F0D26" w:rsidRDefault="006A25F2" w:rsidP="00497332">
      <w:pPr>
        <w:pStyle w:val="Paragraphedeliste"/>
        <w:numPr>
          <w:ilvl w:val="1"/>
          <w:numId w:val="304"/>
        </w:numPr>
        <w:shd w:val="clear" w:color="auto" w:fill="FFFFFF"/>
        <w:spacing w:after="180"/>
        <w:jc w:val="both"/>
        <w:rPr>
          <w:rFonts w:eastAsia="Times New Roman"/>
          <w:szCs w:val="20"/>
          <w:lang w:eastAsia="fr-CA"/>
        </w:rPr>
      </w:pPr>
      <w:r w:rsidRPr="002F0D26">
        <w:rPr>
          <w:rFonts w:eastAsia="Times New Roman"/>
          <w:color w:val="000000"/>
          <w:szCs w:val="20"/>
          <w:lang w:eastAsia="fr-CA"/>
        </w:rPr>
        <w:t>une tête anormalement petite (</w:t>
      </w:r>
      <w:r w:rsidRPr="00593230">
        <w:rPr>
          <w:rFonts w:eastAsia="Times New Roman"/>
          <w:b/>
          <w:color w:val="000000"/>
          <w:szCs w:val="20"/>
          <w:lang w:eastAsia="fr-CA"/>
        </w:rPr>
        <w:t>microcéphalie</w:t>
      </w:r>
      <w:r w:rsidRPr="002F0D26">
        <w:rPr>
          <w:rFonts w:eastAsia="Times New Roman"/>
          <w:color w:val="000000"/>
          <w:szCs w:val="20"/>
          <w:lang w:eastAsia="fr-CA"/>
        </w:rPr>
        <w:t>) avec un crâne partiellement effondré</w:t>
      </w:r>
    </w:p>
    <w:p w14:paraId="4D5EB098" w14:textId="77777777" w:rsidR="006A25F2" w:rsidRPr="002F0D26" w:rsidRDefault="006A25F2" w:rsidP="00497332">
      <w:pPr>
        <w:pStyle w:val="Paragraphedeliste"/>
        <w:numPr>
          <w:ilvl w:val="1"/>
          <w:numId w:val="304"/>
        </w:numPr>
        <w:shd w:val="clear" w:color="auto" w:fill="FFFFFF"/>
        <w:spacing w:after="180"/>
        <w:jc w:val="both"/>
        <w:rPr>
          <w:rFonts w:eastAsia="Times New Roman"/>
          <w:szCs w:val="20"/>
          <w:lang w:eastAsia="fr-CA"/>
        </w:rPr>
      </w:pPr>
      <w:r w:rsidRPr="002F0D26">
        <w:rPr>
          <w:rFonts w:eastAsia="Times New Roman"/>
          <w:color w:val="000000"/>
          <w:szCs w:val="20"/>
          <w:lang w:eastAsia="fr-CA"/>
        </w:rPr>
        <w:t>un développement incomplet du cerveau et des lésions cérébrales</w:t>
      </w:r>
    </w:p>
    <w:p w14:paraId="44A99148" w14:textId="77777777" w:rsidR="006A25F2" w:rsidRPr="002F0D26" w:rsidRDefault="006A25F2" w:rsidP="00497332">
      <w:pPr>
        <w:pStyle w:val="Paragraphedeliste"/>
        <w:numPr>
          <w:ilvl w:val="1"/>
          <w:numId w:val="304"/>
        </w:numPr>
        <w:shd w:val="clear" w:color="auto" w:fill="FFFFFF"/>
        <w:spacing w:after="180"/>
        <w:jc w:val="both"/>
        <w:rPr>
          <w:rFonts w:eastAsia="Times New Roman"/>
          <w:szCs w:val="20"/>
          <w:lang w:eastAsia="fr-CA"/>
        </w:rPr>
      </w:pPr>
      <w:r w:rsidRPr="002F0D26">
        <w:rPr>
          <w:rFonts w:eastAsia="Times New Roman"/>
          <w:color w:val="000000"/>
          <w:szCs w:val="20"/>
          <w:lang w:eastAsia="fr-CA"/>
        </w:rPr>
        <w:t>tonus musculaire accru affectant le mouvement</w:t>
      </w:r>
    </w:p>
    <w:p w14:paraId="38375DBC" w14:textId="77777777" w:rsidR="006A25F2" w:rsidRPr="002F0D26" w:rsidRDefault="006A25F2" w:rsidP="00497332">
      <w:pPr>
        <w:pStyle w:val="Paragraphedeliste"/>
        <w:numPr>
          <w:ilvl w:val="1"/>
          <w:numId w:val="304"/>
        </w:numPr>
        <w:shd w:val="clear" w:color="auto" w:fill="FFFFFF"/>
        <w:spacing w:after="180"/>
        <w:jc w:val="both"/>
        <w:rPr>
          <w:rFonts w:eastAsia="Times New Roman"/>
          <w:szCs w:val="20"/>
          <w:lang w:eastAsia="fr-CA"/>
        </w:rPr>
      </w:pPr>
      <w:r w:rsidRPr="002F0D26">
        <w:rPr>
          <w:rFonts w:eastAsia="Times New Roman"/>
          <w:color w:val="000000"/>
          <w:szCs w:val="20"/>
          <w:lang w:eastAsia="fr-CA"/>
        </w:rPr>
        <w:t>le pied bot et la contraction des membres</w:t>
      </w:r>
    </w:p>
    <w:p w14:paraId="3F13C253" w14:textId="77777777" w:rsidR="006A25F2" w:rsidRPr="000E3279" w:rsidRDefault="006A25F2" w:rsidP="00497332">
      <w:pPr>
        <w:pStyle w:val="Paragraphedeliste"/>
        <w:numPr>
          <w:ilvl w:val="1"/>
          <w:numId w:val="304"/>
        </w:numPr>
        <w:shd w:val="clear" w:color="auto" w:fill="FFFFFF"/>
        <w:spacing w:after="180"/>
        <w:jc w:val="both"/>
        <w:rPr>
          <w:rFonts w:eastAsia="Times New Roman"/>
          <w:szCs w:val="20"/>
          <w:lang w:eastAsia="fr-CA"/>
        </w:rPr>
      </w:pPr>
      <w:r w:rsidRPr="002F0D26">
        <w:rPr>
          <w:rFonts w:eastAsia="Times New Roman"/>
          <w:color w:val="000000"/>
          <w:szCs w:val="20"/>
          <w:lang w:eastAsia="fr-CA"/>
        </w:rPr>
        <w:t>un développement anormal des yeux, y compris des troubles visuels</w:t>
      </w:r>
    </w:p>
    <w:p w14:paraId="7412B980" w14:textId="77777777" w:rsidR="006A25F2" w:rsidRPr="000E3279" w:rsidRDefault="006A25F2" w:rsidP="00497332">
      <w:pPr>
        <w:pStyle w:val="Paragraphedeliste"/>
        <w:numPr>
          <w:ilvl w:val="0"/>
          <w:numId w:val="304"/>
        </w:numPr>
        <w:shd w:val="clear" w:color="auto" w:fill="FFFFFF"/>
        <w:spacing w:after="180"/>
        <w:jc w:val="both"/>
        <w:rPr>
          <w:rFonts w:eastAsia="Times New Roman"/>
          <w:szCs w:val="20"/>
          <w:lang w:eastAsia="fr-CA"/>
        </w:rPr>
      </w:pPr>
      <w:r>
        <w:rPr>
          <w:rFonts w:eastAsia="Times New Roman"/>
          <w:color w:val="000000"/>
          <w:szCs w:val="20"/>
          <w:lang w:eastAsia="fr-CA"/>
        </w:rPr>
        <w:t xml:space="preserve">Pas de </w:t>
      </w:r>
      <w:r w:rsidRPr="000E3279">
        <w:rPr>
          <w:rFonts w:eastAsia="Times New Roman"/>
          <w:color w:val="000000"/>
          <w:szCs w:val="20"/>
          <w:lang w:eastAsia="fr-CA"/>
        </w:rPr>
        <w:t>certitude si l’infection Zika contribue aux avortements spontanés et aux mortinaissance</w:t>
      </w:r>
      <w:r>
        <w:rPr>
          <w:rFonts w:eastAsia="Times New Roman"/>
          <w:color w:val="000000"/>
          <w:szCs w:val="20"/>
          <w:lang w:eastAsia="fr-CA"/>
        </w:rPr>
        <w:t>s</w:t>
      </w:r>
      <w:r w:rsidRPr="000E3279">
        <w:rPr>
          <w:rFonts w:eastAsia="Times New Roman"/>
          <w:color w:val="000000"/>
          <w:szCs w:val="20"/>
          <w:lang w:eastAsia="fr-CA"/>
        </w:rPr>
        <w:t xml:space="preserve">. </w:t>
      </w:r>
    </w:p>
    <w:p w14:paraId="0D634B0E" w14:textId="77777777" w:rsidR="006A25F2" w:rsidRPr="000E3279" w:rsidRDefault="006A25F2" w:rsidP="006A25F2">
      <w:pPr>
        <w:shd w:val="clear" w:color="auto" w:fill="FFFFFF"/>
        <w:spacing w:before="120"/>
        <w:jc w:val="both"/>
        <w:rPr>
          <w:rFonts w:eastAsia="Times New Roman"/>
          <w:color w:val="000000"/>
          <w:szCs w:val="20"/>
          <w:u w:val="single"/>
          <w:lang w:eastAsia="fr-CA"/>
        </w:rPr>
      </w:pPr>
      <w:r w:rsidRPr="000E3279">
        <w:rPr>
          <w:rFonts w:eastAsia="Times New Roman"/>
          <w:color w:val="000000"/>
          <w:szCs w:val="20"/>
          <w:u w:val="single"/>
          <w:lang w:eastAsia="fr-CA"/>
        </w:rPr>
        <w:t>Précautions à prendre pendant la grossesse</w:t>
      </w:r>
    </w:p>
    <w:p w14:paraId="35430CC3" w14:textId="77777777" w:rsidR="006A25F2" w:rsidRPr="000E3279" w:rsidRDefault="006A25F2" w:rsidP="00497332">
      <w:pPr>
        <w:pStyle w:val="Paragraphedeliste"/>
        <w:numPr>
          <w:ilvl w:val="0"/>
          <w:numId w:val="305"/>
        </w:numPr>
        <w:shd w:val="clear" w:color="auto" w:fill="FFFFFF"/>
        <w:spacing w:after="180"/>
        <w:jc w:val="both"/>
        <w:rPr>
          <w:rFonts w:eastAsia="Times New Roman"/>
          <w:szCs w:val="20"/>
          <w:lang w:eastAsia="fr-CA"/>
        </w:rPr>
      </w:pPr>
      <w:r w:rsidRPr="000E3279">
        <w:rPr>
          <w:rFonts w:eastAsia="Times New Roman"/>
          <w:color w:val="000000"/>
          <w:szCs w:val="20"/>
          <w:lang w:eastAsia="fr-CA"/>
        </w:rPr>
        <w:t>Les femmes enceintes devraient prendre des précautions spéciales afin d'éviter de contracter une infection à virus Zika.</w:t>
      </w:r>
    </w:p>
    <w:p w14:paraId="684D62EA" w14:textId="77777777" w:rsidR="006A25F2" w:rsidRPr="000E3279" w:rsidRDefault="006A25F2" w:rsidP="00497332">
      <w:pPr>
        <w:pStyle w:val="Paragraphedeliste"/>
        <w:numPr>
          <w:ilvl w:val="0"/>
          <w:numId w:val="305"/>
        </w:numPr>
        <w:shd w:val="clear" w:color="auto" w:fill="FFFFFF"/>
        <w:spacing w:after="180"/>
        <w:jc w:val="both"/>
        <w:rPr>
          <w:rFonts w:eastAsia="Times New Roman"/>
          <w:szCs w:val="20"/>
          <w:lang w:eastAsia="fr-CA"/>
        </w:rPr>
      </w:pPr>
      <w:r>
        <w:rPr>
          <w:rFonts w:eastAsia="Times New Roman"/>
          <w:color w:val="000000"/>
          <w:szCs w:val="20"/>
          <w:lang w:eastAsia="fr-CA"/>
        </w:rPr>
        <w:t xml:space="preserve">Éviter </w:t>
      </w:r>
      <w:r w:rsidRPr="000E3279">
        <w:rPr>
          <w:rFonts w:eastAsia="Times New Roman"/>
          <w:color w:val="000000"/>
          <w:szCs w:val="20"/>
          <w:lang w:eastAsia="fr-CA"/>
        </w:rPr>
        <w:t>de voyager dans une région ou un pays touché par le virus Zika</w:t>
      </w:r>
    </w:p>
    <w:p w14:paraId="7BD88F2F" w14:textId="77777777" w:rsidR="006A25F2" w:rsidRPr="000E3279" w:rsidRDefault="006A25F2" w:rsidP="00497332">
      <w:pPr>
        <w:pStyle w:val="Paragraphedeliste"/>
        <w:numPr>
          <w:ilvl w:val="0"/>
          <w:numId w:val="305"/>
        </w:numPr>
        <w:shd w:val="clear" w:color="auto" w:fill="FFFFFF"/>
        <w:spacing w:after="180"/>
        <w:jc w:val="both"/>
        <w:rPr>
          <w:rFonts w:eastAsia="Times New Roman"/>
          <w:szCs w:val="20"/>
          <w:lang w:eastAsia="fr-CA"/>
        </w:rPr>
      </w:pPr>
      <w:r>
        <w:rPr>
          <w:rFonts w:eastAsia="Times New Roman"/>
          <w:color w:val="000000"/>
          <w:szCs w:val="20"/>
          <w:lang w:eastAsia="fr-CA"/>
        </w:rPr>
        <w:t xml:space="preserve">Attendre au moins 2 mois </w:t>
      </w:r>
      <w:r w:rsidRPr="000E3279">
        <w:rPr>
          <w:rFonts w:eastAsia="Times New Roman"/>
          <w:b/>
          <w:color w:val="000000"/>
          <w:szCs w:val="20"/>
          <w:lang w:eastAsia="fr-CA"/>
        </w:rPr>
        <w:t>(ou 6 mois selon Émilie</w:t>
      </w:r>
      <w:r>
        <w:rPr>
          <w:rFonts w:eastAsia="Times New Roman"/>
          <w:color w:val="000000"/>
          <w:szCs w:val="20"/>
          <w:lang w:eastAsia="fr-CA"/>
        </w:rPr>
        <w:t>) après un voyage dans une région ou un pays touché par le Zika avant de concevoir</w:t>
      </w:r>
    </w:p>
    <w:p w14:paraId="3DF9F8A8" w14:textId="77777777" w:rsidR="006A25F2" w:rsidRPr="000E3279" w:rsidRDefault="006A25F2" w:rsidP="00497332">
      <w:pPr>
        <w:pStyle w:val="Paragraphedeliste"/>
        <w:numPr>
          <w:ilvl w:val="0"/>
          <w:numId w:val="305"/>
        </w:numPr>
        <w:shd w:val="clear" w:color="auto" w:fill="FFFFFF"/>
        <w:spacing w:after="180"/>
        <w:jc w:val="both"/>
        <w:rPr>
          <w:rFonts w:eastAsia="Times New Roman"/>
          <w:szCs w:val="20"/>
          <w:lang w:eastAsia="fr-CA"/>
        </w:rPr>
      </w:pPr>
      <w:r>
        <w:rPr>
          <w:rFonts w:eastAsia="Times New Roman"/>
          <w:color w:val="000000"/>
          <w:szCs w:val="20"/>
          <w:lang w:eastAsia="fr-CA"/>
        </w:rPr>
        <w:t xml:space="preserve">Éviter </w:t>
      </w:r>
      <w:r w:rsidRPr="000E3279">
        <w:rPr>
          <w:rFonts w:eastAsia="Times New Roman"/>
          <w:color w:val="000000"/>
          <w:szCs w:val="20"/>
          <w:lang w:eastAsia="fr-CA"/>
        </w:rPr>
        <w:t>d'avoir des contacts sexuels non protégés avec une personne ayant voyagé dans une région ou un pays touché par le virus Zika pendant toute la durée de la grossesse</w:t>
      </w:r>
    </w:p>
    <w:p w14:paraId="39C5252A" w14:textId="77777777" w:rsidR="006A25F2" w:rsidRPr="000E3279" w:rsidRDefault="006A25F2" w:rsidP="006A25F2">
      <w:pPr>
        <w:spacing w:before="120"/>
        <w:jc w:val="both"/>
        <w:rPr>
          <w:rFonts w:eastAsia="Times New Roman"/>
          <w:szCs w:val="20"/>
          <w:u w:val="single"/>
          <w:lang w:eastAsia="fr-CA"/>
        </w:rPr>
      </w:pPr>
      <w:r w:rsidRPr="000E3279">
        <w:rPr>
          <w:rFonts w:eastAsia="Times New Roman"/>
          <w:color w:val="000000"/>
          <w:szCs w:val="20"/>
          <w:u w:val="single"/>
          <w:lang w:eastAsia="fr-CA"/>
        </w:rPr>
        <w:t>D</w:t>
      </w:r>
      <w:r w:rsidRPr="000E3279">
        <w:rPr>
          <w:rFonts w:eastAsia="Times New Roman"/>
          <w:bCs/>
          <w:color w:val="000000"/>
          <w:szCs w:val="20"/>
          <w:u w:val="single"/>
          <w:lang w:eastAsia="fr-CA"/>
        </w:rPr>
        <w:t xml:space="preserve">épistage </w:t>
      </w:r>
    </w:p>
    <w:p w14:paraId="5B2F97D2" w14:textId="77777777" w:rsidR="006A25F2" w:rsidRPr="000E3279" w:rsidRDefault="006A25F2" w:rsidP="00497332">
      <w:pPr>
        <w:pStyle w:val="Paragraphedeliste"/>
        <w:numPr>
          <w:ilvl w:val="0"/>
          <w:numId w:val="306"/>
        </w:numPr>
        <w:shd w:val="clear" w:color="auto" w:fill="FFFFFF"/>
        <w:spacing w:after="180"/>
        <w:jc w:val="both"/>
        <w:rPr>
          <w:rFonts w:eastAsia="Times New Roman"/>
          <w:szCs w:val="20"/>
          <w:lang w:eastAsia="fr-CA"/>
        </w:rPr>
      </w:pPr>
      <w:r w:rsidRPr="000E3279">
        <w:rPr>
          <w:rFonts w:eastAsia="Times New Roman"/>
          <w:color w:val="000000"/>
          <w:szCs w:val="20"/>
          <w:lang w:eastAsia="fr-CA"/>
        </w:rPr>
        <w:t>Un test de dépistage est recommandé si vous présentez les symptômes d'une infection à virus Zika ou si vous avez déjà présenté des symptômes qui sont maintenant disparus et que :</w:t>
      </w:r>
    </w:p>
    <w:p w14:paraId="4BE02BC7" w14:textId="77777777" w:rsidR="006A25F2" w:rsidRPr="000E3279" w:rsidRDefault="006A25F2" w:rsidP="00497332">
      <w:pPr>
        <w:pStyle w:val="Paragraphedeliste"/>
        <w:numPr>
          <w:ilvl w:val="1"/>
          <w:numId w:val="306"/>
        </w:numPr>
        <w:shd w:val="clear" w:color="auto" w:fill="FFFFFF"/>
        <w:spacing w:after="180"/>
        <w:jc w:val="both"/>
        <w:rPr>
          <w:rFonts w:eastAsia="Times New Roman"/>
          <w:szCs w:val="20"/>
          <w:lang w:eastAsia="fr-CA"/>
        </w:rPr>
      </w:pPr>
      <w:r w:rsidRPr="000E3279">
        <w:rPr>
          <w:rFonts w:eastAsia="Times New Roman"/>
          <w:color w:val="000000"/>
          <w:szCs w:val="20"/>
          <w:lang w:eastAsia="fr-CA"/>
        </w:rPr>
        <w:t>vous avez voyagé dans une région ou un pays touché par le virus Zika alors que vous étiez enceinte</w:t>
      </w:r>
    </w:p>
    <w:p w14:paraId="71FC5EFC" w14:textId="77777777" w:rsidR="006A25F2" w:rsidRPr="000E3279" w:rsidRDefault="006A25F2" w:rsidP="00497332">
      <w:pPr>
        <w:pStyle w:val="Paragraphedeliste"/>
        <w:numPr>
          <w:ilvl w:val="1"/>
          <w:numId w:val="306"/>
        </w:numPr>
        <w:shd w:val="clear" w:color="auto" w:fill="FFFFFF"/>
        <w:spacing w:after="180"/>
        <w:jc w:val="both"/>
        <w:rPr>
          <w:rFonts w:eastAsia="Times New Roman"/>
          <w:szCs w:val="20"/>
          <w:lang w:eastAsia="fr-CA"/>
        </w:rPr>
      </w:pPr>
      <w:r w:rsidRPr="000E3279">
        <w:rPr>
          <w:rFonts w:eastAsia="Times New Roman"/>
          <w:color w:val="000000"/>
          <w:szCs w:val="20"/>
          <w:lang w:eastAsia="fr-CA"/>
        </w:rPr>
        <w:lastRenderedPageBreak/>
        <w:t>vous êtes devenue enceinte dans les 2 mois suivant votre retour de voyage dans une région ou un pays touché par le virus Zika</w:t>
      </w:r>
    </w:p>
    <w:p w14:paraId="79D4E6C0" w14:textId="77777777" w:rsidR="006A25F2" w:rsidRPr="00593230" w:rsidRDefault="006A25F2" w:rsidP="00497332">
      <w:pPr>
        <w:pStyle w:val="Paragraphedeliste"/>
        <w:numPr>
          <w:ilvl w:val="1"/>
          <w:numId w:val="301"/>
        </w:numPr>
        <w:shd w:val="clear" w:color="auto" w:fill="FFFFFF"/>
        <w:spacing w:after="180"/>
        <w:jc w:val="both"/>
        <w:textAlignment w:val="baseline"/>
        <w:rPr>
          <w:rFonts w:eastAsia="Times New Roman"/>
          <w:color w:val="000000"/>
          <w:szCs w:val="20"/>
          <w:lang w:eastAsia="fr-CA"/>
        </w:rPr>
      </w:pPr>
      <w:r w:rsidRPr="000E3279">
        <w:rPr>
          <w:rFonts w:eastAsia="Times New Roman"/>
          <w:color w:val="000000"/>
          <w:szCs w:val="20"/>
          <w:lang w:eastAsia="fr-CA"/>
        </w:rPr>
        <w:t>vous êtes enceinte et avez eu des rapports sexuels non protégés avec quelqu'un ayant reçu un diagnostic de l'infection à virus Zika ou ayant voyagé dans une région ou un pays touché par le virus Zika</w:t>
      </w:r>
    </w:p>
    <w:p w14:paraId="77A541AB" w14:textId="77777777" w:rsidR="006A25F2" w:rsidRPr="00364954" w:rsidRDefault="006A25F2" w:rsidP="006A25F2">
      <w:pPr>
        <w:spacing w:before="120"/>
        <w:jc w:val="both"/>
        <w:rPr>
          <w:rFonts w:eastAsia="Times New Roman"/>
          <w:szCs w:val="20"/>
          <w:u w:val="single"/>
          <w:lang w:eastAsia="fr-CA"/>
        </w:rPr>
      </w:pPr>
      <w:r w:rsidRPr="00364954">
        <w:rPr>
          <w:rFonts w:eastAsia="Times New Roman"/>
          <w:bCs/>
          <w:color w:val="000000"/>
          <w:szCs w:val="20"/>
          <w:u w:val="single"/>
          <w:lang w:eastAsia="fr-CA"/>
        </w:rPr>
        <w:t>Traitement</w:t>
      </w:r>
    </w:p>
    <w:p w14:paraId="19D528F2" w14:textId="77777777" w:rsidR="006A25F2" w:rsidRPr="00364954" w:rsidRDefault="006A25F2" w:rsidP="00497332">
      <w:pPr>
        <w:pStyle w:val="Paragraphedeliste"/>
        <w:numPr>
          <w:ilvl w:val="0"/>
          <w:numId w:val="306"/>
        </w:numPr>
        <w:shd w:val="clear" w:color="auto" w:fill="FFFFFF"/>
        <w:spacing w:after="180"/>
        <w:jc w:val="both"/>
        <w:rPr>
          <w:rFonts w:eastAsia="Times New Roman"/>
          <w:szCs w:val="20"/>
          <w:lang w:eastAsia="fr-CA"/>
        </w:rPr>
      </w:pPr>
      <w:r w:rsidRPr="00364954">
        <w:rPr>
          <w:rFonts w:eastAsia="Times New Roman"/>
          <w:color w:val="000000"/>
          <w:szCs w:val="20"/>
          <w:lang w:eastAsia="fr-CA"/>
        </w:rPr>
        <w:t>À l'heure actuelle, il n'existe aucun remède contre le virus Zika. Le traitement vise seulement à soulager les symptômes.</w:t>
      </w:r>
    </w:p>
    <w:p w14:paraId="21908E14" w14:textId="77777777" w:rsidR="006A25F2" w:rsidRPr="00593230" w:rsidRDefault="006A25F2" w:rsidP="00497332">
      <w:pPr>
        <w:pStyle w:val="Paragraphedeliste"/>
        <w:numPr>
          <w:ilvl w:val="0"/>
          <w:numId w:val="306"/>
        </w:numPr>
        <w:shd w:val="clear" w:color="auto" w:fill="FFFFFF"/>
        <w:spacing w:after="180"/>
        <w:jc w:val="both"/>
        <w:rPr>
          <w:rFonts w:eastAsia="Times New Roman"/>
          <w:szCs w:val="20"/>
          <w:lang w:eastAsia="fr-CA"/>
        </w:rPr>
      </w:pPr>
      <w:r w:rsidRPr="00364954">
        <w:rPr>
          <w:rFonts w:eastAsia="Times New Roman"/>
          <w:color w:val="000000"/>
          <w:szCs w:val="20"/>
          <w:lang w:eastAsia="fr-CA"/>
        </w:rPr>
        <w:t xml:space="preserve">Évitez de prendre un analgésique contenant de l'acide acétylsalicylique (AAS) et de tout autre anti-inflammatoire non stéroïdien (AINS) jusqu'à ce que d'autres infections comme la </w:t>
      </w:r>
      <w:hyperlink r:id="rId56" w:history="1">
        <w:r w:rsidRPr="00364954">
          <w:rPr>
            <w:rFonts w:eastAsia="Times New Roman"/>
            <w:color w:val="000000"/>
            <w:szCs w:val="20"/>
            <w:u w:val="single"/>
            <w:lang w:eastAsia="fr-CA"/>
          </w:rPr>
          <w:t>dengue</w:t>
        </w:r>
      </w:hyperlink>
      <w:r w:rsidRPr="00364954">
        <w:rPr>
          <w:rFonts w:eastAsia="Times New Roman"/>
          <w:color w:val="000000"/>
          <w:szCs w:val="20"/>
          <w:lang w:eastAsia="fr-CA"/>
        </w:rPr>
        <w:t xml:space="preserve"> aient été écartées. L'AAS est un analgésique couramment utilisé dans les médicaments tels que l'aspirine. Un autre AINS couramment utilisé est l'ibuprofène, que l'on trouve dans Motrin et Advil.</w:t>
      </w:r>
    </w:p>
    <w:p w14:paraId="41A757A7" w14:textId="77777777" w:rsidR="006A25F2" w:rsidRPr="00593230" w:rsidRDefault="006A25F2" w:rsidP="006A25F2">
      <w:pPr>
        <w:jc w:val="both"/>
        <w:rPr>
          <w:rFonts w:eastAsia="Times New Roman"/>
          <w:szCs w:val="20"/>
          <w:u w:val="single"/>
          <w:lang w:eastAsia="fr-CA"/>
        </w:rPr>
      </w:pPr>
      <w:r w:rsidRPr="00593230">
        <w:rPr>
          <w:rFonts w:eastAsia="Times New Roman"/>
          <w:bCs/>
          <w:color w:val="000000"/>
          <w:szCs w:val="20"/>
          <w:u w:val="single"/>
          <w:lang w:eastAsia="fr-CA"/>
        </w:rPr>
        <w:t>Tests prénatals pour les femmes enceintes qui ont été en zone à risque du Zika</w:t>
      </w:r>
      <w:r w:rsidRPr="00593230">
        <w:rPr>
          <w:rFonts w:eastAsia="Times New Roman"/>
          <w:color w:val="000000"/>
          <w:szCs w:val="20"/>
          <w:u w:val="single"/>
          <w:lang w:eastAsia="fr-CA"/>
        </w:rPr>
        <w:t xml:space="preserve"> :</w:t>
      </w:r>
    </w:p>
    <w:p w14:paraId="4BDA78F6" w14:textId="77777777" w:rsidR="006A25F2" w:rsidRPr="00593230" w:rsidRDefault="006A25F2" w:rsidP="00497332">
      <w:pPr>
        <w:pStyle w:val="Paragraphedeliste"/>
        <w:numPr>
          <w:ilvl w:val="0"/>
          <w:numId w:val="307"/>
        </w:numPr>
        <w:jc w:val="both"/>
        <w:rPr>
          <w:rFonts w:eastAsia="Times New Roman"/>
          <w:szCs w:val="20"/>
          <w:lang w:eastAsia="fr-CA"/>
        </w:rPr>
      </w:pPr>
      <w:r w:rsidRPr="00593230">
        <w:rPr>
          <w:rFonts w:eastAsia="Times New Roman"/>
          <w:color w:val="000000"/>
          <w:szCs w:val="20"/>
          <w:lang w:eastAsia="fr-CA"/>
        </w:rPr>
        <w:t xml:space="preserve">Il est actuellement recommandé aux femmes enceintes présentant des antécédents de symptômes ou de signes de maladie à virus Zika de faire des tests pour savoir si elles ont été infectées. </w:t>
      </w:r>
    </w:p>
    <w:p w14:paraId="175F404C" w14:textId="77777777" w:rsidR="006A25F2" w:rsidRPr="00593230" w:rsidRDefault="006A25F2" w:rsidP="00497332">
      <w:pPr>
        <w:pStyle w:val="Paragraphedeliste"/>
        <w:numPr>
          <w:ilvl w:val="0"/>
          <w:numId w:val="307"/>
        </w:numPr>
        <w:jc w:val="both"/>
        <w:rPr>
          <w:rFonts w:eastAsia="Times New Roman"/>
          <w:szCs w:val="20"/>
          <w:lang w:eastAsia="fr-CA"/>
        </w:rPr>
      </w:pPr>
      <w:r w:rsidRPr="00593230">
        <w:rPr>
          <w:rFonts w:eastAsia="Times New Roman"/>
          <w:color w:val="000000"/>
          <w:szCs w:val="20"/>
          <w:lang w:eastAsia="fr-CA"/>
        </w:rPr>
        <w:t xml:space="preserve">Pour le moment, l’OMS ne recommande pas de tester toutes les femmes enceintes vivant (ou ayant séjourné) dans des zones de transmission active du virus Zika. Néanmoins, dans la mesure du possible, les professionnels de santé doivent envisager de </w:t>
      </w:r>
      <w:r w:rsidRPr="00593230">
        <w:rPr>
          <w:rFonts w:eastAsia="Times New Roman"/>
          <w:b/>
          <w:color w:val="000000"/>
          <w:szCs w:val="20"/>
          <w:lang w:eastAsia="fr-CA"/>
        </w:rPr>
        <w:t>proposer une échographie du premier trimestre</w:t>
      </w:r>
      <w:r w:rsidRPr="00593230">
        <w:rPr>
          <w:rFonts w:eastAsia="Times New Roman"/>
          <w:color w:val="000000"/>
          <w:szCs w:val="20"/>
          <w:lang w:eastAsia="fr-CA"/>
        </w:rPr>
        <w:t xml:space="preserve"> afin de dater avec précision la grossesse et de procéder à une évaluation basique de la morphologie du fœtus.</w:t>
      </w:r>
    </w:p>
    <w:p w14:paraId="3C326FAA" w14:textId="77777777" w:rsidR="006A25F2" w:rsidRPr="00593230" w:rsidRDefault="006A25F2" w:rsidP="00497332">
      <w:pPr>
        <w:pStyle w:val="Paragraphedeliste"/>
        <w:numPr>
          <w:ilvl w:val="0"/>
          <w:numId w:val="307"/>
        </w:numPr>
        <w:jc w:val="both"/>
        <w:rPr>
          <w:rFonts w:eastAsia="Times New Roman"/>
          <w:szCs w:val="20"/>
          <w:lang w:eastAsia="fr-CA"/>
        </w:rPr>
      </w:pPr>
      <w:r w:rsidRPr="00593230">
        <w:rPr>
          <w:rFonts w:eastAsia="Times New Roman"/>
          <w:color w:val="000000"/>
          <w:szCs w:val="20"/>
          <w:lang w:eastAsia="fr-CA"/>
        </w:rPr>
        <w:t xml:space="preserve">Une deuxième échographie à la fin du deuxième ou au début du troisième, de préférence entre la </w:t>
      </w:r>
      <w:r w:rsidRPr="00593230">
        <w:rPr>
          <w:rFonts w:eastAsia="Times New Roman"/>
          <w:b/>
          <w:color w:val="000000"/>
          <w:szCs w:val="20"/>
          <w:lang w:eastAsia="fr-CA"/>
        </w:rPr>
        <w:t>28e et la 30e semaine de grossesse</w:t>
      </w:r>
      <w:r w:rsidRPr="00593230">
        <w:rPr>
          <w:rFonts w:eastAsia="Times New Roman"/>
          <w:color w:val="000000"/>
          <w:szCs w:val="20"/>
          <w:lang w:eastAsia="fr-CA"/>
        </w:rPr>
        <w:t xml:space="preserve">, est recommandée car elle permet de détecter beaucoup plus facilement une </w:t>
      </w:r>
      <w:r w:rsidRPr="00593230">
        <w:rPr>
          <w:rFonts w:eastAsia="Times New Roman"/>
          <w:b/>
          <w:color w:val="000000"/>
          <w:szCs w:val="20"/>
          <w:lang w:eastAsia="fr-CA"/>
        </w:rPr>
        <w:t>microcéphalie et/ou d’autres anomalies du cerveau chez le fœtus</w:t>
      </w:r>
      <w:r w:rsidRPr="00593230">
        <w:rPr>
          <w:rFonts w:eastAsia="Times New Roman"/>
          <w:color w:val="000000"/>
          <w:szCs w:val="20"/>
          <w:lang w:eastAsia="fr-CA"/>
        </w:rPr>
        <w:t xml:space="preserve">. </w:t>
      </w:r>
    </w:p>
    <w:p w14:paraId="75F28E3E" w14:textId="77777777" w:rsidR="006A25F2" w:rsidRPr="00593230" w:rsidRDefault="006A25F2" w:rsidP="00497332">
      <w:pPr>
        <w:pStyle w:val="Paragraphedeliste"/>
        <w:numPr>
          <w:ilvl w:val="0"/>
          <w:numId w:val="307"/>
        </w:numPr>
        <w:jc w:val="both"/>
        <w:rPr>
          <w:rFonts w:eastAsia="Times New Roman"/>
          <w:szCs w:val="20"/>
          <w:lang w:eastAsia="fr-CA"/>
        </w:rPr>
      </w:pPr>
      <w:r w:rsidRPr="0014727F">
        <w:rPr>
          <w:rFonts w:eastAsia="Times New Roman"/>
          <w:color w:val="000000"/>
          <w:szCs w:val="20"/>
          <w:lang w:eastAsia="fr-CA"/>
        </w:rPr>
        <w:t xml:space="preserve">Une </w:t>
      </w:r>
      <w:r w:rsidRPr="00593230">
        <w:rPr>
          <w:rFonts w:eastAsia="Times New Roman"/>
          <w:b/>
          <w:color w:val="000000"/>
          <w:szCs w:val="20"/>
          <w:lang w:eastAsia="fr-CA"/>
        </w:rPr>
        <w:t>amniocentèse</w:t>
      </w:r>
      <w:r w:rsidRPr="0014727F">
        <w:rPr>
          <w:rFonts w:eastAsia="Times New Roman"/>
          <w:color w:val="000000"/>
          <w:szCs w:val="20"/>
          <w:lang w:eastAsia="fr-CA"/>
        </w:rPr>
        <w:t xml:space="preserve"> peut être effectuée pour les femmes négatives au test de dépistage du Zika, mais dont le fœtus présente des anomalies cérébrales à l’écho, afin de rechercher des anomalies génétiques et des infections congénitales, dont le Zika. </w:t>
      </w:r>
    </w:p>
    <w:p w14:paraId="7547D748" w14:textId="77777777" w:rsidR="006A25F2" w:rsidRPr="00593230" w:rsidRDefault="006A25F2" w:rsidP="006A25F2">
      <w:pPr>
        <w:spacing w:before="120"/>
        <w:jc w:val="both"/>
        <w:rPr>
          <w:rFonts w:eastAsia="Times New Roman"/>
          <w:szCs w:val="20"/>
          <w:u w:val="single"/>
          <w:lang w:eastAsia="fr-CA"/>
        </w:rPr>
      </w:pPr>
      <w:r w:rsidRPr="00593230">
        <w:rPr>
          <w:rFonts w:eastAsia="Times New Roman"/>
          <w:szCs w:val="20"/>
          <w:u w:val="single"/>
          <w:lang w:eastAsia="fr-CA"/>
        </w:rPr>
        <w:t>Suivi de grossesse avec un fœtus atteint du Zika</w:t>
      </w:r>
    </w:p>
    <w:p w14:paraId="601AE19C" w14:textId="77777777" w:rsidR="006A25F2" w:rsidRPr="00593230" w:rsidRDefault="006A25F2" w:rsidP="00497332">
      <w:pPr>
        <w:pStyle w:val="Paragraphedeliste"/>
        <w:numPr>
          <w:ilvl w:val="0"/>
          <w:numId w:val="307"/>
        </w:numPr>
        <w:jc w:val="both"/>
        <w:rPr>
          <w:rFonts w:eastAsia="Times New Roman"/>
          <w:szCs w:val="20"/>
          <w:lang w:eastAsia="fr-CA"/>
        </w:rPr>
      </w:pPr>
      <w:r w:rsidRPr="00593230">
        <w:rPr>
          <w:rFonts w:eastAsia="Times New Roman"/>
          <w:color w:val="000000"/>
          <w:szCs w:val="20"/>
          <w:lang w:eastAsia="fr-CA"/>
        </w:rPr>
        <w:t>Si le fœtus est potentiellement atteint de microcéphalie ou d’autres anomalies lors de l’écho, il est recommandé d’orienter la femme vers des spécialistes. Si les anomalies cérébrales sont confirmées à l’échographie et que le test pour le virus Zika est positif dans le sérum maternel ou dans un échantillon prélevé par amniocentèse, il est très probable que les anomalies soient dues au virus Zika.</w:t>
      </w:r>
    </w:p>
    <w:p w14:paraId="024E12A4" w14:textId="77777777" w:rsidR="006A25F2" w:rsidRPr="00593230" w:rsidRDefault="006A25F2" w:rsidP="00497332">
      <w:pPr>
        <w:pStyle w:val="Paragraphedeliste"/>
        <w:numPr>
          <w:ilvl w:val="0"/>
          <w:numId w:val="307"/>
        </w:numPr>
        <w:jc w:val="both"/>
        <w:rPr>
          <w:rFonts w:eastAsia="Times New Roman"/>
          <w:szCs w:val="20"/>
          <w:lang w:eastAsia="fr-CA"/>
        </w:rPr>
      </w:pPr>
      <w:r w:rsidRPr="00593230">
        <w:rPr>
          <w:rFonts w:eastAsia="Times New Roman"/>
          <w:color w:val="000000"/>
          <w:szCs w:val="20"/>
          <w:lang w:eastAsia="fr-CA"/>
        </w:rPr>
        <w:t>Plus le périmètre crânien est petit, plus la probabilité d’autres anomalies cérébrales, et donc d’un pronostic moins favorable, augmente. En fonction de la gravité des anomalies cérébrales du fœtus, de la certitude de leur présence et du pronostic associé, on peut proposer des soins prénatals spécialisés et un suivi échographique régulier afin de surveiller la progression des anomalies, ou bien discuter des prochaines étapes envisageables dans la prise en charge de la grossesse.</w:t>
      </w:r>
    </w:p>
    <w:p w14:paraId="082DBF73" w14:textId="77777777" w:rsidR="006A25F2" w:rsidRPr="00593230" w:rsidRDefault="006A25F2" w:rsidP="00497332">
      <w:pPr>
        <w:pStyle w:val="Paragraphedeliste"/>
        <w:numPr>
          <w:ilvl w:val="0"/>
          <w:numId w:val="307"/>
        </w:numPr>
        <w:jc w:val="both"/>
        <w:rPr>
          <w:rFonts w:eastAsia="Times New Roman"/>
          <w:szCs w:val="20"/>
          <w:lang w:eastAsia="fr-CA"/>
        </w:rPr>
      </w:pPr>
      <w:r w:rsidRPr="00593230">
        <w:rPr>
          <w:rFonts w:eastAsia="Times New Roman"/>
          <w:color w:val="000000"/>
          <w:szCs w:val="20"/>
          <w:lang w:eastAsia="fr-CA"/>
        </w:rPr>
        <w:t>Les femmes qui mènent leur grossesse à terme doivent recevoir des soins et un soutien adaptés afin de gérer l’anxiété, le stress et l’environnement de l’accouchement. Les plans de soins et de prise en charge de l’enfant dès sa naissance doivent faire l’objet d’une discussion avec les parents pendant la grossesse, en consultation avec un pédiatre ou, si possible, un neuropédiatre.</w:t>
      </w:r>
    </w:p>
    <w:p w14:paraId="5E165626" w14:textId="77777777" w:rsidR="006A25F2" w:rsidRPr="00593230" w:rsidRDefault="006A25F2" w:rsidP="00497332">
      <w:pPr>
        <w:pStyle w:val="Paragraphedeliste"/>
        <w:numPr>
          <w:ilvl w:val="0"/>
          <w:numId w:val="307"/>
        </w:numPr>
        <w:jc w:val="both"/>
        <w:rPr>
          <w:rFonts w:eastAsia="Times New Roman"/>
          <w:szCs w:val="20"/>
          <w:lang w:eastAsia="fr-CA"/>
        </w:rPr>
      </w:pPr>
      <w:r w:rsidRPr="00593230">
        <w:rPr>
          <w:rFonts w:eastAsia="Times New Roman"/>
          <w:color w:val="000000"/>
          <w:szCs w:val="20"/>
          <w:lang w:eastAsia="fr-CA"/>
        </w:rPr>
        <w:t>Les femmes qui souhaitent interrompre leur grossesse doivent recevoir des informations précises</w:t>
      </w:r>
      <w:r>
        <w:rPr>
          <w:rFonts w:eastAsia="Times New Roman"/>
          <w:color w:val="000000"/>
          <w:szCs w:val="20"/>
          <w:lang w:eastAsia="fr-CA"/>
        </w:rPr>
        <w:t xml:space="preserve"> concernant les choix possibles.</w:t>
      </w:r>
    </w:p>
    <w:p w14:paraId="19F3E98E" w14:textId="77777777" w:rsidR="006A25F2" w:rsidRPr="0014727F" w:rsidRDefault="006A25F2" w:rsidP="006A25F2">
      <w:pPr>
        <w:jc w:val="both"/>
        <w:rPr>
          <w:rFonts w:eastAsia="Times New Roman"/>
          <w:szCs w:val="20"/>
          <w:lang w:eastAsia="fr-CA"/>
        </w:rPr>
      </w:pPr>
      <w:r w:rsidRPr="0014727F">
        <w:rPr>
          <w:rFonts w:eastAsia="Times New Roman" w:cs="Arial"/>
          <w:color w:val="000000"/>
          <w:szCs w:val="20"/>
          <w:lang w:eastAsia="fr-CA"/>
        </w:rPr>
        <w:t xml:space="preserve"> </w:t>
      </w:r>
    </w:p>
    <w:p w14:paraId="3D53BD82" w14:textId="77777777" w:rsidR="006A25F2" w:rsidRPr="0014727F" w:rsidRDefault="006A25F2" w:rsidP="006A25F2">
      <w:pPr>
        <w:rPr>
          <w:rFonts w:eastAsia="Times New Roman"/>
          <w:szCs w:val="20"/>
          <w:lang w:eastAsia="fr-CA"/>
        </w:rPr>
      </w:pPr>
    </w:p>
    <w:p w14:paraId="509A04A9" w14:textId="0ADCB51D" w:rsidR="006A25F2" w:rsidRPr="0014727F" w:rsidRDefault="006A25F2" w:rsidP="006A25F2">
      <w:pPr>
        <w:jc w:val="center"/>
        <w:rPr>
          <w:rFonts w:eastAsia="Times New Roman"/>
          <w:szCs w:val="20"/>
          <w:lang w:eastAsia="fr-CA"/>
        </w:rPr>
      </w:pPr>
      <w:r w:rsidRPr="0014727F">
        <w:rPr>
          <w:rFonts w:eastAsia="Times New Roman" w:cs="Arial"/>
          <w:noProof/>
          <w:color w:val="000000"/>
          <w:szCs w:val="20"/>
          <w:lang w:eastAsia="fr-CA"/>
        </w:rPr>
        <w:lastRenderedPageBreak/>
        <w:drawing>
          <wp:inline distT="0" distB="0" distL="0" distR="0" wp14:anchorId="501CC332" wp14:editId="61393F02">
            <wp:extent cx="4809507" cy="3732928"/>
            <wp:effectExtent l="0" t="0" r="0" b="1270"/>
            <wp:docPr id="42" name="Image 42" descr="https://lh6.googleusercontent.com/V5qzHjK-gltmpWPQspzO8lXS9rarXnJkkuXZ8kpKEa8CJM2HavJ1QqNrWYqSoz-CR-gXL08XKamo6x_s0T1leCJWlS5YPHc3ioVsXo7j3o7ZMeZMqjnUDoS0fGLyOZlKXMlhnU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6.googleusercontent.com/V5qzHjK-gltmpWPQspzO8lXS9rarXnJkkuXZ8kpKEa8CJM2HavJ1QqNrWYqSoz-CR-gXL08XKamo6x_s0T1leCJWlS5YPHc3ioVsXo7j3o7ZMeZMqjnUDoS0fGLyOZlKXMlhnUR8"/>
                    <pic:cNvPicPr>
                      <a:picLocks noChangeAspect="1" noChangeArrowheads="1"/>
                    </pic:cNvPicPr>
                  </pic:nvPicPr>
                  <pic:blipFill rotWithShape="1">
                    <a:blip r:embed="rId57">
                      <a:extLst>
                        <a:ext uri="{28A0092B-C50C-407E-A947-70E740481C1C}">
                          <a14:useLocalDpi xmlns:a14="http://schemas.microsoft.com/office/drawing/2010/main" val="0"/>
                        </a:ext>
                      </a:extLst>
                    </a:blip>
                    <a:srcRect t="13289"/>
                    <a:stretch/>
                  </pic:blipFill>
                  <pic:spPr bwMode="auto">
                    <a:xfrm>
                      <a:off x="0" y="0"/>
                      <a:ext cx="4827682" cy="3747035"/>
                    </a:xfrm>
                    <a:prstGeom prst="rect">
                      <a:avLst/>
                    </a:prstGeom>
                    <a:noFill/>
                    <a:ln>
                      <a:noFill/>
                    </a:ln>
                    <a:extLst>
                      <a:ext uri="{53640926-AAD7-44D8-BBD7-CCE9431645EC}">
                        <a14:shadowObscured xmlns:a14="http://schemas.microsoft.com/office/drawing/2010/main"/>
                      </a:ext>
                    </a:extLst>
                  </pic:spPr>
                </pic:pic>
              </a:graphicData>
            </a:graphic>
          </wp:inline>
        </w:drawing>
      </w:r>
    </w:p>
    <w:p w14:paraId="0A2F8DFB" w14:textId="77777777" w:rsidR="006A25F2" w:rsidRPr="006A25F2" w:rsidRDefault="006A25F2" w:rsidP="006A25F2">
      <w:pPr>
        <w:rPr>
          <w:lang w:eastAsia="en-US"/>
        </w:rPr>
      </w:pPr>
    </w:p>
    <w:p w14:paraId="6761FBCE" w14:textId="77777777" w:rsidR="0038528B" w:rsidRDefault="0038528B" w:rsidP="0038528B">
      <w:pPr>
        <w:pStyle w:val="Titre2"/>
      </w:pPr>
      <w:bookmarkStart w:id="112" w:name="_Toc1985120"/>
      <w:r>
        <w:t>Autres contacts infectieux</w:t>
      </w:r>
      <w:bookmarkEnd w:id="112"/>
    </w:p>
    <w:p w14:paraId="35060DD0" w14:textId="77777777" w:rsidR="0038528B" w:rsidRPr="00E06CE1" w:rsidRDefault="0038528B" w:rsidP="0038528B">
      <w:pPr>
        <w:jc w:val="both"/>
        <w:rPr>
          <w:szCs w:val="20"/>
          <w:u w:val="single"/>
        </w:rPr>
      </w:pPr>
      <w:r w:rsidRPr="00E06CE1">
        <w:rPr>
          <w:szCs w:val="20"/>
          <w:u w:val="single"/>
        </w:rPr>
        <w:t>Coqueluche</w:t>
      </w:r>
    </w:p>
    <w:p w14:paraId="444CC7B1" w14:textId="77777777" w:rsidR="0038528B" w:rsidRPr="00E06CE1" w:rsidRDefault="0038528B" w:rsidP="00497332">
      <w:pPr>
        <w:pStyle w:val="Paragraphedeliste"/>
        <w:numPr>
          <w:ilvl w:val="0"/>
          <w:numId w:val="283"/>
        </w:numPr>
        <w:jc w:val="both"/>
        <w:rPr>
          <w:szCs w:val="20"/>
        </w:rPr>
      </w:pPr>
      <w:r w:rsidRPr="00E06CE1">
        <w:rPr>
          <w:szCs w:val="20"/>
        </w:rPr>
        <w:t>Aucun risque fœtal</w:t>
      </w:r>
    </w:p>
    <w:p w14:paraId="5095B70D" w14:textId="77777777" w:rsidR="0038528B" w:rsidRPr="00E06CE1" w:rsidRDefault="0038528B" w:rsidP="0056365C">
      <w:pPr>
        <w:spacing w:before="120"/>
        <w:jc w:val="both"/>
        <w:rPr>
          <w:szCs w:val="20"/>
          <w:u w:val="single"/>
        </w:rPr>
      </w:pPr>
      <w:r w:rsidRPr="00E06CE1">
        <w:rPr>
          <w:szCs w:val="20"/>
          <w:u w:val="single"/>
        </w:rPr>
        <w:t>Hépatite A</w:t>
      </w:r>
    </w:p>
    <w:p w14:paraId="1A9C6131" w14:textId="77777777" w:rsidR="0038528B" w:rsidRPr="00E06CE1" w:rsidRDefault="0038528B" w:rsidP="00497332">
      <w:pPr>
        <w:pStyle w:val="Paragraphedeliste"/>
        <w:numPr>
          <w:ilvl w:val="0"/>
          <w:numId w:val="283"/>
        </w:numPr>
        <w:jc w:val="both"/>
        <w:rPr>
          <w:szCs w:val="20"/>
        </w:rPr>
      </w:pPr>
      <w:r w:rsidRPr="00E06CE1">
        <w:rPr>
          <w:szCs w:val="20"/>
        </w:rPr>
        <w:t>Transmission fécale-orale après la naissance, pas de transmission verticale</w:t>
      </w:r>
    </w:p>
    <w:p w14:paraId="7C4944C0" w14:textId="77777777" w:rsidR="0038528B" w:rsidRPr="00E06CE1" w:rsidRDefault="0038528B" w:rsidP="00497332">
      <w:pPr>
        <w:pStyle w:val="Paragraphedeliste"/>
        <w:numPr>
          <w:ilvl w:val="0"/>
          <w:numId w:val="283"/>
        </w:numPr>
        <w:jc w:val="both"/>
        <w:rPr>
          <w:szCs w:val="20"/>
        </w:rPr>
      </w:pPr>
      <w:r w:rsidRPr="00E06CE1">
        <w:rPr>
          <w:szCs w:val="20"/>
        </w:rPr>
        <w:t>Si femme enceinte infectée, envisager vaccin et immunoglobulines aux membres de la famille</w:t>
      </w:r>
    </w:p>
    <w:p w14:paraId="21DF838C" w14:textId="77777777" w:rsidR="0038528B" w:rsidRPr="00E06CE1" w:rsidRDefault="0038528B" w:rsidP="00497332">
      <w:pPr>
        <w:pStyle w:val="Paragraphedeliste"/>
        <w:numPr>
          <w:ilvl w:val="0"/>
          <w:numId w:val="283"/>
        </w:numPr>
        <w:jc w:val="both"/>
        <w:rPr>
          <w:szCs w:val="20"/>
        </w:rPr>
      </w:pPr>
      <w:r w:rsidRPr="00E06CE1">
        <w:rPr>
          <w:szCs w:val="20"/>
        </w:rPr>
        <w:t>Allaitement non contre-indiqué, hygiène des mains obligatoire</w:t>
      </w:r>
    </w:p>
    <w:p w14:paraId="1F5BC136" w14:textId="77777777" w:rsidR="0038528B" w:rsidRPr="00E06CE1" w:rsidRDefault="0038528B" w:rsidP="0038528B">
      <w:pPr>
        <w:spacing w:before="120"/>
        <w:jc w:val="both"/>
        <w:rPr>
          <w:szCs w:val="20"/>
          <w:u w:val="single"/>
        </w:rPr>
      </w:pPr>
      <w:r w:rsidRPr="00E06CE1">
        <w:rPr>
          <w:szCs w:val="20"/>
          <w:u w:val="single"/>
        </w:rPr>
        <w:t>Mononucléose</w:t>
      </w:r>
    </w:p>
    <w:p w14:paraId="1E100A56" w14:textId="77777777" w:rsidR="0038528B" w:rsidRPr="00E06CE1" w:rsidRDefault="0038528B" w:rsidP="00497332">
      <w:pPr>
        <w:pStyle w:val="Paragraphedeliste"/>
        <w:numPr>
          <w:ilvl w:val="0"/>
          <w:numId w:val="284"/>
        </w:numPr>
        <w:jc w:val="both"/>
        <w:rPr>
          <w:szCs w:val="20"/>
        </w:rPr>
      </w:pPr>
      <w:r w:rsidRPr="00E06CE1">
        <w:rPr>
          <w:szCs w:val="20"/>
        </w:rPr>
        <w:t>T1 : aucun syndrome précis reconnu</w:t>
      </w:r>
    </w:p>
    <w:p w14:paraId="68695749" w14:textId="77777777" w:rsidR="0038528B" w:rsidRPr="00E06CE1" w:rsidRDefault="0038528B" w:rsidP="00497332">
      <w:pPr>
        <w:pStyle w:val="Paragraphedeliste"/>
        <w:numPr>
          <w:ilvl w:val="0"/>
          <w:numId w:val="284"/>
        </w:numPr>
        <w:jc w:val="both"/>
        <w:rPr>
          <w:szCs w:val="20"/>
        </w:rPr>
      </w:pPr>
      <w:r w:rsidRPr="00E06CE1">
        <w:rPr>
          <w:szCs w:val="20"/>
        </w:rPr>
        <w:t>T2 et T3 :</w:t>
      </w:r>
      <w:r>
        <w:rPr>
          <w:szCs w:val="20"/>
        </w:rPr>
        <w:t xml:space="preserve"> </w:t>
      </w:r>
      <w:proofErr w:type="gramStart"/>
      <w:r>
        <w:rPr>
          <w:szCs w:val="20"/>
        </w:rPr>
        <w:t>aucun ris</w:t>
      </w:r>
      <w:r w:rsidRPr="00E06CE1">
        <w:rPr>
          <w:szCs w:val="20"/>
        </w:rPr>
        <w:t>que</w:t>
      </w:r>
      <w:proofErr w:type="gramEnd"/>
    </w:p>
    <w:p w14:paraId="2C4687C1" w14:textId="77777777" w:rsidR="0038528B" w:rsidRPr="00E06CE1" w:rsidRDefault="0038528B" w:rsidP="0038528B">
      <w:pPr>
        <w:spacing w:before="120"/>
        <w:jc w:val="both"/>
        <w:rPr>
          <w:szCs w:val="20"/>
          <w:u w:val="single"/>
        </w:rPr>
      </w:pPr>
      <w:r w:rsidRPr="00E06CE1">
        <w:rPr>
          <w:szCs w:val="20"/>
          <w:u w:val="single"/>
        </w:rPr>
        <w:t>Oreillons</w:t>
      </w:r>
    </w:p>
    <w:p w14:paraId="28D2B0BC" w14:textId="77777777" w:rsidR="0038528B" w:rsidRPr="00E06CE1" w:rsidRDefault="0038528B" w:rsidP="00497332">
      <w:pPr>
        <w:pStyle w:val="Paragraphedeliste"/>
        <w:numPr>
          <w:ilvl w:val="0"/>
          <w:numId w:val="284"/>
        </w:numPr>
        <w:jc w:val="both"/>
        <w:rPr>
          <w:szCs w:val="20"/>
        </w:rPr>
      </w:pPr>
      <w:r w:rsidRPr="00E06CE1">
        <w:rPr>
          <w:szCs w:val="20"/>
        </w:rPr>
        <w:t>Aucune tératogénicité démontrée</w:t>
      </w:r>
    </w:p>
    <w:p w14:paraId="35D2E9EC" w14:textId="15F973A6" w:rsidR="0038528B" w:rsidRDefault="0038528B" w:rsidP="00497332">
      <w:pPr>
        <w:pStyle w:val="Paragraphedeliste"/>
        <w:numPr>
          <w:ilvl w:val="0"/>
          <w:numId w:val="284"/>
        </w:numPr>
        <w:jc w:val="both"/>
        <w:rPr>
          <w:szCs w:val="20"/>
        </w:rPr>
      </w:pPr>
      <w:r w:rsidRPr="00E06CE1">
        <w:rPr>
          <w:szCs w:val="20"/>
        </w:rPr>
        <w:t>↑ possible de mort fœtale ou embryonnaire</w:t>
      </w:r>
      <w:r w:rsidR="00232026">
        <w:rPr>
          <w:szCs w:val="20"/>
        </w:rPr>
        <w:t xml:space="preserve"> (avortement spontané + fréquent T1)</w:t>
      </w:r>
    </w:p>
    <w:p w14:paraId="32AF9BD1" w14:textId="0F788FCB" w:rsidR="00232026" w:rsidRPr="00E06CE1" w:rsidRDefault="00232026" w:rsidP="00497332">
      <w:pPr>
        <w:pStyle w:val="Paragraphedeliste"/>
        <w:numPr>
          <w:ilvl w:val="0"/>
          <w:numId w:val="284"/>
        </w:numPr>
        <w:jc w:val="both"/>
        <w:rPr>
          <w:szCs w:val="20"/>
        </w:rPr>
      </w:pPr>
      <w:r>
        <w:rPr>
          <w:szCs w:val="20"/>
        </w:rPr>
        <w:t>Prévention : vaccination après la puberté</w:t>
      </w:r>
    </w:p>
    <w:p w14:paraId="7764E377" w14:textId="77777777" w:rsidR="0038528B" w:rsidRPr="00E06CE1" w:rsidRDefault="0038528B" w:rsidP="0038528B">
      <w:pPr>
        <w:spacing w:before="120"/>
        <w:jc w:val="both"/>
        <w:rPr>
          <w:szCs w:val="20"/>
          <w:u w:val="single"/>
        </w:rPr>
      </w:pPr>
      <w:r w:rsidRPr="00E06CE1">
        <w:rPr>
          <w:szCs w:val="20"/>
          <w:u w:val="single"/>
        </w:rPr>
        <w:t>Roséole</w:t>
      </w:r>
    </w:p>
    <w:p w14:paraId="7477392C" w14:textId="77777777" w:rsidR="0038528B" w:rsidRPr="00E06CE1" w:rsidRDefault="0038528B" w:rsidP="00497332">
      <w:pPr>
        <w:pStyle w:val="Paragraphedeliste"/>
        <w:numPr>
          <w:ilvl w:val="0"/>
          <w:numId w:val="284"/>
        </w:numPr>
        <w:jc w:val="both"/>
        <w:rPr>
          <w:szCs w:val="20"/>
        </w:rPr>
      </w:pPr>
      <w:r w:rsidRPr="00E06CE1">
        <w:rPr>
          <w:szCs w:val="20"/>
        </w:rPr>
        <w:t>Risque négligeable</w:t>
      </w:r>
    </w:p>
    <w:p w14:paraId="1CD95163" w14:textId="77777777" w:rsidR="0038528B" w:rsidRPr="00E06CE1" w:rsidRDefault="0038528B" w:rsidP="0038528B">
      <w:pPr>
        <w:spacing w:before="120"/>
        <w:jc w:val="both"/>
        <w:rPr>
          <w:szCs w:val="20"/>
          <w:u w:val="single"/>
        </w:rPr>
      </w:pPr>
      <w:r w:rsidRPr="00E06CE1">
        <w:rPr>
          <w:szCs w:val="20"/>
          <w:u w:val="single"/>
        </w:rPr>
        <w:t>Scarlatine</w:t>
      </w:r>
    </w:p>
    <w:p w14:paraId="7CCE8271" w14:textId="42A6D33A" w:rsidR="00BF64DC" w:rsidRPr="00C914B9" w:rsidRDefault="0038528B" w:rsidP="00497332">
      <w:pPr>
        <w:pStyle w:val="Paragraphedeliste"/>
        <w:numPr>
          <w:ilvl w:val="0"/>
          <w:numId w:val="284"/>
        </w:numPr>
        <w:jc w:val="both"/>
        <w:rPr>
          <w:szCs w:val="20"/>
        </w:rPr>
      </w:pPr>
      <w:r w:rsidRPr="00E06CE1">
        <w:rPr>
          <w:szCs w:val="20"/>
        </w:rPr>
        <w:t>Aucun risque foetal</w:t>
      </w:r>
    </w:p>
    <w:p w14:paraId="480BF06A" w14:textId="0EA9BD9F" w:rsidR="00BF64DC" w:rsidRDefault="00056764" w:rsidP="00056764">
      <w:pPr>
        <w:pStyle w:val="Titre2"/>
      </w:pPr>
      <w:bookmarkStart w:id="113" w:name="_Toc1985121"/>
      <w:r>
        <w:t>Règlement sage-femme</w:t>
      </w:r>
      <w:bookmarkEnd w:id="113"/>
    </w:p>
    <w:p w14:paraId="524A7CFC" w14:textId="3911C04C" w:rsidR="00056764" w:rsidRDefault="00056764" w:rsidP="00802030">
      <w:pPr>
        <w:spacing w:line="259" w:lineRule="auto"/>
        <w:jc w:val="both"/>
        <w:rPr>
          <w:b/>
          <w:szCs w:val="20"/>
          <w:lang w:eastAsia="en-US"/>
        </w:rPr>
      </w:pPr>
      <w:r w:rsidRPr="00C914B9">
        <w:rPr>
          <w:b/>
          <w:szCs w:val="20"/>
          <w:lang w:eastAsia="en-US"/>
        </w:rPr>
        <w:t>CONSULTATION OBLIGATOIRE</w:t>
      </w:r>
    </w:p>
    <w:p w14:paraId="790AE6AB" w14:textId="04327E2C" w:rsidR="00802030" w:rsidRPr="00802030" w:rsidRDefault="00802030" w:rsidP="00497332">
      <w:pPr>
        <w:pStyle w:val="Paragraphedeliste"/>
        <w:numPr>
          <w:ilvl w:val="0"/>
          <w:numId w:val="284"/>
        </w:numPr>
        <w:spacing w:after="160" w:line="259" w:lineRule="auto"/>
        <w:jc w:val="both"/>
        <w:rPr>
          <w:b/>
          <w:szCs w:val="20"/>
          <w:lang w:eastAsia="en-US"/>
        </w:rPr>
      </w:pPr>
      <w:r w:rsidRPr="00C914B9">
        <w:rPr>
          <w:szCs w:val="20"/>
          <w:lang w:eastAsia="en-US"/>
        </w:rPr>
        <w:t xml:space="preserve">Contact infectieux chez une femme </w:t>
      </w:r>
      <w:r w:rsidRPr="00802030">
        <w:rPr>
          <w:szCs w:val="20"/>
          <w:lang w:eastAsia="en-US"/>
        </w:rPr>
        <w:t xml:space="preserve">susceptible </w:t>
      </w:r>
      <w:r w:rsidRPr="00802030">
        <w:rPr>
          <w:szCs w:val="20"/>
          <w:u w:val="single"/>
          <w:lang w:eastAsia="en-US"/>
        </w:rPr>
        <w:t>d’hépatite</w:t>
      </w:r>
      <w:r w:rsidRPr="00802030">
        <w:rPr>
          <w:szCs w:val="20"/>
          <w:lang w:eastAsia="en-US"/>
        </w:rPr>
        <w:t xml:space="preserve">, </w:t>
      </w:r>
      <w:r w:rsidRPr="00802030">
        <w:rPr>
          <w:szCs w:val="20"/>
          <w:u w:val="single"/>
          <w:lang w:eastAsia="en-US"/>
        </w:rPr>
        <w:t>rougeole</w:t>
      </w:r>
      <w:r w:rsidRPr="00802030">
        <w:rPr>
          <w:szCs w:val="20"/>
          <w:lang w:eastAsia="en-US"/>
        </w:rPr>
        <w:t xml:space="preserve"> ou </w:t>
      </w:r>
      <w:r w:rsidRPr="00802030">
        <w:rPr>
          <w:szCs w:val="20"/>
          <w:u w:val="single"/>
          <w:lang w:eastAsia="en-US"/>
        </w:rPr>
        <w:t>varicelle</w:t>
      </w:r>
    </w:p>
    <w:p w14:paraId="2A60DA11" w14:textId="18650F1D" w:rsidR="00C914B9" w:rsidRDefault="00C914B9" w:rsidP="00802030">
      <w:pPr>
        <w:spacing w:line="259" w:lineRule="auto"/>
        <w:jc w:val="both"/>
        <w:rPr>
          <w:b/>
          <w:szCs w:val="20"/>
          <w:lang w:eastAsia="en-US"/>
        </w:rPr>
      </w:pPr>
      <w:r w:rsidRPr="00C914B9">
        <w:rPr>
          <w:b/>
          <w:szCs w:val="20"/>
          <w:lang w:eastAsia="en-US"/>
        </w:rPr>
        <w:t>TRANSFERT OBLIGATOIRE</w:t>
      </w:r>
    </w:p>
    <w:p w14:paraId="7801806E" w14:textId="5544378C" w:rsidR="00802030" w:rsidRPr="00802030" w:rsidRDefault="00802030" w:rsidP="00497332">
      <w:pPr>
        <w:pStyle w:val="Paragraphedeliste"/>
        <w:numPr>
          <w:ilvl w:val="0"/>
          <w:numId w:val="284"/>
        </w:numPr>
        <w:spacing w:after="160" w:line="259" w:lineRule="auto"/>
        <w:jc w:val="both"/>
        <w:rPr>
          <w:szCs w:val="20"/>
          <w:lang w:eastAsia="en-US"/>
        </w:rPr>
      </w:pPr>
      <w:r w:rsidRPr="00802030">
        <w:rPr>
          <w:szCs w:val="20"/>
          <w:lang w:eastAsia="en-US"/>
        </w:rPr>
        <w:t>S</w:t>
      </w:r>
      <w:r>
        <w:rPr>
          <w:szCs w:val="20"/>
          <w:lang w:eastAsia="en-US"/>
        </w:rPr>
        <w:t>éro-</w:t>
      </w:r>
      <w:r w:rsidRPr="00802030">
        <w:rPr>
          <w:szCs w:val="20"/>
          <w:lang w:eastAsia="en-US"/>
        </w:rPr>
        <w:t xml:space="preserve">conversion en cours de grossesse pour les maladies infectieuses suivantes: </w:t>
      </w:r>
      <w:r w:rsidRPr="00802030">
        <w:rPr>
          <w:szCs w:val="20"/>
          <w:u w:val="single"/>
          <w:lang w:eastAsia="en-US"/>
        </w:rPr>
        <w:t>toxoplasmose</w:t>
      </w:r>
      <w:r w:rsidRPr="00802030">
        <w:rPr>
          <w:szCs w:val="20"/>
          <w:lang w:eastAsia="en-US"/>
        </w:rPr>
        <w:t xml:space="preserve">, </w:t>
      </w:r>
      <w:r w:rsidRPr="00802030">
        <w:rPr>
          <w:szCs w:val="20"/>
          <w:u w:val="single"/>
          <w:lang w:eastAsia="en-US"/>
        </w:rPr>
        <w:t>rubéole</w:t>
      </w:r>
      <w:r w:rsidRPr="00802030">
        <w:rPr>
          <w:szCs w:val="20"/>
          <w:lang w:eastAsia="en-US"/>
        </w:rPr>
        <w:t xml:space="preserve">, </w:t>
      </w:r>
      <w:r w:rsidRPr="00802030">
        <w:rPr>
          <w:szCs w:val="20"/>
          <w:u w:val="single"/>
          <w:lang w:eastAsia="en-US"/>
        </w:rPr>
        <w:t>cytomégalovirus</w:t>
      </w:r>
      <w:r w:rsidRPr="00802030">
        <w:rPr>
          <w:szCs w:val="20"/>
          <w:lang w:eastAsia="en-US"/>
        </w:rPr>
        <w:t xml:space="preserve">, VIH et </w:t>
      </w:r>
      <w:r w:rsidRPr="00802030">
        <w:rPr>
          <w:szCs w:val="20"/>
          <w:u w:val="single"/>
          <w:lang w:eastAsia="en-US"/>
        </w:rPr>
        <w:t>tuberculose</w:t>
      </w:r>
    </w:p>
    <w:p w14:paraId="28A8F386" w14:textId="2C66D3C0" w:rsidR="00BF64DC" w:rsidRPr="00953860" w:rsidRDefault="00BF64DC" w:rsidP="00BF64DC">
      <w:pPr>
        <w:pStyle w:val="Titre1"/>
        <w:pBdr>
          <w:bottom w:val="dashSmallGap" w:sz="4" w:space="1" w:color="9CC2E5" w:themeColor="accent1" w:themeTint="99"/>
        </w:pBdr>
        <w:spacing w:before="0"/>
        <w:jc w:val="center"/>
        <w:rPr>
          <w:rFonts w:asciiTheme="majorHAnsi" w:eastAsia="Times New Roman" w:hAnsiTheme="majorHAnsi"/>
          <w:sz w:val="28"/>
        </w:rPr>
      </w:pPr>
      <w:bookmarkStart w:id="114" w:name="_Toc1985122"/>
      <w:r>
        <w:rPr>
          <w:rFonts w:asciiTheme="majorHAnsi" w:eastAsia="Times New Roman" w:hAnsiTheme="majorHAnsi"/>
          <w:sz w:val="28"/>
        </w:rPr>
        <w:lastRenderedPageBreak/>
        <w:t>INFECTIONS VAGINALES EN GROSSESSE</w:t>
      </w:r>
      <w:bookmarkEnd w:id="114"/>
    </w:p>
    <w:p w14:paraId="08B1D7F7" w14:textId="66716400" w:rsidR="002837B0" w:rsidRDefault="002837B0" w:rsidP="00602BFF">
      <w:pPr>
        <w:pStyle w:val="Titre2"/>
        <w:spacing w:before="240"/>
      </w:pPr>
      <w:bookmarkStart w:id="115" w:name="_Toc1985123"/>
      <w:r>
        <w:t>Différence entre vaginose et vaginite</w:t>
      </w:r>
      <w:bookmarkEnd w:id="115"/>
    </w:p>
    <w:p w14:paraId="29B6D761" w14:textId="46763E9F" w:rsidR="002837B0" w:rsidRDefault="0081298D" w:rsidP="00497332">
      <w:pPr>
        <w:pStyle w:val="Paragraphedeliste"/>
        <w:numPr>
          <w:ilvl w:val="0"/>
          <w:numId w:val="284"/>
        </w:numPr>
        <w:spacing w:after="160" w:line="259" w:lineRule="auto"/>
        <w:jc w:val="both"/>
        <w:rPr>
          <w:szCs w:val="20"/>
          <w:lang w:eastAsia="en-US"/>
        </w:rPr>
      </w:pPr>
      <w:r w:rsidRPr="0081298D">
        <w:rPr>
          <w:b/>
          <w:szCs w:val="20"/>
          <w:lang w:eastAsia="en-US"/>
        </w:rPr>
        <w:t>Vaginose</w:t>
      </w:r>
      <w:r>
        <w:rPr>
          <w:szCs w:val="20"/>
          <w:lang w:eastAsia="en-US"/>
        </w:rPr>
        <w:t xml:space="preserve"> : </w:t>
      </w:r>
      <w:r w:rsidRPr="002F15CB">
        <w:rPr>
          <w:szCs w:val="20"/>
          <w:u w:val="single"/>
          <w:lang w:eastAsia="en-US"/>
        </w:rPr>
        <w:t>déséquilibre de la flore vaginale</w:t>
      </w:r>
      <w:r>
        <w:rPr>
          <w:szCs w:val="20"/>
          <w:lang w:eastAsia="en-US"/>
        </w:rPr>
        <w:t xml:space="preserve"> avec remplacement des lactobacilles (flore de Döderlein) par des micro-organismes de</w:t>
      </w:r>
      <w:r w:rsidR="002F15CB">
        <w:rPr>
          <w:szCs w:val="20"/>
          <w:lang w:eastAsia="en-US"/>
        </w:rPr>
        <w:t xml:space="preserve"> type anaérobie</w:t>
      </w:r>
      <w:r>
        <w:rPr>
          <w:szCs w:val="20"/>
          <w:lang w:eastAsia="en-US"/>
        </w:rPr>
        <w:t xml:space="preserve"> (ex : </w:t>
      </w:r>
      <w:r w:rsidRPr="0081298D">
        <w:rPr>
          <w:i/>
          <w:szCs w:val="20"/>
          <w:lang w:eastAsia="en-US"/>
        </w:rPr>
        <w:t>Gardnerella vaginalis</w:t>
      </w:r>
      <w:r>
        <w:rPr>
          <w:szCs w:val="20"/>
          <w:lang w:eastAsia="en-US"/>
        </w:rPr>
        <w:t>)</w:t>
      </w:r>
    </w:p>
    <w:p w14:paraId="414D2896" w14:textId="2061DB95" w:rsidR="002F15CB" w:rsidRDefault="002F15CB" w:rsidP="00497332">
      <w:pPr>
        <w:pStyle w:val="Paragraphedeliste"/>
        <w:numPr>
          <w:ilvl w:val="1"/>
          <w:numId w:val="284"/>
        </w:numPr>
        <w:spacing w:after="160" w:line="259" w:lineRule="auto"/>
        <w:jc w:val="both"/>
        <w:rPr>
          <w:szCs w:val="20"/>
          <w:lang w:eastAsia="en-US"/>
        </w:rPr>
      </w:pPr>
      <w:r w:rsidRPr="002F15CB">
        <w:rPr>
          <w:szCs w:val="20"/>
          <w:lang w:eastAsia="en-US"/>
        </w:rPr>
        <w:t>Symptômes</w:t>
      </w:r>
      <w:r>
        <w:rPr>
          <w:b/>
          <w:szCs w:val="20"/>
          <w:lang w:eastAsia="en-US"/>
        </w:rPr>
        <w:t> </w:t>
      </w:r>
      <w:r w:rsidRPr="002F15CB">
        <w:rPr>
          <w:szCs w:val="20"/>
          <w:lang w:eastAsia="en-US"/>
        </w:rPr>
        <w:t>:</w:t>
      </w:r>
      <w:r>
        <w:rPr>
          <w:szCs w:val="20"/>
          <w:lang w:eastAsia="en-US"/>
        </w:rPr>
        <w:t xml:space="preserve"> ↑ pertes, souvent malodorantes</w:t>
      </w:r>
    </w:p>
    <w:p w14:paraId="67A8EEBB" w14:textId="50D5BA6D" w:rsidR="0081298D" w:rsidRDefault="0081298D" w:rsidP="00497332">
      <w:pPr>
        <w:pStyle w:val="Paragraphedeliste"/>
        <w:numPr>
          <w:ilvl w:val="0"/>
          <w:numId w:val="284"/>
        </w:numPr>
        <w:spacing w:after="160" w:line="259" w:lineRule="auto"/>
        <w:jc w:val="both"/>
        <w:rPr>
          <w:szCs w:val="20"/>
          <w:lang w:eastAsia="en-US"/>
        </w:rPr>
      </w:pPr>
      <w:r w:rsidRPr="0081298D">
        <w:rPr>
          <w:b/>
          <w:szCs w:val="20"/>
          <w:lang w:eastAsia="en-US"/>
        </w:rPr>
        <w:t>Vaginite</w:t>
      </w:r>
      <w:r>
        <w:rPr>
          <w:szCs w:val="20"/>
          <w:lang w:eastAsia="en-US"/>
        </w:rPr>
        <w:t xml:space="preserve"> : </w:t>
      </w:r>
      <w:r w:rsidRPr="002F15CB">
        <w:rPr>
          <w:szCs w:val="20"/>
          <w:u w:val="single"/>
          <w:lang w:eastAsia="en-US"/>
        </w:rPr>
        <w:t>inflammation</w:t>
      </w:r>
      <w:r>
        <w:rPr>
          <w:szCs w:val="20"/>
          <w:lang w:eastAsia="en-US"/>
        </w:rPr>
        <w:t xml:space="preserve"> vaginale souvent d’origine infectieuse (ex : </w:t>
      </w:r>
      <w:r w:rsidRPr="0081298D">
        <w:rPr>
          <w:i/>
          <w:szCs w:val="20"/>
          <w:lang w:eastAsia="en-US"/>
        </w:rPr>
        <w:t>Trichomonas, Candida</w:t>
      </w:r>
      <w:r>
        <w:rPr>
          <w:szCs w:val="20"/>
          <w:lang w:eastAsia="en-US"/>
        </w:rPr>
        <w:t>)</w:t>
      </w:r>
    </w:p>
    <w:p w14:paraId="6531A357" w14:textId="4320A499" w:rsidR="002F15CB" w:rsidRPr="0081298D" w:rsidRDefault="002F15CB" w:rsidP="00497332">
      <w:pPr>
        <w:pStyle w:val="Paragraphedeliste"/>
        <w:numPr>
          <w:ilvl w:val="1"/>
          <w:numId w:val="284"/>
        </w:numPr>
        <w:spacing w:after="160" w:line="259" w:lineRule="auto"/>
        <w:jc w:val="both"/>
        <w:rPr>
          <w:szCs w:val="20"/>
          <w:lang w:eastAsia="en-US"/>
        </w:rPr>
      </w:pPr>
      <w:r w:rsidRPr="002F15CB">
        <w:rPr>
          <w:szCs w:val="20"/>
          <w:lang w:eastAsia="en-US"/>
        </w:rPr>
        <w:t>Symptômes</w:t>
      </w:r>
      <w:r>
        <w:rPr>
          <w:b/>
          <w:szCs w:val="20"/>
          <w:lang w:eastAsia="en-US"/>
        </w:rPr>
        <w:t> </w:t>
      </w:r>
      <w:r w:rsidRPr="002F15CB">
        <w:rPr>
          <w:szCs w:val="20"/>
          <w:lang w:eastAsia="en-US"/>
        </w:rPr>
        <w:t>:</w:t>
      </w:r>
      <w:r>
        <w:rPr>
          <w:szCs w:val="20"/>
          <w:lang w:eastAsia="en-US"/>
        </w:rPr>
        <w:t xml:space="preserve"> gonflement, rougeur, douleur, sensation de battements, lésions au niveau de la peau, pertes purulentes jaunâtres</w:t>
      </w:r>
    </w:p>
    <w:p w14:paraId="7DEB8A85" w14:textId="122E30CA" w:rsidR="00F93AB0" w:rsidRDefault="00F93AB0" w:rsidP="00602BFF">
      <w:pPr>
        <w:pStyle w:val="Titre2"/>
      </w:pPr>
      <w:bookmarkStart w:id="116" w:name="_Toc1985124"/>
      <w:r w:rsidRPr="00F93AB0">
        <w:t>Vaginose bactérienne</w:t>
      </w:r>
      <w:bookmarkEnd w:id="116"/>
    </w:p>
    <w:p w14:paraId="29A0F0C5" w14:textId="79224A2D" w:rsidR="00602BFF" w:rsidRPr="00602BFF" w:rsidRDefault="00602BFF" w:rsidP="00602BFF">
      <w:pPr>
        <w:jc w:val="both"/>
        <w:rPr>
          <w:rFonts w:eastAsia="Times New Roman"/>
          <w:szCs w:val="20"/>
          <w:lang w:eastAsia="fr-CA"/>
        </w:rPr>
      </w:pPr>
      <w:r w:rsidRPr="00602BFF">
        <w:rPr>
          <w:i/>
          <w:lang w:eastAsia="en-US"/>
        </w:rPr>
        <w:t>Sources</w:t>
      </w:r>
      <w:r>
        <w:rPr>
          <w:lang w:eastAsia="en-US"/>
        </w:rPr>
        <w:t xml:space="preserve"> : </w:t>
      </w:r>
      <w:r w:rsidRPr="0014727F">
        <w:rPr>
          <w:rFonts w:eastAsia="Times New Roman"/>
          <w:i/>
          <w:iCs/>
          <w:color w:val="000000"/>
          <w:szCs w:val="20"/>
          <w:lang w:eastAsia="fr-CA"/>
        </w:rPr>
        <w:t>Evans : chapitre 23 (p. 429-430), Mémo : p.112-113 (ou p. 116-117), Myles p. 279</w:t>
      </w:r>
    </w:p>
    <w:p w14:paraId="496175FE" w14:textId="3AF86592" w:rsidR="00602BFF" w:rsidRPr="00602BFF" w:rsidRDefault="00602BFF" w:rsidP="00602BFF">
      <w:pPr>
        <w:spacing w:before="120"/>
        <w:rPr>
          <w:u w:val="single"/>
          <w:lang w:eastAsia="en-US"/>
        </w:rPr>
      </w:pPr>
      <w:r w:rsidRPr="00602BFF">
        <w:rPr>
          <w:u w:val="single"/>
          <w:lang w:eastAsia="en-US"/>
        </w:rPr>
        <w:t>Description</w:t>
      </w:r>
    </w:p>
    <w:p w14:paraId="3384A772" w14:textId="7DC6AA8F" w:rsidR="00602BFF" w:rsidRPr="00602BFF" w:rsidRDefault="00602BFF" w:rsidP="00497332">
      <w:pPr>
        <w:numPr>
          <w:ilvl w:val="0"/>
          <w:numId w:val="326"/>
        </w:numPr>
        <w:jc w:val="both"/>
        <w:textAlignment w:val="baseline"/>
        <w:rPr>
          <w:rFonts w:eastAsia="Times New Roman"/>
          <w:color w:val="000000"/>
          <w:szCs w:val="20"/>
          <w:lang w:eastAsia="fr-CA"/>
        </w:rPr>
      </w:pPr>
      <w:r w:rsidRPr="0014727F">
        <w:rPr>
          <w:rFonts w:eastAsia="Times New Roman"/>
          <w:color w:val="000000"/>
          <w:szCs w:val="20"/>
          <w:lang w:eastAsia="fr-CA"/>
        </w:rPr>
        <w:t xml:space="preserve">La cause la plus connue de décharge vaginale : 10-40% des femmes auront une vaginose bactérienne durant la gx. Due à un débalancement des bactéries qui habitent normalement le vagin. </w:t>
      </w:r>
    </w:p>
    <w:p w14:paraId="2011ED3C" w14:textId="77777777" w:rsidR="00602BFF" w:rsidRPr="0014727F" w:rsidRDefault="00602BFF" w:rsidP="00602BFF">
      <w:pPr>
        <w:spacing w:before="120"/>
        <w:jc w:val="both"/>
        <w:rPr>
          <w:rFonts w:eastAsia="Times New Roman"/>
          <w:szCs w:val="20"/>
          <w:lang w:eastAsia="fr-CA"/>
        </w:rPr>
      </w:pPr>
      <w:r w:rsidRPr="0014727F">
        <w:rPr>
          <w:rFonts w:eastAsia="Times New Roman"/>
          <w:color w:val="000000"/>
          <w:szCs w:val="20"/>
          <w:u w:val="single"/>
          <w:lang w:eastAsia="fr-CA"/>
        </w:rPr>
        <w:t>Diagnostic</w:t>
      </w:r>
    </w:p>
    <w:p w14:paraId="6AC6D296" w14:textId="6ADFDC4E" w:rsidR="00602BFF" w:rsidRPr="0014727F" w:rsidRDefault="00602BFF" w:rsidP="00497332">
      <w:pPr>
        <w:numPr>
          <w:ilvl w:val="0"/>
          <w:numId w:val="327"/>
        </w:numPr>
        <w:jc w:val="both"/>
        <w:textAlignment w:val="baseline"/>
        <w:rPr>
          <w:rFonts w:eastAsia="Times New Roman"/>
          <w:color w:val="000000"/>
          <w:szCs w:val="20"/>
          <w:lang w:eastAsia="fr-CA"/>
        </w:rPr>
      </w:pPr>
      <w:r>
        <w:rPr>
          <w:rFonts w:eastAsia="Times New Roman"/>
          <w:color w:val="000000"/>
          <w:szCs w:val="20"/>
          <w:lang w:eastAsia="fr-CA"/>
        </w:rPr>
        <w:t xml:space="preserve">La femme </w:t>
      </w:r>
      <w:r w:rsidRPr="0014727F">
        <w:rPr>
          <w:rFonts w:eastAsia="Times New Roman"/>
          <w:color w:val="000000"/>
          <w:szCs w:val="20"/>
          <w:lang w:eastAsia="fr-CA"/>
        </w:rPr>
        <w:t>se plaint de décharges malodorantes/odeur de poisson, grisâtres</w:t>
      </w:r>
      <w:r>
        <w:rPr>
          <w:rFonts w:eastAsia="Times New Roman"/>
          <w:color w:val="000000"/>
          <w:szCs w:val="20"/>
          <w:lang w:eastAsia="fr-CA"/>
        </w:rPr>
        <w:t>. U</w:t>
      </w:r>
      <w:r w:rsidRPr="0014727F">
        <w:rPr>
          <w:rFonts w:eastAsia="Times New Roman"/>
          <w:color w:val="000000"/>
          <w:szCs w:val="20"/>
          <w:lang w:eastAsia="fr-CA"/>
        </w:rPr>
        <w:t>n grand nombre de femmes seront asx</w:t>
      </w:r>
      <w:r>
        <w:rPr>
          <w:rFonts w:eastAsia="Times New Roman"/>
          <w:color w:val="000000"/>
          <w:szCs w:val="20"/>
          <w:lang w:eastAsia="fr-CA"/>
        </w:rPr>
        <w:t>.</w:t>
      </w:r>
    </w:p>
    <w:p w14:paraId="6889C2BF" w14:textId="77777777" w:rsidR="00602BFF" w:rsidRPr="0014727F" w:rsidRDefault="00602BFF" w:rsidP="00497332">
      <w:pPr>
        <w:numPr>
          <w:ilvl w:val="0"/>
          <w:numId w:val="327"/>
        </w:numPr>
        <w:jc w:val="both"/>
        <w:textAlignment w:val="baseline"/>
        <w:rPr>
          <w:rFonts w:eastAsia="Times New Roman"/>
          <w:color w:val="000000"/>
          <w:szCs w:val="20"/>
          <w:lang w:eastAsia="fr-CA"/>
        </w:rPr>
      </w:pPr>
      <w:r w:rsidRPr="0014727F">
        <w:rPr>
          <w:rFonts w:eastAsia="Times New Roman"/>
          <w:color w:val="000000"/>
          <w:szCs w:val="20"/>
          <w:lang w:eastAsia="fr-CA"/>
        </w:rPr>
        <w:t>Dx clinique et non par culture d’après les critères d’Amsell (3 sur 4 requis) :</w:t>
      </w:r>
    </w:p>
    <w:p w14:paraId="0800F5C7" w14:textId="77777777" w:rsidR="00602BFF" w:rsidRPr="0014727F" w:rsidRDefault="00602BFF" w:rsidP="00497332">
      <w:pPr>
        <w:numPr>
          <w:ilvl w:val="1"/>
          <w:numId w:val="328"/>
        </w:numPr>
        <w:jc w:val="both"/>
        <w:textAlignment w:val="baseline"/>
        <w:rPr>
          <w:rFonts w:eastAsia="Times New Roman"/>
          <w:color w:val="000000"/>
          <w:szCs w:val="20"/>
          <w:lang w:eastAsia="fr-CA"/>
        </w:rPr>
      </w:pPr>
      <w:r w:rsidRPr="0014727F">
        <w:rPr>
          <w:rFonts w:eastAsia="Times New Roman"/>
          <w:color w:val="000000"/>
          <w:szCs w:val="20"/>
          <w:lang w:eastAsia="fr-CA"/>
        </w:rPr>
        <w:t>Écoulement caractéristique : décharges foncées ou grises, minces, homogènes, malodorantes et qui adhèrent aux parois vaginales</w:t>
      </w:r>
    </w:p>
    <w:p w14:paraId="27E18559" w14:textId="77777777" w:rsidR="00602BFF" w:rsidRPr="0014727F" w:rsidRDefault="00602BFF" w:rsidP="00497332">
      <w:pPr>
        <w:numPr>
          <w:ilvl w:val="1"/>
          <w:numId w:val="328"/>
        </w:numPr>
        <w:jc w:val="both"/>
        <w:textAlignment w:val="baseline"/>
        <w:rPr>
          <w:rFonts w:eastAsia="Times New Roman"/>
          <w:color w:val="000000"/>
          <w:szCs w:val="20"/>
          <w:lang w:eastAsia="fr-CA"/>
        </w:rPr>
      </w:pPr>
      <w:r w:rsidRPr="0014727F">
        <w:rPr>
          <w:rFonts w:eastAsia="Times New Roman"/>
          <w:color w:val="000000"/>
          <w:szCs w:val="20"/>
          <w:lang w:eastAsia="fr-CA"/>
        </w:rPr>
        <w:t>pH &gt; 4.5</w:t>
      </w:r>
    </w:p>
    <w:p w14:paraId="11C567B3" w14:textId="77777777" w:rsidR="00602BFF" w:rsidRPr="0014727F" w:rsidRDefault="00602BFF" w:rsidP="00497332">
      <w:pPr>
        <w:numPr>
          <w:ilvl w:val="1"/>
          <w:numId w:val="328"/>
        </w:numPr>
        <w:jc w:val="both"/>
        <w:textAlignment w:val="baseline"/>
        <w:rPr>
          <w:rFonts w:eastAsia="Times New Roman"/>
          <w:color w:val="000000"/>
          <w:szCs w:val="20"/>
          <w:lang w:eastAsia="fr-CA"/>
        </w:rPr>
      </w:pPr>
      <w:r w:rsidRPr="0014727F">
        <w:rPr>
          <w:rFonts w:eastAsia="Times New Roman"/>
          <w:color w:val="000000"/>
          <w:szCs w:val="20"/>
          <w:lang w:eastAsia="fr-CA"/>
        </w:rPr>
        <w:t>Test KOH positif : odeur d’amine en présence de KOH</w:t>
      </w:r>
    </w:p>
    <w:p w14:paraId="5D27F2A0" w14:textId="77777777" w:rsidR="00602BFF" w:rsidRPr="0014727F" w:rsidRDefault="00602BFF" w:rsidP="00497332">
      <w:pPr>
        <w:numPr>
          <w:ilvl w:val="1"/>
          <w:numId w:val="328"/>
        </w:numPr>
        <w:jc w:val="both"/>
        <w:textAlignment w:val="baseline"/>
        <w:rPr>
          <w:rFonts w:eastAsia="Times New Roman"/>
          <w:color w:val="000000"/>
          <w:szCs w:val="20"/>
          <w:lang w:eastAsia="fr-CA"/>
        </w:rPr>
      </w:pPr>
      <w:r w:rsidRPr="0014727F">
        <w:rPr>
          <w:rFonts w:eastAsia="Times New Roman"/>
          <w:color w:val="000000"/>
          <w:szCs w:val="20"/>
          <w:lang w:eastAsia="fr-CA"/>
        </w:rPr>
        <w:t xml:space="preserve">Présence de “clue cells” (à l’évaluation au microscope) </w:t>
      </w:r>
    </w:p>
    <w:p w14:paraId="21DC9C85" w14:textId="5A56ED79" w:rsidR="00602BFF" w:rsidRPr="0014727F" w:rsidRDefault="00602BFF" w:rsidP="00602BFF">
      <w:pPr>
        <w:ind w:left="1440"/>
        <w:jc w:val="both"/>
        <w:rPr>
          <w:rFonts w:eastAsia="Times New Roman"/>
          <w:szCs w:val="20"/>
          <w:lang w:eastAsia="fr-CA"/>
        </w:rPr>
      </w:pPr>
      <w:r w:rsidRPr="0014727F">
        <w:rPr>
          <w:rFonts w:eastAsia="Times New Roman"/>
          <w:i/>
          <w:iCs/>
          <w:color w:val="000000"/>
          <w:szCs w:val="20"/>
          <w:lang w:eastAsia="fr-CA"/>
        </w:rPr>
        <w:t xml:space="preserve">* Dépistage recommandé pour les  femmes à risque d’acct prématuré seulement (Myles) </w:t>
      </w:r>
    </w:p>
    <w:p w14:paraId="276D6E2A" w14:textId="77777777" w:rsidR="00602BFF" w:rsidRPr="0014727F" w:rsidRDefault="00602BFF" w:rsidP="00602BFF">
      <w:pPr>
        <w:spacing w:before="120"/>
        <w:jc w:val="both"/>
        <w:rPr>
          <w:rFonts w:eastAsia="Times New Roman"/>
          <w:szCs w:val="20"/>
          <w:lang w:eastAsia="fr-CA"/>
        </w:rPr>
      </w:pPr>
      <w:r w:rsidRPr="0014727F">
        <w:rPr>
          <w:rFonts w:eastAsia="Times New Roman"/>
          <w:color w:val="000000"/>
          <w:szCs w:val="20"/>
          <w:u w:val="single"/>
          <w:lang w:eastAsia="fr-CA"/>
        </w:rPr>
        <w:t xml:space="preserve">Traitement </w:t>
      </w:r>
      <w:r w:rsidRPr="0014727F">
        <w:rPr>
          <w:rFonts w:eastAsia="Times New Roman"/>
          <w:i/>
          <w:iCs/>
          <w:color w:val="000000"/>
          <w:szCs w:val="20"/>
          <w:u w:val="single"/>
          <w:lang w:eastAsia="fr-CA"/>
        </w:rPr>
        <w:t>(Mémo)</w:t>
      </w:r>
    </w:p>
    <w:p w14:paraId="2C27FE8D" w14:textId="77777777" w:rsidR="00602BFF" w:rsidRPr="0014727F" w:rsidRDefault="00602BFF" w:rsidP="00497332">
      <w:pPr>
        <w:numPr>
          <w:ilvl w:val="0"/>
          <w:numId w:val="329"/>
        </w:numPr>
        <w:jc w:val="both"/>
        <w:textAlignment w:val="baseline"/>
        <w:rPr>
          <w:rFonts w:eastAsia="Times New Roman"/>
          <w:color w:val="000000"/>
          <w:szCs w:val="20"/>
          <w:lang w:eastAsia="fr-CA"/>
        </w:rPr>
      </w:pPr>
      <w:r w:rsidRPr="0014727F">
        <w:rPr>
          <w:rFonts w:eastAsia="Times New Roman"/>
          <w:color w:val="000000"/>
          <w:szCs w:val="20"/>
          <w:lang w:eastAsia="fr-CA"/>
        </w:rPr>
        <w:t>Si le but est le tx des sx chez la femme à faible risque :</w:t>
      </w:r>
    </w:p>
    <w:p w14:paraId="155D3108" w14:textId="007F7E67" w:rsidR="00602BFF" w:rsidRPr="0014727F" w:rsidRDefault="00602BFF" w:rsidP="00497332">
      <w:pPr>
        <w:numPr>
          <w:ilvl w:val="1"/>
          <w:numId w:val="330"/>
        </w:numPr>
        <w:jc w:val="both"/>
        <w:textAlignment w:val="baseline"/>
        <w:rPr>
          <w:rFonts w:eastAsia="Times New Roman"/>
          <w:color w:val="000000"/>
          <w:szCs w:val="20"/>
          <w:lang w:eastAsia="fr-CA"/>
        </w:rPr>
      </w:pPr>
      <w:r w:rsidRPr="0014727F">
        <w:rPr>
          <w:rFonts w:eastAsia="Times New Roman"/>
          <w:color w:val="000000"/>
          <w:szCs w:val="20"/>
          <w:lang w:eastAsia="fr-CA"/>
        </w:rPr>
        <w:t xml:space="preserve">Tx topique ou </w:t>
      </w:r>
      <w:r>
        <w:rPr>
          <w:rFonts w:eastAsia="Times New Roman"/>
          <w:color w:val="000000"/>
          <w:szCs w:val="20"/>
          <w:lang w:eastAsia="fr-CA"/>
        </w:rPr>
        <w:t>per os</w:t>
      </w:r>
      <w:r w:rsidRPr="0014727F">
        <w:rPr>
          <w:rFonts w:eastAsia="Times New Roman"/>
          <w:color w:val="000000"/>
          <w:szCs w:val="20"/>
          <w:lang w:eastAsia="fr-CA"/>
        </w:rPr>
        <w:t xml:space="preserve"> (metronidazole). Éviter la crème clindamycine qui est associée à des travails prématurés si pris entre 10-27 SA (études contradictoires)</w:t>
      </w:r>
    </w:p>
    <w:p w14:paraId="332EB029" w14:textId="77777777" w:rsidR="00602BFF" w:rsidRPr="0014727F" w:rsidRDefault="00602BFF" w:rsidP="00497332">
      <w:pPr>
        <w:numPr>
          <w:ilvl w:val="0"/>
          <w:numId w:val="330"/>
        </w:numPr>
        <w:jc w:val="both"/>
        <w:textAlignment w:val="baseline"/>
        <w:rPr>
          <w:rFonts w:eastAsia="Times New Roman"/>
          <w:color w:val="000000"/>
          <w:szCs w:val="20"/>
          <w:lang w:eastAsia="fr-CA"/>
        </w:rPr>
      </w:pPr>
      <w:r w:rsidRPr="0014727F">
        <w:rPr>
          <w:rFonts w:eastAsia="Times New Roman"/>
          <w:color w:val="000000"/>
          <w:szCs w:val="20"/>
          <w:lang w:eastAsia="fr-CA"/>
        </w:rPr>
        <w:t>Si le but est la prévention d’un travail prématuré chez les femmes à risque :</w:t>
      </w:r>
    </w:p>
    <w:p w14:paraId="2128EDD6" w14:textId="255A4479" w:rsidR="00602BFF" w:rsidRPr="0014727F" w:rsidRDefault="00602BFF" w:rsidP="00497332">
      <w:pPr>
        <w:numPr>
          <w:ilvl w:val="1"/>
          <w:numId w:val="330"/>
        </w:numPr>
        <w:jc w:val="both"/>
        <w:textAlignment w:val="baseline"/>
        <w:rPr>
          <w:rFonts w:eastAsia="Times New Roman"/>
          <w:color w:val="000000"/>
          <w:szCs w:val="20"/>
          <w:lang w:eastAsia="fr-CA"/>
        </w:rPr>
      </w:pPr>
      <w:r w:rsidRPr="0014727F">
        <w:rPr>
          <w:rFonts w:eastAsia="Times New Roman"/>
          <w:color w:val="000000"/>
          <w:szCs w:val="20"/>
          <w:lang w:eastAsia="fr-CA"/>
        </w:rPr>
        <w:t xml:space="preserve">Tx </w:t>
      </w:r>
      <w:r>
        <w:rPr>
          <w:rFonts w:eastAsia="Times New Roman"/>
          <w:color w:val="000000"/>
          <w:szCs w:val="20"/>
          <w:lang w:eastAsia="fr-CA"/>
        </w:rPr>
        <w:t>per os</w:t>
      </w:r>
      <w:r w:rsidRPr="0014727F">
        <w:rPr>
          <w:rFonts w:eastAsia="Times New Roman"/>
          <w:color w:val="000000"/>
          <w:szCs w:val="20"/>
          <w:lang w:eastAsia="fr-CA"/>
        </w:rPr>
        <w:t xml:space="preserve"> (et non topique)</w:t>
      </w:r>
    </w:p>
    <w:p w14:paraId="362FD3CC" w14:textId="4900311A" w:rsidR="00602BFF" w:rsidRPr="00602BFF" w:rsidRDefault="00602BFF" w:rsidP="00497332">
      <w:pPr>
        <w:numPr>
          <w:ilvl w:val="0"/>
          <w:numId w:val="330"/>
        </w:numPr>
        <w:jc w:val="both"/>
        <w:textAlignment w:val="baseline"/>
        <w:rPr>
          <w:rFonts w:eastAsia="Times New Roman"/>
          <w:color w:val="000000"/>
          <w:szCs w:val="20"/>
          <w:lang w:eastAsia="fr-CA"/>
        </w:rPr>
      </w:pPr>
      <w:r w:rsidRPr="0014727F">
        <w:rPr>
          <w:rFonts w:eastAsia="Times New Roman"/>
          <w:color w:val="000000"/>
          <w:szCs w:val="20"/>
          <w:lang w:eastAsia="fr-CA"/>
        </w:rPr>
        <w:t>Si récurrence : prendre acide ascorbique (vit C) 250 mg, 1 co intravaginal, 6j/mois</w:t>
      </w:r>
    </w:p>
    <w:p w14:paraId="63DD02D6" w14:textId="76BAD8F6" w:rsidR="00602BFF" w:rsidRPr="0014727F" w:rsidRDefault="00602BFF" w:rsidP="00602BFF">
      <w:pPr>
        <w:spacing w:before="120"/>
        <w:jc w:val="both"/>
        <w:rPr>
          <w:rFonts w:eastAsia="Times New Roman"/>
          <w:szCs w:val="20"/>
          <w:lang w:eastAsia="fr-CA"/>
        </w:rPr>
      </w:pPr>
      <w:r w:rsidRPr="0014727F">
        <w:rPr>
          <w:rFonts w:eastAsia="Times New Roman"/>
          <w:color w:val="000000"/>
          <w:szCs w:val="20"/>
          <w:u w:val="single"/>
          <w:lang w:eastAsia="fr-CA"/>
        </w:rPr>
        <w:t>Complications associées</w:t>
      </w:r>
    </w:p>
    <w:p w14:paraId="30C2C1C1" w14:textId="77777777" w:rsidR="00602BFF" w:rsidRPr="0014727F" w:rsidRDefault="00602BFF" w:rsidP="00497332">
      <w:pPr>
        <w:numPr>
          <w:ilvl w:val="0"/>
          <w:numId w:val="331"/>
        </w:numPr>
        <w:jc w:val="both"/>
        <w:textAlignment w:val="baseline"/>
        <w:rPr>
          <w:rFonts w:eastAsia="Times New Roman"/>
          <w:color w:val="000000"/>
          <w:szCs w:val="20"/>
          <w:lang w:eastAsia="fr-CA"/>
        </w:rPr>
      </w:pPr>
      <w:r w:rsidRPr="0014727F">
        <w:rPr>
          <w:rFonts w:eastAsia="Times New Roman"/>
          <w:i/>
          <w:iCs/>
          <w:color w:val="000000"/>
          <w:szCs w:val="20"/>
          <w:lang w:eastAsia="fr-CA"/>
        </w:rPr>
        <w:t xml:space="preserve">Evans : </w:t>
      </w:r>
      <w:r w:rsidRPr="0014727F">
        <w:rPr>
          <w:rFonts w:eastAsia="Times New Roman"/>
          <w:color w:val="000000"/>
          <w:szCs w:val="20"/>
          <w:lang w:eastAsia="fr-CA"/>
        </w:rPr>
        <w:t xml:space="preserve">augmente le risque d’acct prématuré, de RPMPT et de chorioamniotite. </w:t>
      </w:r>
    </w:p>
    <w:p w14:paraId="3D7E16C0" w14:textId="25D8517C" w:rsidR="00602BFF" w:rsidRPr="00602BFF" w:rsidRDefault="00602BFF" w:rsidP="00497332">
      <w:pPr>
        <w:numPr>
          <w:ilvl w:val="0"/>
          <w:numId w:val="331"/>
        </w:numPr>
        <w:jc w:val="both"/>
        <w:textAlignment w:val="baseline"/>
        <w:rPr>
          <w:rFonts w:eastAsia="Times New Roman"/>
          <w:i/>
          <w:iCs/>
          <w:color w:val="000000"/>
          <w:szCs w:val="20"/>
          <w:lang w:eastAsia="fr-CA"/>
        </w:rPr>
      </w:pPr>
      <w:r w:rsidRPr="0014727F">
        <w:rPr>
          <w:rFonts w:eastAsia="Times New Roman"/>
          <w:i/>
          <w:iCs/>
          <w:color w:val="000000"/>
          <w:szCs w:val="20"/>
          <w:lang w:eastAsia="fr-CA"/>
        </w:rPr>
        <w:t xml:space="preserve">Mémo </w:t>
      </w:r>
      <w:r w:rsidRPr="0014727F">
        <w:rPr>
          <w:rFonts w:eastAsia="Times New Roman"/>
          <w:color w:val="000000"/>
          <w:szCs w:val="20"/>
          <w:lang w:eastAsia="fr-CA"/>
        </w:rPr>
        <w:t>: augmente le risque d’acct prématuré, RPM, endométrite en PP</w:t>
      </w:r>
    </w:p>
    <w:p w14:paraId="2BDEDE66" w14:textId="77777777" w:rsidR="00602BFF" w:rsidRPr="0014727F" w:rsidRDefault="00602BFF" w:rsidP="00602BFF">
      <w:pPr>
        <w:pStyle w:val="Titre2"/>
        <w:spacing w:before="240"/>
      </w:pPr>
      <w:bookmarkStart w:id="117" w:name="_Toc1985125"/>
      <w:r w:rsidRPr="0014727F">
        <w:t>Candidose (vulvo</w:t>
      </w:r>
      <w:proofErr w:type="gramStart"/>
      <w:r w:rsidRPr="0014727F">
        <w:t>)vaginale</w:t>
      </w:r>
      <w:bookmarkEnd w:id="117"/>
      <w:proofErr w:type="gramEnd"/>
      <w:r w:rsidRPr="0014727F">
        <w:t xml:space="preserve"> </w:t>
      </w:r>
    </w:p>
    <w:p w14:paraId="42B938EB" w14:textId="77777777" w:rsidR="00602BFF" w:rsidRDefault="00602BFF" w:rsidP="00602BFF">
      <w:pPr>
        <w:jc w:val="both"/>
        <w:textAlignment w:val="baseline"/>
        <w:rPr>
          <w:rFonts w:eastAsia="Times New Roman"/>
          <w:i/>
          <w:iCs/>
          <w:color w:val="000000"/>
          <w:szCs w:val="20"/>
          <w:lang w:eastAsia="fr-CA"/>
        </w:rPr>
      </w:pPr>
      <w:r w:rsidRPr="00602BFF">
        <w:rPr>
          <w:i/>
          <w:lang w:eastAsia="en-US"/>
        </w:rPr>
        <w:t>Sources</w:t>
      </w:r>
      <w:r>
        <w:rPr>
          <w:lang w:eastAsia="en-US"/>
        </w:rPr>
        <w:t xml:space="preserve"> : </w:t>
      </w:r>
      <w:r w:rsidRPr="0014727F">
        <w:rPr>
          <w:rFonts w:eastAsia="Times New Roman"/>
          <w:i/>
          <w:iCs/>
          <w:color w:val="000000"/>
          <w:szCs w:val="20"/>
          <w:lang w:eastAsia="fr-CA"/>
        </w:rPr>
        <w:t>Evans : chapitre 23 (p. 429-430), Mémo : p.112-113 (ou p. 116-117), Myles p. 279</w:t>
      </w:r>
    </w:p>
    <w:p w14:paraId="718E59F4" w14:textId="56C97A84" w:rsidR="00602BFF" w:rsidRPr="00602BFF" w:rsidRDefault="00602BFF" w:rsidP="00602BFF">
      <w:pPr>
        <w:spacing w:before="120"/>
        <w:jc w:val="both"/>
        <w:textAlignment w:val="baseline"/>
        <w:rPr>
          <w:rFonts w:eastAsia="Times New Roman"/>
          <w:color w:val="000000"/>
          <w:szCs w:val="20"/>
          <w:u w:val="single"/>
          <w:lang w:eastAsia="fr-CA"/>
        </w:rPr>
      </w:pPr>
      <w:r w:rsidRPr="00602BFF">
        <w:rPr>
          <w:rFonts w:eastAsia="Times New Roman"/>
          <w:color w:val="000000"/>
          <w:szCs w:val="20"/>
          <w:u w:val="single"/>
          <w:lang w:eastAsia="fr-CA"/>
        </w:rPr>
        <w:t>Description</w:t>
      </w:r>
    </w:p>
    <w:p w14:paraId="2006AD19" w14:textId="7D1DE9A9" w:rsidR="00602BFF" w:rsidRPr="00602BFF" w:rsidRDefault="00602BFF" w:rsidP="00497332">
      <w:pPr>
        <w:pStyle w:val="Paragraphedeliste"/>
        <w:numPr>
          <w:ilvl w:val="0"/>
          <w:numId w:val="338"/>
        </w:numPr>
        <w:jc w:val="both"/>
        <w:textAlignment w:val="baseline"/>
        <w:rPr>
          <w:rFonts w:eastAsia="Times New Roman"/>
          <w:color w:val="000000"/>
          <w:szCs w:val="20"/>
          <w:lang w:eastAsia="fr-CA"/>
        </w:rPr>
      </w:pPr>
      <w:r w:rsidRPr="00602BFF">
        <w:rPr>
          <w:rFonts w:eastAsia="Times New Roman"/>
          <w:color w:val="000000"/>
          <w:szCs w:val="20"/>
          <w:lang w:eastAsia="fr-CA"/>
        </w:rPr>
        <w:t xml:space="preserve">Environ 30% des femmes avec un écosystème vaginal sain abritent le </w:t>
      </w:r>
      <w:r w:rsidRPr="00602BFF">
        <w:rPr>
          <w:rFonts w:eastAsia="Times New Roman"/>
          <w:b/>
          <w:bCs/>
          <w:color w:val="000000"/>
          <w:szCs w:val="20"/>
          <w:lang w:eastAsia="fr-CA"/>
        </w:rPr>
        <w:t>Candida (généralement albicans)</w:t>
      </w:r>
    </w:p>
    <w:p w14:paraId="0948E43E" w14:textId="77777777" w:rsidR="00602BFF" w:rsidRPr="0014727F" w:rsidRDefault="00602BFF" w:rsidP="00497332">
      <w:pPr>
        <w:numPr>
          <w:ilvl w:val="0"/>
          <w:numId w:val="332"/>
        </w:numPr>
        <w:jc w:val="both"/>
        <w:textAlignment w:val="baseline"/>
        <w:rPr>
          <w:rFonts w:eastAsia="Times New Roman"/>
          <w:color w:val="000000"/>
          <w:szCs w:val="20"/>
          <w:lang w:eastAsia="fr-CA"/>
        </w:rPr>
      </w:pPr>
      <w:r w:rsidRPr="0014727F">
        <w:rPr>
          <w:rFonts w:eastAsia="Times New Roman"/>
          <w:color w:val="000000"/>
          <w:szCs w:val="20"/>
          <w:lang w:eastAsia="fr-CA"/>
        </w:rPr>
        <w:t xml:space="preserve">Plus fréquente, plus récurrente en gx </w:t>
      </w:r>
      <w:r w:rsidRPr="0014727F">
        <w:rPr>
          <w:rFonts w:eastAsia="Times New Roman"/>
          <w:i/>
          <w:iCs/>
          <w:color w:val="000000"/>
          <w:szCs w:val="20"/>
          <w:lang w:eastAsia="fr-CA"/>
        </w:rPr>
        <w:t>(Mémo)</w:t>
      </w:r>
    </w:p>
    <w:p w14:paraId="4C68D4D9" w14:textId="77777777" w:rsidR="00602BFF" w:rsidRPr="0014727F" w:rsidRDefault="00602BFF" w:rsidP="00497332">
      <w:pPr>
        <w:numPr>
          <w:ilvl w:val="0"/>
          <w:numId w:val="332"/>
        </w:numPr>
        <w:jc w:val="both"/>
        <w:textAlignment w:val="baseline"/>
        <w:rPr>
          <w:rFonts w:eastAsia="Times New Roman"/>
          <w:color w:val="000000"/>
          <w:szCs w:val="20"/>
          <w:lang w:eastAsia="fr-CA"/>
        </w:rPr>
      </w:pPr>
      <w:r w:rsidRPr="0014727F">
        <w:rPr>
          <w:rFonts w:eastAsia="Times New Roman"/>
          <w:color w:val="000000"/>
          <w:szCs w:val="20"/>
          <w:lang w:eastAsia="fr-CA"/>
        </w:rPr>
        <w:t>Survient souvent suite à la prise d’ATB.</w:t>
      </w:r>
    </w:p>
    <w:p w14:paraId="6CBA56C1" w14:textId="77777777" w:rsidR="00602BFF" w:rsidRPr="0014727F" w:rsidRDefault="00602BFF" w:rsidP="00602BFF">
      <w:pPr>
        <w:rPr>
          <w:rFonts w:eastAsia="Times New Roman"/>
          <w:szCs w:val="20"/>
          <w:lang w:eastAsia="fr-CA"/>
        </w:rPr>
      </w:pPr>
    </w:p>
    <w:p w14:paraId="439F26B8" w14:textId="77777777" w:rsidR="00602BFF" w:rsidRPr="0014727F" w:rsidRDefault="00602BFF" w:rsidP="00602BFF">
      <w:pPr>
        <w:jc w:val="both"/>
        <w:rPr>
          <w:rFonts w:eastAsia="Times New Roman"/>
          <w:szCs w:val="20"/>
          <w:lang w:eastAsia="fr-CA"/>
        </w:rPr>
      </w:pPr>
      <w:r w:rsidRPr="0014727F">
        <w:rPr>
          <w:rFonts w:eastAsia="Times New Roman"/>
          <w:color w:val="000000"/>
          <w:szCs w:val="20"/>
          <w:u w:val="single"/>
          <w:lang w:eastAsia="fr-CA"/>
        </w:rPr>
        <w:t>Diagnos</w:t>
      </w:r>
      <w:r>
        <w:rPr>
          <w:rFonts w:eastAsia="Times New Roman"/>
          <w:color w:val="000000"/>
          <w:szCs w:val="20"/>
          <w:u w:val="single"/>
          <w:lang w:eastAsia="fr-CA"/>
        </w:rPr>
        <w:t>tic</w:t>
      </w:r>
    </w:p>
    <w:p w14:paraId="6B72A50A" w14:textId="4EC08412" w:rsidR="00602BFF" w:rsidRDefault="00602BFF" w:rsidP="00497332">
      <w:pPr>
        <w:numPr>
          <w:ilvl w:val="0"/>
          <w:numId w:val="332"/>
        </w:numPr>
        <w:jc w:val="both"/>
        <w:textAlignment w:val="baseline"/>
        <w:rPr>
          <w:rFonts w:eastAsia="Times New Roman"/>
          <w:color w:val="000000"/>
          <w:szCs w:val="20"/>
          <w:lang w:eastAsia="fr-CA"/>
        </w:rPr>
      </w:pPr>
      <w:r>
        <w:rPr>
          <w:rFonts w:eastAsia="Times New Roman"/>
          <w:color w:val="000000"/>
          <w:szCs w:val="20"/>
          <w:lang w:eastAsia="fr-CA"/>
        </w:rPr>
        <w:t>F</w:t>
      </w:r>
      <w:r w:rsidRPr="0014727F">
        <w:rPr>
          <w:rFonts w:eastAsia="Times New Roman"/>
          <w:color w:val="000000"/>
          <w:szCs w:val="20"/>
          <w:lang w:eastAsia="fr-CA"/>
        </w:rPr>
        <w:t xml:space="preserve">emmes souvent  asx. Si sx, le plus commun est un </w:t>
      </w:r>
      <w:r w:rsidRPr="0014727F">
        <w:rPr>
          <w:rFonts w:eastAsia="Times New Roman"/>
          <w:color w:val="000000"/>
          <w:szCs w:val="20"/>
          <w:u w:val="single"/>
          <w:lang w:eastAsia="fr-CA"/>
        </w:rPr>
        <w:t>prurit vulvovaginal/démangeaison</w:t>
      </w:r>
      <w:r w:rsidRPr="0014727F">
        <w:rPr>
          <w:rFonts w:eastAsia="Times New Roman"/>
          <w:color w:val="000000"/>
          <w:szCs w:val="20"/>
          <w:lang w:eastAsia="fr-CA"/>
        </w:rPr>
        <w:t>, aussi sensation de brûlure a/n de la vulve (qui peut elle-même être exacerbée par la miction ou un rapport sexuel) et augmentation ou changement dans la consistance des décharges vagin</w:t>
      </w:r>
      <w:r>
        <w:rPr>
          <w:rFonts w:eastAsia="Times New Roman"/>
          <w:color w:val="000000"/>
          <w:szCs w:val="20"/>
          <w:lang w:eastAsia="fr-CA"/>
        </w:rPr>
        <w:t>ales (crème blanche), œdème.</w:t>
      </w:r>
    </w:p>
    <w:p w14:paraId="6BEF8FB9" w14:textId="60699D32" w:rsidR="00602BFF" w:rsidRPr="0014727F" w:rsidRDefault="00602BFF" w:rsidP="00497332">
      <w:pPr>
        <w:numPr>
          <w:ilvl w:val="0"/>
          <w:numId w:val="332"/>
        </w:numPr>
        <w:jc w:val="both"/>
        <w:textAlignment w:val="baseline"/>
        <w:rPr>
          <w:rFonts w:eastAsia="Times New Roman"/>
          <w:color w:val="000000"/>
          <w:szCs w:val="20"/>
          <w:lang w:eastAsia="fr-CA"/>
        </w:rPr>
      </w:pPr>
      <w:r>
        <w:rPr>
          <w:rFonts w:eastAsia="Times New Roman"/>
          <w:color w:val="000000"/>
          <w:szCs w:val="20"/>
          <w:lang w:eastAsia="fr-CA"/>
        </w:rPr>
        <w:t>Faire un swab vaginal</w:t>
      </w:r>
    </w:p>
    <w:p w14:paraId="224BE9DB" w14:textId="77777777" w:rsidR="00602BFF" w:rsidRPr="0014727F" w:rsidRDefault="00602BFF" w:rsidP="00602BFF">
      <w:pPr>
        <w:rPr>
          <w:rFonts w:eastAsia="Times New Roman"/>
          <w:szCs w:val="20"/>
          <w:lang w:eastAsia="fr-CA"/>
        </w:rPr>
      </w:pPr>
    </w:p>
    <w:p w14:paraId="1BACD87F" w14:textId="77777777" w:rsidR="00602BFF" w:rsidRDefault="00602BFF" w:rsidP="00602BFF">
      <w:pPr>
        <w:jc w:val="both"/>
        <w:rPr>
          <w:rFonts w:eastAsia="Times New Roman"/>
          <w:color w:val="000000"/>
          <w:szCs w:val="20"/>
          <w:u w:val="single"/>
          <w:lang w:eastAsia="fr-CA"/>
        </w:rPr>
      </w:pPr>
    </w:p>
    <w:p w14:paraId="50FA4405" w14:textId="77777777" w:rsidR="00602BFF" w:rsidRDefault="00602BFF" w:rsidP="00602BFF">
      <w:pPr>
        <w:jc w:val="both"/>
        <w:rPr>
          <w:rFonts w:eastAsia="Times New Roman"/>
          <w:color w:val="000000"/>
          <w:szCs w:val="20"/>
          <w:u w:val="single"/>
          <w:lang w:eastAsia="fr-CA"/>
        </w:rPr>
      </w:pPr>
    </w:p>
    <w:p w14:paraId="555735A6" w14:textId="77777777" w:rsidR="00602BFF" w:rsidRPr="0014727F" w:rsidRDefault="00602BFF" w:rsidP="00602BFF">
      <w:pPr>
        <w:jc w:val="both"/>
        <w:rPr>
          <w:rFonts w:eastAsia="Times New Roman"/>
          <w:szCs w:val="20"/>
          <w:lang w:eastAsia="fr-CA"/>
        </w:rPr>
      </w:pPr>
      <w:r w:rsidRPr="0014727F">
        <w:rPr>
          <w:rFonts w:eastAsia="Times New Roman"/>
          <w:color w:val="000000"/>
          <w:szCs w:val="20"/>
          <w:u w:val="single"/>
          <w:lang w:eastAsia="fr-CA"/>
        </w:rPr>
        <w:lastRenderedPageBreak/>
        <w:t>Traitement</w:t>
      </w:r>
    </w:p>
    <w:p w14:paraId="3F15BE1F" w14:textId="77777777" w:rsidR="00602BFF" w:rsidRDefault="00602BFF" w:rsidP="00497332">
      <w:pPr>
        <w:numPr>
          <w:ilvl w:val="0"/>
          <w:numId w:val="333"/>
        </w:numPr>
        <w:jc w:val="both"/>
        <w:textAlignment w:val="baseline"/>
        <w:rPr>
          <w:rFonts w:eastAsia="Times New Roman"/>
          <w:color w:val="000000"/>
          <w:szCs w:val="20"/>
          <w:lang w:eastAsia="fr-CA"/>
        </w:rPr>
      </w:pPr>
      <w:r w:rsidRPr="0014727F">
        <w:rPr>
          <w:rFonts w:eastAsia="Times New Roman"/>
          <w:color w:val="000000"/>
          <w:szCs w:val="20"/>
          <w:lang w:eastAsia="fr-CA"/>
        </w:rPr>
        <w:t>Un antifongique topi</w:t>
      </w:r>
      <w:r>
        <w:rPr>
          <w:rFonts w:eastAsia="Times New Roman"/>
          <w:color w:val="000000"/>
          <w:szCs w:val="20"/>
          <w:lang w:eastAsia="fr-CA"/>
        </w:rPr>
        <w:t>que est le 1er choix (2e choix per os</w:t>
      </w:r>
      <w:r w:rsidRPr="0014727F">
        <w:rPr>
          <w:rFonts w:eastAsia="Times New Roman"/>
          <w:color w:val="000000"/>
          <w:szCs w:val="20"/>
          <w:lang w:eastAsia="fr-CA"/>
        </w:rPr>
        <w:t>)</w:t>
      </w:r>
    </w:p>
    <w:p w14:paraId="5CA9FCB1" w14:textId="77777777" w:rsidR="00602BFF" w:rsidRDefault="00602BFF" w:rsidP="00497332">
      <w:pPr>
        <w:numPr>
          <w:ilvl w:val="1"/>
          <w:numId w:val="333"/>
        </w:numPr>
        <w:jc w:val="both"/>
        <w:textAlignment w:val="baseline"/>
        <w:rPr>
          <w:rFonts w:eastAsia="Times New Roman"/>
          <w:color w:val="000000"/>
          <w:szCs w:val="20"/>
          <w:lang w:eastAsia="fr-CA"/>
        </w:rPr>
      </w:pPr>
      <w:r w:rsidRPr="00602BFF">
        <w:rPr>
          <w:rFonts w:eastAsia="Times New Roman"/>
          <w:color w:val="000000"/>
          <w:szCs w:val="20"/>
          <w:lang w:eastAsia="fr-CA"/>
        </w:rPr>
        <w:t>Prescription Dr. : Fluconazole, butoconazole, clotrimazole, miconazole, terconazole</w:t>
      </w:r>
    </w:p>
    <w:p w14:paraId="2A57A535" w14:textId="004FF2E3" w:rsidR="00602BFF" w:rsidRPr="00602BFF" w:rsidRDefault="00602BFF" w:rsidP="00497332">
      <w:pPr>
        <w:numPr>
          <w:ilvl w:val="1"/>
          <w:numId w:val="333"/>
        </w:numPr>
        <w:jc w:val="both"/>
        <w:textAlignment w:val="baseline"/>
        <w:rPr>
          <w:rFonts w:eastAsia="Times New Roman"/>
          <w:color w:val="000000"/>
          <w:szCs w:val="20"/>
          <w:lang w:eastAsia="fr-CA"/>
        </w:rPr>
      </w:pPr>
      <w:r w:rsidRPr="00602BFF">
        <w:rPr>
          <w:rFonts w:eastAsia="Times New Roman"/>
          <w:color w:val="000000"/>
          <w:szCs w:val="20"/>
          <w:lang w:eastAsia="fr-CA"/>
        </w:rPr>
        <w:t>Selon Guide des médicaments : le clotrimazole (</w:t>
      </w:r>
      <w:r w:rsidRPr="00602BFF">
        <w:rPr>
          <w:rFonts w:eastAsia="Times New Roman"/>
          <w:b/>
          <w:color w:val="000000"/>
          <w:szCs w:val="20"/>
          <w:lang w:eastAsia="fr-CA"/>
        </w:rPr>
        <w:t>Canesten</w:t>
      </w:r>
      <w:r w:rsidRPr="00602BFF">
        <w:rPr>
          <w:rFonts w:eastAsia="Times New Roman"/>
          <w:color w:val="000000"/>
          <w:szCs w:val="20"/>
          <w:lang w:eastAsia="fr-CA"/>
        </w:rPr>
        <w:t>), miconazole, terconazole peuvent être prescrits par la SF</w:t>
      </w:r>
    </w:p>
    <w:p w14:paraId="12F7DDB5" w14:textId="77777777" w:rsidR="00602BFF" w:rsidRPr="0014727F" w:rsidRDefault="00602BFF" w:rsidP="00602BFF">
      <w:pPr>
        <w:jc w:val="both"/>
        <w:rPr>
          <w:rFonts w:eastAsia="Times New Roman"/>
          <w:szCs w:val="20"/>
          <w:lang w:eastAsia="fr-CA"/>
        </w:rPr>
      </w:pPr>
      <w:r w:rsidRPr="0014727F">
        <w:rPr>
          <w:rFonts w:eastAsia="Times New Roman"/>
          <w:color w:val="000000"/>
          <w:szCs w:val="20"/>
          <w:u w:val="single"/>
          <w:lang w:eastAsia="fr-CA"/>
        </w:rPr>
        <w:t>Complications maternelles associées</w:t>
      </w:r>
    </w:p>
    <w:p w14:paraId="4A01351B" w14:textId="77777777" w:rsidR="00602BFF" w:rsidRPr="0014727F" w:rsidRDefault="00602BFF" w:rsidP="00497332">
      <w:pPr>
        <w:numPr>
          <w:ilvl w:val="0"/>
          <w:numId w:val="334"/>
        </w:numPr>
        <w:jc w:val="both"/>
        <w:textAlignment w:val="baseline"/>
        <w:rPr>
          <w:rFonts w:eastAsia="Times New Roman"/>
          <w:color w:val="000000"/>
          <w:szCs w:val="20"/>
          <w:lang w:eastAsia="fr-CA"/>
        </w:rPr>
      </w:pPr>
      <w:r w:rsidRPr="0014727F">
        <w:rPr>
          <w:rFonts w:eastAsia="Times New Roman"/>
          <w:color w:val="000000"/>
          <w:szCs w:val="20"/>
          <w:lang w:eastAsia="fr-CA"/>
        </w:rPr>
        <w:t xml:space="preserve">N’est pas associée à des complications/issues néfastes. Pas d’impact sur la fertilité. </w:t>
      </w:r>
    </w:p>
    <w:p w14:paraId="2B5F2A2C" w14:textId="77777777" w:rsidR="00602BFF" w:rsidRPr="0014727F" w:rsidRDefault="00602BFF" w:rsidP="00602BFF">
      <w:pPr>
        <w:rPr>
          <w:rFonts w:eastAsia="Times New Roman"/>
          <w:szCs w:val="20"/>
          <w:lang w:eastAsia="fr-CA"/>
        </w:rPr>
      </w:pPr>
    </w:p>
    <w:p w14:paraId="7CE199E5" w14:textId="77777777" w:rsidR="00602BFF" w:rsidRPr="0014727F" w:rsidRDefault="00602BFF" w:rsidP="00602BFF">
      <w:pPr>
        <w:jc w:val="both"/>
        <w:rPr>
          <w:rFonts w:eastAsia="Times New Roman"/>
          <w:szCs w:val="20"/>
          <w:lang w:eastAsia="fr-CA"/>
        </w:rPr>
      </w:pPr>
      <w:r w:rsidRPr="0014727F">
        <w:rPr>
          <w:rFonts w:eastAsia="Times New Roman"/>
          <w:color w:val="000000"/>
          <w:szCs w:val="20"/>
          <w:u w:val="single"/>
          <w:lang w:eastAsia="fr-CA"/>
        </w:rPr>
        <w:t>Complications foetales associées</w:t>
      </w:r>
    </w:p>
    <w:p w14:paraId="75D9E411" w14:textId="77777777" w:rsidR="00602BFF" w:rsidRPr="0014727F" w:rsidRDefault="00602BFF" w:rsidP="00497332">
      <w:pPr>
        <w:numPr>
          <w:ilvl w:val="0"/>
          <w:numId w:val="335"/>
        </w:numPr>
        <w:jc w:val="both"/>
        <w:textAlignment w:val="baseline"/>
        <w:rPr>
          <w:rFonts w:eastAsia="Times New Roman"/>
          <w:color w:val="000000"/>
          <w:szCs w:val="20"/>
          <w:lang w:eastAsia="fr-CA"/>
        </w:rPr>
      </w:pPr>
      <w:r w:rsidRPr="0014727F">
        <w:rPr>
          <w:rFonts w:eastAsia="Times New Roman"/>
          <w:color w:val="000000"/>
          <w:szCs w:val="20"/>
          <w:lang w:eastAsia="fr-CA"/>
        </w:rPr>
        <w:t xml:space="preserve">N’est généralement pas associées avec des complications foetales ou néonatales. Cependant, des infections </w:t>
      </w:r>
      <w:proofErr w:type="gramStart"/>
      <w:r w:rsidRPr="0014727F">
        <w:rPr>
          <w:rFonts w:eastAsia="Times New Roman"/>
          <w:color w:val="000000"/>
          <w:szCs w:val="20"/>
          <w:lang w:eastAsia="fr-CA"/>
        </w:rPr>
        <w:t>intra-amniotique</w:t>
      </w:r>
      <w:proofErr w:type="gramEnd"/>
      <w:r w:rsidRPr="0014727F">
        <w:rPr>
          <w:rFonts w:eastAsia="Times New Roman"/>
          <w:color w:val="000000"/>
          <w:szCs w:val="20"/>
          <w:lang w:eastAsia="fr-CA"/>
        </w:rPr>
        <w:t xml:space="preserve"> de Candida ont été associées au cerclage cervicale et des IUD conservés pendant la gx. </w:t>
      </w:r>
    </w:p>
    <w:p w14:paraId="430F665F" w14:textId="77777777" w:rsidR="00602BFF" w:rsidRPr="0014727F" w:rsidRDefault="00602BFF" w:rsidP="00497332">
      <w:pPr>
        <w:numPr>
          <w:ilvl w:val="0"/>
          <w:numId w:val="335"/>
        </w:numPr>
        <w:jc w:val="both"/>
        <w:textAlignment w:val="baseline"/>
        <w:rPr>
          <w:rFonts w:eastAsia="Times New Roman"/>
          <w:color w:val="000000"/>
          <w:szCs w:val="20"/>
          <w:lang w:eastAsia="fr-CA"/>
        </w:rPr>
      </w:pPr>
      <w:r w:rsidRPr="0014727F">
        <w:rPr>
          <w:rFonts w:eastAsia="Times New Roman"/>
          <w:color w:val="000000"/>
          <w:szCs w:val="20"/>
          <w:lang w:eastAsia="fr-CA"/>
        </w:rPr>
        <w:t xml:space="preserve">Possible augmentation du risque de muguet chez BB ?! </w:t>
      </w:r>
      <w:r w:rsidRPr="0014727F">
        <w:rPr>
          <w:rFonts w:eastAsia="Times New Roman"/>
          <w:i/>
          <w:iCs/>
          <w:color w:val="000000"/>
          <w:szCs w:val="20"/>
          <w:lang w:eastAsia="fr-CA"/>
        </w:rPr>
        <w:t xml:space="preserve">(Mémo)... </w:t>
      </w:r>
      <w:r w:rsidRPr="0014727F">
        <w:rPr>
          <w:rFonts w:eastAsia="Times New Roman"/>
          <w:color w:val="000000"/>
          <w:szCs w:val="20"/>
          <w:lang w:eastAsia="fr-CA"/>
        </w:rPr>
        <w:t xml:space="preserve">qui peut à son tour le transmettre au sein de la mère lors de la tétée. </w:t>
      </w:r>
    </w:p>
    <w:p w14:paraId="40D730A4" w14:textId="77777777" w:rsidR="00602BFF" w:rsidRPr="0014727F" w:rsidRDefault="00602BFF" w:rsidP="00602BFF">
      <w:pPr>
        <w:rPr>
          <w:rFonts w:eastAsia="Times New Roman"/>
          <w:szCs w:val="20"/>
          <w:lang w:eastAsia="fr-CA"/>
        </w:rPr>
      </w:pPr>
    </w:p>
    <w:p w14:paraId="5E4CCA71" w14:textId="308DA2B7" w:rsidR="00602BFF" w:rsidRDefault="00602BFF" w:rsidP="00602BFF">
      <w:pPr>
        <w:pStyle w:val="Titre2"/>
      </w:pPr>
      <w:bookmarkStart w:id="118" w:name="_Toc1985126"/>
      <w:r w:rsidRPr="0014727F">
        <w:t>Candidose/Muguet</w:t>
      </w:r>
      <w:bookmarkEnd w:id="118"/>
    </w:p>
    <w:p w14:paraId="42FF47E3" w14:textId="04F47087" w:rsidR="00602BFF" w:rsidRPr="00602BFF" w:rsidRDefault="00602BFF" w:rsidP="00602BFF">
      <w:pPr>
        <w:spacing w:before="120" w:after="120"/>
        <w:jc w:val="both"/>
        <w:rPr>
          <w:rFonts w:eastAsia="Times New Roman"/>
          <w:szCs w:val="20"/>
          <w:lang w:eastAsia="fr-CA"/>
        </w:rPr>
      </w:pPr>
      <w:r w:rsidRPr="00602BFF">
        <w:rPr>
          <w:rFonts w:eastAsia="Times New Roman"/>
          <w:bCs/>
          <w:i/>
          <w:iCs/>
          <w:color w:val="000000"/>
          <w:szCs w:val="20"/>
          <w:lang w:eastAsia="fr-CA"/>
        </w:rPr>
        <w:t>Souce : Cantin, p. 110</w:t>
      </w:r>
    </w:p>
    <w:p w14:paraId="79D8A29C" w14:textId="77777777" w:rsidR="00602BFF" w:rsidRPr="0014727F" w:rsidRDefault="00602BFF" w:rsidP="00497332">
      <w:pPr>
        <w:numPr>
          <w:ilvl w:val="0"/>
          <w:numId w:val="336"/>
        </w:numPr>
        <w:jc w:val="both"/>
        <w:textAlignment w:val="baseline"/>
        <w:rPr>
          <w:rFonts w:eastAsia="Times New Roman"/>
          <w:color w:val="000000"/>
          <w:szCs w:val="20"/>
          <w:lang w:eastAsia="fr-CA"/>
        </w:rPr>
      </w:pPr>
      <w:r w:rsidRPr="0014727F">
        <w:rPr>
          <w:rFonts w:eastAsia="Times New Roman"/>
          <w:color w:val="000000"/>
          <w:szCs w:val="20"/>
          <w:lang w:eastAsia="fr-CA"/>
        </w:rPr>
        <w:t xml:space="preserve">Infection transmise par la mère au moment de l’acct ou par des mains contaminées. </w:t>
      </w:r>
    </w:p>
    <w:p w14:paraId="06E32AB2" w14:textId="77777777" w:rsidR="00602BFF" w:rsidRPr="0014727F" w:rsidRDefault="00602BFF" w:rsidP="00497332">
      <w:pPr>
        <w:numPr>
          <w:ilvl w:val="0"/>
          <w:numId w:val="336"/>
        </w:numPr>
        <w:jc w:val="both"/>
        <w:textAlignment w:val="baseline"/>
        <w:rPr>
          <w:rFonts w:eastAsia="Times New Roman"/>
          <w:color w:val="000000"/>
          <w:szCs w:val="20"/>
          <w:lang w:eastAsia="fr-CA"/>
        </w:rPr>
      </w:pPr>
      <w:r w:rsidRPr="0014727F">
        <w:rPr>
          <w:rFonts w:eastAsia="Times New Roman"/>
          <w:color w:val="000000"/>
          <w:szCs w:val="20"/>
          <w:lang w:eastAsia="fr-CA"/>
        </w:rPr>
        <w:t xml:space="preserve">Dépôt blanchâtre (semblable au lait caillé) observé a/n de la langue, gencives, muqueuse buccale. Pour les départager : des saignements se produisent lorsqu’on </w:t>
      </w:r>
      <w:proofErr w:type="gramStart"/>
      <w:r w:rsidRPr="0014727F">
        <w:rPr>
          <w:rFonts w:eastAsia="Times New Roman"/>
          <w:color w:val="000000"/>
          <w:szCs w:val="20"/>
          <w:lang w:eastAsia="fr-CA"/>
        </w:rPr>
        <w:t>tentent</w:t>
      </w:r>
      <w:proofErr w:type="gramEnd"/>
      <w:r w:rsidRPr="0014727F">
        <w:rPr>
          <w:rFonts w:eastAsia="Times New Roman"/>
          <w:color w:val="000000"/>
          <w:szCs w:val="20"/>
          <w:lang w:eastAsia="fr-CA"/>
        </w:rPr>
        <w:t xml:space="preserve"> de les décoller dans le cas du muguet. </w:t>
      </w:r>
    </w:p>
    <w:p w14:paraId="53E9910E" w14:textId="77777777" w:rsidR="00602BFF" w:rsidRPr="0014727F" w:rsidRDefault="00602BFF" w:rsidP="00602BFF">
      <w:pPr>
        <w:rPr>
          <w:rFonts w:eastAsia="Times New Roman"/>
          <w:szCs w:val="20"/>
          <w:lang w:eastAsia="fr-CA"/>
        </w:rPr>
      </w:pPr>
    </w:p>
    <w:p w14:paraId="0919C78E" w14:textId="5F65B92F" w:rsidR="00602BFF" w:rsidRDefault="00602BFF" w:rsidP="00602BFF">
      <w:pPr>
        <w:pStyle w:val="Titre2"/>
      </w:pPr>
      <w:bookmarkStart w:id="119" w:name="_Toc1985127"/>
      <w:r w:rsidRPr="0014727F">
        <w:t>Cand</w:t>
      </w:r>
      <w:r>
        <w:t>idose vulvovaginale récurrente</w:t>
      </w:r>
      <w:bookmarkEnd w:id="119"/>
    </w:p>
    <w:p w14:paraId="3D0958F2" w14:textId="239E1B4B" w:rsidR="00602BFF" w:rsidRPr="0014727F" w:rsidRDefault="00602BFF" w:rsidP="00602BFF">
      <w:pPr>
        <w:spacing w:before="120" w:after="120"/>
        <w:jc w:val="both"/>
        <w:rPr>
          <w:rFonts w:eastAsia="Times New Roman"/>
          <w:szCs w:val="20"/>
          <w:lang w:eastAsia="fr-CA"/>
        </w:rPr>
      </w:pPr>
      <w:r w:rsidRPr="00602BFF">
        <w:rPr>
          <w:rFonts w:eastAsia="Times New Roman"/>
          <w:bCs/>
          <w:i/>
          <w:iCs/>
          <w:color w:val="000000"/>
          <w:szCs w:val="20"/>
          <w:lang w:eastAsia="fr-CA"/>
        </w:rPr>
        <w:t>Souce : Cantin, p. 110</w:t>
      </w:r>
    </w:p>
    <w:p w14:paraId="2B1F2012" w14:textId="77777777" w:rsidR="00602BFF" w:rsidRPr="0014727F" w:rsidRDefault="00602BFF" w:rsidP="00497332">
      <w:pPr>
        <w:numPr>
          <w:ilvl w:val="0"/>
          <w:numId w:val="337"/>
        </w:numPr>
        <w:jc w:val="both"/>
        <w:textAlignment w:val="baseline"/>
        <w:rPr>
          <w:rFonts w:eastAsia="Times New Roman"/>
          <w:color w:val="000000"/>
          <w:szCs w:val="20"/>
          <w:lang w:eastAsia="fr-CA"/>
        </w:rPr>
      </w:pPr>
      <w:r w:rsidRPr="0014727F">
        <w:rPr>
          <w:rFonts w:eastAsia="Times New Roman"/>
          <w:color w:val="000000"/>
          <w:szCs w:val="20"/>
          <w:lang w:eastAsia="fr-CA"/>
        </w:rPr>
        <w:t>Définie comme plus de 4 épisodes de candidose vulvovaginale par année.</w:t>
      </w:r>
    </w:p>
    <w:p w14:paraId="641E1812" w14:textId="77777777" w:rsidR="00602BFF" w:rsidRPr="0014727F" w:rsidRDefault="00602BFF" w:rsidP="00497332">
      <w:pPr>
        <w:numPr>
          <w:ilvl w:val="0"/>
          <w:numId w:val="337"/>
        </w:numPr>
        <w:jc w:val="both"/>
        <w:textAlignment w:val="baseline"/>
        <w:rPr>
          <w:rFonts w:eastAsia="Times New Roman"/>
          <w:color w:val="000000"/>
          <w:szCs w:val="20"/>
          <w:lang w:eastAsia="fr-CA"/>
        </w:rPr>
      </w:pPr>
      <w:r w:rsidRPr="0014727F">
        <w:rPr>
          <w:rFonts w:eastAsia="Times New Roman"/>
          <w:color w:val="000000"/>
          <w:szCs w:val="20"/>
          <w:lang w:eastAsia="fr-CA"/>
        </w:rPr>
        <w:t xml:space="preserve">Le tx optimal est un tx “aigu” de 10-14 jr </w:t>
      </w:r>
      <w:proofErr w:type="gramStart"/>
      <w:r w:rsidRPr="0014727F">
        <w:rPr>
          <w:rFonts w:eastAsia="Times New Roman"/>
          <w:color w:val="000000"/>
          <w:szCs w:val="20"/>
          <w:lang w:eastAsia="fr-CA"/>
        </w:rPr>
        <w:t>suivi</w:t>
      </w:r>
      <w:proofErr w:type="gramEnd"/>
      <w:r w:rsidRPr="0014727F">
        <w:rPr>
          <w:rFonts w:eastAsia="Times New Roman"/>
          <w:color w:val="000000"/>
          <w:szCs w:val="20"/>
          <w:lang w:eastAsia="fr-CA"/>
        </w:rPr>
        <w:t xml:space="preserve"> d’un tx de “maintenance” pour 6 mois au moins. </w:t>
      </w:r>
    </w:p>
    <w:p w14:paraId="502E1025" w14:textId="77777777" w:rsidR="00F93AB0" w:rsidRPr="00F93AB0" w:rsidRDefault="00F93AB0">
      <w:pPr>
        <w:spacing w:after="160" w:line="259" w:lineRule="auto"/>
        <w:rPr>
          <w:szCs w:val="20"/>
          <w:lang w:eastAsia="en-US"/>
        </w:rPr>
      </w:pPr>
    </w:p>
    <w:p w14:paraId="4DC6C902" w14:textId="77777777" w:rsidR="00BF64DC" w:rsidRDefault="00BF64DC">
      <w:pPr>
        <w:spacing w:after="160" w:line="259" w:lineRule="auto"/>
        <w:rPr>
          <w:sz w:val="18"/>
          <w:lang w:eastAsia="en-US"/>
        </w:rPr>
      </w:pPr>
    </w:p>
    <w:p w14:paraId="5E1A1E14" w14:textId="77777777" w:rsidR="00BF64DC" w:rsidRDefault="00BF64DC">
      <w:pPr>
        <w:spacing w:after="160" w:line="259" w:lineRule="auto"/>
        <w:rPr>
          <w:sz w:val="18"/>
          <w:lang w:eastAsia="en-US"/>
        </w:rPr>
      </w:pPr>
    </w:p>
    <w:p w14:paraId="2B00C2A1" w14:textId="77777777" w:rsidR="00BF64DC" w:rsidRDefault="00BF64DC">
      <w:pPr>
        <w:spacing w:after="160" w:line="259" w:lineRule="auto"/>
        <w:rPr>
          <w:sz w:val="18"/>
          <w:lang w:eastAsia="en-US"/>
        </w:rPr>
      </w:pPr>
    </w:p>
    <w:p w14:paraId="57375A67" w14:textId="77777777" w:rsidR="00BF64DC" w:rsidRDefault="00BF64DC">
      <w:pPr>
        <w:spacing w:after="160" w:line="259" w:lineRule="auto"/>
        <w:rPr>
          <w:sz w:val="18"/>
          <w:lang w:eastAsia="en-US"/>
        </w:rPr>
      </w:pPr>
    </w:p>
    <w:p w14:paraId="45F4AB2A" w14:textId="77777777" w:rsidR="004146C8" w:rsidRDefault="004146C8">
      <w:pPr>
        <w:spacing w:after="160" w:line="259" w:lineRule="auto"/>
        <w:rPr>
          <w:rFonts w:eastAsia="Times New Roman" w:cstheme="majorBidi"/>
          <w:b/>
          <w:bCs/>
          <w:color w:val="2E74B5" w:themeColor="accent1" w:themeShade="BF"/>
          <w:sz w:val="28"/>
          <w:szCs w:val="32"/>
        </w:rPr>
      </w:pPr>
      <w:r>
        <w:rPr>
          <w:rFonts w:eastAsia="Times New Roman"/>
          <w:sz w:val="28"/>
        </w:rPr>
        <w:br w:type="page"/>
      </w:r>
    </w:p>
    <w:p w14:paraId="0193F8F0" w14:textId="3184927E" w:rsidR="00BF64DC" w:rsidRPr="00953860" w:rsidRDefault="00BF64DC" w:rsidP="00BF64DC">
      <w:pPr>
        <w:pStyle w:val="Titre1"/>
        <w:pBdr>
          <w:bottom w:val="dashSmallGap" w:sz="4" w:space="1" w:color="9CC2E5" w:themeColor="accent1" w:themeTint="99"/>
        </w:pBdr>
        <w:spacing w:before="0"/>
        <w:jc w:val="center"/>
        <w:rPr>
          <w:rFonts w:asciiTheme="majorHAnsi" w:eastAsia="Times New Roman" w:hAnsiTheme="majorHAnsi"/>
          <w:sz w:val="28"/>
        </w:rPr>
      </w:pPr>
      <w:bookmarkStart w:id="120" w:name="_Toc1985128"/>
      <w:r>
        <w:rPr>
          <w:rFonts w:asciiTheme="majorHAnsi" w:eastAsia="Times New Roman" w:hAnsiTheme="majorHAnsi"/>
          <w:sz w:val="28"/>
        </w:rPr>
        <w:lastRenderedPageBreak/>
        <w:t>ITSS ET GROSSESSE</w:t>
      </w:r>
      <w:bookmarkEnd w:id="120"/>
    </w:p>
    <w:p w14:paraId="5CF6D012" w14:textId="0E408BF4" w:rsidR="009C7EF4" w:rsidRDefault="00A77174">
      <w:pPr>
        <w:spacing w:after="160" w:line="259" w:lineRule="auto"/>
        <w:rPr>
          <w:sz w:val="18"/>
          <w:lang w:eastAsia="en-US"/>
        </w:rPr>
      </w:pPr>
      <w:r>
        <w:rPr>
          <w:noProof/>
        </w:rPr>
        <mc:AlternateContent>
          <mc:Choice Requires="wps">
            <w:drawing>
              <wp:anchor distT="45720" distB="45720" distL="114300" distR="114300" simplePos="0" relativeHeight="251711488" behindDoc="0" locked="0" layoutInCell="1" allowOverlap="1" wp14:anchorId="03B1B99D" wp14:editId="1CE5F2C3">
                <wp:simplePos x="0" y="0"/>
                <wp:positionH relativeFrom="column">
                  <wp:posOffset>4891842</wp:posOffset>
                </wp:positionH>
                <wp:positionV relativeFrom="paragraph">
                  <wp:posOffset>190055</wp:posOffset>
                </wp:positionV>
                <wp:extent cx="1769110" cy="1404620"/>
                <wp:effectExtent l="0" t="0" r="21590" b="26670"/>
                <wp:wrapSquare wrapText="bothSides"/>
                <wp:docPr id="5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9110" cy="140462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514EE562" w14:textId="099C96A0" w:rsidR="00AA081F" w:rsidRPr="00C914B9" w:rsidRDefault="00AA081F" w:rsidP="00A77174">
                            <w:pPr>
                              <w:jc w:val="center"/>
                              <w:rPr>
                                <w:b/>
                              </w:rPr>
                            </w:pPr>
                            <w:r>
                              <w:rPr>
                                <w:b/>
                              </w:rPr>
                              <w:t>CONSULTATION</w:t>
                            </w:r>
                            <w:r w:rsidRPr="00C914B9">
                              <w:rPr>
                                <w:b/>
                              </w:rPr>
                              <w:t xml:space="preserve"> OBLIGATOIRE</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03B1B99D" id="_x0000_s1036" type="#_x0000_t202" style="position:absolute;margin-left:385.2pt;margin-top:14.95pt;width:139.3pt;height:110.6pt;z-index:2517114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" fillcolor="white [3201]" strokecolor="#5b9bd5 [3204]" strokeweight="1pt">
                <v:textbox style="mso-fit-shape-to-text:t">
                  <w:txbxContent>
                    <w:p w14:paraId="514EE562" w14:textId="099C96A0" w:rsidR="00AA081F" w:rsidRPr="00C914B9" w:rsidRDefault="00AA081F" w:rsidP="00A77174">
                      <w:pPr>
                        <w:jc w:val="center"/>
                        <w:rPr>
                          <w:b/>
                        </w:rPr>
                      </w:pPr>
                      <w:r>
                        <w:rPr>
                          <w:b/>
                        </w:rPr>
                        <w:t>CONSULTATION</w:t>
                      </w:r>
                      <w:r w:rsidRPr="00C914B9">
                        <w:rPr>
                          <w:b/>
                        </w:rPr>
                        <w:t xml:space="preserve"> OBLIGATOIRE</w:t>
                      </w:r>
                    </w:p>
                  </w:txbxContent>
                </v:textbox>
                <w10:wrap type="square"/>
              </v:shape>
            </w:pict>
          </mc:Fallback>
        </mc:AlternateContent>
      </w:r>
    </w:p>
    <w:p w14:paraId="3C844A12" w14:textId="132F0787" w:rsidR="00114B04" w:rsidRDefault="00114B04" w:rsidP="00565798">
      <w:pPr>
        <w:pStyle w:val="Titre2"/>
      </w:pPr>
      <w:bookmarkStart w:id="121" w:name="_Toc1985129"/>
      <w:r>
        <w:t>Chlamydia</w:t>
      </w:r>
      <w:bookmarkEnd w:id="121"/>
    </w:p>
    <w:p w14:paraId="22069C8D" w14:textId="7D47B350" w:rsidR="00114B04" w:rsidRDefault="00FA3971" w:rsidP="00FA3971">
      <w:pPr>
        <w:spacing w:after="120"/>
        <w:rPr>
          <w:lang w:eastAsia="en-US"/>
        </w:rPr>
      </w:pPr>
      <w:r>
        <w:rPr>
          <w:rFonts w:eastAsia="Times New Roman"/>
          <w:i/>
          <w:iCs/>
          <w:color w:val="000000"/>
          <w:szCs w:val="20"/>
          <w:lang w:eastAsia="fr-CA"/>
        </w:rPr>
        <w:t xml:space="preserve">Sources : </w:t>
      </w:r>
      <w:r w:rsidRPr="0014727F">
        <w:rPr>
          <w:rFonts w:eastAsia="Times New Roman"/>
          <w:i/>
          <w:iCs/>
          <w:color w:val="000000"/>
          <w:szCs w:val="20"/>
          <w:lang w:eastAsia="fr-CA"/>
        </w:rPr>
        <w:t>Mémo-péri p.113-121</w:t>
      </w:r>
      <w:r w:rsidRPr="0014727F">
        <w:rPr>
          <w:rFonts w:eastAsia="Times New Roman"/>
          <w:i/>
          <w:iCs/>
          <w:color w:val="000000"/>
          <w:szCs w:val="20"/>
          <w:shd w:val="clear" w:color="auto" w:fill="FFFFFF"/>
          <w:lang w:eastAsia="fr-CA"/>
        </w:rPr>
        <w:t xml:space="preserve"> (ou p.117-125), Myles p.280-282</w:t>
      </w:r>
      <w:r>
        <w:rPr>
          <w:rFonts w:eastAsia="Times New Roman"/>
          <w:i/>
          <w:iCs/>
          <w:color w:val="000000"/>
          <w:szCs w:val="20"/>
          <w:shd w:val="clear" w:color="auto" w:fill="FFFFFF"/>
          <w:lang w:eastAsia="fr-CA"/>
        </w:rPr>
        <w:t>, Evans – Chapitre 23</w:t>
      </w:r>
    </w:p>
    <w:p w14:paraId="0618DF61" w14:textId="3FA478FA" w:rsidR="00FA3971" w:rsidRPr="00FA3971" w:rsidRDefault="00FA3971" w:rsidP="00FA3971">
      <w:pPr>
        <w:shd w:val="clear" w:color="auto" w:fill="FFFFFF"/>
        <w:jc w:val="both"/>
        <w:textAlignment w:val="baseline"/>
        <w:rPr>
          <w:rFonts w:eastAsia="Times New Roman"/>
          <w:color w:val="000000"/>
          <w:szCs w:val="20"/>
          <w:u w:val="single"/>
          <w:lang w:eastAsia="fr-CA"/>
        </w:rPr>
      </w:pPr>
      <w:r w:rsidRPr="00FA3971">
        <w:rPr>
          <w:rFonts w:eastAsia="Times New Roman"/>
          <w:color w:val="000000"/>
          <w:szCs w:val="20"/>
          <w:u w:val="single"/>
          <w:lang w:eastAsia="fr-CA"/>
        </w:rPr>
        <w:t>Description</w:t>
      </w:r>
    </w:p>
    <w:p w14:paraId="23C1D89E" w14:textId="2A4F9571" w:rsidR="00FA3971" w:rsidRPr="00FA3971" w:rsidRDefault="00FA3971" w:rsidP="00497332">
      <w:pPr>
        <w:numPr>
          <w:ilvl w:val="0"/>
          <w:numId w:val="315"/>
        </w:numPr>
        <w:shd w:val="clear" w:color="auto" w:fill="FFFFFF"/>
        <w:jc w:val="both"/>
        <w:textAlignment w:val="baseline"/>
        <w:rPr>
          <w:rFonts w:eastAsia="Times New Roman"/>
          <w:color w:val="000000"/>
          <w:szCs w:val="20"/>
          <w:lang w:eastAsia="fr-CA"/>
        </w:rPr>
      </w:pPr>
      <w:r>
        <w:rPr>
          <w:rFonts w:eastAsia="Times New Roman"/>
          <w:color w:val="000000"/>
          <w:szCs w:val="20"/>
          <w:shd w:val="clear" w:color="auto" w:fill="FFFFFF"/>
          <w:lang w:eastAsia="fr-CA"/>
        </w:rPr>
        <w:t>ITSS la plus commune</w:t>
      </w:r>
      <w:r w:rsidRPr="0014727F">
        <w:rPr>
          <w:rFonts w:eastAsia="Times New Roman"/>
          <w:color w:val="000000"/>
          <w:szCs w:val="20"/>
          <w:shd w:val="clear" w:color="auto" w:fill="FFFFFF"/>
          <w:lang w:eastAsia="fr-CA"/>
        </w:rPr>
        <w:t>, spécialement chez les &lt;25 ans</w:t>
      </w:r>
    </w:p>
    <w:p w14:paraId="5E9FECBB" w14:textId="7A76D1C5" w:rsidR="00FA3971" w:rsidRPr="00FA3971" w:rsidRDefault="00FA3971" w:rsidP="00FA3971">
      <w:pPr>
        <w:shd w:val="clear" w:color="auto" w:fill="FFFFFF"/>
        <w:spacing w:before="120"/>
        <w:jc w:val="both"/>
        <w:textAlignment w:val="baseline"/>
        <w:rPr>
          <w:rFonts w:eastAsia="Times New Roman"/>
          <w:color w:val="000000"/>
          <w:szCs w:val="20"/>
          <w:u w:val="single"/>
          <w:lang w:eastAsia="fr-CA"/>
        </w:rPr>
      </w:pPr>
      <w:r w:rsidRPr="00FA3971">
        <w:rPr>
          <w:rFonts w:eastAsia="Times New Roman"/>
          <w:color w:val="000000"/>
          <w:szCs w:val="20"/>
          <w:u w:val="single"/>
          <w:lang w:eastAsia="fr-CA"/>
        </w:rPr>
        <w:t>Symptômes</w:t>
      </w:r>
    </w:p>
    <w:p w14:paraId="19956E6F" w14:textId="5D65C89A" w:rsidR="00FA3971" w:rsidRPr="00FA3971" w:rsidRDefault="00FA3971" w:rsidP="00497332">
      <w:pPr>
        <w:numPr>
          <w:ilvl w:val="0"/>
          <w:numId w:val="315"/>
        </w:numPr>
        <w:shd w:val="clear" w:color="auto" w:fill="FFFFFF"/>
        <w:jc w:val="both"/>
        <w:textAlignment w:val="baseline"/>
        <w:rPr>
          <w:rFonts w:eastAsia="Times New Roman"/>
          <w:color w:val="000000"/>
          <w:szCs w:val="20"/>
          <w:lang w:eastAsia="fr-CA"/>
        </w:rPr>
      </w:pPr>
      <w:r w:rsidRPr="0014727F">
        <w:rPr>
          <w:rFonts w:eastAsia="Times New Roman"/>
          <w:color w:val="000000"/>
          <w:szCs w:val="20"/>
          <w:shd w:val="clear" w:color="auto" w:fill="FFFFFF"/>
          <w:lang w:eastAsia="fr-CA"/>
        </w:rPr>
        <w:t>Ad 80% des femmes infectées sont</w:t>
      </w:r>
      <w:r>
        <w:rPr>
          <w:rFonts w:eastAsia="Times New Roman"/>
          <w:color w:val="000000"/>
          <w:szCs w:val="20"/>
          <w:shd w:val="clear" w:color="auto" w:fill="FFFFFF"/>
          <w:lang w:eastAsia="fr-CA"/>
        </w:rPr>
        <w:t xml:space="preserve"> asx</w:t>
      </w:r>
    </w:p>
    <w:p w14:paraId="4CC688F1" w14:textId="4EB98A5B" w:rsidR="00FA3971" w:rsidRPr="00FA3971" w:rsidRDefault="00FA3971" w:rsidP="00497332">
      <w:pPr>
        <w:numPr>
          <w:ilvl w:val="0"/>
          <w:numId w:val="315"/>
        </w:numPr>
        <w:shd w:val="clear" w:color="auto" w:fill="FFFFFF"/>
        <w:jc w:val="both"/>
        <w:textAlignment w:val="baseline"/>
        <w:rPr>
          <w:rFonts w:eastAsia="Times New Roman"/>
          <w:color w:val="000000"/>
          <w:szCs w:val="20"/>
          <w:lang w:eastAsia="fr-CA"/>
        </w:rPr>
      </w:pPr>
      <w:r w:rsidRPr="0014727F">
        <w:rPr>
          <w:rFonts w:eastAsia="Times New Roman"/>
          <w:color w:val="000000"/>
          <w:szCs w:val="20"/>
          <w:shd w:val="clear" w:color="auto" w:fill="FFFFFF"/>
          <w:lang w:eastAsia="fr-CA"/>
        </w:rPr>
        <w:t>Les s/sx surviennent généralement 1-3 sem suivant l’infection : dysurie, décharge vaginale et douleur abdominale basse, post-coïtale, décharge anale, conjonctivite et infection des yeux, mal de gorge suite aux rapports intimes.  </w:t>
      </w:r>
    </w:p>
    <w:p w14:paraId="7780689A" w14:textId="1439E119" w:rsidR="00FA3971" w:rsidRPr="00FA3971" w:rsidRDefault="00FA3971" w:rsidP="00FA3971">
      <w:pPr>
        <w:shd w:val="clear" w:color="auto" w:fill="FFFFFF"/>
        <w:spacing w:before="120"/>
        <w:jc w:val="both"/>
        <w:textAlignment w:val="baseline"/>
        <w:rPr>
          <w:rFonts w:eastAsia="Times New Roman"/>
          <w:color w:val="000000"/>
          <w:szCs w:val="20"/>
          <w:u w:val="single"/>
          <w:lang w:eastAsia="fr-CA"/>
        </w:rPr>
      </w:pPr>
      <w:r w:rsidRPr="00FA3971">
        <w:rPr>
          <w:rFonts w:eastAsia="Times New Roman"/>
          <w:color w:val="000000"/>
          <w:szCs w:val="20"/>
          <w:u w:val="single"/>
          <w:shd w:val="clear" w:color="auto" w:fill="FFFFFF"/>
          <w:lang w:eastAsia="fr-CA"/>
        </w:rPr>
        <w:t>Transmission</w:t>
      </w:r>
    </w:p>
    <w:p w14:paraId="24CDA419" w14:textId="1B333526" w:rsidR="00FA3971" w:rsidRPr="00FA3971" w:rsidRDefault="00FA3971" w:rsidP="00497332">
      <w:pPr>
        <w:numPr>
          <w:ilvl w:val="0"/>
          <w:numId w:val="315"/>
        </w:numPr>
        <w:shd w:val="clear" w:color="auto" w:fill="FFFFFF"/>
        <w:jc w:val="both"/>
        <w:textAlignment w:val="baseline"/>
        <w:rPr>
          <w:rFonts w:eastAsia="Times New Roman"/>
          <w:color w:val="000000"/>
          <w:szCs w:val="20"/>
          <w:lang w:eastAsia="fr-CA"/>
        </w:rPr>
      </w:pPr>
      <w:r w:rsidRPr="0014727F">
        <w:rPr>
          <w:rFonts w:eastAsia="Times New Roman"/>
          <w:color w:val="000000"/>
          <w:szCs w:val="20"/>
          <w:shd w:val="clear" w:color="auto" w:fill="FFFFFF"/>
          <w:lang w:eastAsia="fr-CA"/>
        </w:rPr>
        <w:t>Transmission vertica</w:t>
      </w:r>
      <w:r>
        <w:rPr>
          <w:rFonts w:eastAsia="Times New Roman"/>
          <w:color w:val="000000"/>
          <w:szCs w:val="20"/>
          <w:shd w:val="clear" w:color="auto" w:fill="FFFFFF"/>
          <w:lang w:eastAsia="fr-CA"/>
        </w:rPr>
        <w:t>le de 50% à l’acct vaginal</w:t>
      </w:r>
    </w:p>
    <w:p w14:paraId="001D18FF" w14:textId="01D10743" w:rsidR="00FA3971" w:rsidRPr="00FA3971" w:rsidRDefault="00FA3971" w:rsidP="00FA3971">
      <w:pPr>
        <w:shd w:val="clear" w:color="auto" w:fill="FFFFFF"/>
        <w:spacing w:before="120"/>
        <w:jc w:val="both"/>
        <w:textAlignment w:val="baseline"/>
        <w:rPr>
          <w:rFonts w:eastAsia="Times New Roman"/>
          <w:color w:val="000000"/>
          <w:szCs w:val="20"/>
          <w:u w:val="single"/>
          <w:shd w:val="clear" w:color="auto" w:fill="FFFFFF"/>
          <w:lang w:eastAsia="fr-CA"/>
        </w:rPr>
      </w:pPr>
      <w:r w:rsidRPr="00FA3971">
        <w:rPr>
          <w:rFonts w:eastAsia="Times New Roman"/>
          <w:color w:val="000000"/>
          <w:szCs w:val="20"/>
          <w:u w:val="single"/>
          <w:shd w:val="clear" w:color="auto" w:fill="FFFFFF"/>
          <w:lang w:eastAsia="fr-CA"/>
        </w:rPr>
        <w:t>Diagnostic</w:t>
      </w:r>
    </w:p>
    <w:p w14:paraId="40BB4AB6" w14:textId="77777777" w:rsidR="00FA3971" w:rsidRDefault="00FA3971" w:rsidP="00497332">
      <w:pPr>
        <w:pStyle w:val="Paragraphedeliste"/>
        <w:numPr>
          <w:ilvl w:val="0"/>
          <w:numId w:val="284"/>
        </w:numPr>
        <w:shd w:val="clear" w:color="auto" w:fill="FFFFFF"/>
        <w:jc w:val="both"/>
        <w:textAlignment w:val="baseline"/>
        <w:rPr>
          <w:rFonts w:eastAsia="Times New Roman"/>
          <w:color w:val="000000"/>
          <w:szCs w:val="20"/>
          <w:lang w:eastAsia="fr-CA"/>
        </w:rPr>
      </w:pPr>
      <w:r>
        <w:rPr>
          <w:rFonts w:eastAsia="Times New Roman"/>
          <w:color w:val="000000"/>
          <w:szCs w:val="20"/>
          <w:lang w:eastAsia="fr-CA"/>
        </w:rPr>
        <w:t>Culture urine</w:t>
      </w:r>
    </w:p>
    <w:p w14:paraId="5B4EA15D" w14:textId="5FF8F150" w:rsidR="00FA3971" w:rsidRPr="00FA3971" w:rsidRDefault="00FA3971" w:rsidP="00497332">
      <w:pPr>
        <w:pStyle w:val="Paragraphedeliste"/>
        <w:numPr>
          <w:ilvl w:val="0"/>
          <w:numId w:val="284"/>
        </w:numPr>
        <w:shd w:val="clear" w:color="auto" w:fill="FFFFFF"/>
        <w:jc w:val="both"/>
        <w:textAlignment w:val="baseline"/>
        <w:rPr>
          <w:rFonts w:eastAsia="Times New Roman"/>
          <w:color w:val="000000"/>
          <w:szCs w:val="20"/>
          <w:lang w:eastAsia="fr-CA"/>
        </w:rPr>
      </w:pPr>
      <w:r>
        <w:rPr>
          <w:rFonts w:eastAsia="Times New Roman"/>
          <w:color w:val="000000"/>
          <w:szCs w:val="20"/>
          <w:lang w:eastAsia="fr-CA"/>
        </w:rPr>
        <w:t>Swab vaginal et/ou cervical</w:t>
      </w:r>
    </w:p>
    <w:p w14:paraId="4BA82A47" w14:textId="0D6AC388" w:rsidR="00FA3971" w:rsidRPr="00FA3971" w:rsidRDefault="00FA3971" w:rsidP="00FA3971">
      <w:pPr>
        <w:shd w:val="clear" w:color="auto" w:fill="FFFFFF"/>
        <w:spacing w:before="120"/>
        <w:jc w:val="both"/>
        <w:textAlignment w:val="baseline"/>
        <w:rPr>
          <w:rFonts w:eastAsia="Times New Roman"/>
          <w:color w:val="000000"/>
          <w:szCs w:val="20"/>
          <w:u w:val="single"/>
          <w:lang w:eastAsia="fr-CA"/>
        </w:rPr>
      </w:pPr>
      <w:r w:rsidRPr="00FA3971">
        <w:rPr>
          <w:rFonts w:eastAsia="Times New Roman"/>
          <w:color w:val="000000"/>
          <w:szCs w:val="20"/>
          <w:u w:val="single"/>
          <w:shd w:val="clear" w:color="auto" w:fill="FFFFFF"/>
          <w:lang w:eastAsia="fr-CA"/>
        </w:rPr>
        <w:t>Conséquences</w:t>
      </w:r>
    </w:p>
    <w:p w14:paraId="7D83E767" w14:textId="5580AF24" w:rsidR="00FA3971" w:rsidRPr="0014727F" w:rsidRDefault="00FA3971" w:rsidP="00497332">
      <w:pPr>
        <w:numPr>
          <w:ilvl w:val="0"/>
          <w:numId w:val="315"/>
        </w:numPr>
        <w:shd w:val="clear" w:color="auto" w:fill="FFFFFF"/>
        <w:jc w:val="both"/>
        <w:textAlignment w:val="baseline"/>
        <w:rPr>
          <w:rFonts w:eastAsia="Times New Roman"/>
          <w:color w:val="000000"/>
          <w:szCs w:val="20"/>
          <w:lang w:eastAsia="fr-CA"/>
        </w:rPr>
      </w:pPr>
      <w:r>
        <w:rPr>
          <w:rFonts w:eastAsia="Times New Roman"/>
          <w:color w:val="000000"/>
          <w:szCs w:val="20"/>
          <w:shd w:val="clear" w:color="auto" w:fill="FFFFFF"/>
          <w:lang w:eastAsia="fr-CA"/>
        </w:rPr>
        <w:t>M</w:t>
      </w:r>
      <w:r w:rsidRPr="0014727F">
        <w:rPr>
          <w:rFonts w:eastAsia="Times New Roman"/>
          <w:color w:val="000000"/>
          <w:szCs w:val="20"/>
          <w:shd w:val="clear" w:color="auto" w:fill="FFFFFF"/>
          <w:lang w:eastAsia="fr-CA"/>
        </w:rPr>
        <w:t xml:space="preserve">aternelles : endométrite, RPM, acct prématuré, mort périnatale. Peut affecter la fertilité + PID (maladie pelvienne inflammatoire) </w:t>
      </w:r>
    </w:p>
    <w:p w14:paraId="4B3CC731" w14:textId="28C50ABE" w:rsidR="00FA3971" w:rsidRPr="00FA3971" w:rsidRDefault="00FA3971" w:rsidP="00497332">
      <w:pPr>
        <w:numPr>
          <w:ilvl w:val="0"/>
          <w:numId w:val="315"/>
        </w:numPr>
        <w:shd w:val="clear" w:color="auto" w:fill="FFFFFF"/>
        <w:jc w:val="both"/>
        <w:textAlignment w:val="baseline"/>
        <w:rPr>
          <w:rFonts w:eastAsia="Times New Roman"/>
          <w:color w:val="000000"/>
          <w:szCs w:val="20"/>
          <w:lang w:eastAsia="fr-CA"/>
        </w:rPr>
      </w:pPr>
      <w:r>
        <w:rPr>
          <w:rFonts w:eastAsia="Times New Roman"/>
          <w:color w:val="000000"/>
          <w:szCs w:val="20"/>
          <w:shd w:val="clear" w:color="auto" w:fill="FFFFFF"/>
          <w:lang w:eastAsia="fr-CA"/>
        </w:rPr>
        <w:t>N</w:t>
      </w:r>
      <w:r w:rsidRPr="0014727F">
        <w:rPr>
          <w:rFonts w:eastAsia="Times New Roman"/>
          <w:color w:val="000000"/>
          <w:szCs w:val="20"/>
          <w:shd w:val="clear" w:color="auto" w:fill="FFFFFF"/>
          <w:lang w:eastAsia="fr-CA"/>
        </w:rPr>
        <w:t xml:space="preserve">éonatales : </w:t>
      </w:r>
      <w:r w:rsidRPr="00FA3971">
        <w:rPr>
          <w:rFonts w:eastAsia="Times New Roman"/>
          <w:b/>
          <w:color w:val="000000"/>
          <w:szCs w:val="20"/>
          <w:shd w:val="clear" w:color="auto" w:fill="FFFFFF"/>
          <w:lang w:eastAsia="fr-CA"/>
        </w:rPr>
        <w:t>ophtalmie</w:t>
      </w:r>
      <w:r>
        <w:rPr>
          <w:rFonts w:eastAsia="Times New Roman"/>
          <w:b/>
          <w:color w:val="000000"/>
          <w:szCs w:val="20"/>
          <w:shd w:val="clear" w:color="auto" w:fill="FFFFFF"/>
          <w:lang w:eastAsia="fr-CA"/>
        </w:rPr>
        <w:t>/conjonctivite</w:t>
      </w:r>
      <w:r w:rsidRPr="00FA3971">
        <w:rPr>
          <w:rFonts w:eastAsia="Times New Roman"/>
          <w:b/>
          <w:color w:val="000000"/>
          <w:szCs w:val="20"/>
          <w:shd w:val="clear" w:color="auto" w:fill="FFFFFF"/>
          <w:lang w:eastAsia="fr-CA"/>
        </w:rPr>
        <w:t xml:space="preserve"> néonatale</w:t>
      </w:r>
      <w:r w:rsidRPr="0014727F">
        <w:rPr>
          <w:rFonts w:eastAsia="Times New Roman"/>
          <w:color w:val="000000"/>
          <w:szCs w:val="20"/>
          <w:shd w:val="clear" w:color="auto" w:fill="FFFFFF"/>
          <w:lang w:eastAsia="fr-CA"/>
        </w:rPr>
        <w:t xml:space="preserve"> et </w:t>
      </w:r>
      <w:r w:rsidRPr="00FA3971">
        <w:rPr>
          <w:rFonts w:eastAsia="Times New Roman"/>
          <w:b/>
          <w:color w:val="000000"/>
          <w:szCs w:val="20"/>
          <w:shd w:val="clear" w:color="auto" w:fill="FFFFFF"/>
          <w:lang w:eastAsia="fr-CA"/>
        </w:rPr>
        <w:t>pneumonie néonatale</w:t>
      </w:r>
      <w:r w:rsidRPr="0014727F">
        <w:rPr>
          <w:rFonts w:eastAsia="Times New Roman"/>
          <w:color w:val="000000"/>
          <w:szCs w:val="20"/>
          <w:shd w:val="clear" w:color="auto" w:fill="FFFFFF"/>
          <w:lang w:eastAsia="fr-CA"/>
        </w:rPr>
        <w:t xml:space="preserve">. </w:t>
      </w:r>
    </w:p>
    <w:p w14:paraId="75B289E6" w14:textId="77777777" w:rsidR="00FA3971" w:rsidRPr="00FA3971" w:rsidRDefault="00FA3971" w:rsidP="00FA3971">
      <w:pPr>
        <w:shd w:val="clear" w:color="auto" w:fill="FFFFFF"/>
        <w:spacing w:before="120"/>
        <w:jc w:val="both"/>
        <w:textAlignment w:val="baseline"/>
        <w:rPr>
          <w:rFonts w:eastAsia="Times New Roman"/>
          <w:color w:val="000000"/>
          <w:szCs w:val="20"/>
          <w:u w:val="single"/>
          <w:lang w:eastAsia="fr-CA"/>
        </w:rPr>
      </w:pPr>
      <w:r w:rsidRPr="00FA3971">
        <w:rPr>
          <w:rFonts w:eastAsia="Times New Roman"/>
          <w:color w:val="000000"/>
          <w:szCs w:val="20"/>
          <w:u w:val="single"/>
          <w:lang w:eastAsia="fr-CA"/>
        </w:rPr>
        <w:t>Traitement</w:t>
      </w:r>
    </w:p>
    <w:p w14:paraId="485164CF" w14:textId="50C7982D" w:rsidR="00FA3971" w:rsidRPr="00FA3971" w:rsidRDefault="00FA3971" w:rsidP="00497332">
      <w:pPr>
        <w:pStyle w:val="Paragraphedeliste"/>
        <w:numPr>
          <w:ilvl w:val="0"/>
          <w:numId w:val="284"/>
        </w:numPr>
        <w:shd w:val="clear" w:color="auto" w:fill="FFFFFF"/>
        <w:jc w:val="both"/>
        <w:textAlignment w:val="baseline"/>
        <w:rPr>
          <w:rFonts w:eastAsia="Times New Roman"/>
          <w:color w:val="000000"/>
          <w:szCs w:val="20"/>
          <w:lang w:eastAsia="fr-CA"/>
        </w:rPr>
      </w:pPr>
      <w:r w:rsidRPr="00FA3971">
        <w:rPr>
          <w:rFonts w:eastAsia="Times New Roman"/>
          <w:color w:val="000000"/>
          <w:szCs w:val="20"/>
          <w:shd w:val="clear" w:color="auto" w:fill="FFFFFF"/>
          <w:lang w:eastAsia="fr-CA"/>
        </w:rPr>
        <w:t xml:space="preserve">ATB pour les 2 partenaires + contrôle 4-6 sem post tx.  Répéter à 6 mois. </w:t>
      </w:r>
    </w:p>
    <w:p w14:paraId="72B099DF" w14:textId="77777777" w:rsidR="00114B04" w:rsidRDefault="00114B04" w:rsidP="00114B04">
      <w:pPr>
        <w:rPr>
          <w:lang w:eastAsia="en-US"/>
        </w:rPr>
      </w:pPr>
    </w:p>
    <w:p w14:paraId="7C0BF93E" w14:textId="77777777" w:rsidR="00114B04" w:rsidRDefault="00114B04" w:rsidP="00114B04">
      <w:pPr>
        <w:rPr>
          <w:lang w:eastAsia="en-US"/>
        </w:rPr>
      </w:pPr>
    </w:p>
    <w:p w14:paraId="7265BBD4" w14:textId="77777777" w:rsidR="00114B04" w:rsidRDefault="00114B04" w:rsidP="00114B04">
      <w:pPr>
        <w:rPr>
          <w:lang w:eastAsia="en-US"/>
        </w:rPr>
      </w:pPr>
    </w:p>
    <w:p w14:paraId="43E39B0B" w14:textId="23855262" w:rsidR="00114B04" w:rsidRDefault="00114B04" w:rsidP="00114B04">
      <w:pPr>
        <w:rPr>
          <w:lang w:eastAsia="en-US"/>
        </w:rPr>
      </w:pPr>
    </w:p>
    <w:p w14:paraId="0DBFC58C" w14:textId="4CB646ED" w:rsidR="00114B04" w:rsidRDefault="00A77174" w:rsidP="00114B04">
      <w:pPr>
        <w:pStyle w:val="Titre2"/>
      </w:pPr>
      <w:bookmarkStart w:id="122" w:name="_Toc1985130"/>
      <w:r>
        <w:rPr>
          <w:noProof/>
        </w:rPr>
        <mc:AlternateContent>
          <mc:Choice Requires="wps">
            <w:drawing>
              <wp:anchor distT="45720" distB="45720" distL="114300" distR="114300" simplePos="0" relativeHeight="251713536" behindDoc="0" locked="0" layoutInCell="1" allowOverlap="1" wp14:anchorId="7FE61647" wp14:editId="452F9C7C">
                <wp:simplePos x="0" y="0"/>
                <wp:positionH relativeFrom="column">
                  <wp:posOffset>4892164</wp:posOffset>
                </wp:positionH>
                <wp:positionV relativeFrom="paragraph">
                  <wp:posOffset>60003</wp:posOffset>
                </wp:positionV>
                <wp:extent cx="1769110" cy="1404620"/>
                <wp:effectExtent l="0" t="0" r="21590" b="26670"/>
                <wp:wrapSquare wrapText="bothSides"/>
                <wp:docPr id="5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9110" cy="140462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2B4515CB" w14:textId="77777777" w:rsidR="00AA081F" w:rsidRPr="00C914B9" w:rsidRDefault="00AA081F" w:rsidP="00A77174">
                            <w:pPr>
                              <w:jc w:val="center"/>
                              <w:rPr>
                                <w:b/>
                              </w:rPr>
                            </w:pPr>
                            <w:r>
                              <w:rPr>
                                <w:b/>
                              </w:rPr>
                              <w:t>CONSULTATION</w:t>
                            </w:r>
                            <w:r w:rsidRPr="00C914B9">
                              <w:rPr>
                                <w:b/>
                              </w:rPr>
                              <w:t xml:space="preserve"> OBLIGATOIRE</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7FE61647" id="_x0000_s1037" type="#_x0000_t202" style="position:absolute;margin-left:385.2pt;margin-top:4.7pt;width:139.3pt;height:110.6pt;z-index:2517135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" fillcolor="white [3201]" strokecolor="#5b9bd5 [3204]" strokeweight="1pt">
                <v:textbox style="mso-fit-shape-to-text:t">
                  <w:txbxContent>
                    <w:p w14:paraId="2B4515CB" w14:textId="77777777" w:rsidR="00AA081F" w:rsidRPr="00C914B9" w:rsidRDefault="00AA081F" w:rsidP="00A77174">
                      <w:pPr>
                        <w:jc w:val="center"/>
                        <w:rPr>
                          <w:b/>
                        </w:rPr>
                      </w:pPr>
                      <w:r>
                        <w:rPr>
                          <w:b/>
                        </w:rPr>
                        <w:t>CONSULTATION</w:t>
                      </w:r>
                      <w:r w:rsidRPr="00C914B9">
                        <w:rPr>
                          <w:b/>
                        </w:rPr>
                        <w:t xml:space="preserve"> OBLIGATOIRE</w:t>
                      </w:r>
                    </w:p>
                  </w:txbxContent>
                </v:textbox>
                <w10:wrap type="square"/>
              </v:shape>
            </w:pict>
          </mc:Fallback>
        </mc:AlternateContent>
      </w:r>
      <w:r w:rsidR="00114B04">
        <w:t>Gonorrhée</w:t>
      </w:r>
      <w:bookmarkEnd w:id="122"/>
    </w:p>
    <w:p w14:paraId="136B0DB7" w14:textId="77777777" w:rsidR="00E6524A" w:rsidRDefault="00E6524A" w:rsidP="00E6524A">
      <w:pPr>
        <w:spacing w:after="120"/>
        <w:rPr>
          <w:lang w:eastAsia="en-US"/>
        </w:rPr>
      </w:pPr>
      <w:r>
        <w:rPr>
          <w:rFonts w:eastAsia="Times New Roman"/>
          <w:i/>
          <w:iCs/>
          <w:color w:val="000000"/>
          <w:szCs w:val="20"/>
          <w:lang w:eastAsia="fr-CA"/>
        </w:rPr>
        <w:t xml:space="preserve">Sources : </w:t>
      </w:r>
      <w:r w:rsidRPr="0014727F">
        <w:rPr>
          <w:rFonts w:eastAsia="Times New Roman"/>
          <w:i/>
          <w:iCs/>
          <w:color w:val="000000"/>
          <w:szCs w:val="20"/>
          <w:lang w:eastAsia="fr-CA"/>
        </w:rPr>
        <w:t>Mémo-péri p.113-121</w:t>
      </w:r>
      <w:r w:rsidRPr="0014727F">
        <w:rPr>
          <w:rFonts w:eastAsia="Times New Roman"/>
          <w:i/>
          <w:iCs/>
          <w:color w:val="000000"/>
          <w:szCs w:val="20"/>
          <w:shd w:val="clear" w:color="auto" w:fill="FFFFFF"/>
          <w:lang w:eastAsia="fr-CA"/>
        </w:rPr>
        <w:t xml:space="preserve"> (ou p.117-125), Myles p.280-282</w:t>
      </w:r>
      <w:r>
        <w:rPr>
          <w:rFonts w:eastAsia="Times New Roman"/>
          <w:i/>
          <w:iCs/>
          <w:color w:val="000000"/>
          <w:szCs w:val="20"/>
          <w:shd w:val="clear" w:color="auto" w:fill="FFFFFF"/>
          <w:lang w:eastAsia="fr-CA"/>
        </w:rPr>
        <w:t>, Evans – Chapitre 23</w:t>
      </w:r>
    </w:p>
    <w:p w14:paraId="7A003FEB" w14:textId="77777777" w:rsidR="00E6524A" w:rsidRPr="00FA3971" w:rsidRDefault="00E6524A" w:rsidP="00E6524A">
      <w:pPr>
        <w:shd w:val="clear" w:color="auto" w:fill="FFFFFF"/>
        <w:jc w:val="both"/>
        <w:textAlignment w:val="baseline"/>
        <w:rPr>
          <w:rFonts w:eastAsia="Times New Roman"/>
          <w:color w:val="000000"/>
          <w:szCs w:val="20"/>
          <w:u w:val="single"/>
          <w:lang w:eastAsia="fr-CA"/>
        </w:rPr>
      </w:pPr>
      <w:r w:rsidRPr="00FA3971">
        <w:rPr>
          <w:rFonts w:eastAsia="Times New Roman"/>
          <w:color w:val="000000"/>
          <w:szCs w:val="20"/>
          <w:u w:val="single"/>
          <w:lang w:eastAsia="fr-CA"/>
        </w:rPr>
        <w:t>Description</w:t>
      </w:r>
    </w:p>
    <w:p w14:paraId="76A10C2F" w14:textId="3D24CDC6" w:rsidR="00E6524A" w:rsidRPr="00FA3971" w:rsidRDefault="00E6524A" w:rsidP="00497332">
      <w:pPr>
        <w:numPr>
          <w:ilvl w:val="0"/>
          <w:numId w:val="315"/>
        </w:numPr>
        <w:shd w:val="clear" w:color="auto" w:fill="FFFFFF"/>
        <w:jc w:val="both"/>
        <w:textAlignment w:val="baseline"/>
        <w:rPr>
          <w:rFonts w:eastAsia="Times New Roman"/>
          <w:color w:val="000000"/>
          <w:szCs w:val="20"/>
          <w:lang w:eastAsia="fr-CA"/>
        </w:rPr>
      </w:pPr>
      <w:r>
        <w:rPr>
          <w:rFonts w:eastAsia="Times New Roman"/>
          <w:color w:val="000000"/>
          <w:szCs w:val="20"/>
          <w:shd w:val="clear" w:color="auto" w:fill="FFFFFF"/>
          <w:lang w:eastAsia="fr-CA"/>
        </w:rPr>
        <w:t>ITSS commune. Affecte le tractus génital (surtout le col) et le rectum</w:t>
      </w:r>
    </w:p>
    <w:p w14:paraId="1B5D63FB" w14:textId="77777777" w:rsidR="00E6524A" w:rsidRPr="00FA3971" w:rsidRDefault="00E6524A" w:rsidP="00E6524A">
      <w:pPr>
        <w:shd w:val="clear" w:color="auto" w:fill="FFFFFF"/>
        <w:spacing w:before="120"/>
        <w:jc w:val="both"/>
        <w:textAlignment w:val="baseline"/>
        <w:rPr>
          <w:rFonts w:eastAsia="Times New Roman"/>
          <w:color w:val="000000"/>
          <w:szCs w:val="20"/>
          <w:u w:val="single"/>
          <w:lang w:eastAsia="fr-CA"/>
        </w:rPr>
      </w:pPr>
      <w:r w:rsidRPr="00FA3971">
        <w:rPr>
          <w:rFonts w:eastAsia="Times New Roman"/>
          <w:color w:val="000000"/>
          <w:szCs w:val="20"/>
          <w:u w:val="single"/>
          <w:lang w:eastAsia="fr-CA"/>
        </w:rPr>
        <w:t>Symptômes</w:t>
      </w:r>
    </w:p>
    <w:p w14:paraId="68D1663A" w14:textId="77777777" w:rsidR="00E6524A" w:rsidRPr="00FA3971" w:rsidRDefault="00E6524A" w:rsidP="00497332">
      <w:pPr>
        <w:numPr>
          <w:ilvl w:val="0"/>
          <w:numId w:val="315"/>
        </w:numPr>
        <w:shd w:val="clear" w:color="auto" w:fill="FFFFFF"/>
        <w:jc w:val="both"/>
        <w:textAlignment w:val="baseline"/>
        <w:rPr>
          <w:rFonts w:eastAsia="Times New Roman"/>
          <w:color w:val="000000"/>
          <w:szCs w:val="20"/>
          <w:lang w:eastAsia="fr-CA"/>
        </w:rPr>
      </w:pPr>
      <w:r w:rsidRPr="0014727F">
        <w:rPr>
          <w:rFonts w:eastAsia="Times New Roman"/>
          <w:color w:val="000000"/>
          <w:szCs w:val="20"/>
          <w:shd w:val="clear" w:color="auto" w:fill="FFFFFF"/>
          <w:lang w:eastAsia="fr-CA"/>
        </w:rPr>
        <w:t>Ad 80% des femmes infectées sont</w:t>
      </w:r>
      <w:r>
        <w:rPr>
          <w:rFonts w:eastAsia="Times New Roman"/>
          <w:color w:val="000000"/>
          <w:szCs w:val="20"/>
          <w:shd w:val="clear" w:color="auto" w:fill="FFFFFF"/>
          <w:lang w:eastAsia="fr-CA"/>
        </w:rPr>
        <w:t xml:space="preserve"> asx</w:t>
      </w:r>
    </w:p>
    <w:p w14:paraId="5B7BA0F0" w14:textId="0DED9925" w:rsidR="00CB7A33" w:rsidRPr="0014727F" w:rsidRDefault="00CB7A33" w:rsidP="00497332">
      <w:pPr>
        <w:numPr>
          <w:ilvl w:val="0"/>
          <w:numId w:val="315"/>
        </w:numPr>
        <w:shd w:val="clear" w:color="auto" w:fill="FFFFFF"/>
        <w:jc w:val="both"/>
        <w:textAlignment w:val="baseline"/>
        <w:rPr>
          <w:rFonts w:eastAsia="Times New Roman"/>
          <w:color w:val="000000"/>
          <w:szCs w:val="20"/>
          <w:lang w:eastAsia="fr-CA"/>
        </w:rPr>
      </w:pPr>
      <w:r w:rsidRPr="0014727F">
        <w:rPr>
          <w:rFonts w:eastAsia="Times New Roman"/>
          <w:color w:val="000000"/>
          <w:szCs w:val="20"/>
          <w:shd w:val="clear" w:color="auto" w:fill="FFFFFF"/>
          <w:lang w:eastAsia="fr-CA"/>
        </w:rPr>
        <w:t>Si s/sx, surviennent 2-10 jr après le 1er contact (miction douloureuse, décharge vaginale jaunâtre/sanguin</w:t>
      </w:r>
      <w:r>
        <w:rPr>
          <w:rFonts w:eastAsia="Times New Roman"/>
          <w:color w:val="000000"/>
          <w:szCs w:val="20"/>
          <w:shd w:val="clear" w:color="auto" w:fill="FFFFFF"/>
          <w:lang w:eastAsia="fr-CA"/>
        </w:rPr>
        <w:t>olente, saignement post-coïtal, fièvre, douleur et sensibilité dans la région pelvienne)</w:t>
      </w:r>
    </w:p>
    <w:p w14:paraId="285D58F5" w14:textId="77777777" w:rsidR="00E6524A" w:rsidRPr="00FA3971" w:rsidRDefault="00E6524A" w:rsidP="00E6524A">
      <w:pPr>
        <w:shd w:val="clear" w:color="auto" w:fill="FFFFFF"/>
        <w:spacing w:before="120"/>
        <w:jc w:val="both"/>
        <w:textAlignment w:val="baseline"/>
        <w:rPr>
          <w:rFonts w:eastAsia="Times New Roman"/>
          <w:color w:val="000000"/>
          <w:szCs w:val="20"/>
          <w:u w:val="single"/>
          <w:lang w:eastAsia="fr-CA"/>
        </w:rPr>
      </w:pPr>
      <w:r w:rsidRPr="00FA3971">
        <w:rPr>
          <w:rFonts w:eastAsia="Times New Roman"/>
          <w:color w:val="000000"/>
          <w:szCs w:val="20"/>
          <w:u w:val="single"/>
          <w:shd w:val="clear" w:color="auto" w:fill="FFFFFF"/>
          <w:lang w:eastAsia="fr-CA"/>
        </w:rPr>
        <w:t>Transmission</w:t>
      </w:r>
    </w:p>
    <w:p w14:paraId="202A7CA2" w14:textId="43A7A04A" w:rsidR="00E6524A" w:rsidRPr="00FA3971" w:rsidRDefault="00E6524A" w:rsidP="00497332">
      <w:pPr>
        <w:numPr>
          <w:ilvl w:val="0"/>
          <w:numId w:val="315"/>
        </w:numPr>
        <w:shd w:val="clear" w:color="auto" w:fill="FFFFFF"/>
        <w:jc w:val="both"/>
        <w:textAlignment w:val="baseline"/>
        <w:rPr>
          <w:rFonts w:eastAsia="Times New Roman"/>
          <w:color w:val="000000"/>
          <w:szCs w:val="20"/>
          <w:lang w:eastAsia="fr-CA"/>
        </w:rPr>
      </w:pPr>
      <w:r w:rsidRPr="0014727F">
        <w:rPr>
          <w:rFonts w:eastAsia="Times New Roman"/>
          <w:color w:val="000000"/>
          <w:szCs w:val="20"/>
          <w:shd w:val="clear" w:color="auto" w:fill="FFFFFF"/>
          <w:lang w:eastAsia="fr-CA"/>
        </w:rPr>
        <w:t>Transmission vertica</w:t>
      </w:r>
      <w:r w:rsidR="00CB7A33">
        <w:rPr>
          <w:rFonts w:eastAsia="Times New Roman"/>
          <w:color w:val="000000"/>
          <w:szCs w:val="20"/>
          <w:shd w:val="clear" w:color="auto" w:fill="FFFFFF"/>
          <w:lang w:eastAsia="fr-CA"/>
        </w:rPr>
        <w:t>le</w:t>
      </w:r>
    </w:p>
    <w:p w14:paraId="18FC0D39" w14:textId="77777777" w:rsidR="00E6524A" w:rsidRPr="00FA3971" w:rsidRDefault="00E6524A" w:rsidP="00E6524A">
      <w:pPr>
        <w:shd w:val="clear" w:color="auto" w:fill="FFFFFF"/>
        <w:spacing w:before="120"/>
        <w:jc w:val="both"/>
        <w:textAlignment w:val="baseline"/>
        <w:rPr>
          <w:rFonts w:eastAsia="Times New Roman"/>
          <w:color w:val="000000"/>
          <w:szCs w:val="20"/>
          <w:u w:val="single"/>
          <w:shd w:val="clear" w:color="auto" w:fill="FFFFFF"/>
          <w:lang w:eastAsia="fr-CA"/>
        </w:rPr>
      </w:pPr>
      <w:r w:rsidRPr="00FA3971">
        <w:rPr>
          <w:rFonts w:eastAsia="Times New Roman"/>
          <w:color w:val="000000"/>
          <w:szCs w:val="20"/>
          <w:u w:val="single"/>
          <w:shd w:val="clear" w:color="auto" w:fill="FFFFFF"/>
          <w:lang w:eastAsia="fr-CA"/>
        </w:rPr>
        <w:t>Diagnostic</w:t>
      </w:r>
    </w:p>
    <w:p w14:paraId="18940A4B" w14:textId="77777777" w:rsidR="00E6524A" w:rsidRDefault="00E6524A" w:rsidP="00497332">
      <w:pPr>
        <w:pStyle w:val="Paragraphedeliste"/>
        <w:numPr>
          <w:ilvl w:val="0"/>
          <w:numId w:val="284"/>
        </w:numPr>
        <w:shd w:val="clear" w:color="auto" w:fill="FFFFFF"/>
        <w:jc w:val="both"/>
        <w:textAlignment w:val="baseline"/>
        <w:rPr>
          <w:rFonts w:eastAsia="Times New Roman"/>
          <w:color w:val="000000"/>
          <w:szCs w:val="20"/>
          <w:lang w:eastAsia="fr-CA"/>
        </w:rPr>
      </w:pPr>
      <w:r>
        <w:rPr>
          <w:rFonts w:eastAsia="Times New Roman"/>
          <w:color w:val="000000"/>
          <w:szCs w:val="20"/>
          <w:lang w:eastAsia="fr-CA"/>
        </w:rPr>
        <w:t>Culture urine</w:t>
      </w:r>
    </w:p>
    <w:p w14:paraId="025B96C6" w14:textId="77777777" w:rsidR="00E6524A" w:rsidRPr="00FA3971" w:rsidRDefault="00E6524A" w:rsidP="00497332">
      <w:pPr>
        <w:pStyle w:val="Paragraphedeliste"/>
        <w:numPr>
          <w:ilvl w:val="0"/>
          <w:numId w:val="284"/>
        </w:numPr>
        <w:shd w:val="clear" w:color="auto" w:fill="FFFFFF"/>
        <w:jc w:val="both"/>
        <w:textAlignment w:val="baseline"/>
        <w:rPr>
          <w:rFonts w:eastAsia="Times New Roman"/>
          <w:color w:val="000000"/>
          <w:szCs w:val="20"/>
          <w:lang w:eastAsia="fr-CA"/>
        </w:rPr>
      </w:pPr>
      <w:r>
        <w:rPr>
          <w:rFonts w:eastAsia="Times New Roman"/>
          <w:color w:val="000000"/>
          <w:szCs w:val="20"/>
          <w:lang w:eastAsia="fr-CA"/>
        </w:rPr>
        <w:t>Swab vaginal et/ou cervical</w:t>
      </w:r>
    </w:p>
    <w:p w14:paraId="0EB3CDE6" w14:textId="77777777" w:rsidR="00E6524A" w:rsidRPr="00FA3971" w:rsidRDefault="00E6524A" w:rsidP="00E6524A">
      <w:pPr>
        <w:shd w:val="clear" w:color="auto" w:fill="FFFFFF"/>
        <w:spacing w:before="120"/>
        <w:jc w:val="both"/>
        <w:textAlignment w:val="baseline"/>
        <w:rPr>
          <w:rFonts w:eastAsia="Times New Roman"/>
          <w:color w:val="000000"/>
          <w:szCs w:val="20"/>
          <w:u w:val="single"/>
          <w:lang w:eastAsia="fr-CA"/>
        </w:rPr>
      </w:pPr>
      <w:r w:rsidRPr="00FA3971">
        <w:rPr>
          <w:rFonts w:eastAsia="Times New Roman"/>
          <w:color w:val="000000"/>
          <w:szCs w:val="20"/>
          <w:u w:val="single"/>
          <w:shd w:val="clear" w:color="auto" w:fill="FFFFFF"/>
          <w:lang w:eastAsia="fr-CA"/>
        </w:rPr>
        <w:t>Conséquences</w:t>
      </w:r>
    </w:p>
    <w:p w14:paraId="3790CF54" w14:textId="77777777" w:rsidR="00783609" w:rsidRPr="00783609" w:rsidRDefault="00783609" w:rsidP="00497332">
      <w:pPr>
        <w:numPr>
          <w:ilvl w:val="0"/>
          <w:numId w:val="315"/>
        </w:numPr>
        <w:shd w:val="clear" w:color="auto" w:fill="FFFFFF"/>
        <w:jc w:val="both"/>
        <w:textAlignment w:val="baseline"/>
        <w:rPr>
          <w:rFonts w:eastAsia="Times New Roman"/>
          <w:color w:val="000000"/>
          <w:szCs w:val="20"/>
          <w:lang w:eastAsia="fr-CA"/>
        </w:rPr>
      </w:pPr>
      <w:r>
        <w:rPr>
          <w:rFonts w:eastAsia="Times New Roman"/>
          <w:color w:val="000000"/>
          <w:szCs w:val="20"/>
          <w:shd w:val="clear" w:color="auto" w:fill="FFFFFF"/>
          <w:lang w:eastAsia="fr-CA"/>
        </w:rPr>
        <w:t>Chorioamnionite et septicémie néonatale</w:t>
      </w:r>
    </w:p>
    <w:p w14:paraId="392BA32B" w14:textId="7E84592D" w:rsidR="00E6524A" w:rsidRPr="00FA3971" w:rsidRDefault="00783609" w:rsidP="00497332">
      <w:pPr>
        <w:numPr>
          <w:ilvl w:val="0"/>
          <w:numId w:val="315"/>
        </w:numPr>
        <w:shd w:val="clear" w:color="auto" w:fill="FFFFFF"/>
        <w:jc w:val="both"/>
        <w:textAlignment w:val="baseline"/>
        <w:rPr>
          <w:rFonts w:eastAsia="Times New Roman"/>
          <w:color w:val="000000"/>
          <w:szCs w:val="20"/>
          <w:lang w:eastAsia="fr-CA"/>
        </w:rPr>
      </w:pPr>
      <w:r w:rsidRPr="00783609">
        <w:rPr>
          <w:rFonts w:eastAsia="Times New Roman"/>
          <w:b/>
          <w:color w:val="000000"/>
          <w:szCs w:val="20"/>
          <w:shd w:val="clear" w:color="auto" w:fill="FFFFFF"/>
          <w:lang w:eastAsia="fr-CA"/>
        </w:rPr>
        <w:t>Conjonctivite néonatale</w:t>
      </w:r>
      <w:r>
        <w:rPr>
          <w:rFonts w:eastAsia="Times New Roman"/>
          <w:color w:val="000000"/>
          <w:szCs w:val="20"/>
          <w:shd w:val="clear" w:color="auto" w:fill="FFFFFF"/>
          <w:lang w:eastAsia="fr-CA"/>
        </w:rPr>
        <w:t>, otite, vulvovaginite</w:t>
      </w:r>
    </w:p>
    <w:p w14:paraId="5A1F6CF4" w14:textId="77777777" w:rsidR="00E6524A" w:rsidRPr="00FA3971" w:rsidRDefault="00E6524A" w:rsidP="00E6524A">
      <w:pPr>
        <w:shd w:val="clear" w:color="auto" w:fill="FFFFFF"/>
        <w:spacing w:before="120"/>
        <w:jc w:val="both"/>
        <w:textAlignment w:val="baseline"/>
        <w:rPr>
          <w:rFonts w:eastAsia="Times New Roman"/>
          <w:color w:val="000000"/>
          <w:szCs w:val="20"/>
          <w:u w:val="single"/>
          <w:lang w:eastAsia="fr-CA"/>
        </w:rPr>
      </w:pPr>
      <w:r w:rsidRPr="00FA3971">
        <w:rPr>
          <w:rFonts w:eastAsia="Times New Roman"/>
          <w:color w:val="000000"/>
          <w:szCs w:val="20"/>
          <w:u w:val="single"/>
          <w:lang w:eastAsia="fr-CA"/>
        </w:rPr>
        <w:t>Traitement</w:t>
      </w:r>
    </w:p>
    <w:p w14:paraId="02A3BFA9" w14:textId="00CC15B9" w:rsidR="00E6524A" w:rsidRPr="00783609" w:rsidRDefault="00783609" w:rsidP="00497332">
      <w:pPr>
        <w:pStyle w:val="Paragraphedeliste"/>
        <w:numPr>
          <w:ilvl w:val="0"/>
          <w:numId w:val="284"/>
        </w:numPr>
        <w:shd w:val="clear" w:color="auto" w:fill="FFFFFF"/>
        <w:jc w:val="both"/>
        <w:textAlignment w:val="baseline"/>
        <w:rPr>
          <w:rFonts w:eastAsia="Times New Roman"/>
          <w:color w:val="000000"/>
          <w:szCs w:val="20"/>
          <w:lang w:eastAsia="fr-CA"/>
        </w:rPr>
      </w:pPr>
      <w:r>
        <w:rPr>
          <w:rFonts w:eastAsia="Times New Roman"/>
          <w:color w:val="000000"/>
          <w:szCs w:val="20"/>
          <w:shd w:val="clear" w:color="auto" w:fill="FFFFFF"/>
          <w:lang w:eastAsia="fr-CA"/>
        </w:rPr>
        <w:t>Protocole tx assez complexe (plein de mdx que SF ne peuvent prescrire)</w:t>
      </w:r>
    </w:p>
    <w:p w14:paraId="50E1C840" w14:textId="3069FED9" w:rsidR="00783609" w:rsidRPr="00FA3971" w:rsidRDefault="00783609" w:rsidP="00497332">
      <w:pPr>
        <w:pStyle w:val="Paragraphedeliste"/>
        <w:numPr>
          <w:ilvl w:val="0"/>
          <w:numId w:val="284"/>
        </w:numPr>
        <w:shd w:val="clear" w:color="auto" w:fill="FFFFFF"/>
        <w:jc w:val="both"/>
        <w:textAlignment w:val="baseline"/>
        <w:rPr>
          <w:rFonts w:eastAsia="Times New Roman"/>
          <w:color w:val="000000"/>
          <w:szCs w:val="20"/>
          <w:lang w:eastAsia="fr-CA"/>
        </w:rPr>
      </w:pPr>
      <w:r>
        <w:rPr>
          <w:rFonts w:eastAsia="Times New Roman"/>
          <w:color w:val="000000"/>
          <w:szCs w:val="20"/>
          <w:shd w:val="clear" w:color="auto" w:fill="FFFFFF"/>
          <w:lang w:eastAsia="fr-CA"/>
        </w:rPr>
        <w:t>Érythromycine pour conjonctivite NN (en prophylaxie)</w:t>
      </w:r>
    </w:p>
    <w:p w14:paraId="110A4974" w14:textId="09BBAFCE" w:rsidR="00114B04" w:rsidRDefault="00114B04" w:rsidP="00114B04">
      <w:pPr>
        <w:rPr>
          <w:lang w:eastAsia="en-US"/>
        </w:rPr>
      </w:pPr>
    </w:p>
    <w:p w14:paraId="5DEE9CA3" w14:textId="44202233" w:rsidR="00114B04" w:rsidRPr="00114B04" w:rsidRDefault="00783609" w:rsidP="00114B04">
      <w:pPr>
        <w:rPr>
          <w:lang w:eastAsia="en-US"/>
        </w:rPr>
      </w:pPr>
      <w:r>
        <w:rPr>
          <w:noProof/>
        </w:rPr>
        <w:lastRenderedPageBreak/>
        <mc:AlternateContent>
          <mc:Choice Requires="wps">
            <w:drawing>
              <wp:anchor distT="45720" distB="45720" distL="114300" distR="114300" simplePos="0" relativeHeight="251719680" behindDoc="0" locked="0" layoutInCell="1" allowOverlap="1" wp14:anchorId="1BD4F517" wp14:editId="4000F99F">
                <wp:simplePos x="0" y="0"/>
                <wp:positionH relativeFrom="column">
                  <wp:posOffset>4313712</wp:posOffset>
                </wp:positionH>
                <wp:positionV relativeFrom="paragraph">
                  <wp:posOffset>147815</wp:posOffset>
                </wp:positionV>
                <wp:extent cx="2360930" cy="1404620"/>
                <wp:effectExtent l="0" t="0" r="19050" b="18415"/>
                <wp:wrapSquare wrapText="bothSides"/>
                <wp:docPr id="6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12E06C22" w14:textId="698AEA2F" w:rsidR="00AA081F" w:rsidRPr="00783609" w:rsidRDefault="00AA081F" w:rsidP="00783609">
                            <w:pPr>
                              <w:jc w:val="center"/>
                              <w:rPr>
                                <w:rFonts w:eastAsia="Times New Roman"/>
                                <w:szCs w:val="20"/>
                                <w:lang w:eastAsia="fr-CA"/>
                              </w:rPr>
                            </w:pPr>
                            <w:r w:rsidRPr="0014727F">
                              <w:rPr>
                                <w:rFonts w:eastAsia="Times New Roman"/>
                                <w:i/>
                                <w:iCs/>
                                <w:color w:val="000000"/>
                                <w:szCs w:val="20"/>
                                <w:shd w:val="clear" w:color="auto" w:fill="FFFFFF"/>
                                <w:lang w:eastAsia="fr-CA"/>
                              </w:rPr>
                              <w:t>Rappel : hépatites = virus à diffusion hématogène causant une inflammation hépatocellulaire + nécrose. Retrouvés dans les liquides biologiques (sang, sperme, salive,...) (Myles, p. 2</w:t>
                            </w:r>
                            <w:r>
                              <w:rPr>
                                <w:rFonts w:eastAsia="Times New Roman"/>
                                <w:i/>
                                <w:iCs/>
                                <w:color w:val="000000"/>
                                <w:szCs w:val="20"/>
                                <w:shd w:val="clear" w:color="auto" w:fill="FFFFFF"/>
                                <w:lang w:eastAsia="fr-CA"/>
                              </w:rPr>
                              <w:t>80)</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BD4F517" id="_x0000_s1038" type="#_x0000_t202" style="position:absolute;margin-left:339.65pt;margin-top:11.65pt;width:185.9pt;height:110.6pt;z-index:25171968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" fillcolor="white [3201]" strokecolor="#5b9bd5 [3204]" strokeweight="1pt">
                <v:textbox style="mso-fit-shape-to-text:t">
                  <w:txbxContent>
                    <w:p w14:paraId="12E06C22" w14:textId="698AEA2F" w:rsidR="00AA081F" w:rsidRPr="00783609" w:rsidRDefault="00AA081F" w:rsidP="00783609">
                      <w:pPr>
                        <w:jc w:val="center"/>
                        <w:rPr>
                          <w:rFonts w:eastAsia="Times New Roman"/>
                          <w:szCs w:val="20"/>
                          <w:lang w:eastAsia="fr-CA"/>
                        </w:rPr>
                      </w:pPr>
                      <w:r w:rsidRPr="0014727F">
                        <w:rPr>
                          <w:rFonts w:eastAsia="Times New Roman"/>
                          <w:i/>
                          <w:iCs/>
                          <w:color w:val="000000"/>
                          <w:szCs w:val="20"/>
                          <w:shd w:val="clear" w:color="auto" w:fill="FFFFFF"/>
                          <w:lang w:eastAsia="fr-CA"/>
                        </w:rPr>
                        <w:t>Rappel : hépatites = virus à diffusion hématogène causant une inflammation hépatocellulaire + nécrose. Retrouvés dans les liquides biologiques (sang, sperme, salive,...) (Myles, p. 2</w:t>
                      </w:r>
                      <w:r>
                        <w:rPr>
                          <w:rFonts w:eastAsia="Times New Roman"/>
                          <w:i/>
                          <w:iCs/>
                          <w:color w:val="000000"/>
                          <w:szCs w:val="20"/>
                          <w:shd w:val="clear" w:color="auto" w:fill="FFFFFF"/>
                          <w:lang w:eastAsia="fr-CA"/>
                        </w:rPr>
                        <w:t>80)</w:t>
                      </w:r>
                    </w:p>
                  </w:txbxContent>
                </v:textbox>
                <w10:wrap type="square"/>
              </v:shape>
            </w:pict>
          </mc:Fallback>
        </mc:AlternateContent>
      </w:r>
    </w:p>
    <w:p w14:paraId="198F16B5" w14:textId="523B32FE" w:rsidR="00565798" w:rsidRDefault="00565798" w:rsidP="00565798">
      <w:pPr>
        <w:pStyle w:val="Titre2"/>
      </w:pPr>
      <w:bookmarkStart w:id="123" w:name="_Toc1985131"/>
      <w:r>
        <w:t>Hépatite B</w:t>
      </w:r>
      <w:bookmarkEnd w:id="123"/>
    </w:p>
    <w:p w14:paraId="2166F007" w14:textId="22EA4FB9" w:rsidR="00565798" w:rsidRPr="00F93AB0" w:rsidRDefault="00565798">
      <w:pPr>
        <w:spacing w:after="160" w:line="259" w:lineRule="auto"/>
        <w:rPr>
          <w:i/>
          <w:szCs w:val="20"/>
          <w:lang w:eastAsia="en-US"/>
        </w:rPr>
      </w:pPr>
      <w:r w:rsidRPr="00F93AB0">
        <w:rPr>
          <w:i/>
          <w:szCs w:val="20"/>
          <w:lang w:eastAsia="en-US"/>
        </w:rPr>
        <w:t>Source</w:t>
      </w:r>
      <w:r w:rsidR="00F93AB0" w:rsidRPr="00F93AB0">
        <w:rPr>
          <w:i/>
          <w:szCs w:val="20"/>
          <w:lang w:eastAsia="en-US"/>
        </w:rPr>
        <w:t>s</w:t>
      </w:r>
      <w:r w:rsidRPr="00F93AB0">
        <w:rPr>
          <w:i/>
          <w:szCs w:val="20"/>
          <w:lang w:eastAsia="en-US"/>
        </w:rPr>
        <w:t> : Myles – Chapitre 11</w:t>
      </w:r>
      <w:r w:rsidR="00F93AB0" w:rsidRPr="00F93AB0">
        <w:rPr>
          <w:i/>
          <w:szCs w:val="20"/>
          <w:lang w:eastAsia="en-US"/>
        </w:rPr>
        <w:t>, Evans – Chapitre 23</w:t>
      </w:r>
    </w:p>
    <w:p w14:paraId="12013411" w14:textId="14A26FCD" w:rsidR="00F93AB0" w:rsidRPr="00F93AB0" w:rsidRDefault="00F93AB0" w:rsidP="00F93AB0">
      <w:pPr>
        <w:spacing w:line="259" w:lineRule="auto"/>
        <w:rPr>
          <w:szCs w:val="20"/>
          <w:u w:val="single"/>
          <w:lang w:eastAsia="en-US"/>
        </w:rPr>
      </w:pPr>
      <w:r w:rsidRPr="00F93AB0">
        <w:rPr>
          <w:szCs w:val="20"/>
          <w:u w:val="single"/>
          <w:lang w:eastAsia="en-US"/>
        </w:rPr>
        <w:t>Transmission</w:t>
      </w:r>
    </w:p>
    <w:p w14:paraId="3D407551" w14:textId="77777777" w:rsidR="00F93AB0" w:rsidRPr="00F93AB0" w:rsidRDefault="00F93AB0" w:rsidP="00497332">
      <w:pPr>
        <w:pStyle w:val="Paragraphedeliste"/>
        <w:numPr>
          <w:ilvl w:val="0"/>
          <w:numId w:val="284"/>
        </w:numPr>
        <w:spacing w:after="160" w:line="259" w:lineRule="auto"/>
        <w:jc w:val="both"/>
        <w:rPr>
          <w:szCs w:val="20"/>
          <w:lang w:eastAsia="en-US"/>
        </w:rPr>
      </w:pPr>
      <w:r w:rsidRPr="00F93AB0">
        <w:rPr>
          <w:rFonts w:eastAsia="Times New Roman"/>
          <w:color w:val="212121"/>
          <w:szCs w:val="20"/>
          <w:shd w:val="clear" w:color="auto" w:fill="FFFFFF"/>
          <w:lang w:eastAsia="fr-CA"/>
        </w:rPr>
        <w:t>Incubation 50 à 180 j</w:t>
      </w:r>
    </w:p>
    <w:p w14:paraId="1D8E3F6E" w14:textId="77777777" w:rsidR="00F93AB0" w:rsidRPr="00F93AB0" w:rsidRDefault="00F93AB0" w:rsidP="00497332">
      <w:pPr>
        <w:pStyle w:val="Paragraphedeliste"/>
        <w:numPr>
          <w:ilvl w:val="0"/>
          <w:numId w:val="284"/>
        </w:numPr>
        <w:spacing w:after="160" w:line="259" w:lineRule="auto"/>
        <w:jc w:val="both"/>
        <w:rPr>
          <w:szCs w:val="20"/>
          <w:lang w:eastAsia="en-US"/>
        </w:rPr>
      </w:pPr>
      <w:r w:rsidRPr="00F93AB0">
        <w:rPr>
          <w:rFonts w:eastAsia="Times New Roman"/>
          <w:color w:val="212121"/>
          <w:szCs w:val="20"/>
          <w:shd w:val="clear" w:color="auto" w:fill="FFFFFF"/>
          <w:lang w:eastAsia="fr-CA"/>
        </w:rPr>
        <w:t xml:space="preserve">Transmission par sang, salive, lait maternel et sperme. </w:t>
      </w:r>
    </w:p>
    <w:p w14:paraId="1E34900F" w14:textId="2B9213EB" w:rsidR="00F93AB0" w:rsidRPr="00783609" w:rsidRDefault="00F93AB0" w:rsidP="00497332">
      <w:pPr>
        <w:pStyle w:val="Paragraphedeliste"/>
        <w:numPr>
          <w:ilvl w:val="0"/>
          <w:numId w:val="284"/>
        </w:numPr>
        <w:spacing w:after="160" w:line="259" w:lineRule="auto"/>
        <w:jc w:val="both"/>
        <w:rPr>
          <w:szCs w:val="20"/>
          <w:lang w:eastAsia="en-US"/>
        </w:rPr>
      </w:pPr>
      <w:r w:rsidRPr="00F93AB0">
        <w:rPr>
          <w:rFonts w:eastAsia="Times New Roman"/>
          <w:color w:val="212121"/>
          <w:szCs w:val="20"/>
          <w:shd w:val="clear" w:color="auto" w:fill="FFFFFF"/>
          <w:lang w:eastAsia="fr-CA"/>
        </w:rPr>
        <w:t xml:space="preserve">Chez les femmes enceintes, transmission par </w:t>
      </w:r>
      <w:r w:rsidRPr="00783609">
        <w:rPr>
          <w:rFonts w:eastAsia="Times New Roman"/>
          <w:b/>
          <w:color w:val="212121"/>
          <w:szCs w:val="20"/>
          <w:shd w:val="clear" w:color="auto" w:fill="FFFFFF"/>
          <w:lang w:eastAsia="fr-CA"/>
        </w:rPr>
        <w:t>voie tran</w:t>
      </w:r>
      <w:r w:rsidR="00783609" w:rsidRPr="00783609">
        <w:rPr>
          <w:rFonts w:eastAsia="Times New Roman"/>
          <w:b/>
          <w:color w:val="212121"/>
          <w:szCs w:val="20"/>
          <w:shd w:val="clear" w:color="auto" w:fill="FFFFFF"/>
          <w:lang w:eastAsia="fr-CA"/>
        </w:rPr>
        <w:t xml:space="preserve">splacentaire </w:t>
      </w:r>
      <w:r w:rsidR="00783609" w:rsidRPr="00783609">
        <w:rPr>
          <w:rFonts w:eastAsia="Times New Roman"/>
          <w:color w:val="212121"/>
          <w:szCs w:val="20"/>
          <w:shd w:val="clear" w:color="auto" w:fill="FFFFFF"/>
          <w:lang w:eastAsia="fr-CA"/>
        </w:rPr>
        <w:t>et à la</w:t>
      </w:r>
      <w:r w:rsidR="00783609" w:rsidRPr="00783609">
        <w:rPr>
          <w:rFonts w:eastAsia="Times New Roman"/>
          <w:b/>
          <w:color w:val="212121"/>
          <w:szCs w:val="20"/>
          <w:shd w:val="clear" w:color="auto" w:fill="FFFFFF"/>
          <w:lang w:eastAsia="fr-CA"/>
        </w:rPr>
        <w:t xml:space="preserve"> naissance</w:t>
      </w:r>
    </w:p>
    <w:p w14:paraId="1E12D97F" w14:textId="4FDEB0C8" w:rsidR="00783609" w:rsidRPr="00783609" w:rsidRDefault="00783609" w:rsidP="00497332">
      <w:pPr>
        <w:pStyle w:val="Paragraphedeliste"/>
        <w:numPr>
          <w:ilvl w:val="1"/>
          <w:numId w:val="284"/>
        </w:numPr>
        <w:spacing w:after="160" w:line="259" w:lineRule="auto"/>
        <w:jc w:val="both"/>
        <w:rPr>
          <w:szCs w:val="20"/>
          <w:lang w:eastAsia="en-US"/>
        </w:rPr>
      </w:pPr>
      <w:r>
        <w:rPr>
          <w:rFonts w:eastAsia="Times New Roman"/>
          <w:color w:val="212121"/>
          <w:szCs w:val="20"/>
          <w:shd w:val="clear" w:color="auto" w:fill="FFFFFF"/>
          <w:lang w:eastAsia="fr-CA"/>
        </w:rPr>
        <w:t>Si mère HBsAG + : 20-30% des NN seront infectés</w:t>
      </w:r>
    </w:p>
    <w:p w14:paraId="34CDA278" w14:textId="273CDCDE" w:rsidR="00783609" w:rsidRPr="00783609" w:rsidRDefault="00783609" w:rsidP="00497332">
      <w:pPr>
        <w:pStyle w:val="Paragraphedeliste"/>
        <w:numPr>
          <w:ilvl w:val="1"/>
          <w:numId w:val="284"/>
        </w:numPr>
        <w:spacing w:after="160" w:line="259" w:lineRule="auto"/>
        <w:jc w:val="both"/>
        <w:rPr>
          <w:szCs w:val="20"/>
          <w:lang w:eastAsia="en-US"/>
        </w:rPr>
      </w:pPr>
      <w:r>
        <w:rPr>
          <w:rFonts w:eastAsia="Times New Roman"/>
          <w:color w:val="212121"/>
          <w:szCs w:val="20"/>
          <w:shd w:val="clear" w:color="auto" w:fill="FFFFFF"/>
          <w:lang w:eastAsia="fr-CA"/>
        </w:rPr>
        <w:t>Si mère HBeAG + : 70-90% des NN seront infectés</w:t>
      </w:r>
    </w:p>
    <w:p w14:paraId="5AFC9715" w14:textId="64F1FB20" w:rsidR="00783609" w:rsidRPr="00F93AB0" w:rsidRDefault="00783609" w:rsidP="00497332">
      <w:pPr>
        <w:pStyle w:val="Paragraphedeliste"/>
        <w:numPr>
          <w:ilvl w:val="1"/>
          <w:numId w:val="284"/>
        </w:numPr>
        <w:spacing w:after="160" w:line="259" w:lineRule="auto"/>
        <w:jc w:val="both"/>
        <w:rPr>
          <w:szCs w:val="20"/>
          <w:lang w:eastAsia="en-US"/>
        </w:rPr>
      </w:pPr>
      <w:r>
        <w:rPr>
          <w:rFonts w:eastAsia="Times New Roman"/>
          <w:color w:val="212121"/>
          <w:szCs w:val="20"/>
          <w:shd w:val="clear" w:color="auto" w:fill="FFFFFF"/>
          <w:lang w:eastAsia="fr-CA"/>
        </w:rPr>
        <w:t>Risque que 90-95% des NN infectés deviennent porteurs chroniques</w:t>
      </w:r>
    </w:p>
    <w:p w14:paraId="067C228A" w14:textId="352875A0" w:rsidR="00F93AB0" w:rsidRPr="00F93AB0" w:rsidRDefault="00F93AB0" w:rsidP="00497332">
      <w:pPr>
        <w:pStyle w:val="Paragraphedeliste"/>
        <w:numPr>
          <w:ilvl w:val="0"/>
          <w:numId w:val="284"/>
        </w:numPr>
        <w:spacing w:after="160" w:line="259" w:lineRule="auto"/>
        <w:jc w:val="both"/>
        <w:rPr>
          <w:szCs w:val="20"/>
          <w:lang w:eastAsia="en-US"/>
        </w:rPr>
      </w:pPr>
      <w:r w:rsidRPr="00F93AB0">
        <w:rPr>
          <w:rFonts w:eastAsia="Times New Roman"/>
          <w:color w:val="212121"/>
          <w:szCs w:val="20"/>
          <w:shd w:val="clear" w:color="auto" w:fill="FFFFFF"/>
          <w:lang w:eastAsia="fr-CA"/>
        </w:rPr>
        <w:t>Hépatite néonatale rare si mère est porteuse chronique ou contracte l'hépatite au début de gx, risque élevé lorsque l'infection survient en fin de gx</w:t>
      </w:r>
    </w:p>
    <w:p w14:paraId="6C354AC5" w14:textId="58C770D4" w:rsidR="00F93AB0" w:rsidRPr="00F93AB0" w:rsidRDefault="00F93AB0" w:rsidP="00F93AB0">
      <w:pPr>
        <w:spacing w:line="259" w:lineRule="auto"/>
        <w:jc w:val="both"/>
        <w:rPr>
          <w:szCs w:val="20"/>
          <w:u w:val="single"/>
          <w:lang w:eastAsia="en-US"/>
        </w:rPr>
      </w:pPr>
      <w:r w:rsidRPr="00F93AB0">
        <w:rPr>
          <w:szCs w:val="20"/>
          <w:u w:val="single"/>
          <w:lang w:eastAsia="en-US"/>
        </w:rPr>
        <w:t>Diagnostic</w:t>
      </w:r>
    </w:p>
    <w:p w14:paraId="34A27DF8" w14:textId="4373FA9A" w:rsidR="00F93AB0" w:rsidRPr="00F93AB0" w:rsidRDefault="00F93AB0" w:rsidP="00497332">
      <w:pPr>
        <w:pStyle w:val="Paragraphedeliste"/>
        <w:numPr>
          <w:ilvl w:val="0"/>
          <w:numId w:val="308"/>
        </w:numPr>
        <w:spacing w:after="160" w:line="259" w:lineRule="auto"/>
        <w:jc w:val="both"/>
        <w:rPr>
          <w:szCs w:val="20"/>
          <w:lang w:eastAsia="en-US"/>
        </w:rPr>
      </w:pPr>
      <w:r w:rsidRPr="00F93AB0">
        <w:rPr>
          <w:szCs w:val="20"/>
          <w:lang w:eastAsia="en-US"/>
        </w:rPr>
        <w:t>Fièvre (+ fréquent chez VHA), anorexie, nausées, malaise</w:t>
      </w:r>
    </w:p>
    <w:p w14:paraId="1B6D1965" w14:textId="0721E32C" w:rsidR="00F93AB0" w:rsidRPr="00F93AB0" w:rsidRDefault="00F93AB0" w:rsidP="00497332">
      <w:pPr>
        <w:pStyle w:val="Paragraphedeliste"/>
        <w:numPr>
          <w:ilvl w:val="0"/>
          <w:numId w:val="308"/>
        </w:numPr>
        <w:spacing w:after="160" w:line="259" w:lineRule="auto"/>
        <w:jc w:val="both"/>
        <w:rPr>
          <w:szCs w:val="20"/>
          <w:lang w:eastAsia="en-US"/>
        </w:rPr>
      </w:pPr>
      <w:r w:rsidRPr="00F93AB0">
        <w:rPr>
          <w:szCs w:val="20"/>
          <w:lang w:eastAsia="en-US"/>
        </w:rPr>
        <w:t>Élévation de l’AST, ALT, LDH, bilirubine : atteinte hépatocellulaire</w:t>
      </w:r>
    </w:p>
    <w:p w14:paraId="6D418F43" w14:textId="07849AFE" w:rsidR="00F93AB0" w:rsidRDefault="00F93AB0" w:rsidP="00497332">
      <w:pPr>
        <w:pStyle w:val="Paragraphedeliste"/>
        <w:numPr>
          <w:ilvl w:val="0"/>
          <w:numId w:val="308"/>
        </w:numPr>
        <w:spacing w:after="160" w:line="259" w:lineRule="auto"/>
        <w:jc w:val="both"/>
        <w:rPr>
          <w:szCs w:val="20"/>
          <w:lang w:eastAsia="en-US"/>
        </w:rPr>
      </w:pPr>
      <w:r w:rsidRPr="00F93AB0">
        <w:rPr>
          <w:szCs w:val="20"/>
          <w:lang w:eastAsia="en-US"/>
        </w:rPr>
        <w:t>Recherche d’anticorps IgM</w:t>
      </w:r>
    </w:p>
    <w:p w14:paraId="00752993" w14:textId="10A09E3A" w:rsidR="00783609" w:rsidRPr="00783609" w:rsidRDefault="00783609" w:rsidP="00783609">
      <w:pPr>
        <w:spacing w:line="259" w:lineRule="auto"/>
        <w:jc w:val="both"/>
        <w:rPr>
          <w:szCs w:val="20"/>
          <w:u w:val="single"/>
          <w:lang w:eastAsia="en-US"/>
        </w:rPr>
      </w:pPr>
      <w:r w:rsidRPr="00783609">
        <w:rPr>
          <w:szCs w:val="20"/>
          <w:u w:val="single"/>
          <w:lang w:eastAsia="en-US"/>
        </w:rPr>
        <w:t>Conséquences</w:t>
      </w:r>
    </w:p>
    <w:p w14:paraId="758BD613" w14:textId="38070F6D" w:rsidR="00783609" w:rsidRPr="00783609" w:rsidRDefault="00783609" w:rsidP="00497332">
      <w:pPr>
        <w:pStyle w:val="Paragraphedeliste"/>
        <w:numPr>
          <w:ilvl w:val="0"/>
          <w:numId w:val="316"/>
        </w:numPr>
        <w:spacing w:after="160" w:line="259" w:lineRule="auto"/>
        <w:jc w:val="both"/>
        <w:rPr>
          <w:szCs w:val="20"/>
          <w:lang w:eastAsia="en-US"/>
        </w:rPr>
      </w:pPr>
      <w:r>
        <w:rPr>
          <w:szCs w:val="20"/>
          <w:lang w:eastAsia="en-US"/>
        </w:rPr>
        <w:t xml:space="preserve">Peut entraîner une insuffisance hépatique </w:t>
      </w:r>
      <w:r w:rsidRPr="00783609">
        <w:rPr>
          <w:szCs w:val="20"/>
          <w:lang w:eastAsia="en-US"/>
        </w:rPr>
        <w:sym w:font="Wingdings" w:char="F0E0"/>
      </w:r>
      <w:proofErr w:type="gramStart"/>
      <w:r>
        <w:rPr>
          <w:szCs w:val="20"/>
          <w:lang w:eastAsia="en-US"/>
        </w:rPr>
        <w:t xml:space="preserve"> mort</w:t>
      </w:r>
      <w:proofErr w:type="gramEnd"/>
    </w:p>
    <w:p w14:paraId="051B6880" w14:textId="70EB4279" w:rsidR="00F93AB0" w:rsidRPr="00F93AB0" w:rsidRDefault="00F93AB0" w:rsidP="00F93AB0">
      <w:pPr>
        <w:spacing w:line="259" w:lineRule="auto"/>
        <w:jc w:val="both"/>
        <w:rPr>
          <w:szCs w:val="20"/>
          <w:u w:val="single"/>
          <w:lang w:eastAsia="en-US"/>
        </w:rPr>
      </w:pPr>
      <w:r w:rsidRPr="00F93AB0">
        <w:rPr>
          <w:szCs w:val="20"/>
          <w:u w:val="single"/>
          <w:lang w:eastAsia="en-US"/>
        </w:rPr>
        <w:t>Prévention et traitement</w:t>
      </w:r>
    </w:p>
    <w:p w14:paraId="108EA2C5" w14:textId="26A65345" w:rsidR="00F93AB0" w:rsidRPr="00F93AB0" w:rsidRDefault="00F93AB0" w:rsidP="00497332">
      <w:pPr>
        <w:pStyle w:val="Paragraphedeliste"/>
        <w:numPr>
          <w:ilvl w:val="0"/>
          <w:numId w:val="309"/>
        </w:numPr>
        <w:spacing w:after="160" w:line="259" w:lineRule="auto"/>
        <w:jc w:val="both"/>
        <w:rPr>
          <w:szCs w:val="20"/>
          <w:lang w:eastAsia="en-US"/>
        </w:rPr>
      </w:pPr>
      <w:r w:rsidRPr="00F93AB0">
        <w:rPr>
          <w:szCs w:val="20"/>
          <w:lang w:eastAsia="en-US"/>
        </w:rPr>
        <w:t>Vaccin en prévention</w:t>
      </w:r>
    </w:p>
    <w:p w14:paraId="0C61FFFD" w14:textId="1E2AB583" w:rsidR="00F93AB0" w:rsidRDefault="00F93AB0" w:rsidP="00497332">
      <w:pPr>
        <w:pStyle w:val="Paragraphedeliste"/>
        <w:numPr>
          <w:ilvl w:val="0"/>
          <w:numId w:val="309"/>
        </w:numPr>
        <w:spacing w:line="259" w:lineRule="auto"/>
        <w:jc w:val="both"/>
        <w:rPr>
          <w:szCs w:val="20"/>
          <w:lang w:eastAsia="en-US"/>
        </w:rPr>
      </w:pPr>
      <w:r w:rsidRPr="00F93AB0">
        <w:rPr>
          <w:szCs w:val="20"/>
          <w:lang w:eastAsia="en-US"/>
        </w:rPr>
        <w:t>Traitement antiviral en grossesse lorsque maladie chronique chez la mère et pour diminuer le risque de transmission</w:t>
      </w:r>
    </w:p>
    <w:p w14:paraId="2F4EBECA" w14:textId="77777777" w:rsidR="00783609" w:rsidRPr="0014727F" w:rsidRDefault="00783609" w:rsidP="00497332">
      <w:pPr>
        <w:numPr>
          <w:ilvl w:val="0"/>
          <w:numId w:val="309"/>
        </w:numPr>
        <w:shd w:val="clear" w:color="auto" w:fill="FFFFFF"/>
        <w:jc w:val="both"/>
        <w:textAlignment w:val="baseline"/>
        <w:rPr>
          <w:rFonts w:eastAsia="Times New Roman"/>
          <w:color w:val="000000"/>
          <w:szCs w:val="20"/>
          <w:lang w:eastAsia="fr-CA"/>
        </w:rPr>
      </w:pPr>
      <w:r w:rsidRPr="0014727F">
        <w:rPr>
          <w:rFonts w:eastAsia="Times New Roman"/>
          <w:color w:val="000000"/>
          <w:szCs w:val="20"/>
          <w:shd w:val="clear" w:color="auto" w:fill="FFFFFF"/>
          <w:lang w:eastAsia="fr-CA"/>
        </w:rPr>
        <w:t>En travail, éviter RAM, éviter bris cutanés chez l’enfant</w:t>
      </w:r>
    </w:p>
    <w:p w14:paraId="7AFA236C" w14:textId="77777777" w:rsidR="00783609" w:rsidRPr="0014727F" w:rsidRDefault="00783609" w:rsidP="00497332">
      <w:pPr>
        <w:numPr>
          <w:ilvl w:val="0"/>
          <w:numId w:val="309"/>
        </w:numPr>
        <w:shd w:val="clear" w:color="auto" w:fill="FFFFFF"/>
        <w:jc w:val="both"/>
        <w:textAlignment w:val="baseline"/>
        <w:rPr>
          <w:rFonts w:eastAsia="Times New Roman"/>
          <w:color w:val="000000"/>
          <w:szCs w:val="20"/>
          <w:lang w:eastAsia="fr-CA"/>
        </w:rPr>
      </w:pPr>
      <w:r w:rsidRPr="0014727F">
        <w:rPr>
          <w:rFonts w:eastAsia="Times New Roman"/>
          <w:color w:val="000000"/>
          <w:szCs w:val="20"/>
          <w:shd w:val="clear" w:color="auto" w:fill="FFFFFF"/>
          <w:lang w:eastAsia="fr-CA"/>
        </w:rPr>
        <w:t>À la naissance (prévient 95% des cas) : IgHB IM immédiatement, bain du NN, vaccin &lt; 12h de vie + doses de rappel</w:t>
      </w:r>
    </w:p>
    <w:p w14:paraId="692DD07B" w14:textId="77777777" w:rsidR="00783609" w:rsidRPr="0014727F" w:rsidRDefault="00783609" w:rsidP="00497332">
      <w:pPr>
        <w:numPr>
          <w:ilvl w:val="0"/>
          <w:numId w:val="309"/>
        </w:numPr>
        <w:shd w:val="clear" w:color="auto" w:fill="FFFFFF"/>
        <w:jc w:val="both"/>
        <w:textAlignment w:val="baseline"/>
        <w:rPr>
          <w:rFonts w:eastAsia="Times New Roman"/>
          <w:color w:val="000000"/>
          <w:szCs w:val="20"/>
          <w:lang w:eastAsia="fr-CA"/>
        </w:rPr>
      </w:pPr>
      <w:r w:rsidRPr="0014727F">
        <w:rPr>
          <w:rFonts w:eastAsia="Times New Roman"/>
          <w:color w:val="000000"/>
          <w:szCs w:val="20"/>
          <w:shd w:val="clear" w:color="auto" w:fill="FFFFFF"/>
          <w:lang w:eastAsia="fr-CA"/>
        </w:rPr>
        <w:t xml:space="preserve">Offrir dépistage systématique au T1 (et répéter à 28 SA si femme à haut risque). Si positif : déterminer si infection aiguë (HBeAg) ou chronique. </w:t>
      </w:r>
    </w:p>
    <w:p w14:paraId="1DA3EE67" w14:textId="77777777" w:rsidR="00783609" w:rsidRPr="0014727F" w:rsidRDefault="00783609" w:rsidP="00497332">
      <w:pPr>
        <w:numPr>
          <w:ilvl w:val="0"/>
          <w:numId w:val="309"/>
        </w:numPr>
        <w:shd w:val="clear" w:color="auto" w:fill="FFFFFF"/>
        <w:jc w:val="both"/>
        <w:textAlignment w:val="baseline"/>
        <w:rPr>
          <w:rFonts w:eastAsia="Times New Roman"/>
          <w:color w:val="000000"/>
          <w:szCs w:val="20"/>
          <w:lang w:eastAsia="fr-CA"/>
        </w:rPr>
      </w:pPr>
      <w:r w:rsidRPr="0014727F">
        <w:rPr>
          <w:rFonts w:eastAsia="Times New Roman"/>
          <w:color w:val="000000"/>
          <w:szCs w:val="20"/>
          <w:shd w:val="clear" w:color="auto" w:fill="FFFFFF"/>
          <w:lang w:eastAsia="fr-CA"/>
        </w:rPr>
        <w:t xml:space="preserve">Pas de contre-indication à l'allaitement, mais risque de transmission significativement augmenté si mamelons craqués. </w:t>
      </w:r>
    </w:p>
    <w:p w14:paraId="5DD53163" w14:textId="77777777" w:rsidR="00114B04" w:rsidRDefault="00114B04" w:rsidP="00F93AB0">
      <w:pPr>
        <w:spacing w:after="160" w:line="259" w:lineRule="auto"/>
        <w:jc w:val="both"/>
        <w:rPr>
          <w:szCs w:val="20"/>
          <w:lang w:eastAsia="en-US"/>
        </w:rPr>
      </w:pPr>
    </w:p>
    <w:p w14:paraId="56D48306" w14:textId="340E098D" w:rsidR="00114B04" w:rsidRDefault="00A77174" w:rsidP="00114B04">
      <w:pPr>
        <w:pStyle w:val="Titre2"/>
      </w:pPr>
      <w:bookmarkStart w:id="124" w:name="_Toc1985132"/>
      <w:r>
        <w:rPr>
          <w:noProof/>
        </w:rPr>
        <mc:AlternateContent>
          <mc:Choice Requires="wps">
            <w:drawing>
              <wp:anchor distT="45720" distB="45720" distL="114300" distR="114300" simplePos="0" relativeHeight="251715584" behindDoc="0" locked="0" layoutInCell="1" allowOverlap="1" wp14:anchorId="001D096B" wp14:editId="484A0BBD">
                <wp:simplePos x="0" y="0"/>
                <wp:positionH relativeFrom="column">
                  <wp:posOffset>4452711</wp:posOffset>
                </wp:positionH>
                <wp:positionV relativeFrom="paragraph">
                  <wp:posOffset>59055</wp:posOffset>
                </wp:positionV>
                <wp:extent cx="1769110" cy="1404620"/>
                <wp:effectExtent l="0" t="0" r="21590" b="26670"/>
                <wp:wrapSquare wrapText="bothSides"/>
                <wp:docPr id="5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9110" cy="140462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13C4E51D" w14:textId="77777777" w:rsidR="00AA081F" w:rsidRPr="00C914B9" w:rsidRDefault="00AA081F" w:rsidP="00A77174">
                            <w:pPr>
                              <w:jc w:val="center"/>
                              <w:rPr>
                                <w:b/>
                              </w:rPr>
                            </w:pPr>
                            <w:r>
                              <w:rPr>
                                <w:b/>
                              </w:rPr>
                              <w:t>CONSULTATION</w:t>
                            </w:r>
                            <w:r w:rsidRPr="00C914B9">
                              <w:rPr>
                                <w:b/>
                              </w:rPr>
                              <w:t xml:space="preserve"> OBLIGATOIRE</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001D096B" id="_x0000_s1039" type="#_x0000_t202" style="position:absolute;margin-left:350.6pt;margin-top:4.65pt;width:139.3pt;height:110.6pt;z-index:2517155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" fillcolor="white [3201]" strokecolor="#5b9bd5 [3204]" strokeweight="1pt">
                <v:textbox style="mso-fit-shape-to-text:t">
                  <w:txbxContent>
                    <w:p w14:paraId="13C4E51D" w14:textId="77777777" w:rsidR="00AA081F" w:rsidRPr="00C914B9" w:rsidRDefault="00AA081F" w:rsidP="00A77174">
                      <w:pPr>
                        <w:jc w:val="center"/>
                        <w:rPr>
                          <w:b/>
                        </w:rPr>
                      </w:pPr>
                      <w:r>
                        <w:rPr>
                          <w:b/>
                        </w:rPr>
                        <w:t>CONSULTATION</w:t>
                      </w:r>
                      <w:r w:rsidRPr="00C914B9">
                        <w:rPr>
                          <w:b/>
                        </w:rPr>
                        <w:t xml:space="preserve"> OBLIGATOIRE</w:t>
                      </w:r>
                    </w:p>
                  </w:txbxContent>
                </v:textbox>
                <w10:wrap type="square"/>
              </v:shape>
            </w:pict>
          </mc:Fallback>
        </mc:AlternateContent>
      </w:r>
      <w:r w:rsidR="00114B04">
        <w:t>Herpès simplex</w:t>
      </w:r>
      <w:bookmarkEnd w:id="124"/>
    </w:p>
    <w:p w14:paraId="6546B04B" w14:textId="77777777" w:rsidR="00783609" w:rsidRPr="00F93AB0" w:rsidRDefault="00783609" w:rsidP="00783609">
      <w:pPr>
        <w:spacing w:after="160" w:line="259" w:lineRule="auto"/>
        <w:rPr>
          <w:i/>
          <w:szCs w:val="20"/>
          <w:lang w:eastAsia="en-US"/>
        </w:rPr>
      </w:pPr>
      <w:r w:rsidRPr="00F93AB0">
        <w:rPr>
          <w:i/>
          <w:szCs w:val="20"/>
          <w:lang w:eastAsia="en-US"/>
        </w:rPr>
        <w:t>Sources : Myles – Chapitre 11, Evans – Chapitre 23</w:t>
      </w:r>
    </w:p>
    <w:p w14:paraId="2896CC72" w14:textId="77777777" w:rsidR="00783609" w:rsidRPr="00783609" w:rsidRDefault="00783609" w:rsidP="00783609">
      <w:pPr>
        <w:spacing w:line="259" w:lineRule="auto"/>
        <w:jc w:val="both"/>
        <w:rPr>
          <w:szCs w:val="20"/>
          <w:u w:val="single"/>
          <w:lang w:eastAsia="en-US"/>
        </w:rPr>
      </w:pPr>
      <w:r w:rsidRPr="00783609">
        <w:rPr>
          <w:szCs w:val="20"/>
          <w:u w:val="single"/>
          <w:lang w:eastAsia="en-US"/>
        </w:rPr>
        <w:t>Description</w:t>
      </w:r>
    </w:p>
    <w:p w14:paraId="3E21124F" w14:textId="77777777" w:rsidR="00783609" w:rsidRPr="00783609" w:rsidRDefault="00783609" w:rsidP="00497332">
      <w:pPr>
        <w:pStyle w:val="Paragraphedeliste"/>
        <w:numPr>
          <w:ilvl w:val="0"/>
          <w:numId w:val="317"/>
        </w:numPr>
        <w:spacing w:after="160" w:line="259" w:lineRule="auto"/>
        <w:jc w:val="both"/>
        <w:rPr>
          <w:szCs w:val="20"/>
          <w:lang w:eastAsia="en-US"/>
        </w:rPr>
      </w:pPr>
      <w:r w:rsidRPr="00783609">
        <w:rPr>
          <w:rFonts w:eastAsia="Times New Roman" w:cs="Arial"/>
          <w:color w:val="000000"/>
          <w:szCs w:val="20"/>
          <w:lang w:eastAsia="fr-CA"/>
        </w:rPr>
        <w:t>Habituellement causée par virus Type 2. Type 1 responsable de 15% des infections génitales.</w:t>
      </w:r>
    </w:p>
    <w:p w14:paraId="2487ABA4" w14:textId="77777777" w:rsidR="00783609" w:rsidRPr="00783609" w:rsidRDefault="00783609" w:rsidP="00497332">
      <w:pPr>
        <w:pStyle w:val="Paragraphedeliste"/>
        <w:numPr>
          <w:ilvl w:val="1"/>
          <w:numId w:val="317"/>
        </w:numPr>
        <w:spacing w:after="160" w:line="259" w:lineRule="auto"/>
        <w:jc w:val="both"/>
        <w:rPr>
          <w:szCs w:val="20"/>
          <w:lang w:eastAsia="en-US"/>
        </w:rPr>
      </w:pPr>
      <w:r w:rsidRPr="00783609">
        <w:rPr>
          <w:rFonts w:eastAsia="Times New Roman" w:cs="Arial"/>
          <w:color w:val="000000"/>
          <w:szCs w:val="20"/>
          <w:lang w:eastAsia="fr-CA"/>
        </w:rPr>
        <w:t>Les deux virus (type 1 et 2) sont transmis via contact personne à personne.</w:t>
      </w:r>
    </w:p>
    <w:p w14:paraId="66781616" w14:textId="0D1D280C" w:rsidR="00783609" w:rsidRPr="00783609" w:rsidRDefault="00783609" w:rsidP="00497332">
      <w:pPr>
        <w:pStyle w:val="Paragraphedeliste"/>
        <w:numPr>
          <w:ilvl w:val="1"/>
          <w:numId w:val="317"/>
        </w:numPr>
        <w:spacing w:after="160" w:line="259" w:lineRule="auto"/>
        <w:jc w:val="both"/>
        <w:rPr>
          <w:szCs w:val="20"/>
          <w:lang w:eastAsia="en-US"/>
        </w:rPr>
      </w:pPr>
      <w:r w:rsidRPr="00783609">
        <w:rPr>
          <w:rFonts w:eastAsia="Times New Roman" w:cs="Arial"/>
          <w:color w:val="000000"/>
          <w:szCs w:val="20"/>
          <w:lang w:eastAsia="fr-CA"/>
        </w:rPr>
        <w:t xml:space="preserve">5% des femmes enceintes ont </w:t>
      </w:r>
      <w:r>
        <w:rPr>
          <w:rFonts w:eastAsia="Times New Roman" w:cs="Arial"/>
          <w:color w:val="000000"/>
          <w:szCs w:val="20"/>
          <w:lang w:eastAsia="fr-CA"/>
        </w:rPr>
        <w:t>ATCD</w:t>
      </w:r>
      <w:r w:rsidRPr="00783609">
        <w:rPr>
          <w:rFonts w:eastAsia="Times New Roman" w:cs="Arial"/>
          <w:color w:val="000000"/>
          <w:szCs w:val="20"/>
          <w:lang w:eastAsia="fr-CA"/>
        </w:rPr>
        <w:t xml:space="preserve"> sx</w:t>
      </w:r>
      <w:r>
        <w:rPr>
          <w:rFonts w:eastAsia="Times New Roman" w:cs="Arial"/>
          <w:color w:val="000000"/>
          <w:szCs w:val="20"/>
          <w:lang w:eastAsia="fr-CA"/>
        </w:rPr>
        <w:t>. D</w:t>
      </w:r>
      <w:r w:rsidRPr="00783609">
        <w:rPr>
          <w:rFonts w:eastAsia="Times New Roman" w:cs="Arial"/>
          <w:color w:val="000000"/>
          <w:szCs w:val="20"/>
          <w:lang w:eastAsia="fr-CA"/>
        </w:rPr>
        <w:t>e ces femmes, 13% auront réactivation (avec sx) au moment de l’acc</w:t>
      </w:r>
      <w:r>
        <w:rPr>
          <w:rFonts w:eastAsia="Times New Roman" w:cs="Arial"/>
          <w:color w:val="000000"/>
          <w:szCs w:val="20"/>
          <w:lang w:eastAsia="fr-CA"/>
        </w:rPr>
        <w:t>t</w:t>
      </w:r>
      <w:r w:rsidRPr="00783609">
        <w:rPr>
          <w:rFonts w:eastAsia="Times New Roman" w:cs="Arial"/>
          <w:color w:val="000000"/>
          <w:szCs w:val="20"/>
          <w:lang w:eastAsia="fr-CA"/>
        </w:rPr>
        <w:t>.</w:t>
      </w:r>
    </w:p>
    <w:p w14:paraId="5BB127D4" w14:textId="30036397" w:rsidR="00783609" w:rsidRPr="00783609" w:rsidRDefault="00783609" w:rsidP="00497332">
      <w:pPr>
        <w:pStyle w:val="Paragraphedeliste"/>
        <w:numPr>
          <w:ilvl w:val="1"/>
          <w:numId w:val="317"/>
        </w:numPr>
        <w:spacing w:line="259" w:lineRule="auto"/>
        <w:jc w:val="both"/>
        <w:rPr>
          <w:szCs w:val="20"/>
          <w:lang w:eastAsia="en-US"/>
        </w:rPr>
      </w:pPr>
      <w:r w:rsidRPr="00783609">
        <w:rPr>
          <w:rFonts w:eastAsia="Times New Roman" w:cs="Arial"/>
          <w:color w:val="000000"/>
          <w:szCs w:val="20"/>
          <w:lang w:eastAsia="fr-CA"/>
        </w:rPr>
        <w:t>20% des gens rapportent avoir eu des infections au HSV</w:t>
      </w:r>
    </w:p>
    <w:p w14:paraId="0D106449" w14:textId="61B5D5F9" w:rsidR="00783609" w:rsidRPr="00783609" w:rsidRDefault="00783609" w:rsidP="002206F6">
      <w:pPr>
        <w:spacing w:before="120" w:line="259" w:lineRule="auto"/>
        <w:jc w:val="both"/>
        <w:rPr>
          <w:szCs w:val="20"/>
          <w:u w:val="single"/>
          <w:lang w:eastAsia="en-US"/>
        </w:rPr>
      </w:pPr>
      <w:r w:rsidRPr="00783609">
        <w:rPr>
          <w:szCs w:val="20"/>
          <w:u w:val="single"/>
          <w:lang w:eastAsia="en-US"/>
        </w:rPr>
        <w:t>Transmission</w:t>
      </w:r>
    </w:p>
    <w:p w14:paraId="1F2C066D" w14:textId="77777777" w:rsidR="00783609" w:rsidRPr="0014727F" w:rsidRDefault="00783609" w:rsidP="00497332">
      <w:pPr>
        <w:numPr>
          <w:ilvl w:val="0"/>
          <w:numId w:val="318"/>
        </w:numPr>
        <w:shd w:val="clear" w:color="auto" w:fill="FFFFFF"/>
        <w:jc w:val="both"/>
        <w:textAlignment w:val="baseline"/>
        <w:rPr>
          <w:rFonts w:eastAsia="Times New Roman"/>
          <w:color w:val="000000"/>
          <w:szCs w:val="20"/>
          <w:lang w:eastAsia="fr-CA"/>
        </w:rPr>
      </w:pPr>
      <w:r w:rsidRPr="0014727F">
        <w:rPr>
          <w:rFonts w:eastAsia="Times New Roman"/>
          <w:color w:val="000000"/>
          <w:szCs w:val="20"/>
          <w:shd w:val="clear" w:color="auto" w:fill="FFFFFF"/>
          <w:lang w:eastAsia="fr-CA"/>
        </w:rPr>
        <w:t xml:space="preserve">30-50% si herpès primaire en T3 (3% si récurrent). </w:t>
      </w:r>
    </w:p>
    <w:p w14:paraId="76FF33D9" w14:textId="7AFB273B" w:rsidR="00783609" w:rsidRPr="0014727F" w:rsidRDefault="00783609" w:rsidP="00497332">
      <w:pPr>
        <w:numPr>
          <w:ilvl w:val="0"/>
          <w:numId w:val="318"/>
        </w:numPr>
        <w:shd w:val="clear" w:color="auto" w:fill="FFFFFF"/>
        <w:jc w:val="both"/>
        <w:textAlignment w:val="baseline"/>
        <w:rPr>
          <w:rFonts w:eastAsia="Times New Roman"/>
          <w:color w:val="000000"/>
          <w:szCs w:val="20"/>
          <w:lang w:eastAsia="fr-CA"/>
        </w:rPr>
      </w:pPr>
      <w:r w:rsidRPr="0014727F">
        <w:rPr>
          <w:rFonts w:eastAsia="Times New Roman"/>
          <w:color w:val="000000"/>
          <w:szCs w:val="20"/>
          <w:shd w:val="clear" w:color="auto" w:fill="FFFFFF"/>
          <w:lang w:eastAsia="fr-CA"/>
        </w:rPr>
        <w:t>2% des femmes ont une infection  primaire penda</w:t>
      </w:r>
      <w:r>
        <w:rPr>
          <w:rFonts w:eastAsia="Times New Roman"/>
          <w:color w:val="000000"/>
          <w:szCs w:val="20"/>
          <w:shd w:val="clear" w:color="auto" w:fill="FFFFFF"/>
          <w:lang w:eastAsia="fr-CA"/>
        </w:rPr>
        <w:t>nt la gx</w:t>
      </w:r>
    </w:p>
    <w:p w14:paraId="37750B23" w14:textId="77777777" w:rsidR="00783609" w:rsidRPr="0014727F" w:rsidRDefault="00783609" w:rsidP="00497332">
      <w:pPr>
        <w:numPr>
          <w:ilvl w:val="0"/>
          <w:numId w:val="318"/>
        </w:numPr>
        <w:shd w:val="clear" w:color="auto" w:fill="FFFFFF"/>
        <w:jc w:val="both"/>
        <w:textAlignment w:val="baseline"/>
        <w:rPr>
          <w:rFonts w:eastAsia="Times New Roman"/>
          <w:color w:val="000000"/>
          <w:szCs w:val="20"/>
          <w:lang w:eastAsia="fr-CA"/>
        </w:rPr>
      </w:pPr>
      <w:r w:rsidRPr="0014727F">
        <w:rPr>
          <w:rFonts w:eastAsia="Times New Roman"/>
          <w:color w:val="000000"/>
          <w:szCs w:val="20"/>
          <w:shd w:val="clear" w:color="auto" w:fill="FFFFFF"/>
          <w:lang w:eastAsia="fr-CA"/>
        </w:rPr>
        <w:t>Si partenaire + et femme -- : 20% de transmission pendant la gx</w:t>
      </w:r>
    </w:p>
    <w:p w14:paraId="170CD0E0" w14:textId="31850E73" w:rsidR="00783609" w:rsidRPr="002206F6" w:rsidRDefault="00783609" w:rsidP="00497332">
      <w:pPr>
        <w:numPr>
          <w:ilvl w:val="0"/>
          <w:numId w:val="318"/>
        </w:numPr>
        <w:shd w:val="clear" w:color="auto" w:fill="FFFFFF"/>
        <w:jc w:val="both"/>
        <w:textAlignment w:val="baseline"/>
        <w:rPr>
          <w:rFonts w:eastAsia="Times New Roman"/>
          <w:color w:val="000000"/>
          <w:szCs w:val="20"/>
          <w:lang w:eastAsia="fr-CA"/>
        </w:rPr>
      </w:pPr>
      <w:r w:rsidRPr="0014727F">
        <w:rPr>
          <w:rFonts w:eastAsia="Times New Roman"/>
          <w:color w:val="000000"/>
          <w:szCs w:val="20"/>
          <w:shd w:val="clear" w:color="auto" w:fill="FFFFFF"/>
          <w:lang w:eastAsia="fr-CA"/>
        </w:rPr>
        <w:t>Herpès néonatale touche 1/3 200 naissances vivantes, 30% de décès, 40% de séquelles neurologiques malgré tx antiviral.  </w:t>
      </w:r>
    </w:p>
    <w:p w14:paraId="101CF8D3" w14:textId="2022C62E" w:rsidR="00783609" w:rsidRPr="002206F6" w:rsidRDefault="00783609" w:rsidP="002206F6">
      <w:pPr>
        <w:spacing w:before="120" w:line="259" w:lineRule="auto"/>
        <w:jc w:val="both"/>
        <w:rPr>
          <w:szCs w:val="20"/>
          <w:u w:val="single"/>
          <w:lang w:eastAsia="en-US"/>
        </w:rPr>
      </w:pPr>
      <w:r w:rsidRPr="002206F6">
        <w:rPr>
          <w:szCs w:val="20"/>
          <w:u w:val="single"/>
          <w:lang w:eastAsia="en-US"/>
        </w:rPr>
        <w:t>Conséquences</w:t>
      </w:r>
    </w:p>
    <w:p w14:paraId="428269D4" w14:textId="350F0441" w:rsidR="00783609" w:rsidRDefault="00783609" w:rsidP="00497332">
      <w:pPr>
        <w:pStyle w:val="Paragraphedeliste"/>
        <w:numPr>
          <w:ilvl w:val="0"/>
          <w:numId w:val="317"/>
        </w:numPr>
        <w:spacing w:after="160" w:line="259" w:lineRule="auto"/>
        <w:jc w:val="both"/>
        <w:rPr>
          <w:szCs w:val="20"/>
          <w:lang w:eastAsia="en-US"/>
        </w:rPr>
      </w:pPr>
      <w:r>
        <w:rPr>
          <w:szCs w:val="20"/>
          <w:lang w:eastAsia="en-US"/>
        </w:rPr>
        <w:t>↑ avortement spontané au T1, travail prématuré</w:t>
      </w:r>
    </w:p>
    <w:p w14:paraId="7DF9F059" w14:textId="77777777" w:rsidR="002206F6" w:rsidRPr="002206F6" w:rsidRDefault="002206F6" w:rsidP="00497332">
      <w:pPr>
        <w:pStyle w:val="Paragraphedeliste"/>
        <w:numPr>
          <w:ilvl w:val="0"/>
          <w:numId w:val="317"/>
        </w:numPr>
        <w:jc w:val="both"/>
        <w:rPr>
          <w:rFonts w:eastAsia="Times New Roman"/>
          <w:szCs w:val="20"/>
          <w:lang w:eastAsia="fr-CA"/>
        </w:rPr>
      </w:pPr>
      <w:r>
        <w:rPr>
          <w:rFonts w:eastAsia="Times New Roman" w:cs="Arial"/>
          <w:color w:val="000000"/>
          <w:szCs w:val="20"/>
          <w:lang w:eastAsia="fr-CA"/>
        </w:rPr>
        <w:t>S</w:t>
      </w:r>
      <w:r w:rsidRPr="002206F6">
        <w:rPr>
          <w:rFonts w:eastAsia="Times New Roman" w:cs="Arial"/>
          <w:color w:val="000000"/>
          <w:szCs w:val="20"/>
          <w:lang w:eastAsia="fr-CA"/>
        </w:rPr>
        <w:t>i primo infection chez la mère, 30-50% des NN vont développer infection a/n de la peau, du SNC, ou infection disséminée (5% de risque si infection présente avant la gx)</w:t>
      </w:r>
    </w:p>
    <w:p w14:paraId="020D2293" w14:textId="77777777" w:rsidR="002206F6" w:rsidRPr="002206F6" w:rsidRDefault="002206F6" w:rsidP="00497332">
      <w:pPr>
        <w:pStyle w:val="Paragraphedeliste"/>
        <w:numPr>
          <w:ilvl w:val="1"/>
          <w:numId w:val="317"/>
        </w:numPr>
        <w:jc w:val="both"/>
        <w:rPr>
          <w:rFonts w:eastAsia="Times New Roman"/>
          <w:szCs w:val="20"/>
          <w:lang w:eastAsia="fr-CA"/>
        </w:rPr>
      </w:pPr>
      <w:r w:rsidRPr="002206F6">
        <w:rPr>
          <w:rFonts w:eastAsia="Times New Roman" w:cs="Arial"/>
          <w:color w:val="000000"/>
          <w:szCs w:val="20"/>
          <w:lang w:eastAsia="fr-CA"/>
        </w:rPr>
        <w:t>Infection disséminée = risque ++ de mortalité et de sé</w:t>
      </w:r>
      <w:r>
        <w:rPr>
          <w:rFonts w:eastAsia="Times New Roman" w:cs="Arial"/>
          <w:color w:val="000000"/>
          <w:szCs w:val="20"/>
          <w:lang w:eastAsia="fr-CA"/>
        </w:rPr>
        <w:t>quelles nerveuses (si NN survit)</w:t>
      </w:r>
    </w:p>
    <w:p w14:paraId="431CD8E6" w14:textId="4CF403B8" w:rsidR="002206F6" w:rsidRPr="002206F6" w:rsidRDefault="002206F6" w:rsidP="00497332">
      <w:pPr>
        <w:pStyle w:val="Paragraphedeliste"/>
        <w:numPr>
          <w:ilvl w:val="1"/>
          <w:numId w:val="317"/>
        </w:numPr>
        <w:jc w:val="both"/>
        <w:rPr>
          <w:rFonts w:eastAsia="Times New Roman"/>
          <w:szCs w:val="20"/>
          <w:lang w:eastAsia="fr-CA"/>
        </w:rPr>
      </w:pPr>
      <w:r w:rsidRPr="002206F6">
        <w:rPr>
          <w:rFonts w:eastAsia="Times New Roman" w:cs="Arial"/>
          <w:color w:val="000000"/>
          <w:szCs w:val="20"/>
          <w:lang w:eastAsia="fr-CA"/>
        </w:rPr>
        <w:t>Infection intrautérine caractérisée par rash à la naissance, malformations congénitales (incl. microcéphalie, encéphalite, choriorétinite et atrophie cérébrale), développement moins fulminant de l’infection.</w:t>
      </w:r>
    </w:p>
    <w:p w14:paraId="58881B22" w14:textId="2383DFC0" w:rsidR="002206F6" w:rsidRPr="002206F6" w:rsidRDefault="002206F6" w:rsidP="002206F6">
      <w:pPr>
        <w:spacing w:before="120" w:line="259" w:lineRule="auto"/>
        <w:jc w:val="both"/>
        <w:rPr>
          <w:szCs w:val="20"/>
          <w:u w:val="single"/>
          <w:lang w:eastAsia="en-US"/>
        </w:rPr>
      </w:pPr>
      <w:r w:rsidRPr="002206F6">
        <w:rPr>
          <w:szCs w:val="20"/>
          <w:u w:val="single"/>
          <w:lang w:eastAsia="en-US"/>
        </w:rPr>
        <w:lastRenderedPageBreak/>
        <w:t>Diagnostic</w:t>
      </w:r>
    </w:p>
    <w:p w14:paraId="06693365" w14:textId="77777777" w:rsidR="002206F6" w:rsidRPr="002206F6" w:rsidRDefault="002206F6" w:rsidP="00497332">
      <w:pPr>
        <w:pStyle w:val="Paragraphedeliste"/>
        <w:numPr>
          <w:ilvl w:val="0"/>
          <w:numId w:val="319"/>
        </w:numPr>
        <w:jc w:val="both"/>
        <w:rPr>
          <w:rFonts w:eastAsia="Times New Roman"/>
          <w:szCs w:val="20"/>
          <w:lang w:eastAsia="fr-CA"/>
        </w:rPr>
      </w:pPr>
      <w:r w:rsidRPr="002206F6">
        <w:rPr>
          <w:rFonts w:eastAsia="Times New Roman" w:cs="Arial"/>
          <w:color w:val="000000"/>
          <w:szCs w:val="20"/>
          <w:lang w:eastAsia="fr-CA"/>
        </w:rPr>
        <w:t>Vésicules. (1-22mm diamètre), se développent sur les parties génitales et la peau. Lésions prurigineuses qui éclatent après 2-3 jrs, formant des ulcères douloureux et</w:t>
      </w:r>
      <w:r>
        <w:rPr>
          <w:rFonts w:eastAsia="Times New Roman" w:cs="Arial"/>
          <w:color w:val="000000"/>
          <w:szCs w:val="20"/>
          <w:lang w:eastAsia="fr-CA"/>
        </w:rPr>
        <w:t xml:space="preserve"> peu profonds. Dure 7-10 jrs, souven</w:t>
      </w:r>
      <w:r w:rsidRPr="002206F6">
        <w:rPr>
          <w:rFonts w:eastAsia="Times New Roman" w:cs="Arial"/>
          <w:color w:val="000000"/>
          <w:szCs w:val="20"/>
          <w:lang w:eastAsia="fr-CA"/>
        </w:rPr>
        <w:t>t récurrent.</w:t>
      </w:r>
    </w:p>
    <w:p w14:paraId="096AB994" w14:textId="77777777" w:rsidR="002206F6" w:rsidRPr="002206F6" w:rsidRDefault="002206F6" w:rsidP="00497332">
      <w:pPr>
        <w:pStyle w:val="Paragraphedeliste"/>
        <w:numPr>
          <w:ilvl w:val="0"/>
          <w:numId w:val="319"/>
        </w:numPr>
        <w:jc w:val="both"/>
        <w:rPr>
          <w:rFonts w:eastAsia="Times New Roman"/>
          <w:szCs w:val="20"/>
          <w:lang w:eastAsia="fr-CA"/>
        </w:rPr>
      </w:pPr>
      <w:r w:rsidRPr="002206F6">
        <w:rPr>
          <w:rFonts w:eastAsia="Times New Roman" w:cs="Arial"/>
          <w:color w:val="000000"/>
          <w:szCs w:val="20"/>
          <w:lang w:eastAsia="fr-CA"/>
        </w:rPr>
        <w:t>Autres sx : fièvre légère, malaise, adénopathie locale. Jaunisse et encéphalopathie = complications rares.</w:t>
      </w:r>
    </w:p>
    <w:p w14:paraId="366E1FA7" w14:textId="77777777" w:rsidR="002206F6" w:rsidRPr="002206F6" w:rsidRDefault="002206F6" w:rsidP="00497332">
      <w:pPr>
        <w:pStyle w:val="Paragraphedeliste"/>
        <w:numPr>
          <w:ilvl w:val="1"/>
          <w:numId w:val="319"/>
        </w:numPr>
        <w:jc w:val="both"/>
        <w:rPr>
          <w:rFonts w:eastAsia="Times New Roman"/>
          <w:szCs w:val="20"/>
          <w:lang w:eastAsia="fr-CA"/>
        </w:rPr>
      </w:pPr>
      <w:r w:rsidRPr="002206F6">
        <w:rPr>
          <w:rFonts w:eastAsia="Times New Roman" w:cs="Arial"/>
          <w:color w:val="000000"/>
          <w:szCs w:val="20"/>
          <w:lang w:eastAsia="fr-CA"/>
        </w:rPr>
        <w:t>Dx clinique (présumé) : apparence et distribution des lésions</w:t>
      </w:r>
    </w:p>
    <w:p w14:paraId="5262FE04" w14:textId="77777777" w:rsidR="002206F6" w:rsidRPr="002206F6" w:rsidRDefault="002206F6" w:rsidP="00497332">
      <w:pPr>
        <w:pStyle w:val="Paragraphedeliste"/>
        <w:numPr>
          <w:ilvl w:val="1"/>
          <w:numId w:val="319"/>
        </w:numPr>
        <w:jc w:val="both"/>
        <w:rPr>
          <w:rFonts w:eastAsia="Times New Roman"/>
          <w:szCs w:val="20"/>
          <w:lang w:eastAsia="fr-CA"/>
        </w:rPr>
      </w:pPr>
      <w:r w:rsidRPr="002206F6">
        <w:rPr>
          <w:rFonts w:eastAsia="Times New Roman" w:cs="Arial"/>
          <w:color w:val="000000"/>
          <w:szCs w:val="20"/>
          <w:lang w:eastAsia="fr-CA"/>
        </w:rPr>
        <w:t>Dx définitif : identification du virus par immunofluorescence ou culture.</w:t>
      </w:r>
    </w:p>
    <w:p w14:paraId="2101EF1D" w14:textId="77777777" w:rsidR="002206F6" w:rsidRPr="002206F6" w:rsidRDefault="002206F6" w:rsidP="00497332">
      <w:pPr>
        <w:pStyle w:val="Paragraphedeliste"/>
        <w:numPr>
          <w:ilvl w:val="2"/>
          <w:numId w:val="319"/>
        </w:numPr>
        <w:jc w:val="both"/>
        <w:rPr>
          <w:rFonts w:eastAsia="Times New Roman"/>
          <w:szCs w:val="20"/>
          <w:lang w:eastAsia="fr-CA"/>
        </w:rPr>
      </w:pPr>
      <w:r w:rsidRPr="002206F6">
        <w:rPr>
          <w:rFonts w:eastAsia="Times New Roman" w:cs="Arial"/>
          <w:color w:val="000000"/>
          <w:szCs w:val="20"/>
          <w:lang w:eastAsia="fr-CA"/>
        </w:rPr>
        <w:t>Test sérologique spécifique a une sensibilité de 80-98%, mais FN peuvent survenir si tôt ds processus infectieux.</w:t>
      </w:r>
    </w:p>
    <w:p w14:paraId="1456450E" w14:textId="77777777" w:rsidR="002206F6" w:rsidRPr="002206F6" w:rsidRDefault="002206F6" w:rsidP="00497332">
      <w:pPr>
        <w:pStyle w:val="Paragraphedeliste"/>
        <w:numPr>
          <w:ilvl w:val="0"/>
          <w:numId w:val="319"/>
        </w:numPr>
        <w:jc w:val="both"/>
        <w:rPr>
          <w:rFonts w:eastAsia="Times New Roman"/>
          <w:szCs w:val="20"/>
          <w:lang w:eastAsia="fr-CA"/>
        </w:rPr>
      </w:pPr>
      <w:r w:rsidRPr="002206F6">
        <w:rPr>
          <w:rFonts w:eastAsia="Times New Roman" w:cs="Arial"/>
          <w:color w:val="000000"/>
          <w:szCs w:val="20"/>
          <w:lang w:eastAsia="fr-CA"/>
        </w:rPr>
        <w:t>Primo infection en gx = contagieux pdt 8-100 jrs</w:t>
      </w:r>
    </w:p>
    <w:p w14:paraId="03B08D1E" w14:textId="77777777" w:rsidR="002206F6" w:rsidRPr="002206F6" w:rsidRDefault="002206F6" w:rsidP="00497332">
      <w:pPr>
        <w:pStyle w:val="Paragraphedeliste"/>
        <w:numPr>
          <w:ilvl w:val="0"/>
          <w:numId w:val="319"/>
        </w:numPr>
        <w:jc w:val="both"/>
        <w:rPr>
          <w:rFonts w:eastAsia="Times New Roman"/>
          <w:szCs w:val="20"/>
          <w:lang w:eastAsia="fr-CA"/>
        </w:rPr>
      </w:pPr>
      <w:r w:rsidRPr="002206F6">
        <w:rPr>
          <w:rFonts w:eastAsia="Times New Roman" w:cs="Arial"/>
          <w:color w:val="000000"/>
          <w:szCs w:val="20"/>
          <w:lang w:eastAsia="fr-CA"/>
        </w:rPr>
        <w:t>Réactivation = contagieux pdt 6-40 jrs</w:t>
      </w:r>
    </w:p>
    <w:p w14:paraId="37C98701" w14:textId="1D847C4D" w:rsidR="002206F6" w:rsidRPr="002206F6" w:rsidRDefault="002206F6" w:rsidP="00497332">
      <w:pPr>
        <w:pStyle w:val="Paragraphedeliste"/>
        <w:numPr>
          <w:ilvl w:val="0"/>
          <w:numId w:val="319"/>
        </w:numPr>
        <w:jc w:val="both"/>
        <w:rPr>
          <w:rFonts w:eastAsia="Times New Roman"/>
          <w:szCs w:val="20"/>
          <w:lang w:eastAsia="fr-CA"/>
        </w:rPr>
      </w:pPr>
      <w:r w:rsidRPr="002206F6">
        <w:rPr>
          <w:rFonts w:eastAsia="Times New Roman" w:cs="Arial"/>
          <w:color w:val="000000"/>
          <w:szCs w:val="20"/>
          <w:lang w:eastAsia="fr-CA"/>
        </w:rPr>
        <w:t xml:space="preserve">Transmission sans sx chez les femmes avec </w:t>
      </w:r>
      <w:r>
        <w:rPr>
          <w:rFonts w:eastAsia="Times New Roman" w:cs="Arial"/>
          <w:color w:val="000000"/>
          <w:szCs w:val="20"/>
          <w:lang w:eastAsia="fr-CA"/>
        </w:rPr>
        <w:t>ATCD</w:t>
      </w:r>
      <w:r w:rsidRPr="002206F6">
        <w:rPr>
          <w:rFonts w:eastAsia="Times New Roman" w:cs="Arial"/>
          <w:color w:val="000000"/>
          <w:szCs w:val="20"/>
          <w:lang w:eastAsia="fr-CA"/>
        </w:rPr>
        <w:t xml:space="preserve"> d’herpès génital survient durant 1% des jours de la période contagieuse (i.e. 1-2 jours)</w:t>
      </w:r>
      <w:r>
        <w:rPr>
          <w:rFonts w:eastAsia="Times New Roman" w:cs="Arial"/>
          <w:color w:val="000000"/>
          <w:szCs w:val="20"/>
          <w:lang w:eastAsia="fr-CA"/>
        </w:rPr>
        <w:t xml:space="preserve">  </w:t>
      </w:r>
      <w:r w:rsidRPr="002206F6">
        <w:rPr>
          <w:rFonts w:eastAsia="Times New Roman" w:cs="Arial"/>
          <w:color w:val="FF0000"/>
          <w:szCs w:val="20"/>
          <w:lang w:eastAsia="fr-CA"/>
        </w:rPr>
        <w:t>(contagieux 24h avant l’éruption selon Émilie)</w:t>
      </w:r>
    </w:p>
    <w:p w14:paraId="0F5D3EDC" w14:textId="6D780C0C" w:rsidR="002206F6" w:rsidRPr="002206F6" w:rsidRDefault="002206F6" w:rsidP="002206F6">
      <w:pPr>
        <w:spacing w:before="120"/>
        <w:jc w:val="both"/>
        <w:rPr>
          <w:rFonts w:eastAsia="Times New Roman"/>
          <w:szCs w:val="20"/>
          <w:u w:val="single"/>
          <w:lang w:eastAsia="fr-CA"/>
        </w:rPr>
      </w:pPr>
      <w:r w:rsidRPr="002206F6">
        <w:rPr>
          <w:rFonts w:eastAsia="Times New Roman"/>
          <w:szCs w:val="20"/>
          <w:u w:val="single"/>
          <w:lang w:eastAsia="fr-CA"/>
        </w:rPr>
        <w:t>Traitement</w:t>
      </w:r>
    </w:p>
    <w:p w14:paraId="025E6CEA" w14:textId="08725200" w:rsidR="002206F6" w:rsidRPr="002206F6" w:rsidRDefault="002206F6" w:rsidP="00497332">
      <w:pPr>
        <w:pStyle w:val="Paragraphedeliste"/>
        <w:numPr>
          <w:ilvl w:val="0"/>
          <w:numId w:val="320"/>
        </w:numPr>
        <w:jc w:val="both"/>
        <w:rPr>
          <w:rFonts w:eastAsia="Times New Roman"/>
          <w:szCs w:val="20"/>
          <w:lang w:eastAsia="fr-CA"/>
        </w:rPr>
      </w:pPr>
      <w:r>
        <w:rPr>
          <w:rFonts w:eastAsia="Times New Roman"/>
          <w:szCs w:val="20"/>
          <w:lang w:eastAsia="fr-CA"/>
        </w:rPr>
        <w:t>A</w:t>
      </w:r>
      <w:r w:rsidRPr="002206F6">
        <w:rPr>
          <w:rFonts w:eastAsia="Times New Roman"/>
          <w:szCs w:val="20"/>
          <w:lang w:eastAsia="fr-CA"/>
        </w:rPr>
        <w:t xml:space="preserve">gents antiviraux (acyclovir, valacyclovir et famcyclovir) pour </w:t>
      </w:r>
      <w:r>
        <w:rPr>
          <w:rFonts w:eastAsia="Times New Roman"/>
          <w:szCs w:val="20"/>
          <w:lang w:eastAsia="fr-CA"/>
        </w:rPr>
        <w:t>↓</w:t>
      </w:r>
      <w:r w:rsidRPr="002206F6">
        <w:rPr>
          <w:rFonts w:eastAsia="Times New Roman"/>
          <w:szCs w:val="20"/>
          <w:lang w:eastAsia="fr-CA"/>
        </w:rPr>
        <w:t xml:space="preserve"> durée d’une primo</w:t>
      </w:r>
      <w:r>
        <w:rPr>
          <w:rFonts w:eastAsia="Times New Roman"/>
          <w:szCs w:val="20"/>
          <w:lang w:eastAsia="fr-CA"/>
        </w:rPr>
        <w:t xml:space="preserve"> infection et la fréquence +</w:t>
      </w:r>
      <w:r w:rsidRPr="002206F6">
        <w:rPr>
          <w:rFonts w:eastAsia="Times New Roman"/>
          <w:szCs w:val="20"/>
          <w:lang w:eastAsia="fr-CA"/>
        </w:rPr>
        <w:t xml:space="preserve"> durée d’une récurrence. </w:t>
      </w:r>
    </w:p>
    <w:p w14:paraId="7B8508DF" w14:textId="09EFE512" w:rsidR="002206F6" w:rsidRPr="002206F6" w:rsidRDefault="002206F6" w:rsidP="002206F6">
      <w:pPr>
        <w:spacing w:before="120" w:line="259" w:lineRule="auto"/>
        <w:jc w:val="both"/>
        <w:rPr>
          <w:szCs w:val="20"/>
          <w:u w:val="single"/>
          <w:lang w:eastAsia="en-US"/>
        </w:rPr>
      </w:pPr>
      <w:r w:rsidRPr="002206F6">
        <w:rPr>
          <w:szCs w:val="20"/>
          <w:u w:val="single"/>
          <w:lang w:eastAsia="en-US"/>
        </w:rPr>
        <w:t>Prévention</w:t>
      </w:r>
    </w:p>
    <w:p w14:paraId="592D70D1" w14:textId="77777777" w:rsidR="002206F6" w:rsidRPr="002206F6" w:rsidRDefault="002206F6" w:rsidP="00497332">
      <w:pPr>
        <w:pStyle w:val="Paragraphedeliste"/>
        <w:numPr>
          <w:ilvl w:val="0"/>
          <w:numId w:val="320"/>
        </w:numPr>
        <w:jc w:val="both"/>
        <w:rPr>
          <w:rFonts w:eastAsia="Times New Roman"/>
          <w:szCs w:val="20"/>
          <w:lang w:eastAsia="fr-CA"/>
        </w:rPr>
      </w:pPr>
      <w:r w:rsidRPr="002206F6">
        <w:rPr>
          <w:rFonts w:eastAsia="Times New Roman" w:cs="Arial"/>
          <w:color w:val="000000"/>
          <w:szCs w:val="20"/>
          <w:lang w:eastAsia="fr-CA"/>
        </w:rPr>
        <w:t>Examen minutieux des voies génitales au T3 et à l’acc. (voir si lésions)</w:t>
      </w:r>
    </w:p>
    <w:p w14:paraId="296921F4" w14:textId="77777777" w:rsidR="002206F6" w:rsidRPr="002206F6" w:rsidRDefault="002206F6" w:rsidP="00497332">
      <w:pPr>
        <w:pStyle w:val="Paragraphedeliste"/>
        <w:numPr>
          <w:ilvl w:val="0"/>
          <w:numId w:val="320"/>
        </w:numPr>
        <w:jc w:val="both"/>
        <w:rPr>
          <w:rFonts w:eastAsia="Times New Roman"/>
          <w:szCs w:val="20"/>
          <w:lang w:eastAsia="fr-CA"/>
        </w:rPr>
      </w:pPr>
      <w:r w:rsidRPr="002206F6">
        <w:rPr>
          <w:rFonts w:eastAsia="Times New Roman" w:cs="Arial"/>
          <w:color w:val="000000"/>
          <w:szCs w:val="20"/>
          <w:lang w:eastAsia="fr-CA"/>
        </w:rPr>
        <w:t>Si p</w:t>
      </w:r>
      <w:r>
        <w:rPr>
          <w:rFonts w:eastAsia="Times New Roman" w:cs="Arial"/>
          <w:color w:val="000000"/>
          <w:szCs w:val="20"/>
          <w:lang w:eastAsia="fr-CA"/>
        </w:rPr>
        <w:t>rimo infection dans les 6 sem. p</w:t>
      </w:r>
      <w:r w:rsidRPr="002206F6">
        <w:rPr>
          <w:rFonts w:eastAsia="Times New Roman" w:cs="Arial"/>
          <w:color w:val="000000"/>
          <w:szCs w:val="20"/>
          <w:lang w:eastAsia="fr-CA"/>
        </w:rPr>
        <w:t xml:space="preserve">récédant </w:t>
      </w:r>
      <w:proofErr w:type="gramStart"/>
      <w:r w:rsidRPr="002206F6">
        <w:rPr>
          <w:rFonts w:eastAsia="Times New Roman" w:cs="Arial"/>
          <w:color w:val="000000"/>
          <w:szCs w:val="20"/>
          <w:lang w:eastAsia="fr-CA"/>
        </w:rPr>
        <w:t>l’acc.,</w:t>
      </w:r>
      <w:proofErr w:type="gramEnd"/>
      <w:r w:rsidRPr="002206F6">
        <w:rPr>
          <w:rFonts w:eastAsia="Times New Roman" w:cs="Arial"/>
          <w:color w:val="000000"/>
          <w:szCs w:val="20"/>
          <w:lang w:eastAsia="fr-CA"/>
        </w:rPr>
        <w:t xml:space="preserve"> C</w:t>
      </w:r>
      <w:r>
        <w:rPr>
          <w:rFonts w:eastAsia="Times New Roman" w:cs="Arial"/>
          <w:color w:val="000000"/>
          <w:szCs w:val="20"/>
          <w:lang w:eastAsia="fr-CA"/>
        </w:rPr>
        <w:t>/</w:t>
      </w:r>
      <w:r w:rsidRPr="002206F6">
        <w:rPr>
          <w:rFonts w:eastAsia="Times New Roman" w:cs="Arial"/>
          <w:color w:val="000000"/>
          <w:szCs w:val="20"/>
          <w:lang w:eastAsia="fr-CA"/>
        </w:rPr>
        <w:t>S est recommandée (durée prolongée de la contagiosité et insuffisance d’Ac maternels)</w:t>
      </w:r>
    </w:p>
    <w:p w14:paraId="77471228" w14:textId="77777777" w:rsidR="002206F6" w:rsidRPr="002206F6" w:rsidRDefault="002206F6" w:rsidP="00497332">
      <w:pPr>
        <w:pStyle w:val="Paragraphedeliste"/>
        <w:numPr>
          <w:ilvl w:val="1"/>
          <w:numId w:val="320"/>
        </w:numPr>
        <w:jc w:val="both"/>
        <w:rPr>
          <w:rFonts w:eastAsia="Times New Roman"/>
          <w:szCs w:val="20"/>
          <w:lang w:eastAsia="fr-CA"/>
        </w:rPr>
      </w:pPr>
      <w:r w:rsidRPr="002206F6">
        <w:rPr>
          <w:rFonts w:eastAsia="Times New Roman" w:cs="Arial"/>
          <w:color w:val="000000"/>
          <w:szCs w:val="20"/>
          <w:lang w:eastAsia="fr-CA"/>
        </w:rPr>
        <w:t>Pour femme infectée avant gx, mdx antiviraux (ex. Valtrex) à partir du mois précédant l’acc. (i.e. 36 SA)</w:t>
      </w:r>
    </w:p>
    <w:p w14:paraId="39B2583D" w14:textId="763F545D" w:rsidR="002206F6" w:rsidRPr="002206F6" w:rsidRDefault="002206F6" w:rsidP="00497332">
      <w:pPr>
        <w:pStyle w:val="Paragraphedeliste"/>
        <w:numPr>
          <w:ilvl w:val="0"/>
          <w:numId w:val="320"/>
        </w:numPr>
        <w:jc w:val="both"/>
        <w:rPr>
          <w:rFonts w:eastAsia="Times New Roman"/>
          <w:szCs w:val="20"/>
          <w:lang w:eastAsia="fr-CA"/>
        </w:rPr>
      </w:pPr>
      <w:r w:rsidRPr="002206F6">
        <w:rPr>
          <w:rFonts w:eastAsia="Times New Roman" w:cs="Arial"/>
          <w:color w:val="000000"/>
          <w:szCs w:val="20"/>
          <w:lang w:eastAsia="fr-CA"/>
        </w:rPr>
        <w:t>NN infectés doivent être isolés et examinés durant 12-14 jrs pr évaluer si dév. infection herpétique.</w:t>
      </w:r>
    </w:p>
    <w:p w14:paraId="413B6B57" w14:textId="54F3BB54" w:rsidR="002206F6" w:rsidRPr="002206F6" w:rsidRDefault="002206F6" w:rsidP="002206F6">
      <w:pPr>
        <w:pStyle w:val="Titre3"/>
      </w:pPr>
      <w:bookmarkStart w:id="125" w:name="_Toc1985133"/>
      <w:r w:rsidRPr="0014727F">
        <w:t>Directive SOGC no.208 Prise en charge du virus de l’herpès simplex pendant la gx</w:t>
      </w:r>
      <w:bookmarkEnd w:id="125"/>
    </w:p>
    <w:p w14:paraId="6E5518CE" w14:textId="5707FEBE" w:rsidR="002206F6" w:rsidRPr="002206F6" w:rsidRDefault="002206F6" w:rsidP="00497332">
      <w:pPr>
        <w:pStyle w:val="Paragraphedeliste"/>
        <w:numPr>
          <w:ilvl w:val="0"/>
          <w:numId w:val="321"/>
        </w:numPr>
        <w:jc w:val="both"/>
        <w:rPr>
          <w:rFonts w:eastAsia="Times New Roman"/>
          <w:szCs w:val="20"/>
          <w:lang w:eastAsia="fr-CA"/>
        </w:rPr>
      </w:pPr>
      <w:r w:rsidRPr="002206F6">
        <w:rPr>
          <w:rFonts w:eastAsia="Times New Roman" w:cs="Arial"/>
          <w:color w:val="000000"/>
          <w:szCs w:val="20"/>
          <w:lang w:eastAsia="fr-CA"/>
        </w:rPr>
        <w:t>Évaluer tôt ds la gx les A</w:t>
      </w:r>
      <w:r>
        <w:rPr>
          <w:rFonts w:eastAsia="Times New Roman" w:cs="Arial"/>
          <w:color w:val="000000"/>
          <w:szCs w:val="20"/>
          <w:lang w:eastAsia="fr-CA"/>
        </w:rPr>
        <w:t>TCD d’herpès génital de la mère.</w:t>
      </w:r>
    </w:p>
    <w:p w14:paraId="6832131F" w14:textId="77777777" w:rsidR="002206F6" w:rsidRPr="002206F6" w:rsidRDefault="002206F6" w:rsidP="00497332">
      <w:pPr>
        <w:pStyle w:val="Paragraphedeliste"/>
        <w:numPr>
          <w:ilvl w:val="0"/>
          <w:numId w:val="321"/>
        </w:numPr>
        <w:jc w:val="both"/>
        <w:rPr>
          <w:rFonts w:eastAsia="Times New Roman"/>
          <w:szCs w:val="20"/>
          <w:lang w:eastAsia="fr-CA"/>
        </w:rPr>
      </w:pPr>
      <w:r w:rsidRPr="002206F6">
        <w:rPr>
          <w:rFonts w:eastAsia="Times New Roman" w:cs="Arial"/>
          <w:color w:val="000000"/>
          <w:szCs w:val="20"/>
          <w:lang w:eastAsia="fr-CA"/>
        </w:rPr>
        <w:t>Les femmes chez lesquelles la présence d’une infection génitale récurrente au virus de l’herpès simplex (VHS) est connue devraient être avisées des risques de transmission (au moment de l’acc.) du VHS à leur NN.</w:t>
      </w:r>
    </w:p>
    <w:p w14:paraId="3364A14C" w14:textId="77777777" w:rsidR="002206F6" w:rsidRPr="002206F6" w:rsidRDefault="002206F6" w:rsidP="00497332">
      <w:pPr>
        <w:pStyle w:val="Paragraphedeliste"/>
        <w:numPr>
          <w:ilvl w:val="0"/>
          <w:numId w:val="321"/>
        </w:numPr>
        <w:jc w:val="both"/>
        <w:rPr>
          <w:rFonts w:eastAsia="Times New Roman"/>
          <w:szCs w:val="20"/>
          <w:lang w:eastAsia="fr-CA"/>
        </w:rPr>
      </w:pPr>
      <w:r w:rsidRPr="002206F6">
        <w:rPr>
          <w:rFonts w:eastAsia="Times New Roman" w:cs="Arial"/>
          <w:color w:val="000000"/>
          <w:szCs w:val="20"/>
          <w:lang w:eastAsia="fr-CA"/>
        </w:rPr>
        <w:t xml:space="preserve">À </w:t>
      </w:r>
      <w:proofErr w:type="gramStart"/>
      <w:r w:rsidRPr="002206F6">
        <w:rPr>
          <w:rFonts w:eastAsia="Times New Roman" w:cs="Arial"/>
          <w:color w:val="000000"/>
          <w:szCs w:val="20"/>
          <w:lang w:eastAsia="fr-CA"/>
        </w:rPr>
        <w:t>l’acc.,</w:t>
      </w:r>
      <w:proofErr w:type="gramEnd"/>
      <w:r w:rsidRPr="002206F6">
        <w:rPr>
          <w:rFonts w:eastAsia="Times New Roman" w:cs="Arial"/>
          <w:color w:val="000000"/>
          <w:szCs w:val="20"/>
          <w:lang w:eastAsia="fr-CA"/>
        </w:rPr>
        <w:t xml:space="preserve"> en présence de sx prodromiques ou d’une lésion semblant indiquer une infection au VHS, les femmes qui présentent une infection récurrente au VHS devraient se voir offrir une CS.</w:t>
      </w:r>
    </w:p>
    <w:p w14:paraId="795B87FF" w14:textId="77777777" w:rsidR="002206F6" w:rsidRPr="002206F6" w:rsidRDefault="002206F6" w:rsidP="00497332">
      <w:pPr>
        <w:pStyle w:val="Paragraphedeliste"/>
        <w:numPr>
          <w:ilvl w:val="0"/>
          <w:numId w:val="321"/>
        </w:numPr>
        <w:jc w:val="both"/>
        <w:rPr>
          <w:rFonts w:eastAsia="Times New Roman"/>
          <w:szCs w:val="20"/>
          <w:lang w:eastAsia="fr-CA"/>
        </w:rPr>
      </w:pPr>
      <w:r w:rsidRPr="002206F6">
        <w:rPr>
          <w:rFonts w:eastAsia="Times New Roman" w:cs="Arial"/>
          <w:color w:val="000000"/>
          <w:szCs w:val="20"/>
          <w:lang w:eastAsia="fr-CA"/>
        </w:rPr>
        <w:t xml:space="preserve">Les femmes chez qui la présence d’une infection génitale récurrente au VHS est connue devraient se voir offrir un Tx suppressif à l’acyclovir ou au valacyclovir dès la 36e sem. et ce, afin d’atténuer le risque de lésions cliniques et d’élimination virale au moment de </w:t>
      </w:r>
      <w:proofErr w:type="gramStart"/>
      <w:r w:rsidRPr="002206F6">
        <w:rPr>
          <w:rFonts w:eastAsia="Times New Roman" w:cs="Arial"/>
          <w:color w:val="000000"/>
          <w:szCs w:val="20"/>
          <w:lang w:eastAsia="fr-CA"/>
        </w:rPr>
        <w:t>l’acc.,</w:t>
      </w:r>
      <w:proofErr w:type="gramEnd"/>
      <w:r w:rsidRPr="002206F6">
        <w:rPr>
          <w:rFonts w:eastAsia="Times New Roman" w:cs="Arial"/>
          <w:color w:val="000000"/>
          <w:szCs w:val="20"/>
          <w:lang w:eastAsia="fr-CA"/>
        </w:rPr>
        <w:t xml:space="preserve"> et d’ainsi atténuer le risque de devoir subir une CS.</w:t>
      </w:r>
    </w:p>
    <w:p w14:paraId="18CBD61F" w14:textId="77777777" w:rsidR="002206F6" w:rsidRPr="002206F6" w:rsidRDefault="002206F6" w:rsidP="00497332">
      <w:pPr>
        <w:pStyle w:val="Paragraphedeliste"/>
        <w:numPr>
          <w:ilvl w:val="0"/>
          <w:numId w:val="321"/>
        </w:numPr>
        <w:jc w:val="both"/>
        <w:rPr>
          <w:rFonts w:eastAsia="Times New Roman"/>
          <w:szCs w:val="20"/>
          <w:lang w:eastAsia="fr-CA"/>
        </w:rPr>
      </w:pPr>
      <w:r w:rsidRPr="002206F6">
        <w:rPr>
          <w:rFonts w:eastAsia="Times New Roman" w:cs="Arial"/>
          <w:color w:val="000000"/>
          <w:szCs w:val="20"/>
          <w:lang w:eastAsia="fr-CA"/>
        </w:rPr>
        <w:t>Les femmes qui présentent une infection génitale primaire au VHS au cours du T3 de la gx courent un risque élevé de transmettre le VHS à leur NN; par conséquent, elles devraient faire l’objet de services de counseling appropriés et se voir offrir une CS afin d’atténuer ce risque.</w:t>
      </w:r>
    </w:p>
    <w:p w14:paraId="3AF14DCD" w14:textId="4100BD85" w:rsidR="00114B04" w:rsidRPr="005E1C9D" w:rsidRDefault="002206F6" w:rsidP="00497332">
      <w:pPr>
        <w:pStyle w:val="Paragraphedeliste"/>
        <w:numPr>
          <w:ilvl w:val="0"/>
          <w:numId w:val="321"/>
        </w:numPr>
        <w:jc w:val="both"/>
        <w:rPr>
          <w:rFonts w:eastAsia="Times New Roman"/>
          <w:szCs w:val="20"/>
          <w:lang w:eastAsia="fr-CA"/>
        </w:rPr>
      </w:pPr>
      <w:r w:rsidRPr="002206F6">
        <w:rPr>
          <w:rFonts w:eastAsia="Times New Roman" w:cs="Arial"/>
          <w:color w:val="000000"/>
          <w:szCs w:val="20"/>
          <w:lang w:eastAsia="fr-CA"/>
        </w:rPr>
        <w:t>Les femmes enceintes qui ne présentent pas d’antécédents d’infection au VHS, mais qui ont connu un partenaire présentant une infection génitale au VHS, devraient (avant la gx ou dès que possible pdt la gx) faire l’objet d’un dépistage sérologique spécifique de type afin de déterminer leur risque de contracter une infection génitale au VHS pdt la gx. Ce dépistage devrait être répété pdt la période se situant entre la 32-34 sem.</w:t>
      </w:r>
    </w:p>
    <w:p w14:paraId="0961B873" w14:textId="77777777" w:rsidR="005E1C9D" w:rsidRPr="005E1C9D" w:rsidRDefault="005E1C9D" w:rsidP="005E1C9D">
      <w:pPr>
        <w:ind w:left="360"/>
        <w:jc w:val="both"/>
        <w:rPr>
          <w:rFonts w:eastAsia="Times New Roman"/>
          <w:szCs w:val="20"/>
          <w:lang w:eastAsia="fr-CA"/>
        </w:rPr>
      </w:pPr>
    </w:p>
    <w:p w14:paraId="791410CA" w14:textId="77777777" w:rsidR="00416A2B" w:rsidRDefault="00416A2B">
      <w:pPr>
        <w:spacing w:after="160" w:line="259" w:lineRule="auto"/>
        <w:rPr>
          <w:rFonts w:eastAsia="Times New Roman" w:cs="Arial"/>
          <w:b/>
          <w:color w:val="0A22B6"/>
          <w:sz w:val="24"/>
          <w:szCs w:val="28"/>
          <w:u w:val="single"/>
          <w:lang w:eastAsia="en-US"/>
        </w:rPr>
      </w:pPr>
      <w:r>
        <w:br w:type="page"/>
      </w:r>
    </w:p>
    <w:p w14:paraId="35C19282" w14:textId="719B979B" w:rsidR="005D0626" w:rsidRDefault="00A77174" w:rsidP="00F93AB0">
      <w:pPr>
        <w:pStyle w:val="Titre2"/>
        <w:jc w:val="both"/>
      </w:pPr>
      <w:bookmarkStart w:id="126" w:name="_Toc1985134"/>
      <w:r>
        <w:rPr>
          <w:noProof/>
        </w:rPr>
        <w:lastRenderedPageBreak/>
        <mc:AlternateContent>
          <mc:Choice Requires="wps">
            <w:drawing>
              <wp:anchor distT="45720" distB="45720" distL="114300" distR="114300" simplePos="0" relativeHeight="251717632" behindDoc="0" locked="0" layoutInCell="1" allowOverlap="1" wp14:anchorId="227B7F1F" wp14:editId="058613C0">
                <wp:simplePos x="0" y="0"/>
                <wp:positionH relativeFrom="column">
                  <wp:posOffset>4310405</wp:posOffset>
                </wp:positionH>
                <wp:positionV relativeFrom="paragraph">
                  <wp:posOffset>213879</wp:posOffset>
                </wp:positionV>
                <wp:extent cx="1769110" cy="1404620"/>
                <wp:effectExtent l="0" t="0" r="21590" b="26670"/>
                <wp:wrapSquare wrapText="bothSides"/>
                <wp:docPr id="5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9110" cy="140462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78E69B7B" w14:textId="77777777" w:rsidR="00AA081F" w:rsidRPr="00C914B9" w:rsidRDefault="00AA081F" w:rsidP="00A77174">
                            <w:pPr>
                              <w:jc w:val="center"/>
                              <w:rPr>
                                <w:b/>
                              </w:rPr>
                            </w:pPr>
                            <w:r>
                              <w:rPr>
                                <w:b/>
                              </w:rPr>
                              <w:t>CONSULTATION</w:t>
                            </w:r>
                            <w:r w:rsidRPr="00C914B9">
                              <w:rPr>
                                <w:b/>
                              </w:rPr>
                              <w:t xml:space="preserve"> OBLIGATOIRE</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227B7F1F" id="_x0000_s1040" type="#_x0000_t202" style="position:absolute;left:0;text-align:left;margin-left:339.4pt;margin-top:16.85pt;width:139.3pt;height:110.6pt;z-index:2517176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" fillcolor="white [3201]" strokecolor="#5b9bd5 [3204]" strokeweight="1pt">
                <v:textbox style="mso-fit-shape-to-text:t">
                  <w:txbxContent>
                    <w:p w14:paraId="78E69B7B" w14:textId="77777777" w:rsidR="00AA081F" w:rsidRPr="00C914B9" w:rsidRDefault="00AA081F" w:rsidP="00A77174">
                      <w:pPr>
                        <w:jc w:val="center"/>
                        <w:rPr>
                          <w:b/>
                        </w:rPr>
                      </w:pPr>
                      <w:r>
                        <w:rPr>
                          <w:b/>
                        </w:rPr>
                        <w:t>CONSULTATION</w:t>
                      </w:r>
                      <w:r w:rsidRPr="00C914B9">
                        <w:rPr>
                          <w:b/>
                        </w:rPr>
                        <w:t xml:space="preserve"> OBLIGATOIRE</w:t>
                      </w:r>
                    </w:p>
                  </w:txbxContent>
                </v:textbox>
                <w10:wrap type="square"/>
              </v:shape>
            </w:pict>
          </mc:Fallback>
        </mc:AlternateContent>
      </w:r>
      <w:r w:rsidR="005D0626">
        <w:t>Syphilis</w:t>
      </w:r>
      <w:bookmarkEnd w:id="126"/>
    </w:p>
    <w:p w14:paraId="5E4C213B" w14:textId="2E4830DF" w:rsidR="00565798" w:rsidRPr="00405B7C" w:rsidRDefault="00565798" w:rsidP="00565798">
      <w:pPr>
        <w:spacing w:after="160" w:line="259" w:lineRule="auto"/>
        <w:rPr>
          <w:i/>
          <w:szCs w:val="20"/>
          <w:lang w:eastAsia="en-US"/>
        </w:rPr>
      </w:pPr>
      <w:r w:rsidRPr="00405B7C">
        <w:rPr>
          <w:i/>
          <w:szCs w:val="20"/>
          <w:lang w:eastAsia="en-US"/>
        </w:rPr>
        <w:t>Source</w:t>
      </w:r>
      <w:r w:rsidR="00B77E62" w:rsidRPr="00405B7C">
        <w:rPr>
          <w:i/>
          <w:szCs w:val="20"/>
          <w:lang w:eastAsia="en-US"/>
        </w:rPr>
        <w:t>s</w:t>
      </w:r>
      <w:r w:rsidRPr="00405B7C">
        <w:rPr>
          <w:i/>
          <w:szCs w:val="20"/>
          <w:lang w:eastAsia="en-US"/>
        </w:rPr>
        <w:t> : Myles – Chapitre 11</w:t>
      </w:r>
      <w:r w:rsidR="00B77E62" w:rsidRPr="00405B7C">
        <w:rPr>
          <w:i/>
          <w:szCs w:val="20"/>
          <w:lang w:eastAsia="en-US"/>
        </w:rPr>
        <w:t>, Evans – Chapitre 23</w:t>
      </w:r>
    </w:p>
    <w:p w14:paraId="6DC226DD" w14:textId="7A8DCC9B" w:rsidR="006B0F01" w:rsidRPr="00405B7C" w:rsidRDefault="006B0F01" w:rsidP="00405B7C">
      <w:pPr>
        <w:spacing w:before="120" w:line="259" w:lineRule="auto"/>
        <w:rPr>
          <w:szCs w:val="20"/>
          <w:u w:val="single"/>
          <w:lang w:eastAsia="en-US"/>
        </w:rPr>
      </w:pPr>
      <w:r w:rsidRPr="00405B7C">
        <w:rPr>
          <w:szCs w:val="20"/>
          <w:u w:val="single"/>
          <w:lang w:eastAsia="en-US"/>
        </w:rPr>
        <w:t>Description</w:t>
      </w:r>
    </w:p>
    <w:p w14:paraId="31288547" w14:textId="5E5A8505" w:rsidR="006B0F01" w:rsidRPr="00405B7C" w:rsidRDefault="006B0F01" w:rsidP="00497332">
      <w:pPr>
        <w:pStyle w:val="Paragraphedeliste"/>
        <w:numPr>
          <w:ilvl w:val="0"/>
          <w:numId w:val="323"/>
        </w:numPr>
        <w:spacing w:after="160" w:line="259" w:lineRule="auto"/>
        <w:rPr>
          <w:szCs w:val="20"/>
          <w:lang w:eastAsia="en-US"/>
        </w:rPr>
      </w:pPr>
      <w:r w:rsidRPr="00405B7C">
        <w:rPr>
          <w:rFonts w:eastAsia="Times New Roman" w:cs="Arial"/>
          <w:i/>
          <w:iCs/>
          <w:color w:val="000000"/>
          <w:szCs w:val="20"/>
          <w:lang w:eastAsia="fr-CA"/>
        </w:rPr>
        <w:t>Treponema pallidum</w:t>
      </w:r>
      <w:r w:rsidRPr="00405B7C">
        <w:rPr>
          <w:rFonts w:eastAsia="Times New Roman" w:cs="Arial"/>
          <w:color w:val="000000"/>
          <w:szCs w:val="20"/>
          <w:lang w:eastAsia="fr-CA"/>
        </w:rPr>
        <w:t xml:space="preserve">, transmis par contact sexuel. Incidence </w:t>
      </w:r>
      <w:r w:rsidR="00405B7C" w:rsidRPr="00405B7C">
        <w:rPr>
          <w:rFonts w:eastAsia="Times New Roman" w:cs="Arial"/>
          <w:color w:val="000000"/>
          <w:szCs w:val="20"/>
          <w:lang w:eastAsia="fr-CA"/>
        </w:rPr>
        <w:t>faible au Canada, mais ↑</w:t>
      </w:r>
      <w:r w:rsidRPr="00405B7C">
        <w:rPr>
          <w:rFonts w:eastAsia="Times New Roman" w:cs="Arial"/>
          <w:color w:val="000000"/>
          <w:szCs w:val="20"/>
          <w:lang w:eastAsia="fr-CA"/>
        </w:rPr>
        <w:t xml:space="preserve"> dans les dernières années. </w:t>
      </w:r>
      <w:r w:rsidR="00405B7C" w:rsidRPr="00405B7C">
        <w:rPr>
          <w:rFonts w:eastAsia="Times New Roman" w:cs="Arial"/>
          <w:color w:val="000000"/>
          <w:szCs w:val="20"/>
          <w:lang w:eastAsia="fr-CA"/>
        </w:rPr>
        <w:t>F</w:t>
      </w:r>
      <w:r w:rsidRPr="00405B7C">
        <w:rPr>
          <w:rFonts w:eastAsia="Times New Roman" w:cs="Arial"/>
          <w:color w:val="000000"/>
          <w:szCs w:val="20"/>
          <w:lang w:eastAsia="fr-CA"/>
        </w:rPr>
        <w:t>acilement transmis au fœtus durant la gx.</w:t>
      </w:r>
    </w:p>
    <w:p w14:paraId="2CEF5204" w14:textId="4CCCE208" w:rsidR="006B0F01" w:rsidRPr="00405B7C" w:rsidRDefault="006B0F01" w:rsidP="00405B7C">
      <w:pPr>
        <w:tabs>
          <w:tab w:val="left" w:pos="426"/>
        </w:tabs>
        <w:spacing w:before="120" w:line="259" w:lineRule="auto"/>
        <w:rPr>
          <w:szCs w:val="20"/>
          <w:u w:val="single"/>
          <w:lang w:eastAsia="en-US"/>
        </w:rPr>
      </w:pPr>
      <w:r w:rsidRPr="00405B7C">
        <w:rPr>
          <w:szCs w:val="20"/>
          <w:u w:val="single"/>
          <w:lang w:eastAsia="en-US"/>
        </w:rPr>
        <w:t>Transmission</w:t>
      </w:r>
    </w:p>
    <w:p w14:paraId="3E5AFB1B" w14:textId="77777777" w:rsidR="00405B7C" w:rsidRPr="00405B7C" w:rsidRDefault="00405B7C" w:rsidP="00497332">
      <w:pPr>
        <w:pStyle w:val="Paragraphedeliste"/>
        <w:numPr>
          <w:ilvl w:val="0"/>
          <w:numId w:val="323"/>
        </w:numPr>
        <w:spacing w:after="160" w:line="259" w:lineRule="auto"/>
        <w:rPr>
          <w:szCs w:val="20"/>
          <w:lang w:eastAsia="en-US"/>
        </w:rPr>
      </w:pPr>
      <w:r w:rsidRPr="00405B7C">
        <w:rPr>
          <w:szCs w:val="20"/>
          <w:lang w:eastAsia="en-US"/>
        </w:rPr>
        <w:t>Transmission verticale</w:t>
      </w:r>
    </w:p>
    <w:p w14:paraId="22500D0B" w14:textId="77777777" w:rsidR="00405B7C" w:rsidRPr="00405B7C" w:rsidRDefault="00405B7C" w:rsidP="00497332">
      <w:pPr>
        <w:pStyle w:val="Paragraphedeliste"/>
        <w:numPr>
          <w:ilvl w:val="1"/>
          <w:numId w:val="323"/>
        </w:numPr>
        <w:spacing w:after="160" w:line="259" w:lineRule="auto"/>
        <w:rPr>
          <w:szCs w:val="20"/>
          <w:lang w:eastAsia="en-US"/>
        </w:rPr>
      </w:pPr>
      <w:r w:rsidRPr="00405B7C">
        <w:rPr>
          <w:rFonts w:eastAsia="Times New Roman"/>
          <w:color w:val="000000"/>
          <w:szCs w:val="20"/>
          <w:lang w:eastAsia="fr-CA"/>
        </w:rPr>
        <w:t>Primaire ou secondaire non traitée : ad 100%</w:t>
      </w:r>
    </w:p>
    <w:p w14:paraId="12DD3F2A" w14:textId="0B1CF97B" w:rsidR="006B0F01" w:rsidRPr="00416A2B" w:rsidRDefault="00405B7C" w:rsidP="00497332">
      <w:pPr>
        <w:pStyle w:val="Paragraphedeliste"/>
        <w:numPr>
          <w:ilvl w:val="1"/>
          <w:numId w:val="323"/>
        </w:numPr>
        <w:spacing w:after="160" w:line="259" w:lineRule="auto"/>
        <w:rPr>
          <w:szCs w:val="20"/>
          <w:lang w:eastAsia="en-US"/>
        </w:rPr>
      </w:pPr>
      <w:r w:rsidRPr="00405B7C">
        <w:rPr>
          <w:rFonts w:eastAsia="Times New Roman"/>
          <w:color w:val="000000"/>
          <w:szCs w:val="20"/>
          <w:lang w:eastAsia="fr-CA"/>
        </w:rPr>
        <w:t>Traitée : &lt; 2</w:t>
      </w:r>
      <w:r w:rsidR="00416A2B">
        <w:rPr>
          <w:rFonts w:eastAsia="Times New Roman"/>
          <w:color w:val="000000"/>
          <w:szCs w:val="20"/>
          <w:lang w:eastAsia="fr-CA"/>
        </w:rPr>
        <w:t>%</w:t>
      </w:r>
    </w:p>
    <w:p w14:paraId="6B083A73" w14:textId="12717A88" w:rsidR="006B0F01" w:rsidRPr="00405B7C" w:rsidRDefault="006B0F01" w:rsidP="00405B7C">
      <w:pPr>
        <w:spacing w:before="120" w:line="259" w:lineRule="auto"/>
        <w:rPr>
          <w:szCs w:val="20"/>
          <w:u w:val="single"/>
          <w:lang w:eastAsia="en-US"/>
        </w:rPr>
      </w:pPr>
      <w:r w:rsidRPr="00405B7C">
        <w:rPr>
          <w:szCs w:val="20"/>
          <w:u w:val="single"/>
          <w:lang w:eastAsia="en-US"/>
        </w:rPr>
        <w:t>Symptômes</w:t>
      </w:r>
    </w:p>
    <w:p w14:paraId="15AE51AE" w14:textId="77777777" w:rsidR="00405B7C" w:rsidRPr="00405B7C" w:rsidRDefault="00405B7C" w:rsidP="00497332">
      <w:pPr>
        <w:pStyle w:val="Paragraphedeliste"/>
        <w:numPr>
          <w:ilvl w:val="0"/>
          <w:numId w:val="325"/>
        </w:numPr>
        <w:jc w:val="both"/>
        <w:rPr>
          <w:rFonts w:eastAsia="Times New Roman"/>
          <w:szCs w:val="20"/>
          <w:lang w:eastAsia="fr-CA"/>
        </w:rPr>
      </w:pPr>
      <w:r w:rsidRPr="00405B7C">
        <w:rPr>
          <w:rFonts w:eastAsia="Times New Roman" w:cs="Arial"/>
          <w:color w:val="000000"/>
          <w:szCs w:val="20"/>
          <w:lang w:eastAsia="fr-CA"/>
        </w:rPr>
        <w:t>Chancres (</w:t>
      </w:r>
      <w:r w:rsidRPr="00405B7C">
        <w:rPr>
          <w:rFonts w:eastAsia="Times New Roman" w:cs="Arial"/>
          <w:b/>
          <w:color w:val="000000"/>
          <w:szCs w:val="20"/>
          <w:lang w:eastAsia="fr-CA"/>
        </w:rPr>
        <w:t>syphilis primaire)</w:t>
      </w:r>
      <w:r w:rsidRPr="00405B7C">
        <w:rPr>
          <w:rFonts w:eastAsia="Times New Roman" w:cs="Arial"/>
          <w:color w:val="000000"/>
          <w:szCs w:val="20"/>
          <w:lang w:eastAsia="fr-CA"/>
        </w:rPr>
        <w:t xml:space="preserve"> a/n du vagin et du col (</w:t>
      </w:r>
      <w:r w:rsidRPr="00405B7C">
        <w:rPr>
          <w:rFonts w:eastAsia="Times New Roman" w:cs="Arial"/>
          <w:color w:val="000000"/>
          <w:szCs w:val="20"/>
          <w:u w:val="single"/>
          <w:lang w:eastAsia="fr-CA"/>
        </w:rPr>
        <w:t xml:space="preserve">rarement vu en gx). </w:t>
      </w:r>
      <w:r w:rsidRPr="00405B7C">
        <w:rPr>
          <w:rFonts w:eastAsia="Times New Roman" w:cs="Arial"/>
          <w:color w:val="000000"/>
          <w:szCs w:val="20"/>
          <w:lang w:eastAsia="fr-CA"/>
        </w:rPr>
        <w:t>Peuvent aussi être présents ailleurs que sur les parties génitales (oral, anal). Papules non sensibles qui finissent par s’ulcérer. Guérissent en 3-6 sem.</w:t>
      </w:r>
    </w:p>
    <w:p w14:paraId="5ABCC249" w14:textId="46F98DF4" w:rsidR="00405B7C" w:rsidRPr="00405B7C" w:rsidRDefault="00405B7C" w:rsidP="00497332">
      <w:pPr>
        <w:pStyle w:val="Paragraphedeliste"/>
        <w:numPr>
          <w:ilvl w:val="0"/>
          <w:numId w:val="325"/>
        </w:numPr>
        <w:jc w:val="both"/>
        <w:rPr>
          <w:rFonts w:eastAsia="Times New Roman"/>
          <w:szCs w:val="20"/>
          <w:lang w:eastAsia="fr-CA"/>
        </w:rPr>
      </w:pPr>
      <w:r w:rsidRPr="00405B7C">
        <w:rPr>
          <w:rFonts w:eastAsia="Times New Roman" w:cs="Arial"/>
          <w:color w:val="000000"/>
          <w:szCs w:val="20"/>
          <w:lang w:eastAsia="fr-CA"/>
        </w:rPr>
        <w:t xml:space="preserve">Sx </w:t>
      </w:r>
      <w:r w:rsidRPr="00405B7C">
        <w:rPr>
          <w:rFonts w:eastAsia="Times New Roman" w:cs="Arial"/>
          <w:b/>
          <w:color w:val="000000"/>
          <w:szCs w:val="20"/>
          <w:lang w:eastAsia="fr-CA"/>
        </w:rPr>
        <w:t>syphilis secondaire</w:t>
      </w:r>
      <w:r w:rsidRPr="00405B7C">
        <w:rPr>
          <w:rFonts w:eastAsia="Times New Roman" w:cs="Arial"/>
          <w:color w:val="000000"/>
          <w:szCs w:val="20"/>
          <w:lang w:eastAsia="fr-CA"/>
        </w:rPr>
        <w:t xml:space="preserve"> apparaissent à 2-12 sem après chancres primaires. Incl. rash cutané varié (macule, papule, pustule, bulleux), </w:t>
      </w:r>
      <w:r>
        <w:rPr>
          <w:rFonts w:eastAsia="Times New Roman" w:cs="Arial"/>
          <w:color w:val="000000"/>
          <w:szCs w:val="20"/>
          <w:lang w:eastAsia="fr-CA"/>
        </w:rPr>
        <w:t>souvent</w:t>
      </w:r>
      <w:r w:rsidRPr="00405B7C">
        <w:rPr>
          <w:rFonts w:eastAsia="Times New Roman" w:cs="Arial"/>
          <w:color w:val="000000"/>
          <w:szCs w:val="20"/>
          <w:lang w:eastAsia="fr-CA"/>
        </w:rPr>
        <w:t xml:space="preserve"> a/n des paumes et des plantes. Aussi, </w:t>
      </w:r>
      <w:r w:rsidRPr="00405B7C">
        <w:rPr>
          <w:rFonts w:eastAsia="Times New Roman" w:cs="Arial"/>
          <w:color w:val="000000"/>
          <w:szCs w:val="20"/>
          <w:u w:val="single"/>
          <w:lang w:eastAsia="fr-CA"/>
        </w:rPr>
        <w:t xml:space="preserve">condylomes sur les régions périgénitales </w:t>
      </w:r>
      <w:r w:rsidRPr="00405B7C">
        <w:rPr>
          <w:rFonts w:eastAsia="Times New Roman" w:cs="Arial"/>
          <w:color w:val="000000"/>
          <w:szCs w:val="20"/>
          <w:lang w:eastAsia="fr-CA"/>
        </w:rPr>
        <w:t>(sx le plus fréquent de syphilis secondaire durant la gx</w:t>
      </w:r>
      <w:r w:rsidRPr="00405B7C">
        <w:rPr>
          <w:rFonts w:eastAsia="Times New Roman" w:cs="Arial"/>
          <w:color w:val="000000"/>
          <w:szCs w:val="20"/>
          <w:u w:val="single"/>
          <w:lang w:eastAsia="fr-CA"/>
        </w:rPr>
        <w:t>)</w:t>
      </w:r>
      <w:r w:rsidRPr="00405B7C">
        <w:rPr>
          <w:rFonts w:eastAsia="Times New Roman" w:cs="Arial"/>
          <w:color w:val="000000"/>
          <w:szCs w:val="20"/>
          <w:lang w:eastAsia="fr-CA"/>
        </w:rPr>
        <w:t>, alopécie, adénopathie généralisée, fièvre légère.</w:t>
      </w:r>
    </w:p>
    <w:p w14:paraId="2989246D" w14:textId="1DE171AB" w:rsidR="006B0F01" w:rsidRPr="00405B7C" w:rsidRDefault="00405B7C" w:rsidP="00497332">
      <w:pPr>
        <w:pStyle w:val="Paragraphedeliste"/>
        <w:numPr>
          <w:ilvl w:val="0"/>
          <w:numId w:val="325"/>
        </w:numPr>
        <w:jc w:val="both"/>
        <w:rPr>
          <w:rFonts w:eastAsia="Times New Roman"/>
          <w:szCs w:val="20"/>
          <w:lang w:eastAsia="fr-CA"/>
        </w:rPr>
      </w:pPr>
      <w:r w:rsidRPr="00405B7C">
        <w:rPr>
          <w:rFonts w:eastAsia="Times New Roman" w:cs="Arial"/>
          <w:b/>
          <w:color w:val="000000"/>
          <w:szCs w:val="20"/>
          <w:lang w:eastAsia="fr-CA"/>
        </w:rPr>
        <w:t>Syphilis congénitale</w:t>
      </w:r>
      <w:r w:rsidRPr="00405B7C">
        <w:rPr>
          <w:rFonts w:eastAsia="Times New Roman" w:cs="Arial"/>
          <w:color w:val="000000"/>
          <w:szCs w:val="20"/>
          <w:lang w:eastAsia="fr-CA"/>
        </w:rPr>
        <w:t xml:space="preserve"> : sx cliniques peuvent être observés à la </w:t>
      </w:r>
      <w:r>
        <w:rPr>
          <w:rFonts w:eastAsia="Times New Roman" w:cs="Arial"/>
          <w:color w:val="000000"/>
          <w:szCs w:val="20"/>
          <w:lang w:eastAsia="fr-CA"/>
        </w:rPr>
        <w:t>naissance</w:t>
      </w:r>
      <w:r w:rsidRPr="00405B7C">
        <w:rPr>
          <w:rFonts w:eastAsia="Times New Roman" w:cs="Arial"/>
          <w:color w:val="000000"/>
          <w:szCs w:val="20"/>
          <w:lang w:eastAsia="fr-CA"/>
        </w:rPr>
        <w:t xml:space="preserve">, mais apparaissent le plus </w:t>
      </w:r>
      <w:r>
        <w:rPr>
          <w:rFonts w:eastAsia="Times New Roman" w:cs="Arial"/>
          <w:color w:val="000000"/>
          <w:szCs w:val="20"/>
          <w:lang w:eastAsia="fr-CA"/>
        </w:rPr>
        <w:t>souvent</w:t>
      </w:r>
      <w:r w:rsidRPr="00405B7C">
        <w:rPr>
          <w:rFonts w:eastAsia="Times New Roman" w:cs="Arial"/>
          <w:color w:val="000000"/>
          <w:szCs w:val="20"/>
          <w:lang w:eastAsia="fr-CA"/>
        </w:rPr>
        <w:t xml:space="preserve"> dans la 1</w:t>
      </w:r>
      <w:r w:rsidRPr="00405B7C">
        <w:rPr>
          <w:rFonts w:eastAsia="Times New Roman" w:cs="Arial"/>
          <w:color w:val="000000"/>
          <w:szCs w:val="20"/>
          <w:vertAlign w:val="superscript"/>
          <w:lang w:eastAsia="fr-CA"/>
        </w:rPr>
        <w:t>ère</w:t>
      </w:r>
      <w:r w:rsidRPr="00405B7C">
        <w:rPr>
          <w:rFonts w:eastAsia="Times New Roman" w:cs="Arial"/>
          <w:color w:val="000000"/>
          <w:szCs w:val="20"/>
          <w:lang w:eastAsia="fr-CA"/>
        </w:rPr>
        <w:t>semaine de vie</w:t>
      </w:r>
      <w:r>
        <w:rPr>
          <w:rFonts w:eastAsia="Times New Roman" w:cs="Arial"/>
          <w:color w:val="000000"/>
          <w:szCs w:val="20"/>
          <w:lang w:eastAsia="fr-CA"/>
        </w:rPr>
        <w:t>. L</w:t>
      </w:r>
      <w:r w:rsidRPr="00405B7C">
        <w:rPr>
          <w:rFonts w:eastAsia="Times New Roman" w:cs="Arial"/>
          <w:color w:val="000000"/>
          <w:szCs w:val="20"/>
          <w:lang w:eastAsia="fr-CA"/>
        </w:rPr>
        <w:t>e plus svnt éruptions cutanées (idem que p</w:t>
      </w:r>
      <w:r>
        <w:rPr>
          <w:rFonts w:eastAsia="Times New Roman" w:cs="Arial"/>
          <w:color w:val="000000"/>
          <w:szCs w:val="20"/>
          <w:lang w:eastAsia="fr-CA"/>
        </w:rPr>
        <w:t>our</w:t>
      </w:r>
      <w:r w:rsidRPr="00405B7C">
        <w:rPr>
          <w:rFonts w:eastAsia="Times New Roman" w:cs="Arial"/>
          <w:color w:val="000000"/>
          <w:szCs w:val="20"/>
          <w:lang w:eastAsia="fr-CA"/>
        </w:rPr>
        <w:t xml:space="preserve"> adulte)</w:t>
      </w:r>
      <w:r>
        <w:rPr>
          <w:rFonts w:eastAsia="Times New Roman" w:cs="Arial"/>
          <w:color w:val="000000"/>
          <w:szCs w:val="20"/>
          <w:lang w:eastAsia="fr-CA"/>
        </w:rPr>
        <w:t>. Sinon, malformations diverses.</w:t>
      </w:r>
    </w:p>
    <w:p w14:paraId="019135C3" w14:textId="2A6E65E5" w:rsidR="006B0F01" w:rsidRPr="00405B7C" w:rsidRDefault="006B0F01" w:rsidP="00405B7C">
      <w:pPr>
        <w:spacing w:before="120" w:line="259" w:lineRule="auto"/>
        <w:rPr>
          <w:szCs w:val="20"/>
          <w:u w:val="single"/>
          <w:lang w:eastAsia="en-US"/>
        </w:rPr>
      </w:pPr>
      <w:r w:rsidRPr="00405B7C">
        <w:rPr>
          <w:szCs w:val="20"/>
          <w:u w:val="single"/>
          <w:lang w:eastAsia="en-US"/>
        </w:rPr>
        <w:t>Conséquences</w:t>
      </w:r>
    </w:p>
    <w:p w14:paraId="194357ED" w14:textId="5E1B5BE4" w:rsidR="00405B7C" w:rsidRPr="0014727F" w:rsidRDefault="00405B7C" w:rsidP="00497332">
      <w:pPr>
        <w:numPr>
          <w:ilvl w:val="0"/>
          <w:numId w:val="324"/>
        </w:numPr>
        <w:jc w:val="both"/>
        <w:textAlignment w:val="baseline"/>
        <w:rPr>
          <w:rFonts w:eastAsia="Times New Roman"/>
          <w:color w:val="000000"/>
          <w:szCs w:val="20"/>
          <w:lang w:eastAsia="fr-CA"/>
        </w:rPr>
      </w:pPr>
      <w:r>
        <w:rPr>
          <w:rFonts w:eastAsia="Times New Roman"/>
          <w:color w:val="000000"/>
          <w:szCs w:val="20"/>
          <w:lang w:eastAsia="fr-CA"/>
        </w:rPr>
        <w:t>M</w:t>
      </w:r>
      <w:r w:rsidRPr="0014727F">
        <w:rPr>
          <w:rFonts w:eastAsia="Times New Roman"/>
          <w:color w:val="000000"/>
          <w:szCs w:val="20"/>
          <w:lang w:eastAsia="fr-CA"/>
        </w:rPr>
        <w:t xml:space="preserve">aternelles : RCIU, prématurité, mort fœtale </w:t>
      </w:r>
      <w:r>
        <w:rPr>
          <w:rFonts w:eastAsia="Times New Roman"/>
          <w:color w:val="000000"/>
          <w:szCs w:val="20"/>
          <w:lang w:eastAsia="fr-CA"/>
        </w:rPr>
        <w:t xml:space="preserve">(25%) </w:t>
      </w:r>
      <w:r w:rsidRPr="0014727F">
        <w:rPr>
          <w:rFonts w:eastAsia="Times New Roman"/>
          <w:color w:val="000000"/>
          <w:szCs w:val="20"/>
          <w:lang w:eastAsia="fr-CA"/>
        </w:rPr>
        <w:t>ou périnatale</w:t>
      </w:r>
      <w:r>
        <w:rPr>
          <w:rFonts w:eastAsia="Times New Roman"/>
          <w:color w:val="000000"/>
          <w:szCs w:val="20"/>
          <w:lang w:eastAsia="fr-CA"/>
        </w:rPr>
        <w:t xml:space="preserve"> (25-30%)</w:t>
      </w:r>
    </w:p>
    <w:p w14:paraId="3AC81F88" w14:textId="42547460" w:rsidR="006B0F01" w:rsidRPr="00405B7C" w:rsidRDefault="00405B7C" w:rsidP="00497332">
      <w:pPr>
        <w:numPr>
          <w:ilvl w:val="0"/>
          <w:numId w:val="324"/>
        </w:numPr>
        <w:jc w:val="both"/>
        <w:textAlignment w:val="baseline"/>
        <w:rPr>
          <w:rFonts w:eastAsia="Times New Roman"/>
          <w:color w:val="000000"/>
          <w:szCs w:val="20"/>
          <w:lang w:eastAsia="fr-CA"/>
        </w:rPr>
      </w:pPr>
      <w:r>
        <w:rPr>
          <w:rFonts w:eastAsia="Times New Roman"/>
          <w:color w:val="000000"/>
          <w:szCs w:val="20"/>
          <w:lang w:eastAsia="fr-CA"/>
        </w:rPr>
        <w:t>F</w:t>
      </w:r>
      <w:r w:rsidRPr="0014727F">
        <w:rPr>
          <w:rFonts w:eastAsia="Times New Roman"/>
          <w:color w:val="000000"/>
          <w:szCs w:val="20"/>
          <w:lang w:eastAsia="fr-CA"/>
        </w:rPr>
        <w:t xml:space="preserve">oetales : le NN peut naître avec la syphilis congénitale…  La plupart du temps asx (le devient pendant l’enfance). Hépatosplénomégalie, dermatite et problèmes oculaires, squelettiques ou du SNC. </w:t>
      </w:r>
    </w:p>
    <w:p w14:paraId="6847DE0D" w14:textId="281E8D17" w:rsidR="006B0F01" w:rsidRPr="00405B7C" w:rsidRDefault="006B0F01" w:rsidP="00405B7C">
      <w:pPr>
        <w:spacing w:before="120" w:line="259" w:lineRule="auto"/>
        <w:rPr>
          <w:szCs w:val="20"/>
          <w:u w:val="single"/>
          <w:lang w:eastAsia="en-US"/>
        </w:rPr>
      </w:pPr>
      <w:r w:rsidRPr="00405B7C">
        <w:rPr>
          <w:szCs w:val="20"/>
          <w:u w:val="single"/>
          <w:lang w:eastAsia="en-US"/>
        </w:rPr>
        <w:t>Traitement</w:t>
      </w:r>
    </w:p>
    <w:p w14:paraId="416175F1" w14:textId="77777777" w:rsidR="00405B7C" w:rsidRPr="00405B7C" w:rsidRDefault="00405B7C" w:rsidP="00497332">
      <w:pPr>
        <w:pStyle w:val="Paragraphedeliste"/>
        <w:numPr>
          <w:ilvl w:val="0"/>
          <w:numId w:val="290"/>
        </w:numPr>
        <w:spacing w:after="160" w:line="259" w:lineRule="auto"/>
        <w:rPr>
          <w:szCs w:val="20"/>
          <w:lang w:eastAsia="en-US"/>
        </w:rPr>
      </w:pPr>
      <w:r>
        <w:rPr>
          <w:rFonts w:eastAsia="Times New Roman"/>
          <w:color w:val="000000"/>
          <w:szCs w:val="20"/>
          <w:lang w:eastAsia="fr-CA"/>
        </w:rPr>
        <w:t>1-3 semaines d’injection de péniG</w:t>
      </w:r>
    </w:p>
    <w:p w14:paraId="5A21D2F6" w14:textId="77777777" w:rsidR="00405B7C" w:rsidRPr="00405B7C" w:rsidRDefault="00405B7C" w:rsidP="00497332">
      <w:pPr>
        <w:pStyle w:val="Paragraphedeliste"/>
        <w:numPr>
          <w:ilvl w:val="0"/>
          <w:numId w:val="290"/>
        </w:numPr>
        <w:spacing w:after="160" w:line="259" w:lineRule="auto"/>
        <w:rPr>
          <w:szCs w:val="20"/>
          <w:lang w:eastAsia="en-US"/>
        </w:rPr>
      </w:pPr>
      <w:r w:rsidRPr="00405B7C">
        <w:rPr>
          <w:rFonts w:eastAsia="Times New Roman" w:cs="Arial"/>
          <w:color w:val="000000"/>
          <w:szCs w:val="20"/>
          <w:lang w:eastAsia="fr-CA"/>
        </w:rPr>
        <w:t>Tx avant la 16</w:t>
      </w:r>
      <w:r w:rsidRPr="00405B7C">
        <w:rPr>
          <w:rFonts w:eastAsia="Times New Roman" w:cs="Arial"/>
          <w:color w:val="000000"/>
          <w:szCs w:val="20"/>
          <w:vertAlign w:val="superscript"/>
          <w:lang w:eastAsia="fr-CA"/>
        </w:rPr>
        <w:t>e</w:t>
      </w:r>
      <w:r w:rsidRPr="00405B7C">
        <w:rPr>
          <w:rFonts w:eastAsia="Times New Roman" w:cs="Arial"/>
          <w:color w:val="000000"/>
          <w:szCs w:val="20"/>
          <w:lang w:eastAsia="fr-CA"/>
        </w:rPr>
        <w:t>SA permet de prévenir la syphilis congénitale</w:t>
      </w:r>
    </w:p>
    <w:p w14:paraId="65D4A646" w14:textId="6D28E99C" w:rsidR="00405B7C" w:rsidRPr="00405B7C" w:rsidRDefault="00405B7C" w:rsidP="00497332">
      <w:pPr>
        <w:pStyle w:val="Paragraphedeliste"/>
        <w:numPr>
          <w:ilvl w:val="0"/>
          <w:numId w:val="290"/>
        </w:numPr>
        <w:spacing w:after="160" w:line="259" w:lineRule="auto"/>
        <w:rPr>
          <w:szCs w:val="20"/>
          <w:lang w:eastAsia="en-US"/>
        </w:rPr>
      </w:pPr>
      <w:r w:rsidRPr="00405B7C">
        <w:rPr>
          <w:rFonts w:eastAsia="Times New Roman" w:cs="Arial"/>
          <w:color w:val="000000"/>
          <w:szCs w:val="20"/>
          <w:lang w:eastAsia="fr-CA"/>
        </w:rPr>
        <w:t>Tx après la 16</w:t>
      </w:r>
      <w:r w:rsidRPr="00405B7C">
        <w:rPr>
          <w:rFonts w:eastAsia="Times New Roman" w:cs="Arial"/>
          <w:color w:val="000000"/>
          <w:szCs w:val="20"/>
          <w:vertAlign w:val="superscript"/>
          <w:lang w:eastAsia="fr-CA"/>
        </w:rPr>
        <w:t>e</w:t>
      </w:r>
      <w:r w:rsidRPr="00405B7C">
        <w:rPr>
          <w:rFonts w:eastAsia="Times New Roman" w:cs="Arial"/>
          <w:color w:val="000000"/>
          <w:szCs w:val="20"/>
          <w:lang w:eastAsia="fr-CA"/>
        </w:rPr>
        <w:t>SA tx l’infection de la mère, mais risque de ne pas prévenir la syphilis congénitale.</w:t>
      </w:r>
    </w:p>
    <w:p w14:paraId="7ECC9CBA" w14:textId="77777777" w:rsidR="00F5274A" w:rsidRDefault="00F5274A" w:rsidP="00F5274A">
      <w:pPr>
        <w:pStyle w:val="Titre2"/>
      </w:pPr>
      <w:bookmarkStart w:id="127" w:name="_Toc1985135"/>
      <w:r>
        <w:t>Trichomonase</w:t>
      </w:r>
      <w:bookmarkEnd w:id="127"/>
    </w:p>
    <w:p w14:paraId="0AA58E2D" w14:textId="77777777" w:rsidR="00F5274A" w:rsidRPr="00D519E0" w:rsidRDefault="00F5274A" w:rsidP="00F5274A">
      <w:pPr>
        <w:spacing w:after="160" w:line="259" w:lineRule="auto"/>
        <w:rPr>
          <w:i/>
          <w:szCs w:val="20"/>
          <w:lang w:eastAsia="en-US"/>
        </w:rPr>
      </w:pPr>
      <w:r w:rsidRPr="00F93AB0">
        <w:rPr>
          <w:i/>
          <w:szCs w:val="20"/>
          <w:lang w:eastAsia="en-US"/>
        </w:rPr>
        <w:t>Sources : Myles – C</w:t>
      </w:r>
      <w:r>
        <w:rPr>
          <w:i/>
          <w:szCs w:val="20"/>
          <w:lang w:eastAsia="en-US"/>
        </w:rPr>
        <w:t>hapitre 11, Evans – Chapitre 23</w:t>
      </w:r>
    </w:p>
    <w:p w14:paraId="0C4BF88B" w14:textId="77777777" w:rsidR="00F5274A" w:rsidRPr="00D519E0" w:rsidRDefault="00F5274A" w:rsidP="00497332">
      <w:pPr>
        <w:pStyle w:val="Paragraphedeliste"/>
        <w:numPr>
          <w:ilvl w:val="0"/>
          <w:numId w:val="322"/>
        </w:numPr>
        <w:jc w:val="both"/>
        <w:rPr>
          <w:rFonts w:eastAsia="Times New Roman"/>
          <w:szCs w:val="20"/>
          <w:lang w:eastAsia="fr-CA"/>
        </w:rPr>
      </w:pPr>
      <w:r w:rsidRPr="00D519E0">
        <w:rPr>
          <w:rFonts w:eastAsia="Times New Roman" w:cs="Arial"/>
          <w:color w:val="000000"/>
          <w:szCs w:val="20"/>
          <w:lang w:eastAsia="fr-CA"/>
        </w:rPr>
        <w:t>Cause environ 25% des infections vulvovaginales. ITSS non viral le plus prévalent.</w:t>
      </w:r>
    </w:p>
    <w:p w14:paraId="598A95B5" w14:textId="77777777" w:rsidR="00F5274A" w:rsidRPr="00D519E0" w:rsidRDefault="00F5274A" w:rsidP="00497332">
      <w:pPr>
        <w:pStyle w:val="Paragraphedeliste"/>
        <w:numPr>
          <w:ilvl w:val="0"/>
          <w:numId w:val="322"/>
        </w:numPr>
        <w:jc w:val="both"/>
        <w:rPr>
          <w:rFonts w:eastAsia="Times New Roman"/>
          <w:szCs w:val="20"/>
          <w:lang w:eastAsia="fr-CA"/>
        </w:rPr>
      </w:pPr>
      <w:r w:rsidRPr="00D519E0">
        <w:rPr>
          <w:rFonts w:eastAsia="Times New Roman" w:cs="Arial"/>
          <w:color w:val="000000"/>
          <w:szCs w:val="20"/>
          <w:u w:val="single"/>
          <w:lang w:eastAsia="fr-CA"/>
        </w:rPr>
        <w:t>Facteurs de risque</w:t>
      </w:r>
      <w:r w:rsidRPr="00D519E0">
        <w:rPr>
          <w:rFonts w:eastAsia="Times New Roman" w:cs="Arial"/>
          <w:color w:val="000000"/>
          <w:szCs w:val="20"/>
          <w:lang w:eastAsia="fr-CA"/>
        </w:rPr>
        <w:t xml:space="preserve"> : partenaires sexuels multiples, race noire, </w:t>
      </w:r>
      <w:r>
        <w:rPr>
          <w:rFonts w:eastAsia="Times New Roman" w:cs="Arial"/>
          <w:color w:val="000000"/>
          <w:szCs w:val="20"/>
          <w:lang w:eastAsia="fr-CA"/>
        </w:rPr>
        <w:t>ATCD</w:t>
      </w:r>
      <w:r w:rsidRPr="00D519E0">
        <w:rPr>
          <w:rFonts w:eastAsia="Times New Roman" w:cs="Arial"/>
          <w:color w:val="000000"/>
          <w:szCs w:val="20"/>
          <w:lang w:eastAsia="fr-CA"/>
        </w:rPr>
        <w:t xml:space="preserve"> d’ITSS, infection à Gonorrhée.</w:t>
      </w:r>
    </w:p>
    <w:p w14:paraId="349E16D9" w14:textId="77777777" w:rsidR="00F5274A" w:rsidRPr="00D519E0" w:rsidRDefault="00F5274A" w:rsidP="00497332">
      <w:pPr>
        <w:pStyle w:val="Paragraphedeliste"/>
        <w:numPr>
          <w:ilvl w:val="0"/>
          <w:numId w:val="322"/>
        </w:numPr>
        <w:jc w:val="both"/>
        <w:rPr>
          <w:rFonts w:eastAsia="Times New Roman"/>
          <w:szCs w:val="20"/>
          <w:lang w:eastAsia="fr-CA"/>
        </w:rPr>
      </w:pPr>
      <w:r w:rsidRPr="00D519E0">
        <w:rPr>
          <w:rFonts w:eastAsia="Times New Roman" w:cs="Arial"/>
          <w:color w:val="000000"/>
          <w:szCs w:val="20"/>
          <w:u w:val="single"/>
          <w:lang w:eastAsia="fr-CA"/>
        </w:rPr>
        <w:t>Symptômes</w:t>
      </w:r>
      <w:r w:rsidRPr="00D519E0">
        <w:rPr>
          <w:rFonts w:eastAsia="Times New Roman" w:cs="Arial"/>
          <w:color w:val="000000"/>
          <w:szCs w:val="20"/>
          <w:lang w:eastAsia="fr-CA"/>
        </w:rPr>
        <w:t xml:space="preserve"> (si présents</w:t>
      </w:r>
      <w:r>
        <w:rPr>
          <w:rFonts w:eastAsia="Times New Roman" w:cs="Arial"/>
          <w:color w:val="000000"/>
          <w:szCs w:val="20"/>
          <w:lang w:eastAsia="fr-CA"/>
        </w:rPr>
        <w:t>, 50% des femmes sont asx</w:t>
      </w:r>
      <w:r w:rsidRPr="00D519E0">
        <w:rPr>
          <w:rFonts w:eastAsia="Times New Roman" w:cs="Arial"/>
          <w:color w:val="000000"/>
          <w:szCs w:val="20"/>
          <w:lang w:eastAsia="fr-CA"/>
        </w:rPr>
        <w:t>)</w:t>
      </w:r>
      <w:r>
        <w:rPr>
          <w:rFonts w:eastAsia="Times New Roman" w:cs="Arial"/>
          <w:color w:val="000000"/>
          <w:szCs w:val="20"/>
          <w:lang w:eastAsia="fr-CA"/>
        </w:rPr>
        <w:t> :</w:t>
      </w:r>
      <w:r w:rsidRPr="00D519E0">
        <w:rPr>
          <w:rFonts w:eastAsia="Times New Roman" w:cs="Arial"/>
          <w:color w:val="000000"/>
          <w:szCs w:val="20"/>
          <w:lang w:eastAsia="fr-CA"/>
        </w:rPr>
        <w:t xml:space="preserve"> mauvaise odeur, pertes vaginales abondante, jaune-gris ou vert, mousseux, irritation vulvo-vaginale, parfois dysurie.</w:t>
      </w:r>
    </w:p>
    <w:p w14:paraId="2FDF515C" w14:textId="77777777" w:rsidR="00F5274A" w:rsidRPr="00D519E0" w:rsidRDefault="00F5274A" w:rsidP="00497332">
      <w:pPr>
        <w:pStyle w:val="Paragraphedeliste"/>
        <w:numPr>
          <w:ilvl w:val="0"/>
          <w:numId w:val="322"/>
        </w:numPr>
        <w:jc w:val="both"/>
        <w:rPr>
          <w:rFonts w:eastAsia="Times New Roman"/>
          <w:szCs w:val="20"/>
          <w:lang w:eastAsia="fr-CA"/>
        </w:rPr>
      </w:pPr>
      <w:r w:rsidRPr="00D519E0">
        <w:rPr>
          <w:rFonts w:eastAsia="Times New Roman" w:cs="Arial"/>
          <w:color w:val="000000"/>
          <w:szCs w:val="20"/>
          <w:u w:val="single"/>
          <w:lang w:eastAsia="fr-CA"/>
        </w:rPr>
        <w:t>Diagnostic</w:t>
      </w:r>
      <w:r w:rsidRPr="00D519E0">
        <w:rPr>
          <w:rFonts w:eastAsia="Times New Roman" w:cs="Arial"/>
          <w:color w:val="000000"/>
          <w:szCs w:val="20"/>
          <w:lang w:eastAsia="fr-CA"/>
        </w:rPr>
        <w:t xml:space="preserve"> : observation d’organisme à flagelle à l’état frais, pH &gt;4,5, leucocytes abondants. </w:t>
      </w:r>
    </w:p>
    <w:p w14:paraId="2540F7B0" w14:textId="77777777" w:rsidR="00F5274A" w:rsidRPr="00D519E0" w:rsidRDefault="00F5274A" w:rsidP="00497332">
      <w:pPr>
        <w:pStyle w:val="Paragraphedeliste"/>
        <w:numPr>
          <w:ilvl w:val="0"/>
          <w:numId w:val="322"/>
        </w:numPr>
        <w:jc w:val="both"/>
        <w:rPr>
          <w:rFonts w:eastAsia="Times New Roman"/>
          <w:szCs w:val="20"/>
          <w:lang w:eastAsia="fr-CA"/>
        </w:rPr>
      </w:pPr>
      <w:r w:rsidRPr="00D519E0">
        <w:rPr>
          <w:rFonts w:eastAsia="Times New Roman" w:cs="Arial"/>
          <w:color w:val="000000"/>
          <w:szCs w:val="20"/>
          <w:u w:val="single"/>
          <w:lang w:eastAsia="fr-CA"/>
        </w:rPr>
        <w:t>Traitement</w:t>
      </w:r>
      <w:r w:rsidRPr="00D519E0">
        <w:rPr>
          <w:rFonts w:eastAsia="Times New Roman" w:cs="Arial"/>
          <w:color w:val="000000"/>
          <w:szCs w:val="20"/>
          <w:lang w:eastAsia="fr-CA"/>
        </w:rPr>
        <w:t xml:space="preserve"> : </w:t>
      </w:r>
      <w:r w:rsidRPr="00D519E0">
        <w:rPr>
          <w:rFonts w:eastAsia="Times New Roman" w:cs="Arial"/>
          <w:b/>
          <w:color w:val="000000"/>
          <w:szCs w:val="20"/>
          <w:lang w:eastAsia="fr-CA"/>
        </w:rPr>
        <w:t>métronidazole</w:t>
      </w:r>
      <w:r w:rsidRPr="00D519E0">
        <w:rPr>
          <w:rFonts w:eastAsia="Times New Roman" w:cs="Arial"/>
          <w:color w:val="000000"/>
          <w:szCs w:val="20"/>
          <w:lang w:eastAsia="fr-CA"/>
        </w:rPr>
        <w:t xml:space="preserve"> après T1. Tx aussi le.s. partenaire.s sexuel.s.</w:t>
      </w:r>
    </w:p>
    <w:p w14:paraId="73181AE4" w14:textId="6D978D4D" w:rsidR="00F5274A" w:rsidRPr="00F5274A" w:rsidRDefault="00F5274A" w:rsidP="00497332">
      <w:pPr>
        <w:pStyle w:val="Paragraphedeliste"/>
        <w:numPr>
          <w:ilvl w:val="0"/>
          <w:numId w:val="322"/>
        </w:numPr>
        <w:jc w:val="both"/>
        <w:rPr>
          <w:rFonts w:eastAsia="Times New Roman"/>
          <w:szCs w:val="20"/>
          <w:lang w:eastAsia="fr-CA"/>
        </w:rPr>
      </w:pPr>
      <w:r w:rsidRPr="005E1C9D">
        <w:rPr>
          <w:rFonts w:eastAsia="Times New Roman" w:cs="Arial"/>
          <w:color w:val="000000"/>
          <w:szCs w:val="20"/>
          <w:u w:val="single"/>
          <w:lang w:eastAsia="fr-CA"/>
        </w:rPr>
        <w:t>Complications</w:t>
      </w:r>
      <w:r w:rsidRPr="00D519E0">
        <w:rPr>
          <w:rFonts w:eastAsia="Times New Roman" w:cs="Arial"/>
          <w:color w:val="000000"/>
          <w:szCs w:val="20"/>
          <w:lang w:eastAsia="fr-CA"/>
        </w:rPr>
        <w:t xml:space="preserve">: travail et acc. préterme, petit pds </w:t>
      </w:r>
      <w:r>
        <w:rPr>
          <w:rFonts w:eastAsia="Times New Roman" w:cs="Arial"/>
          <w:color w:val="000000"/>
          <w:szCs w:val="20"/>
          <w:lang w:eastAsia="fr-CA"/>
        </w:rPr>
        <w:t>naissance</w:t>
      </w:r>
      <w:r w:rsidRPr="00D519E0">
        <w:rPr>
          <w:rFonts w:eastAsia="Times New Roman" w:cs="Arial"/>
          <w:color w:val="000000"/>
          <w:szCs w:val="20"/>
          <w:lang w:eastAsia="fr-CA"/>
        </w:rPr>
        <w:t>, RPM.</w:t>
      </w:r>
    </w:p>
    <w:p w14:paraId="6A14AF04" w14:textId="77777777" w:rsidR="00F5274A" w:rsidRPr="00F5274A" w:rsidRDefault="00F5274A" w:rsidP="00F5274A">
      <w:pPr>
        <w:jc w:val="both"/>
        <w:rPr>
          <w:rFonts w:eastAsia="Times New Roman"/>
          <w:szCs w:val="20"/>
          <w:lang w:eastAsia="fr-CA"/>
        </w:rPr>
      </w:pPr>
    </w:p>
    <w:p w14:paraId="387A672C" w14:textId="7A81E224" w:rsidR="00565798" w:rsidRDefault="00AC0C64" w:rsidP="00475407">
      <w:pPr>
        <w:pStyle w:val="Titre2"/>
        <w:jc w:val="both"/>
      </w:pPr>
      <w:bookmarkStart w:id="128" w:name="_Toc1985136"/>
      <w:r>
        <w:rPr>
          <w:noProof/>
        </w:rPr>
        <mc:AlternateContent>
          <mc:Choice Requires="wps">
            <w:drawing>
              <wp:anchor distT="45720" distB="45720" distL="114300" distR="114300" simplePos="0" relativeHeight="251709440" behindDoc="0" locked="0" layoutInCell="1" allowOverlap="1" wp14:anchorId="3B80E837" wp14:editId="4D070DF6">
                <wp:simplePos x="0" y="0"/>
                <wp:positionH relativeFrom="column">
                  <wp:posOffset>2683823</wp:posOffset>
                </wp:positionH>
                <wp:positionV relativeFrom="paragraph">
                  <wp:posOffset>83251</wp:posOffset>
                </wp:positionV>
                <wp:extent cx="1769110" cy="1404620"/>
                <wp:effectExtent l="0" t="0" r="21590" b="26670"/>
                <wp:wrapSquare wrapText="bothSides"/>
                <wp:docPr id="5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9110" cy="140462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0F96D491" w14:textId="77777777" w:rsidR="00AA081F" w:rsidRPr="00C914B9" w:rsidRDefault="00AA081F" w:rsidP="00AC0C64">
                            <w:pPr>
                              <w:jc w:val="center"/>
                              <w:rPr>
                                <w:b/>
                              </w:rPr>
                            </w:pPr>
                            <w:r>
                              <w:rPr>
                                <w:b/>
                              </w:rPr>
                              <w:t>TRANSFERT</w:t>
                            </w:r>
                            <w:r w:rsidRPr="00C914B9">
                              <w:rPr>
                                <w:b/>
                              </w:rPr>
                              <w:t xml:space="preserve"> OBLIGATOIRE</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3B80E837" id="_x0000_s1041" type="#_x0000_t202" style="position:absolute;left:0;text-align:left;margin-left:211.3pt;margin-top:6.55pt;width:139.3pt;height:110.6pt;z-index:2517094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" fillcolor="white [3201]" strokecolor="#5b9bd5 [3204]" strokeweight="1pt">
                <v:textbox style="mso-fit-shape-to-text:t">
                  <w:txbxContent>
                    <w:p w14:paraId="0F96D491" w14:textId="77777777" w:rsidR="00AA081F" w:rsidRPr="00C914B9" w:rsidRDefault="00AA081F" w:rsidP="00AC0C64">
                      <w:pPr>
                        <w:jc w:val="center"/>
                        <w:rPr>
                          <w:b/>
                        </w:rPr>
                      </w:pPr>
                      <w:r>
                        <w:rPr>
                          <w:b/>
                        </w:rPr>
                        <w:t>TRANSFERT</w:t>
                      </w:r>
                      <w:r w:rsidRPr="00C914B9">
                        <w:rPr>
                          <w:b/>
                        </w:rPr>
                        <w:t xml:space="preserve"> OBLIGATOIRE</w:t>
                      </w:r>
                    </w:p>
                  </w:txbxContent>
                </v:textbox>
                <w10:wrap type="square"/>
              </v:shape>
            </w:pict>
          </mc:Fallback>
        </mc:AlternateContent>
      </w:r>
      <w:r w:rsidR="00565798">
        <w:t>VIH</w:t>
      </w:r>
      <w:bookmarkEnd w:id="128"/>
    </w:p>
    <w:p w14:paraId="29A3C1C1" w14:textId="0E0B50AC" w:rsidR="00565798" w:rsidRPr="00565798" w:rsidRDefault="00565798" w:rsidP="00475407">
      <w:pPr>
        <w:spacing w:after="160" w:line="259" w:lineRule="auto"/>
        <w:jc w:val="both"/>
        <w:rPr>
          <w:i/>
          <w:sz w:val="18"/>
          <w:lang w:eastAsia="en-US"/>
        </w:rPr>
      </w:pPr>
      <w:r w:rsidRPr="00565798">
        <w:rPr>
          <w:i/>
          <w:sz w:val="18"/>
          <w:lang w:eastAsia="en-US"/>
        </w:rPr>
        <w:t>Source</w:t>
      </w:r>
      <w:r w:rsidR="00B77E62">
        <w:rPr>
          <w:i/>
          <w:sz w:val="18"/>
          <w:lang w:eastAsia="en-US"/>
        </w:rPr>
        <w:t>s</w:t>
      </w:r>
      <w:r w:rsidRPr="00565798">
        <w:rPr>
          <w:i/>
          <w:sz w:val="18"/>
          <w:lang w:eastAsia="en-US"/>
        </w:rPr>
        <w:t> : Myles – Chapitre 11</w:t>
      </w:r>
      <w:r w:rsidR="00475407">
        <w:rPr>
          <w:i/>
          <w:sz w:val="18"/>
          <w:lang w:eastAsia="en-US"/>
        </w:rPr>
        <w:t>, Evans – Chapitre 23</w:t>
      </w:r>
    </w:p>
    <w:p w14:paraId="738FE38C" w14:textId="00E94A6F" w:rsidR="00475407" w:rsidRPr="0014727F" w:rsidRDefault="00475407" w:rsidP="00497332">
      <w:pPr>
        <w:numPr>
          <w:ilvl w:val="0"/>
          <w:numId w:val="311"/>
        </w:numPr>
        <w:jc w:val="both"/>
        <w:textAlignment w:val="baseline"/>
        <w:rPr>
          <w:rFonts w:eastAsia="Times New Roman"/>
          <w:color w:val="000000"/>
          <w:szCs w:val="20"/>
          <w:lang w:eastAsia="fr-CA"/>
        </w:rPr>
      </w:pPr>
      <w:r>
        <w:rPr>
          <w:rFonts w:eastAsia="Times New Roman"/>
          <w:color w:val="000000"/>
          <w:szCs w:val="20"/>
          <w:lang w:eastAsia="fr-CA"/>
        </w:rPr>
        <w:t>Envahit le système imunitaire</w:t>
      </w:r>
      <w:r w:rsidRPr="0014727F">
        <w:rPr>
          <w:rFonts w:eastAsia="Times New Roman"/>
          <w:color w:val="000000"/>
          <w:szCs w:val="20"/>
          <w:lang w:eastAsia="fr-CA"/>
        </w:rPr>
        <w:t xml:space="preserve">, qui devient déficient. 2 types : 1 (SIDA, globalement) et 2 (confiné à l’Afrique de l’ouest). </w:t>
      </w:r>
    </w:p>
    <w:p w14:paraId="72195596" w14:textId="77777777" w:rsidR="00475407" w:rsidRPr="0014727F" w:rsidRDefault="00475407" w:rsidP="00497332">
      <w:pPr>
        <w:numPr>
          <w:ilvl w:val="0"/>
          <w:numId w:val="311"/>
        </w:numPr>
        <w:jc w:val="both"/>
        <w:textAlignment w:val="baseline"/>
        <w:rPr>
          <w:rFonts w:eastAsia="Times New Roman"/>
          <w:color w:val="000000"/>
          <w:szCs w:val="20"/>
          <w:lang w:eastAsia="fr-CA"/>
        </w:rPr>
      </w:pPr>
      <w:r w:rsidRPr="0014727F">
        <w:rPr>
          <w:rFonts w:eastAsia="Times New Roman"/>
          <w:color w:val="000000"/>
          <w:szCs w:val="20"/>
          <w:lang w:eastAsia="fr-CA"/>
        </w:rPr>
        <w:t xml:space="preserve">Dépistage systématique recommandé au T1. </w:t>
      </w:r>
    </w:p>
    <w:p w14:paraId="50F552B4" w14:textId="77777777" w:rsidR="00475407" w:rsidRPr="0014727F" w:rsidRDefault="00475407" w:rsidP="00497332">
      <w:pPr>
        <w:numPr>
          <w:ilvl w:val="1"/>
          <w:numId w:val="312"/>
        </w:numPr>
        <w:jc w:val="both"/>
        <w:textAlignment w:val="baseline"/>
        <w:rPr>
          <w:rFonts w:eastAsia="Times New Roman"/>
          <w:color w:val="000000"/>
          <w:szCs w:val="20"/>
          <w:lang w:eastAsia="fr-CA"/>
        </w:rPr>
      </w:pPr>
      <w:r w:rsidRPr="0014727F">
        <w:rPr>
          <w:rFonts w:eastAsia="Times New Roman"/>
          <w:color w:val="000000"/>
          <w:szCs w:val="20"/>
          <w:lang w:eastAsia="fr-CA"/>
        </w:rPr>
        <w:t>Principal argument : efficacité du tx (antiviral) pour prévenir la transmission au BB (&lt; 2%).</w:t>
      </w:r>
    </w:p>
    <w:p w14:paraId="6E729CED" w14:textId="772A918F" w:rsidR="00475407" w:rsidRPr="0014727F" w:rsidRDefault="00475407" w:rsidP="00497332">
      <w:pPr>
        <w:numPr>
          <w:ilvl w:val="1"/>
          <w:numId w:val="312"/>
        </w:numPr>
        <w:jc w:val="both"/>
        <w:textAlignment w:val="baseline"/>
        <w:rPr>
          <w:rFonts w:eastAsia="Times New Roman"/>
          <w:color w:val="000000"/>
          <w:szCs w:val="20"/>
          <w:lang w:eastAsia="fr-CA"/>
        </w:rPr>
      </w:pPr>
      <w:r w:rsidRPr="0014727F">
        <w:rPr>
          <w:rFonts w:eastAsia="Times New Roman"/>
          <w:color w:val="000000"/>
          <w:szCs w:val="20"/>
          <w:lang w:eastAsia="fr-CA"/>
        </w:rPr>
        <w:t xml:space="preserve">Si femme </w:t>
      </w:r>
      <w:r>
        <w:rPr>
          <w:rFonts w:eastAsia="Times New Roman"/>
          <w:color w:val="000000"/>
          <w:szCs w:val="20"/>
          <w:lang w:eastAsia="fr-CA"/>
        </w:rPr>
        <w:t>à risque, répéter à q trimestre</w:t>
      </w:r>
      <w:r w:rsidRPr="0014727F">
        <w:rPr>
          <w:rFonts w:eastAsia="Times New Roman"/>
          <w:color w:val="000000"/>
          <w:szCs w:val="20"/>
          <w:lang w:eastAsia="fr-CA"/>
        </w:rPr>
        <w:t xml:space="preserve">. </w:t>
      </w:r>
    </w:p>
    <w:p w14:paraId="3DFB32A0" w14:textId="022A62AA" w:rsidR="00475407" w:rsidRPr="0014727F" w:rsidRDefault="00475407" w:rsidP="00497332">
      <w:pPr>
        <w:numPr>
          <w:ilvl w:val="0"/>
          <w:numId w:val="312"/>
        </w:numPr>
        <w:jc w:val="both"/>
        <w:textAlignment w:val="baseline"/>
        <w:rPr>
          <w:rFonts w:eastAsia="Times New Roman"/>
          <w:color w:val="000000"/>
          <w:szCs w:val="20"/>
          <w:lang w:eastAsia="fr-CA"/>
        </w:rPr>
      </w:pPr>
      <w:r w:rsidRPr="0014727F">
        <w:rPr>
          <w:rFonts w:eastAsia="Times New Roman"/>
          <w:color w:val="000000"/>
          <w:szCs w:val="20"/>
          <w:lang w:eastAsia="fr-CA"/>
        </w:rPr>
        <w:t xml:space="preserve">Associé avec une </w:t>
      </w:r>
      <w:r>
        <w:rPr>
          <w:rFonts w:eastAsia="Times New Roman"/>
          <w:color w:val="000000"/>
          <w:szCs w:val="20"/>
          <w:lang w:eastAsia="fr-CA"/>
        </w:rPr>
        <w:t xml:space="preserve">↑ </w:t>
      </w:r>
      <w:r w:rsidRPr="0014727F">
        <w:rPr>
          <w:rFonts w:eastAsia="Times New Roman"/>
          <w:color w:val="000000"/>
          <w:szCs w:val="20"/>
          <w:lang w:eastAsia="fr-CA"/>
        </w:rPr>
        <w:t xml:space="preserve">des risques de fausse-couche, de travail prématuré et RCIU </w:t>
      </w:r>
    </w:p>
    <w:p w14:paraId="68D1E7C8" w14:textId="77777777" w:rsidR="00475407" w:rsidRPr="0014727F" w:rsidRDefault="00475407" w:rsidP="00497332">
      <w:pPr>
        <w:numPr>
          <w:ilvl w:val="0"/>
          <w:numId w:val="312"/>
        </w:numPr>
        <w:jc w:val="both"/>
        <w:textAlignment w:val="baseline"/>
        <w:rPr>
          <w:rFonts w:eastAsia="Times New Roman"/>
          <w:color w:val="000000"/>
          <w:szCs w:val="20"/>
          <w:lang w:eastAsia="fr-CA"/>
        </w:rPr>
      </w:pPr>
      <w:r w:rsidRPr="0014727F">
        <w:rPr>
          <w:rFonts w:eastAsia="Times New Roman"/>
          <w:color w:val="000000"/>
          <w:szCs w:val="20"/>
          <w:lang w:eastAsia="fr-CA"/>
        </w:rPr>
        <w:t xml:space="preserve">Risque de transmission verticale important : 20% avant 36 SA, 50% jours précédents l’acct. La majorité des transmissions surviennent au moment de l’acct et en PP par l’allaitement. </w:t>
      </w:r>
    </w:p>
    <w:p w14:paraId="57B5E4AF" w14:textId="77777777" w:rsidR="00475407" w:rsidRPr="0014727F" w:rsidRDefault="00475407" w:rsidP="00497332">
      <w:pPr>
        <w:numPr>
          <w:ilvl w:val="0"/>
          <w:numId w:val="312"/>
        </w:numPr>
        <w:jc w:val="both"/>
        <w:textAlignment w:val="baseline"/>
        <w:rPr>
          <w:rFonts w:eastAsia="Times New Roman"/>
          <w:color w:val="000000"/>
          <w:szCs w:val="20"/>
          <w:lang w:eastAsia="fr-CA"/>
        </w:rPr>
      </w:pPr>
      <w:r w:rsidRPr="0014727F">
        <w:rPr>
          <w:rFonts w:eastAsia="Times New Roman"/>
          <w:color w:val="000000"/>
          <w:szCs w:val="20"/>
          <w:lang w:eastAsia="fr-CA"/>
        </w:rPr>
        <w:t>Acct vaginal possible si charge virale faible</w:t>
      </w:r>
    </w:p>
    <w:p w14:paraId="7812DF2B" w14:textId="77777777" w:rsidR="00475407" w:rsidRPr="0014727F" w:rsidRDefault="00475407" w:rsidP="00497332">
      <w:pPr>
        <w:numPr>
          <w:ilvl w:val="0"/>
          <w:numId w:val="312"/>
        </w:numPr>
        <w:jc w:val="both"/>
        <w:textAlignment w:val="baseline"/>
        <w:rPr>
          <w:rFonts w:eastAsia="Times New Roman"/>
          <w:color w:val="000000"/>
          <w:szCs w:val="20"/>
          <w:lang w:eastAsia="fr-CA"/>
        </w:rPr>
      </w:pPr>
      <w:r w:rsidRPr="0014727F">
        <w:rPr>
          <w:rFonts w:eastAsia="Times New Roman"/>
          <w:color w:val="000000"/>
          <w:szCs w:val="20"/>
          <w:lang w:eastAsia="fr-CA"/>
        </w:rPr>
        <w:t>Allaitement contre-indiqué (transmission de 30-40%)</w:t>
      </w:r>
    </w:p>
    <w:p w14:paraId="05BDFDE5" w14:textId="5CCFC452" w:rsidR="005D0626" w:rsidRDefault="00114B04" w:rsidP="00475407">
      <w:pPr>
        <w:pStyle w:val="Titre2"/>
        <w:jc w:val="both"/>
      </w:pPr>
      <w:bookmarkStart w:id="129" w:name="_Toc1985137"/>
      <w:r>
        <w:lastRenderedPageBreak/>
        <w:t>VPH</w:t>
      </w:r>
      <w:bookmarkEnd w:id="129"/>
    </w:p>
    <w:p w14:paraId="50F186DE" w14:textId="3ED860EE" w:rsidR="00114B04" w:rsidRPr="00114B04" w:rsidRDefault="00114B04" w:rsidP="00475407">
      <w:pPr>
        <w:spacing w:after="160" w:line="259" w:lineRule="auto"/>
        <w:jc w:val="both"/>
        <w:rPr>
          <w:rFonts w:eastAsia="Times New Roman"/>
          <w:i/>
          <w:szCs w:val="20"/>
        </w:rPr>
      </w:pPr>
      <w:r w:rsidRPr="00114B04">
        <w:rPr>
          <w:rFonts w:eastAsia="Times New Roman"/>
          <w:i/>
          <w:szCs w:val="20"/>
        </w:rPr>
        <w:t>Source : Myles – Chapitre 11</w:t>
      </w:r>
    </w:p>
    <w:p w14:paraId="144D262E" w14:textId="77777777" w:rsidR="00114B04" w:rsidRPr="0014727F" w:rsidRDefault="00114B04" w:rsidP="00497332">
      <w:pPr>
        <w:numPr>
          <w:ilvl w:val="0"/>
          <w:numId w:val="310"/>
        </w:numPr>
        <w:jc w:val="both"/>
        <w:textAlignment w:val="baseline"/>
        <w:rPr>
          <w:rFonts w:eastAsia="Times New Roman"/>
          <w:color w:val="000000"/>
          <w:szCs w:val="20"/>
          <w:lang w:eastAsia="fr-CA"/>
        </w:rPr>
      </w:pPr>
      <w:r w:rsidRPr="0014727F">
        <w:rPr>
          <w:rFonts w:eastAsia="Times New Roman"/>
          <w:color w:val="000000"/>
          <w:szCs w:val="20"/>
          <w:lang w:eastAsia="fr-CA"/>
        </w:rPr>
        <w:t xml:space="preserve">Très commun. Plus de 100 souches (6 et 11 étant les + communs et causant les condylomes ; 16 et 18 associés au cancer du col). </w:t>
      </w:r>
    </w:p>
    <w:p w14:paraId="6EBE5F84" w14:textId="13C5B85D" w:rsidR="00114B04" w:rsidRPr="0014727F" w:rsidRDefault="00114B04" w:rsidP="00497332">
      <w:pPr>
        <w:numPr>
          <w:ilvl w:val="0"/>
          <w:numId w:val="310"/>
        </w:numPr>
        <w:jc w:val="both"/>
        <w:textAlignment w:val="baseline"/>
        <w:rPr>
          <w:rFonts w:eastAsia="Times New Roman"/>
          <w:color w:val="000000"/>
          <w:szCs w:val="20"/>
          <w:lang w:eastAsia="fr-CA"/>
        </w:rPr>
      </w:pPr>
      <w:r w:rsidRPr="0014727F">
        <w:rPr>
          <w:rFonts w:eastAsia="Times New Roman"/>
          <w:color w:val="000000"/>
          <w:szCs w:val="20"/>
          <w:lang w:eastAsia="fr-CA"/>
        </w:rPr>
        <w:t>T</w:t>
      </w:r>
      <w:r>
        <w:rPr>
          <w:rFonts w:eastAsia="Times New Roman"/>
          <w:color w:val="000000"/>
          <w:szCs w:val="20"/>
          <w:lang w:eastAsia="fr-CA"/>
        </w:rPr>
        <w:t>raitement</w:t>
      </w:r>
      <w:r w:rsidRPr="0014727F">
        <w:rPr>
          <w:rFonts w:eastAsia="Times New Roman"/>
          <w:color w:val="000000"/>
          <w:szCs w:val="20"/>
          <w:lang w:eastAsia="fr-CA"/>
        </w:rPr>
        <w:t xml:space="preserve"> : crème ou ablation. Vaccination disponible. </w:t>
      </w:r>
    </w:p>
    <w:p w14:paraId="18633C9F" w14:textId="77777777" w:rsidR="00114B04" w:rsidRPr="00320442" w:rsidRDefault="00114B04" w:rsidP="00497332">
      <w:pPr>
        <w:numPr>
          <w:ilvl w:val="0"/>
          <w:numId w:val="310"/>
        </w:numPr>
        <w:jc w:val="both"/>
        <w:textAlignment w:val="baseline"/>
        <w:rPr>
          <w:rFonts w:eastAsia="Times New Roman"/>
          <w:color w:val="000000"/>
          <w:szCs w:val="20"/>
          <w:lang w:eastAsia="fr-CA"/>
        </w:rPr>
      </w:pPr>
      <w:r w:rsidRPr="0014727F">
        <w:rPr>
          <w:rFonts w:eastAsia="Times New Roman"/>
          <w:color w:val="000000"/>
          <w:szCs w:val="20"/>
          <w:lang w:eastAsia="fr-CA"/>
        </w:rPr>
        <w:t xml:space="preserve">Conséquences : faible risque que les condylomes affectent le progrès du travail. Rares cas de transmission foetale. </w:t>
      </w:r>
    </w:p>
    <w:p w14:paraId="54D6EBBD" w14:textId="77777777" w:rsidR="00114B04" w:rsidRPr="00114B04" w:rsidRDefault="00114B04">
      <w:pPr>
        <w:spacing w:after="160" w:line="259" w:lineRule="auto"/>
        <w:rPr>
          <w:rFonts w:eastAsia="Times New Roman" w:cstheme="majorBidi"/>
          <w:b/>
          <w:bCs/>
          <w:color w:val="2E74B5" w:themeColor="accent1" w:themeShade="BF"/>
          <w:szCs w:val="20"/>
        </w:rPr>
      </w:pPr>
    </w:p>
    <w:p w14:paraId="58DEB060" w14:textId="77777777" w:rsidR="00AC0C64" w:rsidRDefault="00AC0C64" w:rsidP="00AC0C64">
      <w:pPr>
        <w:pStyle w:val="Titre2"/>
      </w:pPr>
      <w:bookmarkStart w:id="130" w:name="_Toc1985138"/>
      <w:r>
        <w:t>Règlement sage-femme</w:t>
      </w:r>
      <w:bookmarkEnd w:id="130"/>
    </w:p>
    <w:p w14:paraId="0CE8D988" w14:textId="77777777" w:rsidR="00AC0C64" w:rsidRPr="00802030" w:rsidRDefault="00AC0C64" w:rsidP="00AC0C64">
      <w:pPr>
        <w:rPr>
          <w:rFonts w:cs="Arial"/>
          <w:b/>
          <w:szCs w:val="20"/>
          <w:shd w:val="clear" w:color="auto" w:fill="FFFFFF"/>
        </w:rPr>
      </w:pPr>
      <w:r w:rsidRPr="00802030">
        <w:rPr>
          <w:rFonts w:cs="Arial"/>
          <w:b/>
          <w:szCs w:val="20"/>
          <w:shd w:val="clear" w:color="auto" w:fill="FFFFFF"/>
        </w:rPr>
        <w:t>CONSULTATION OBLIGATOIRE</w:t>
      </w:r>
    </w:p>
    <w:p w14:paraId="02176BF7" w14:textId="77777777" w:rsidR="00AC0C64" w:rsidRPr="00802030" w:rsidRDefault="00AC0C64" w:rsidP="00497332">
      <w:pPr>
        <w:pStyle w:val="Paragraphedeliste"/>
        <w:numPr>
          <w:ilvl w:val="0"/>
          <w:numId w:val="313"/>
        </w:numPr>
        <w:rPr>
          <w:rFonts w:cs="Arial"/>
          <w:szCs w:val="20"/>
          <w:shd w:val="clear" w:color="auto" w:fill="FFFFFF"/>
        </w:rPr>
      </w:pPr>
      <w:r w:rsidRPr="00802030">
        <w:rPr>
          <w:rFonts w:cs="Arial"/>
          <w:szCs w:val="20"/>
          <w:shd w:val="clear" w:color="auto" w:fill="FFFFFF"/>
        </w:rPr>
        <w:t xml:space="preserve">Test de cytologie cervicale anormal </w:t>
      </w:r>
    </w:p>
    <w:p w14:paraId="04EFFA2D" w14:textId="77777777" w:rsidR="00AC0C64" w:rsidRPr="00802030" w:rsidRDefault="00AC0C64" w:rsidP="00497332">
      <w:pPr>
        <w:pStyle w:val="Paragraphedeliste"/>
        <w:numPr>
          <w:ilvl w:val="0"/>
          <w:numId w:val="313"/>
        </w:numPr>
        <w:rPr>
          <w:rFonts w:cs="Arial"/>
          <w:szCs w:val="20"/>
          <w:shd w:val="clear" w:color="auto" w:fill="FFFFFF"/>
        </w:rPr>
      </w:pPr>
      <w:r w:rsidRPr="00802030">
        <w:rPr>
          <w:szCs w:val="20"/>
        </w:rPr>
        <w:t xml:space="preserve">Maladies transmises sexuellement: </w:t>
      </w:r>
      <w:r w:rsidRPr="00802030">
        <w:rPr>
          <w:szCs w:val="20"/>
          <w:u w:val="single"/>
        </w:rPr>
        <w:t>gonorrhée</w:t>
      </w:r>
      <w:r w:rsidRPr="00802030">
        <w:rPr>
          <w:szCs w:val="20"/>
        </w:rPr>
        <w:t xml:space="preserve">, </w:t>
      </w:r>
      <w:r w:rsidRPr="00802030">
        <w:rPr>
          <w:szCs w:val="20"/>
          <w:u w:val="single"/>
        </w:rPr>
        <w:t>syphilis</w:t>
      </w:r>
      <w:r w:rsidRPr="00802030">
        <w:rPr>
          <w:szCs w:val="20"/>
        </w:rPr>
        <w:t xml:space="preserve">, </w:t>
      </w:r>
      <w:r w:rsidRPr="00802030">
        <w:rPr>
          <w:szCs w:val="20"/>
          <w:u w:val="single"/>
        </w:rPr>
        <w:t>chlamydia</w:t>
      </w:r>
      <w:r w:rsidRPr="00802030">
        <w:rPr>
          <w:szCs w:val="20"/>
        </w:rPr>
        <w:t xml:space="preserve"> </w:t>
      </w:r>
    </w:p>
    <w:p w14:paraId="361A741D" w14:textId="77777777" w:rsidR="00AC0C64" w:rsidRPr="00802030" w:rsidRDefault="00AC0C64" w:rsidP="00497332">
      <w:pPr>
        <w:pStyle w:val="Paragraphedeliste"/>
        <w:numPr>
          <w:ilvl w:val="0"/>
          <w:numId w:val="313"/>
        </w:numPr>
        <w:rPr>
          <w:rFonts w:cs="Arial"/>
          <w:szCs w:val="20"/>
          <w:shd w:val="clear" w:color="auto" w:fill="FFFFFF"/>
        </w:rPr>
      </w:pPr>
      <w:r w:rsidRPr="00802030">
        <w:rPr>
          <w:szCs w:val="20"/>
        </w:rPr>
        <w:t xml:space="preserve">Séroconversion en cours de grossesse pour </w:t>
      </w:r>
      <w:r w:rsidRPr="00802030">
        <w:rPr>
          <w:szCs w:val="20"/>
          <w:u w:val="single"/>
        </w:rPr>
        <w:t>l’herpès</w:t>
      </w:r>
      <w:r w:rsidRPr="00802030">
        <w:rPr>
          <w:szCs w:val="20"/>
        </w:rPr>
        <w:t xml:space="preserve"> </w:t>
      </w:r>
    </w:p>
    <w:p w14:paraId="6616637F" w14:textId="77777777" w:rsidR="00AC0C64" w:rsidRPr="00802030" w:rsidRDefault="00AC0C64" w:rsidP="00497332">
      <w:pPr>
        <w:pStyle w:val="Paragraphedeliste"/>
        <w:numPr>
          <w:ilvl w:val="0"/>
          <w:numId w:val="313"/>
        </w:numPr>
        <w:rPr>
          <w:rFonts w:cs="Arial"/>
          <w:szCs w:val="20"/>
          <w:shd w:val="clear" w:color="auto" w:fill="FFFFFF"/>
        </w:rPr>
      </w:pPr>
      <w:r w:rsidRPr="00802030">
        <w:rPr>
          <w:szCs w:val="20"/>
        </w:rPr>
        <w:t xml:space="preserve">Contact infectieux chez une femme susceptible </w:t>
      </w:r>
      <w:r w:rsidRPr="007074CB">
        <w:rPr>
          <w:szCs w:val="20"/>
          <w:u w:val="single"/>
        </w:rPr>
        <w:t>d’hépatite</w:t>
      </w:r>
      <w:r w:rsidRPr="00802030">
        <w:rPr>
          <w:szCs w:val="20"/>
        </w:rPr>
        <w:t>, de rougeole ou de varicelle</w:t>
      </w:r>
    </w:p>
    <w:p w14:paraId="614C2ABB" w14:textId="77777777" w:rsidR="00AC0C64" w:rsidRPr="00802030" w:rsidRDefault="00AC0C64" w:rsidP="00AC0C64">
      <w:pPr>
        <w:rPr>
          <w:szCs w:val="20"/>
        </w:rPr>
      </w:pPr>
    </w:p>
    <w:p w14:paraId="00B62A60" w14:textId="77777777" w:rsidR="00AC0C64" w:rsidRPr="00802030" w:rsidRDefault="00AC0C64" w:rsidP="00AC0C64">
      <w:pPr>
        <w:rPr>
          <w:b/>
          <w:szCs w:val="20"/>
        </w:rPr>
      </w:pPr>
      <w:r w:rsidRPr="00802030">
        <w:rPr>
          <w:b/>
          <w:szCs w:val="20"/>
        </w:rPr>
        <w:t>TRANSFERT OBLIGATOIRE</w:t>
      </w:r>
    </w:p>
    <w:p w14:paraId="05D95DAC" w14:textId="77777777" w:rsidR="00AC0C64" w:rsidRPr="007074CB" w:rsidRDefault="00AC0C64" w:rsidP="00497332">
      <w:pPr>
        <w:pStyle w:val="Paragraphedeliste"/>
        <w:numPr>
          <w:ilvl w:val="0"/>
          <w:numId w:val="314"/>
        </w:numPr>
        <w:rPr>
          <w:szCs w:val="20"/>
          <w:u w:val="single"/>
        </w:rPr>
      </w:pPr>
      <w:r w:rsidRPr="00802030">
        <w:rPr>
          <w:szCs w:val="20"/>
        </w:rPr>
        <w:t xml:space="preserve">Séro-positivité au </w:t>
      </w:r>
      <w:r w:rsidRPr="007074CB">
        <w:rPr>
          <w:szCs w:val="20"/>
          <w:u w:val="single"/>
        </w:rPr>
        <w:t>VIH et SIDA</w:t>
      </w:r>
    </w:p>
    <w:p w14:paraId="351C452E" w14:textId="1FDCA6EA" w:rsidR="00114B04" w:rsidRPr="00AC0C64" w:rsidRDefault="00AC0C64" w:rsidP="00497332">
      <w:pPr>
        <w:pStyle w:val="Paragraphedeliste"/>
        <w:numPr>
          <w:ilvl w:val="0"/>
          <w:numId w:val="314"/>
        </w:numPr>
        <w:rPr>
          <w:sz w:val="18"/>
        </w:rPr>
      </w:pPr>
      <w:r w:rsidRPr="00802030">
        <w:rPr>
          <w:szCs w:val="20"/>
        </w:rPr>
        <w:t xml:space="preserve">Séro conversion en cours de grossesse pour les maladies infectieuses suivantes: toxoplasmose, rubéole, cytomégalovirus, </w:t>
      </w:r>
      <w:r w:rsidRPr="007074CB">
        <w:rPr>
          <w:szCs w:val="20"/>
          <w:u w:val="single"/>
        </w:rPr>
        <w:t>VIH</w:t>
      </w:r>
      <w:r w:rsidRPr="00802030">
        <w:rPr>
          <w:szCs w:val="20"/>
        </w:rPr>
        <w:t xml:space="preserve"> et tuberculose</w:t>
      </w:r>
      <w:r w:rsidR="00114B04" w:rsidRPr="00AC0C64">
        <w:rPr>
          <w:sz w:val="18"/>
        </w:rPr>
        <w:br w:type="page"/>
      </w:r>
    </w:p>
    <w:p w14:paraId="039930B0" w14:textId="541E9A8F" w:rsidR="009C7EF4" w:rsidRPr="00953860" w:rsidRDefault="00296ED2" w:rsidP="009C7EF4">
      <w:pPr>
        <w:pStyle w:val="Titre1"/>
        <w:pBdr>
          <w:bottom w:val="dashSmallGap" w:sz="4" w:space="1" w:color="9CC2E5" w:themeColor="accent1" w:themeTint="99"/>
        </w:pBdr>
        <w:spacing w:before="0"/>
        <w:jc w:val="center"/>
        <w:rPr>
          <w:rFonts w:asciiTheme="majorHAnsi" w:eastAsia="Times New Roman" w:hAnsiTheme="majorHAnsi"/>
          <w:sz w:val="28"/>
        </w:rPr>
      </w:pPr>
      <w:bookmarkStart w:id="131" w:name="_Toc1985139"/>
      <w:r w:rsidRPr="00953860">
        <w:rPr>
          <w:rFonts w:asciiTheme="majorHAnsi" w:eastAsia="Times New Roman" w:hAnsiTheme="majorHAnsi"/>
          <w:sz w:val="28"/>
        </w:rPr>
        <w:lastRenderedPageBreak/>
        <w:t>COMPLICATIONS DERMATOLOGIQUES DE GROSSESSE</w:t>
      </w:r>
      <w:bookmarkEnd w:id="131"/>
    </w:p>
    <w:p w14:paraId="26ED83DD" w14:textId="77777777" w:rsidR="009C7EF4" w:rsidRPr="00953860" w:rsidRDefault="009C7EF4" w:rsidP="009C7EF4">
      <w:pPr>
        <w:pStyle w:val="Sansinterligne"/>
        <w:rPr>
          <w:i/>
          <w:lang w:eastAsia="fr-CA"/>
        </w:rPr>
      </w:pPr>
    </w:p>
    <w:p w14:paraId="00E88A68" w14:textId="77777777" w:rsidR="008243B0" w:rsidRPr="00953860" w:rsidRDefault="009C7EF4" w:rsidP="009C7EF4">
      <w:pPr>
        <w:spacing w:after="160" w:line="259" w:lineRule="auto"/>
        <w:rPr>
          <w:i/>
          <w:lang w:eastAsia="fr-CA"/>
        </w:rPr>
      </w:pPr>
      <w:r w:rsidRPr="00953860">
        <w:rPr>
          <w:i/>
          <w:lang w:eastAsia="fr-CA"/>
        </w:rPr>
        <w:t>Source</w:t>
      </w:r>
      <w:r w:rsidR="00725589" w:rsidRPr="00953860">
        <w:rPr>
          <w:i/>
          <w:lang w:eastAsia="fr-CA"/>
        </w:rPr>
        <w:t> :</w:t>
      </w:r>
      <w:r w:rsidR="0035383C" w:rsidRPr="00953860">
        <w:rPr>
          <w:i/>
          <w:lang w:eastAsia="fr-CA"/>
        </w:rPr>
        <w:t xml:space="preserve"> Evans ch. 25</w:t>
      </w:r>
    </w:p>
    <w:p w14:paraId="03A37DE4" w14:textId="139CA580" w:rsidR="00EC630F" w:rsidRPr="00953860" w:rsidRDefault="00EC630F" w:rsidP="00EC630F">
      <w:pPr>
        <w:pStyle w:val="Titre3"/>
      </w:pPr>
      <w:r w:rsidRPr="00953860">
        <w:rPr>
          <w:sz w:val="14"/>
          <w:szCs w:val="14"/>
        </w:rPr>
        <w:t> </w:t>
      </w:r>
      <w:bookmarkStart w:id="132" w:name="_Toc1985140"/>
      <w:r w:rsidRPr="00953860">
        <w:t xml:space="preserve">Changements </w:t>
      </w:r>
      <w:r w:rsidR="0060018B" w:rsidRPr="00953860">
        <w:t>cutanés physiologiques liés à la grossesse</w:t>
      </w:r>
      <w:bookmarkEnd w:id="132"/>
    </w:p>
    <w:p w14:paraId="322155FE" w14:textId="77777777" w:rsidR="00B35034" w:rsidRPr="00953860" w:rsidRDefault="00EC630F" w:rsidP="00B35034">
      <w:pPr>
        <w:jc w:val="both"/>
        <w:rPr>
          <w:rFonts w:cs="Arial"/>
          <w:color w:val="000000"/>
          <w:sz w:val="22"/>
          <w:szCs w:val="22"/>
        </w:rPr>
      </w:pPr>
      <w:r w:rsidRPr="00953860">
        <w:rPr>
          <w:rStyle w:val="Titre4Car"/>
          <w:szCs w:val="23"/>
        </w:rPr>
        <w:t> </w:t>
      </w:r>
      <w:bookmarkStart w:id="133" w:name="_Toc1985141"/>
      <w:r w:rsidRPr="00953860">
        <w:rPr>
          <w:rStyle w:val="Titre4Car"/>
          <w:szCs w:val="23"/>
        </w:rPr>
        <w:t>L’hyperpigmentation</w:t>
      </w:r>
      <w:bookmarkEnd w:id="133"/>
      <w:r w:rsidRPr="00953860">
        <w:rPr>
          <w:rFonts w:cs="Arial"/>
          <w:color w:val="000000"/>
          <w:sz w:val="22"/>
          <w:szCs w:val="22"/>
        </w:rPr>
        <w:t xml:space="preserve"> </w:t>
      </w:r>
    </w:p>
    <w:p w14:paraId="43ECB3A9" w14:textId="77777777" w:rsidR="00E95DA3" w:rsidRPr="00953860" w:rsidRDefault="00EC630F" w:rsidP="00591DB8">
      <w:pPr>
        <w:pStyle w:val="Paragraphedeliste"/>
        <w:numPr>
          <w:ilvl w:val="0"/>
          <w:numId w:val="232"/>
        </w:numPr>
        <w:jc w:val="both"/>
        <w:rPr>
          <w:rFonts w:cs="Arial"/>
          <w:color w:val="000000"/>
          <w:szCs w:val="20"/>
        </w:rPr>
      </w:pPr>
      <w:r w:rsidRPr="00953860">
        <w:rPr>
          <w:rFonts w:cs="Arial"/>
          <w:color w:val="000000"/>
          <w:szCs w:val="20"/>
        </w:rPr>
        <w:t xml:space="preserve">90 % femmes enceintes r/à taux élevé </w:t>
      </w:r>
      <w:r w:rsidRPr="00953860">
        <w:rPr>
          <w:rFonts w:cs="Arial"/>
          <w:b/>
          <w:bCs/>
          <w:color w:val="000000"/>
          <w:szCs w:val="20"/>
        </w:rPr>
        <w:t>d’oestrogène, mélanocytes-stimulatine &amp; progestérone</w:t>
      </w:r>
      <w:r w:rsidRPr="00953860">
        <w:rPr>
          <w:rFonts w:cs="Arial"/>
          <w:color w:val="000000"/>
          <w:szCs w:val="20"/>
        </w:rPr>
        <w:t xml:space="preserve">. </w:t>
      </w:r>
    </w:p>
    <w:p w14:paraId="6AB531AF" w14:textId="77777777" w:rsidR="00E95DA3" w:rsidRPr="00953860" w:rsidRDefault="00EC630F" w:rsidP="00591DB8">
      <w:pPr>
        <w:pStyle w:val="Paragraphedeliste"/>
        <w:numPr>
          <w:ilvl w:val="0"/>
          <w:numId w:val="232"/>
        </w:numPr>
        <w:jc w:val="both"/>
        <w:rPr>
          <w:rFonts w:cs="Arial"/>
          <w:color w:val="000000"/>
          <w:szCs w:val="20"/>
        </w:rPr>
      </w:pPr>
      <w:r w:rsidRPr="00953860">
        <w:rPr>
          <w:rFonts w:cs="Arial"/>
          <w:color w:val="000000"/>
          <w:szCs w:val="20"/>
        </w:rPr>
        <w:t>Sx : noircissement des mamelons, aréoles, organes génitaux externes. Les nevus, taches de rousseur, cicatrices récentes peuvent devenir plus prononcé.  </w:t>
      </w:r>
    </w:p>
    <w:p w14:paraId="443FF7DE" w14:textId="77777777" w:rsidR="00EC630F" w:rsidRPr="00953860" w:rsidRDefault="00EC630F" w:rsidP="00591DB8">
      <w:pPr>
        <w:pStyle w:val="Paragraphedeliste"/>
        <w:numPr>
          <w:ilvl w:val="0"/>
          <w:numId w:val="232"/>
        </w:numPr>
        <w:jc w:val="both"/>
        <w:rPr>
          <w:szCs w:val="20"/>
        </w:rPr>
      </w:pPr>
      <w:r w:rsidRPr="00953860">
        <w:rPr>
          <w:rFonts w:cs="Arial"/>
          <w:color w:val="000000"/>
          <w:szCs w:val="20"/>
        </w:rPr>
        <w:t>Tx : Se résorbe pp.</w:t>
      </w:r>
    </w:p>
    <w:p w14:paraId="061871F4" w14:textId="77777777" w:rsidR="00EB4F86" w:rsidRPr="00953860" w:rsidRDefault="00EB4F86" w:rsidP="00B35034">
      <w:pPr>
        <w:jc w:val="both"/>
        <w:rPr>
          <w:rStyle w:val="Titre4Car"/>
          <w:szCs w:val="23"/>
        </w:rPr>
      </w:pPr>
    </w:p>
    <w:p w14:paraId="6514CBB3" w14:textId="77777777" w:rsidR="00B35034" w:rsidRPr="00953860" w:rsidRDefault="00EC630F" w:rsidP="00B35034">
      <w:pPr>
        <w:jc w:val="both"/>
        <w:rPr>
          <w:rFonts w:cs="Arial"/>
          <w:color w:val="000000"/>
          <w:sz w:val="22"/>
          <w:szCs w:val="22"/>
        </w:rPr>
      </w:pPr>
      <w:bookmarkStart w:id="134" w:name="_Toc1985142"/>
      <w:r w:rsidRPr="00953860">
        <w:rPr>
          <w:rStyle w:val="Titre4Car"/>
          <w:szCs w:val="23"/>
        </w:rPr>
        <w:t>Le Chloasma</w:t>
      </w:r>
      <w:bookmarkEnd w:id="134"/>
      <w:r w:rsidRPr="00953860">
        <w:rPr>
          <w:rFonts w:cs="Arial"/>
          <w:color w:val="000000"/>
          <w:sz w:val="22"/>
          <w:szCs w:val="22"/>
        </w:rPr>
        <w:t xml:space="preserve"> :  </w:t>
      </w:r>
    </w:p>
    <w:p w14:paraId="69D779E0" w14:textId="77777777" w:rsidR="00E95DA3" w:rsidRPr="00953860" w:rsidRDefault="00B35034" w:rsidP="00591DB8">
      <w:pPr>
        <w:pStyle w:val="Paragraphedeliste"/>
        <w:numPr>
          <w:ilvl w:val="0"/>
          <w:numId w:val="233"/>
        </w:numPr>
        <w:jc w:val="both"/>
        <w:rPr>
          <w:szCs w:val="20"/>
        </w:rPr>
      </w:pPr>
      <w:r w:rsidRPr="00953860">
        <w:rPr>
          <w:rFonts w:cs="Arial"/>
          <w:color w:val="000000"/>
          <w:szCs w:val="20"/>
        </w:rPr>
        <w:t>M</w:t>
      </w:r>
      <w:r w:rsidR="00EC630F" w:rsidRPr="00953860">
        <w:rPr>
          <w:rFonts w:cs="Arial"/>
          <w:color w:val="000000"/>
          <w:szCs w:val="20"/>
        </w:rPr>
        <w:t xml:space="preserve">asque de gx, hyperpigmentation front, joues, lèvres supérieures. Cela peut aussi être associé </w:t>
      </w:r>
      <w:proofErr w:type="gramStart"/>
      <w:r w:rsidR="00EC630F" w:rsidRPr="00953860">
        <w:rPr>
          <w:rFonts w:cs="Arial"/>
          <w:color w:val="000000"/>
          <w:szCs w:val="20"/>
        </w:rPr>
        <w:t>à la prise contraceptifs oraux</w:t>
      </w:r>
      <w:proofErr w:type="gramEnd"/>
      <w:r w:rsidR="00EC630F" w:rsidRPr="00953860">
        <w:rPr>
          <w:rFonts w:cs="Arial"/>
          <w:color w:val="000000"/>
          <w:szCs w:val="20"/>
        </w:rPr>
        <w:t>.</w:t>
      </w:r>
    </w:p>
    <w:p w14:paraId="0A6B7D24" w14:textId="77777777" w:rsidR="00EC630F" w:rsidRPr="00953860" w:rsidRDefault="00EC630F" w:rsidP="00591DB8">
      <w:pPr>
        <w:pStyle w:val="Paragraphedeliste"/>
        <w:numPr>
          <w:ilvl w:val="0"/>
          <w:numId w:val="233"/>
        </w:numPr>
        <w:jc w:val="both"/>
        <w:rPr>
          <w:szCs w:val="20"/>
        </w:rPr>
      </w:pPr>
      <w:r w:rsidRPr="00953860">
        <w:rPr>
          <w:rFonts w:cs="Arial"/>
          <w:color w:val="000000"/>
          <w:szCs w:val="20"/>
        </w:rPr>
        <w:t>Tx : éviter le soleil et utiliser de l’écran solaire</w:t>
      </w:r>
      <w:r w:rsidR="00E95DA3" w:rsidRPr="00953860">
        <w:rPr>
          <w:szCs w:val="20"/>
        </w:rPr>
        <w:t xml:space="preserve">. </w:t>
      </w:r>
      <w:r w:rsidRPr="00953860">
        <w:rPr>
          <w:rFonts w:cs="Arial"/>
          <w:color w:val="000000"/>
          <w:szCs w:val="20"/>
        </w:rPr>
        <w:t>Agents de blanchiment (hydroquinone, rétinoïde topique) peut être utilisé</w:t>
      </w:r>
      <w:r w:rsidR="00E95DA3" w:rsidRPr="00953860">
        <w:rPr>
          <w:rFonts w:cs="Arial"/>
          <w:color w:val="000000"/>
          <w:szCs w:val="20"/>
        </w:rPr>
        <w:t>. : Se résorbe pp. normalement en 1-5 mois normalement, mais peut aller ad 15 mois. Si cela persiste, il faut investiguer (tumeur de l’ovaire peut produire des hormones androgènes).</w:t>
      </w:r>
    </w:p>
    <w:p w14:paraId="58AC7DBB" w14:textId="77777777" w:rsidR="00E95DA3" w:rsidRPr="00953860" w:rsidRDefault="00E95DA3" w:rsidP="00591DB8">
      <w:pPr>
        <w:pStyle w:val="Paragraphedeliste"/>
        <w:numPr>
          <w:ilvl w:val="0"/>
          <w:numId w:val="233"/>
        </w:numPr>
        <w:jc w:val="both"/>
        <w:rPr>
          <w:szCs w:val="20"/>
        </w:rPr>
      </w:pPr>
      <w:r w:rsidRPr="00953860">
        <w:rPr>
          <w:rFonts w:cs="Arial"/>
          <w:color w:val="000000"/>
          <w:szCs w:val="20"/>
        </w:rPr>
        <w:t xml:space="preserve">Sx : </w:t>
      </w:r>
      <w:r w:rsidR="00EC630F" w:rsidRPr="00953860">
        <w:rPr>
          <w:rFonts w:cs="Arial"/>
          <w:color w:val="000000"/>
          <w:szCs w:val="20"/>
        </w:rPr>
        <w:t>Les cheveux : croissance ↑, excès de cheveux-poils a/n visage, bras, jambes, dos</w:t>
      </w:r>
      <w:r w:rsidRPr="00953860">
        <w:rPr>
          <w:rFonts w:cs="Arial"/>
          <w:color w:val="000000"/>
          <w:szCs w:val="20"/>
        </w:rPr>
        <w:t>, Ongles : peuvent être plus fragile</w:t>
      </w:r>
    </w:p>
    <w:p w14:paraId="6C605CDA" w14:textId="52EDB85C" w:rsidR="00EC630F" w:rsidRPr="00953860" w:rsidRDefault="0060018B" w:rsidP="0060018B">
      <w:pPr>
        <w:pStyle w:val="Titre3"/>
        <w:rPr>
          <w:sz w:val="20"/>
        </w:rPr>
      </w:pPr>
      <w:bookmarkStart w:id="135" w:name="_Toc1985143"/>
      <w:r w:rsidRPr="00953860">
        <w:t>Ch</w:t>
      </w:r>
      <w:r w:rsidR="00F56A98" w:rsidRPr="00953860">
        <w:t>angements vasculaires liés à l</w:t>
      </w:r>
      <w:r w:rsidRPr="00953860">
        <w:t>a grossesse</w:t>
      </w:r>
      <w:bookmarkEnd w:id="135"/>
    </w:p>
    <w:p w14:paraId="47D702F1" w14:textId="7DEDC81B" w:rsidR="00EC630F" w:rsidRPr="00953860" w:rsidRDefault="00EC630F" w:rsidP="00591DB8">
      <w:pPr>
        <w:pStyle w:val="Paragraphedeliste"/>
        <w:numPr>
          <w:ilvl w:val="0"/>
          <w:numId w:val="234"/>
        </w:numPr>
        <w:jc w:val="both"/>
        <w:rPr>
          <w:szCs w:val="20"/>
        </w:rPr>
      </w:pPr>
      <w:r w:rsidRPr="00953860">
        <w:rPr>
          <w:rFonts w:cs="Arial"/>
          <w:b/>
          <w:bCs/>
          <w:color w:val="000000"/>
          <w:szCs w:val="20"/>
          <w:u w:val="single"/>
        </w:rPr>
        <w:t>Érythème palmaire</w:t>
      </w:r>
      <w:r w:rsidRPr="00953860">
        <w:rPr>
          <w:rFonts w:cs="Arial"/>
          <w:color w:val="000000"/>
          <w:szCs w:val="20"/>
        </w:rPr>
        <w:t xml:space="preserve"> (2-5</w:t>
      </w:r>
      <w:r w:rsidRPr="00953860">
        <w:rPr>
          <w:rFonts w:cs="Arial"/>
          <w:color w:val="000000"/>
          <w:szCs w:val="20"/>
          <w:vertAlign w:val="superscript"/>
        </w:rPr>
        <w:t>e</w:t>
      </w:r>
      <w:r w:rsidRPr="00953860">
        <w:rPr>
          <w:rFonts w:cs="Arial"/>
          <w:color w:val="000000"/>
          <w:szCs w:val="20"/>
        </w:rPr>
        <w:t xml:space="preserve"> mois gx)</w:t>
      </w:r>
    </w:p>
    <w:p w14:paraId="1E98B92F" w14:textId="2622BFC7" w:rsidR="00EC630F" w:rsidRPr="00953860" w:rsidRDefault="00EC630F" w:rsidP="00591DB8">
      <w:pPr>
        <w:pStyle w:val="Paragraphedeliste"/>
        <w:numPr>
          <w:ilvl w:val="0"/>
          <w:numId w:val="234"/>
        </w:numPr>
        <w:jc w:val="both"/>
        <w:rPr>
          <w:szCs w:val="20"/>
        </w:rPr>
      </w:pPr>
      <w:r w:rsidRPr="00953860">
        <w:rPr>
          <w:rFonts w:cs="Arial"/>
          <w:b/>
          <w:bCs/>
          <w:color w:val="000000"/>
          <w:szCs w:val="20"/>
          <w:u w:val="single"/>
        </w:rPr>
        <w:t>Télangiectasie d’araignée</w:t>
      </w:r>
      <w:r w:rsidRPr="00953860">
        <w:rPr>
          <w:rFonts w:cs="Arial"/>
          <w:color w:val="000000"/>
          <w:szCs w:val="20"/>
        </w:rPr>
        <w:t xml:space="preserve"> (2-10mm diamètre) chez 2/3 femmes enceintes</w:t>
      </w:r>
    </w:p>
    <w:p w14:paraId="2B6FD818" w14:textId="77777777" w:rsidR="00F4222E" w:rsidRPr="00953860" w:rsidRDefault="00EC630F" w:rsidP="00591DB8">
      <w:pPr>
        <w:pStyle w:val="Paragraphedeliste"/>
        <w:numPr>
          <w:ilvl w:val="1"/>
          <w:numId w:val="234"/>
        </w:numPr>
        <w:jc w:val="both"/>
        <w:rPr>
          <w:szCs w:val="20"/>
        </w:rPr>
      </w:pPr>
      <w:r w:rsidRPr="00953860">
        <w:rPr>
          <w:rFonts w:cs="Arial"/>
          <w:color w:val="000000"/>
          <w:szCs w:val="20"/>
        </w:rPr>
        <w:t>Tx : se résorbe ds les 3 mois pp. mais 20-50% restent et ce n’est pas grave. Tx au laser peut être possible.</w:t>
      </w:r>
    </w:p>
    <w:p w14:paraId="30E5AD05" w14:textId="7CC1E4C9" w:rsidR="00EC630F" w:rsidRPr="00953860" w:rsidRDefault="00EC630F" w:rsidP="00591DB8">
      <w:pPr>
        <w:pStyle w:val="Paragraphedeliste"/>
        <w:numPr>
          <w:ilvl w:val="0"/>
          <w:numId w:val="234"/>
        </w:numPr>
        <w:jc w:val="both"/>
        <w:rPr>
          <w:szCs w:val="20"/>
        </w:rPr>
      </w:pPr>
      <w:r w:rsidRPr="00953860">
        <w:rPr>
          <w:rFonts w:cs="Arial"/>
          <w:b/>
          <w:bCs/>
          <w:color w:val="000000"/>
          <w:szCs w:val="20"/>
          <w:u w:val="single"/>
        </w:rPr>
        <w:t>Les vergetures</w:t>
      </w:r>
      <w:r w:rsidRPr="00953860">
        <w:rPr>
          <w:rFonts w:cs="Arial"/>
          <w:color w:val="000000"/>
          <w:szCs w:val="20"/>
        </w:rPr>
        <w:t xml:space="preserve"> chez 90% gx, la vergeture se fade en pp. moins colorée</w:t>
      </w:r>
    </w:p>
    <w:p w14:paraId="762B67A3" w14:textId="77777777" w:rsidR="00EC630F" w:rsidRPr="00953860" w:rsidRDefault="00EC630F" w:rsidP="00591DB8">
      <w:pPr>
        <w:pStyle w:val="Paragraphedeliste"/>
        <w:numPr>
          <w:ilvl w:val="1"/>
          <w:numId w:val="234"/>
        </w:numPr>
        <w:jc w:val="both"/>
        <w:rPr>
          <w:rFonts w:cs="Arial"/>
          <w:color w:val="000000"/>
          <w:szCs w:val="20"/>
        </w:rPr>
      </w:pPr>
      <w:r w:rsidRPr="00953860">
        <w:rPr>
          <w:rFonts w:cs="Arial"/>
          <w:color w:val="000000"/>
          <w:szCs w:val="20"/>
        </w:rPr>
        <w:t>Tx : rétinoïde topique, laser</w:t>
      </w:r>
    </w:p>
    <w:p w14:paraId="04C67B0A" w14:textId="77777777" w:rsidR="0060018B" w:rsidRPr="00953860" w:rsidRDefault="0060018B" w:rsidP="00F4222E">
      <w:pPr>
        <w:jc w:val="both"/>
        <w:rPr>
          <w:szCs w:val="20"/>
        </w:rPr>
      </w:pPr>
    </w:p>
    <w:p w14:paraId="05A78A85" w14:textId="5B5F4075" w:rsidR="00045B6E" w:rsidRPr="00953860" w:rsidRDefault="00045B6E" w:rsidP="0060018B">
      <w:pPr>
        <w:pStyle w:val="Titre3"/>
      </w:pPr>
      <w:bookmarkStart w:id="136" w:name="_Toc1985144"/>
      <w:r w:rsidRPr="00953860">
        <w:t>Prurit, PUPP, cholestase de grossesse</w:t>
      </w:r>
      <w:bookmarkEnd w:id="136"/>
    </w:p>
    <w:p w14:paraId="2C99E6AA" w14:textId="7038BF1D" w:rsidR="00045B6E" w:rsidRPr="00953860" w:rsidRDefault="00045B6E" w:rsidP="00953860">
      <w:pPr>
        <w:spacing w:after="120"/>
        <w:rPr>
          <w:i/>
          <w:sz w:val="24"/>
        </w:rPr>
      </w:pPr>
      <w:r w:rsidRPr="00953860">
        <w:rPr>
          <w:rFonts w:cs="Arial"/>
          <w:i/>
          <w:color w:val="000000"/>
          <w:szCs w:val="20"/>
        </w:rPr>
        <w:t xml:space="preserve">Source : Mémo p.42-43 </w:t>
      </w:r>
    </w:p>
    <w:tbl>
      <w:tblPr>
        <w:tblStyle w:val="TableauGrille2-Accentuation1"/>
        <w:tblW w:w="0" w:type="auto"/>
        <w:tblLook w:val="04A0" w:firstRow="1" w:lastRow="0" w:firstColumn="1" w:lastColumn="0" w:noHBand="0" w:noVBand="1"/>
      </w:tblPr>
      <w:tblGrid>
        <w:gridCol w:w="2327"/>
        <w:gridCol w:w="4542"/>
        <w:gridCol w:w="3931"/>
      </w:tblGrid>
      <w:tr w:rsidR="00045B6E" w:rsidRPr="00953860" w14:paraId="5BE33A26" w14:textId="77777777" w:rsidTr="00953860">
        <w:trPr>
          <w:cnfStyle w:val="100000000000" w:firstRow="1" w:lastRow="0" w:firstColumn="0" w:lastColumn="0" w:oddVBand="0" w:evenVBand="0" w:oddHBand="0"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0" w:type="auto"/>
            <w:hideMark/>
          </w:tcPr>
          <w:p w14:paraId="08D47248" w14:textId="77777777" w:rsidR="00045B6E" w:rsidRPr="00953860" w:rsidRDefault="00045B6E" w:rsidP="00953860">
            <w:pPr>
              <w:jc w:val="center"/>
              <w:rPr>
                <w:rFonts w:cs="Arial"/>
                <w:color w:val="000000"/>
                <w:szCs w:val="20"/>
              </w:rPr>
            </w:pPr>
            <w:r w:rsidRPr="00953860">
              <w:rPr>
                <w:rFonts w:cs="Arial"/>
                <w:color w:val="000000"/>
                <w:szCs w:val="20"/>
              </w:rPr>
              <w:t>Prurit gestationnel bénin</w:t>
            </w:r>
          </w:p>
          <w:p w14:paraId="2732DB28" w14:textId="5B2F49C2" w:rsidR="008E09F4" w:rsidRPr="00953860" w:rsidRDefault="008E09F4" w:rsidP="00953860">
            <w:pPr>
              <w:jc w:val="center"/>
              <w:rPr>
                <w:szCs w:val="20"/>
              </w:rPr>
            </w:pPr>
            <w:r w:rsidRPr="00953860">
              <w:rPr>
                <w:rFonts w:cs="Arial"/>
                <w:color w:val="000000"/>
                <w:szCs w:val="20"/>
              </w:rPr>
              <w:t>20% des gx</w:t>
            </w:r>
          </w:p>
        </w:tc>
        <w:tc>
          <w:tcPr>
            <w:tcW w:w="0" w:type="auto"/>
            <w:hideMark/>
          </w:tcPr>
          <w:p w14:paraId="251D08F4" w14:textId="77777777" w:rsidR="00953860" w:rsidRDefault="00045B6E" w:rsidP="00953860">
            <w:pPr>
              <w:jc w:val="center"/>
              <w:cnfStyle w:val="100000000000" w:firstRow="1" w:lastRow="0" w:firstColumn="0" w:lastColumn="0" w:oddVBand="0" w:evenVBand="0" w:oddHBand="0" w:evenHBand="0" w:firstRowFirstColumn="0" w:firstRowLastColumn="0" w:lastRowFirstColumn="0" w:lastRowLastColumn="0"/>
              <w:rPr>
                <w:rFonts w:cs="Arial"/>
                <w:color w:val="000000"/>
                <w:szCs w:val="20"/>
              </w:rPr>
            </w:pPr>
            <w:r w:rsidRPr="00953860">
              <w:rPr>
                <w:rFonts w:cs="Arial"/>
                <w:color w:val="000000"/>
                <w:szCs w:val="20"/>
              </w:rPr>
              <w:t xml:space="preserve">PUPP </w:t>
            </w:r>
          </w:p>
          <w:p w14:paraId="650E4760" w14:textId="65ED3F85" w:rsidR="00045B6E" w:rsidRPr="00953860" w:rsidRDefault="00045B6E" w:rsidP="00953860">
            <w:pPr>
              <w:jc w:val="center"/>
              <w:cnfStyle w:val="100000000000" w:firstRow="1" w:lastRow="0" w:firstColumn="0" w:lastColumn="0" w:oddVBand="0" w:evenVBand="0" w:oddHBand="0" w:evenHBand="0" w:firstRowFirstColumn="0" w:firstRowLastColumn="0" w:lastRowFirstColumn="0" w:lastRowLastColumn="0"/>
              <w:rPr>
                <w:szCs w:val="20"/>
              </w:rPr>
            </w:pPr>
            <w:r w:rsidRPr="00953860">
              <w:rPr>
                <w:rFonts w:cs="Arial"/>
                <w:color w:val="000000"/>
                <w:szCs w:val="20"/>
              </w:rPr>
              <w:t>(papules et plaque urticaires de la grossesse)</w:t>
            </w:r>
          </w:p>
        </w:tc>
        <w:tc>
          <w:tcPr>
            <w:tcW w:w="0" w:type="auto"/>
            <w:hideMark/>
          </w:tcPr>
          <w:p w14:paraId="6FD51067" w14:textId="77777777" w:rsidR="00045B6E" w:rsidRPr="00953860" w:rsidRDefault="00045B6E" w:rsidP="00953860">
            <w:pPr>
              <w:jc w:val="center"/>
              <w:cnfStyle w:val="100000000000" w:firstRow="1" w:lastRow="0" w:firstColumn="0" w:lastColumn="0" w:oddVBand="0" w:evenVBand="0" w:oddHBand="0" w:evenHBand="0" w:firstRowFirstColumn="0" w:firstRowLastColumn="0" w:lastRowFirstColumn="0" w:lastRowLastColumn="0"/>
              <w:rPr>
                <w:szCs w:val="20"/>
              </w:rPr>
            </w:pPr>
            <w:r w:rsidRPr="00953860">
              <w:rPr>
                <w:rFonts w:cs="Arial"/>
                <w:color w:val="000000"/>
                <w:szCs w:val="20"/>
              </w:rPr>
              <w:t>Cholestase de la grossesse</w:t>
            </w:r>
          </w:p>
        </w:tc>
      </w:tr>
      <w:tr w:rsidR="00045B6E" w:rsidRPr="00953860" w14:paraId="5D8FD60F" w14:textId="77777777" w:rsidTr="00953860">
        <w:trPr>
          <w:cnfStyle w:val="000000100000" w:firstRow="0" w:lastRow="0" w:firstColumn="0" w:lastColumn="0" w:oddVBand="0" w:evenVBand="0" w:oddHBand="1" w:evenHBand="0" w:firstRowFirstColumn="0" w:firstRowLastColumn="0" w:lastRowFirstColumn="0" w:lastRowLastColumn="0"/>
          <w:trHeight w:val="3506"/>
        </w:trPr>
        <w:tc>
          <w:tcPr>
            <w:cnfStyle w:val="001000000000" w:firstRow="0" w:lastRow="0" w:firstColumn="1" w:lastColumn="0" w:oddVBand="0" w:evenVBand="0" w:oddHBand="0" w:evenHBand="0" w:firstRowFirstColumn="0" w:firstRowLastColumn="0" w:lastRowFirstColumn="0" w:lastRowLastColumn="0"/>
            <w:tcW w:w="0" w:type="auto"/>
            <w:hideMark/>
          </w:tcPr>
          <w:p w14:paraId="00FB56DB" w14:textId="77777777" w:rsidR="00AA083D" w:rsidRDefault="00AA083D" w:rsidP="00045B6E">
            <w:pPr>
              <w:rPr>
                <w:rFonts w:cs="Arial"/>
                <w:b w:val="0"/>
                <w:color w:val="000000"/>
                <w:szCs w:val="20"/>
              </w:rPr>
            </w:pPr>
          </w:p>
          <w:p w14:paraId="373AB206" w14:textId="77777777" w:rsidR="00045B6E" w:rsidRPr="00953860" w:rsidRDefault="00045B6E" w:rsidP="00045B6E">
            <w:pPr>
              <w:rPr>
                <w:b w:val="0"/>
                <w:szCs w:val="20"/>
              </w:rPr>
            </w:pPr>
            <w:r w:rsidRPr="00953860">
              <w:rPr>
                <w:rFonts w:cs="Arial"/>
                <w:b w:val="0"/>
                <w:color w:val="000000"/>
                <w:szCs w:val="20"/>
              </w:rPr>
              <w:t>T3 :1-2 % gx</w:t>
            </w:r>
          </w:p>
          <w:p w14:paraId="61CC716F" w14:textId="77777777" w:rsidR="00045B6E" w:rsidRDefault="00045B6E" w:rsidP="00045B6E">
            <w:pPr>
              <w:rPr>
                <w:rFonts w:cs="Arial"/>
                <w:b w:val="0"/>
                <w:color w:val="000000"/>
                <w:szCs w:val="20"/>
              </w:rPr>
            </w:pPr>
            <w:r w:rsidRPr="00953860">
              <w:rPr>
                <w:rFonts w:cs="Arial"/>
                <w:b w:val="0"/>
                <w:color w:val="000000"/>
                <w:szCs w:val="20"/>
              </w:rPr>
              <w:t>Sx : lésions de grattages et vergetures</w:t>
            </w:r>
          </w:p>
          <w:p w14:paraId="21DD8369" w14:textId="77777777" w:rsidR="00AA083D" w:rsidRPr="00953860" w:rsidRDefault="00AA083D" w:rsidP="00045B6E">
            <w:pPr>
              <w:rPr>
                <w:b w:val="0"/>
                <w:szCs w:val="20"/>
              </w:rPr>
            </w:pPr>
          </w:p>
          <w:p w14:paraId="7B28A6AF" w14:textId="77777777" w:rsidR="00045B6E" w:rsidRPr="00953860" w:rsidRDefault="00045B6E" w:rsidP="00045B6E">
            <w:pPr>
              <w:rPr>
                <w:b w:val="0"/>
                <w:szCs w:val="20"/>
              </w:rPr>
            </w:pPr>
            <w:r w:rsidRPr="00953860">
              <w:rPr>
                <w:rFonts w:cs="Arial"/>
                <w:b w:val="0"/>
                <w:color w:val="000000"/>
                <w:szCs w:val="20"/>
              </w:rPr>
              <w:t>Tx :</w:t>
            </w:r>
          </w:p>
          <w:p w14:paraId="262F5A63" w14:textId="77777777" w:rsidR="00AA083D" w:rsidRPr="00AA083D" w:rsidRDefault="00045B6E" w:rsidP="00497332">
            <w:pPr>
              <w:pStyle w:val="Paragraphedeliste"/>
              <w:numPr>
                <w:ilvl w:val="0"/>
                <w:numId w:val="277"/>
              </w:numPr>
              <w:ind w:left="318" w:hanging="284"/>
              <w:rPr>
                <w:b w:val="0"/>
                <w:szCs w:val="20"/>
              </w:rPr>
            </w:pPr>
            <w:r w:rsidRPr="00AA083D">
              <w:rPr>
                <w:rFonts w:cs="Arial"/>
                <w:b w:val="0"/>
                <w:color w:val="000000"/>
                <w:szCs w:val="20"/>
              </w:rPr>
              <w:t>Lotion hydratante</w:t>
            </w:r>
          </w:p>
          <w:p w14:paraId="1B0F8C1E" w14:textId="77777777" w:rsidR="00AA083D" w:rsidRPr="00AA083D" w:rsidRDefault="00045B6E" w:rsidP="00497332">
            <w:pPr>
              <w:pStyle w:val="Paragraphedeliste"/>
              <w:numPr>
                <w:ilvl w:val="0"/>
                <w:numId w:val="277"/>
              </w:numPr>
              <w:ind w:left="318" w:hanging="284"/>
              <w:rPr>
                <w:b w:val="0"/>
                <w:szCs w:val="20"/>
              </w:rPr>
            </w:pPr>
            <w:r w:rsidRPr="00AA083D">
              <w:rPr>
                <w:rFonts w:cs="Arial"/>
                <w:b w:val="0"/>
                <w:color w:val="000000"/>
                <w:szCs w:val="20"/>
              </w:rPr>
              <w:t>Stéroïdes topiques</w:t>
            </w:r>
          </w:p>
          <w:p w14:paraId="02322951" w14:textId="3E7F21EE" w:rsidR="00045B6E" w:rsidRPr="00AA083D" w:rsidRDefault="00045B6E" w:rsidP="00497332">
            <w:pPr>
              <w:pStyle w:val="Paragraphedeliste"/>
              <w:numPr>
                <w:ilvl w:val="0"/>
                <w:numId w:val="277"/>
              </w:numPr>
              <w:ind w:left="318" w:hanging="284"/>
              <w:rPr>
                <w:szCs w:val="20"/>
              </w:rPr>
            </w:pPr>
            <w:r w:rsidRPr="00AA083D">
              <w:rPr>
                <w:rFonts w:cs="Arial"/>
                <w:b w:val="0"/>
                <w:color w:val="000000"/>
                <w:szCs w:val="20"/>
              </w:rPr>
              <w:t>Antiprurigineux</w:t>
            </w:r>
          </w:p>
        </w:tc>
        <w:tc>
          <w:tcPr>
            <w:tcW w:w="0" w:type="auto"/>
            <w:hideMark/>
          </w:tcPr>
          <w:p w14:paraId="453FB5FF" w14:textId="77777777" w:rsidR="00AA083D" w:rsidRDefault="00AA083D" w:rsidP="00045B6E">
            <w:pPr>
              <w:cnfStyle w:val="000000100000" w:firstRow="0" w:lastRow="0" w:firstColumn="0" w:lastColumn="0" w:oddVBand="0" w:evenVBand="0" w:oddHBand="1" w:evenHBand="0" w:firstRowFirstColumn="0" w:firstRowLastColumn="0" w:lastRowFirstColumn="0" w:lastRowLastColumn="0"/>
              <w:rPr>
                <w:rFonts w:cs="Arial"/>
                <w:color w:val="000000"/>
                <w:szCs w:val="20"/>
              </w:rPr>
            </w:pPr>
          </w:p>
          <w:p w14:paraId="5967A75F" w14:textId="77777777" w:rsidR="00045B6E" w:rsidRPr="00953860" w:rsidRDefault="00045B6E" w:rsidP="00045B6E">
            <w:pPr>
              <w:cnfStyle w:val="000000100000" w:firstRow="0" w:lastRow="0" w:firstColumn="0" w:lastColumn="0" w:oddVBand="0" w:evenVBand="0" w:oddHBand="1" w:evenHBand="0" w:firstRowFirstColumn="0" w:firstRowLastColumn="0" w:lastRowFirstColumn="0" w:lastRowLastColumn="0"/>
              <w:rPr>
                <w:szCs w:val="20"/>
              </w:rPr>
            </w:pPr>
            <w:r w:rsidRPr="00953860">
              <w:rPr>
                <w:rFonts w:cs="Arial"/>
                <w:color w:val="000000"/>
                <w:szCs w:val="20"/>
              </w:rPr>
              <w:t>&lt; 1% gx, surtout T2, T3</w:t>
            </w:r>
          </w:p>
          <w:p w14:paraId="788CC206" w14:textId="77777777" w:rsidR="00045B6E" w:rsidRDefault="00045B6E" w:rsidP="00045B6E">
            <w:pPr>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953860">
              <w:rPr>
                <w:rFonts w:cs="Arial"/>
                <w:color w:val="000000"/>
                <w:szCs w:val="20"/>
              </w:rPr>
              <w:t>Sx : prurit intense, lésions cutanées ++, papules, plaques, érythème, urticaire sur l’abdomen, cuisses et fesses</w:t>
            </w:r>
          </w:p>
          <w:p w14:paraId="6FE7921E" w14:textId="77777777" w:rsidR="00AA083D" w:rsidRPr="00953860" w:rsidRDefault="00AA083D" w:rsidP="00045B6E">
            <w:pPr>
              <w:cnfStyle w:val="000000100000" w:firstRow="0" w:lastRow="0" w:firstColumn="0" w:lastColumn="0" w:oddVBand="0" w:evenVBand="0" w:oddHBand="1" w:evenHBand="0" w:firstRowFirstColumn="0" w:firstRowLastColumn="0" w:lastRowFirstColumn="0" w:lastRowLastColumn="0"/>
              <w:rPr>
                <w:szCs w:val="20"/>
              </w:rPr>
            </w:pPr>
          </w:p>
          <w:p w14:paraId="4AFC6135" w14:textId="77777777" w:rsidR="00045B6E" w:rsidRPr="00953860" w:rsidRDefault="00045B6E" w:rsidP="00045B6E">
            <w:pPr>
              <w:cnfStyle w:val="000000100000" w:firstRow="0" w:lastRow="0" w:firstColumn="0" w:lastColumn="0" w:oddVBand="0" w:evenVBand="0" w:oddHBand="1" w:evenHBand="0" w:firstRowFirstColumn="0" w:firstRowLastColumn="0" w:lastRowFirstColumn="0" w:lastRowLastColumn="0"/>
              <w:rPr>
                <w:szCs w:val="20"/>
              </w:rPr>
            </w:pPr>
            <w:r w:rsidRPr="00953860">
              <w:rPr>
                <w:rFonts w:cs="Arial"/>
                <w:color w:val="000000"/>
                <w:szCs w:val="20"/>
              </w:rPr>
              <w:t>Tx :</w:t>
            </w:r>
          </w:p>
          <w:p w14:paraId="6516F04D" w14:textId="77777777" w:rsidR="00AA083D" w:rsidRPr="00AA083D" w:rsidRDefault="00045B6E" w:rsidP="00497332">
            <w:pPr>
              <w:pStyle w:val="Paragraphedeliste"/>
              <w:numPr>
                <w:ilvl w:val="0"/>
                <w:numId w:val="278"/>
              </w:numPr>
              <w:ind w:left="425" w:hanging="283"/>
              <w:cnfStyle w:val="000000100000" w:firstRow="0" w:lastRow="0" w:firstColumn="0" w:lastColumn="0" w:oddVBand="0" w:evenVBand="0" w:oddHBand="1" w:evenHBand="0" w:firstRowFirstColumn="0" w:firstRowLastColumn="0" w:lastRowFirstColumn="0" w:lastRowLastColumn="0"/>
              <w:rPr>
                <w:szCs w:val="20"/>
              </w:rPr>
            </w:pPr>
            <w:r w:rsidRPr="00AA083D">
              <w:rPr>
                <w:rFonts w:cs="Arial"/>
                <w:color w:val="000000"/>
                <w:szCs w:val="20"/>
              </w:rPr>
              <w:t>Crème hydratante +- efficace</w:t>
            </w:r>
          </w:p>
          <w:p w14:paraId="50CEF9E6" w14:textId="77777777" w:rsidR="00AA083D" w:rsidRPr="00AA083D" w:rsidRDefault="00045B6E" w:rsidP="00497332">
            <w:pPr>
              <w:pStyle w:val="Paragraphedeliste"/>
              <w:numPr>
                <w:ilvl w:val="0"/>
                <w:numId w:val="278"/>
              </w:numPr>
              <w:ind w:left="425" w:hanging="283"/>
              <w:cnfStyle w:val="000000100000" w:firstRow="0" w:lastRow="0" w:firstColumn="0" w:lastColumn="0" w:oddVBand="0" w:evenVBand="0" w:oddHBand="1" w:evenHBand="0" w:firstRowFirstColumn="0" w:firstRowLastColumn="0" w:lastRowFirstColumn="0" w:lastRowLastColumn="0"/>
              <w:rPr>
                <w:szCs w:val="20"/>
              </w:rPr>
            </w:pPr>
            <w:r w:rsidRPr="00AA083D">
              <w:rPr>
                <w:rFonts w:cs="Arial"/>
                <w:color w:val="000000"/>
                <w:szCs w:val="20"/>
              </w:rPr>
              <w:t>Antiprurigineux</w:t>
            </w:r>
          </w:p>
          <w:p w14:paraId="5F17137F" w14:textId="77777777" w:rsidR="00AA083D" w:rsidRPr="00AA083D" w:rsidRDefault="00045B6E" w:rsidP="00497332">
            <w:pPr>
              <w:pStyle w:val="Paragraphedeliste"/>
              <w:numPr>
                <w:ilvl w:val="0"/>
                <w:numId w:val="278"/>
              </w:numPr>
              <w:ind w:left="425" w:hanging="283"/>
              <w:cnfStyle w:val="000000100000" w:firstRow="0" w:lastRow="0" w:firstColumn="0" w:lastColumn="0" w:oddVBand="0" w:evenVBand="0" w:oddHBand="1" w:evenHBand="0" w:firstRowFirstColumn="0" w:firstRowLastColumn="0" w:lastRowFirstColumn="0" w:lastRowLastColumn="0"/>
              <w:rPr>
                <w:szCs w:val="20"/>
              </w:rPr>
            </w:pPr>
            <w:r w:rsidRPr="00AA083D">
              <w:rPr>
                <w:rFonts w:cs="Arial"/>
                <w:color w:val="000000"/>
                <w:szCs w:val="20"/>
              </w:rPr>
              <w:t>Cholestyramine</w:t>
            </w:r>
          </w:p>
          <w:p w14:paraId="1FE84E2C" w14:textId="1353E993" w:rsidR="00045B6E" w:rsidRPr="00AA083D" w:rsidRDefault="00045B6E" w:rsidP="00497332">
            <w:pPr>
              <w:pStyle w:val="Paragraphedeliste"/>
              <w:numPr>
                <w:ilvl w:val="0"/>
                <w:numId w:val="278"/>
              </w:numPr>
              <w:ind w:left="425" w:hanging="283"/>
              <w:cnfStyle w:val="000000100000" w:firstRow="0" w:lastRow="0" w:firstColumn="0" w:lastColumn="0" w:oddVBand="0" w:evenVBand="0" w:oddHBand="1" w:evenHBand="0" w:firstRowFirstColumn="0" w:firstRowLastColumn="0" w:lastRowFirstColumn="0" w:lastRowLastColumn="0"/>
              <w:rPr>
                <w:szCs w:val="20"/>
              </w:rPr>
            </w:pPr>
            <w:r w:rsidRPr="00AA083D">
              <w:rPr>
                <w:rFonts w:cs="Arial"/>
                <w:color w:val="000000"/>
                <w:szCs w:val="20"/>
              </w:rPr>
              <w:t>Prednisone 40mg DIE si intolérable</w:t>
            </w:r>
          </w:p>
        </w:tc>
        <w:tc>
          <w:tcPr>
            <w:tcW w:w="0" w:type="auto"/>
            <w:hideMark/>
          </w:tcPr>
          <w:p w14:paraId="3835D872" w14:textId="77777777" w:rsidR="00AA083D" w:rsidRDefault="00AA083D" w:rsidP="00045B6E">
            <w:pPr>
              <w:cnfStyle w:val="000000100000" w:firstRow="0" w:lastRow="0" w:firstColumn="0" w:lastColumn="0" w:oddVBand="0" w:evenVBand="0" w:oddHBand="1" w:evenHBand="0" w:firstRowFirstColumn="0" w:firstRowLastColumn="0" w:lastRowFirstColumn="0" w:lastRowLastColumn="0"/>
              <w:rPr>
                <w:rFonts w:cs="Arial"/>
                <w:color w:val="000000"/>
                <w:szCs w:val="20"/>
              </w:rPr>
            </w:pPr>
          </w:p>
          <w:p w14:paraId="2E0BB672" w14:textId="77777777" w:rsidR="00045B6E" w:rsidRPr="00953860" w:rsidRDefault="00045B6E" w:rsidP="00045B6E">
            <w:pPr>
              <w:cnfStyle w:val="000000100000" w:firstRow="0" w:lastRow="0" w:firstColumn="0" w:lastColumn="0" w:oddVBand="0" w:evenVBand="0" w:oddHBand="1" w:evenHBand="0" w:firstRowFirstColumn="0" w:firstRowLastColumn="0" w:lastRowFirstColumn="0" w:lastRowLastColumn="0"/>
              <w:rPr>
                <w:szCs w:val="20"/>
              </w:rPr>
            </w:pPr>
            <w:r w:rsidRPr="00953860">
              <w:rPr>
                <w:rFonts w:cs="Arial"/>
                <w:color w:val="000000"/>
                <w:szCs w:val="20"/>
              </w:rPr>
              <w:t>T3&gt;T2, 1-2% gx</w:t>
            </w:r>
          </w:p>
          <w:p w14:paraId="1262F055" w14:textId="77777777" w:rsidR="00045B6E" w:rsidRPr="00953860" w:rsidRDefault="00045B6E" w:rsidP="00045B6E">
            <w:pPr>
              <w:cnfStyle w:val="000000100000" w:firstRow="0" w:lastRow="0" w:firstColumn="0" w:lastColumn="0" w:oddVBand="0" w:evenVBand="0" w:oddHBand="1" w:evenHBand="0" w:firstRowFirstColumn="0" w:firstRowLastColumn="0" w:lastRowFirstColumn="0" w:lastRowLastColumn="0"/>
              <w:rPr>
                <w:szCs w:val="20"/>
              </w:rPr>
            </w:pPr>
            <w:r w:rsidRPr="00953860">
              <w:rPr>
                <w:rFonts w:cs="Arial"/>
                <w:color w:val="000000"/>
                <w:szCs w:val="20"/>
              </w:rPr>
              <w:t>Sx : prurit intense généralisé sans lésions cutanés, sauf lésions de grattages</w:t>
            </w:r>
          </w:p>
          <w:p w14:paraId="78AABA34" w14:textId="77777777" w:rsidR="00045B6E" w:rsidRPr="00953860" w:rsidRDefault="00045B6E" w:rsidP="00045B6E">
            <w:pPr>
              <w:cnfStyle w:val="000000100000" w:firstRow="0" w:lastRow="0" w:firstColumn="0" w:lastColumn="0" w:oddVBand="0" w:evenVBand="0" w:oddHBand="1" w:evenHBand="0" w:firstRowFirstColumn="0" w:firstRowLastColumn="0" w:lastRowFirstColumn="0" w:lastRowLastColumn="0"/>
              <w:rPr>
                <w:szCs w:val="20"/>
              </w:rPr>
            </w:pPr>
            <w:r w:rsidRPr="00953860">
              <w:rPr>
                <w:rFonts w:cs="Arial"/>
                <w:color w:val="000000"/>
                <w:szCs w:val="20"/>
              </w:rPr>
              <w:t>Peut précéder le changement de bilan sérique</w:t>
            </w:r>
          </w:p>
          <w:p w14:paraId="48B6481D" w14:textId="77777777" w:rsidR="00045B6E" w:rsidRPr="00953860" w:rsidRDefault="00045B6E" w:rsidP="00045B6E">
            <w:pPr>
              <w:cnfStyle w:val="000000100000" w:firstRow="0" w:lastRow="0" w:firstColumn="0" w:lastColumn="0" w:oddVBand="0" w:evenVBand="0" w:oddHBand="1" w:evenHBand="0" w:firstRowFirstColumn="0" w:firstRowLastColumn="0" w:lastRowFirstColumn="0" w:lastRowLastColumn="0"/>
              <w:rPr>
                <w:szCs w:val="20"/>
              </w:rPr>
            </w:pPr>
            <w:r w:rsidRPr="00953860">
              <w:rPr>
                <w:rFonts w:cs="Arial"/>
                <w:color w:val="000000"/>
                <w:szCs w:val="20"/>
              </w:rPr>
              <w:t>Perturbation Hépatique : ↑ phosphatase alcaline &gt; 2-3 X, ↑  AST/ALT, ↑ bilirubine, GGT N</w:t>
            </w:r>
          </w:p>
          <w:p w14:paraId="13F957AE" w14:textId="77777777" w:rsidR="00045B6E" w:rsidRPr="00953860" w:rsidRDefault="00045B6E" w:rsidP="00045B6E">
            <w:pPr>
              <w:cnfStyle w:val="000000100000" w:firstRow="0" w:lastRow="0" w:firstColumn="0" w:lastColumn="0" w:oddVBand="0" w:evenVBand="0" w:oddHBand="1" w:evenHBand="0" w:firstRowFirstColumn="0" w:firstRowLastColumn="0" w:lastRowFirstColumn="0" w:lastRowLastColumn="0"/>
              <w:rPr>
                <w:szCs w:val="20"/>
              </w:rPr>
            </w:pPr>
            <w:r w:rsidRPr="00953860">
              <w:rPr>
                <w:rFonts w:cs="Arial"/>
                <w:color w:val="000000"/>
                <w:szCs w:val="20"/>
              </w:rPr>
              <w:t xml:space="preserve"> </w:t>
            </w:r>
          </w:p>
          <w:p w14:paraId="680E7E2F" w14:textId="3F93AFE4" w:rsidR="00045B6E" w:rsidRPr="00953860" w:rsidRDefault="00045B6E" w:rsidP="00045B6E">
            <w:pPr>
              <w:cnfStyle w:val="000000100000" w:firstRow="0" w:lastRow="0" w:firstColumn="0" w:lastColumn="0" w:oddVBand="0" w:evenVBand="0" w:oddHBand="1" w:evenHBand="0" w:firstRowFirstColumn="0" w:firstRowLastColumn="0" w:lastRowFirstColumn="0" w:lastRowLastColumn="0"/>
              <w:rPr>
                <w:szCs w:val="20"/>
              </w:rPr>
            </w:pPr>
            <w:r w:rsidRPr="00953860">
              <w:rPr>
                <w:rFonts w:cs="Arial"/>
                <w:color w:val="000000"/>
                <w:szCs w:val="20"/>
              </w:rPr>
              <w:t>Suivi GARE : ↑  MFIU, RCIU</w:t>
            </w:r>
          </w:p>
          <w:p w14:paraId="0F0BB82E" w14:textId="798A31D5" w:rsidR="00045B6E" w:rsidRPr="00953860" w:rsidRDefault="00AA083D" w:rsidP="00045B6E">
            <w:pPr>
              <w:cnfStyle w:val="000000100000" w:firstRow="0" w:lastRow="0" w:firstColumn="0" w:lastColumn="0" w:oddVBand="0" w:evenVBand="0" w:oddHBand="1" w:evenHBand="0" w:firstRowFirstColumn="0" w:firstRowLastColumn="0" w:lastRowFirstColumn="0" w:lastRowLastColumn="0"/>
              <w:rPr>
                <w:szCs w:val="20"/>
              </w:rPr>
            </w:pPr>
            <w:r>
              <w:rPr>
                <w:rFonts w:cs="Arial"/>
                <w:color w:val="000000"/>
                <w:szCs w:val="20"/>
              </w:rPr>
              <w:t>Tx</w:t>
            </w:r>
            <w:r w:rsidR="00045B6E" w:rsidRPr="00953860">
              <w:rPr>
                <w:rFonts w:cs="Arial"/>
                <w:color w:val="000000"/>
                <w:szCs w:val="20"/>
              </w:rPr>
              <w:t xml:space="preserve"> :</w:t>
            </w:r>
          </w:p>
          <w:p w14:paraId="10B3E016" w14:textId="77777777" w:rsidR="00AA083D" w:rsidRPr="00AA083D" w:rsidRDefault="00045B6E" w:rsidP="00497332">
            <w:pPr>
              <w:pStyle w:val="Paragraphedeliste"/>
              <w:numPr>
                <w:ilvl w:val="0"/>
                <w:numId w:val="279"/>
              </w:numPr>
              <w:ind w:left="383" w:hanging="284"/>
              <w:cnfStyle w:val="000000100000" w:firstRow="0" w:lastRow="0" w:firstColumn="0" w:lastColumn="0" w:oddVBand="0" w:evenVBand="0" w:oddHBand="1" w:evenHBand="0" w:firstRowFirstColumn="0" w:firstRowLastColumn="0" w:lastRowFirstColumn="0" w:lastRowLastColumn="0"/>
              <w:rPr>
                <w:szCs w:val="20"/>
              </w:rPr>
            </w:pPr>
            <w:r w:rsidRPr="00AA083D">
              <w:rPr>
                <w:rFonts w:cs="Arial"/>
                <w:color w:val="000000"/>
                <w:szCs w:val="20"/>
              </w:rPr>
              <w:t>Ursodiol</w:t>
            </w:r>
          </w:p>
          <w:p w14:paraId="1871B740" w14:textId="5FA8610A" w:rsidR="00045B6E" w:rsidRPr="00AA083D" w:rsidRDefault="00045B6E" w:rsidP="00497332">
            <w:pPr>
              <w:pStyle w:val="Paragraphedeliste"/>
              <w:numPr>
                <w:ilvl w:val="0"/>
                <w:numId w:val="279"/>
              </w:numPr>
              <w:ind w:left="383" w:hanging="284"/>
              <w:cnfStyle w:val="000000100000" w:firstRow="0" w:lastRow="0" w:firstColumn="0" w:lastColumn="0" w:oddVBand="0" w:evenVBand="0" w:oddHBand="1" w:evenHBand="0" w:firstRowFirstColumn="0" w:firstRowLastColumn="0" w:lastRowFirstColumn="0" w:lastRowLastColumn="0"/>
              <w:rPr>
                <w:szCs w:val="20"/>
              </w:rPr>
            </w:pPr>
            <w:r w:rsidRPr="00AA083D">
              <w:rPr>
                <w:rFonts w:cs="Arial"/>
                <w:color w:val="000000"/>
                <w:szCs w:val="20"/>
              </w:rPr>
              <w:t>Accouchement si bébé a atteint maturité (se résout &lt; 3 semaines p.p)</w:t>
            </w:r>
          </w:p>
        </w:tc>
      </w:tr>
    </w:tbl>
    <w:p w14:paraId="67D8DC89" w14:textId="77777777" w:rsidR="00AA083D" w:rsidRDefault="00AA083D" w:rsidP="00AA083D"/>
    <w:p w14:paraId="356BE80A" w14:textId="77777777" w:rsidR="00AA083D" w:rsidRDefault="00AA083D" w:rsidP="00AA083D">
      <w:pPr>
        <w:rPr>
          <w:rFonts w:eastAsia="Times New Roman" w:cs="Arial"/>
          <w:color w:val="0070C0"/>
          <w:sz w:val="24"/>
          <w:szCs w:val="26"/>
          <w:lang w:eastAsia="en-US"/>
        </w:rPr>
      </w:pPr>
      <w:r>
        <w:br w:type="page"/>
      </w:r>
    </w:p>
    <w:p w14:paraId="7A33DBB6" w14:textId="05916211" w:rsidR="00EC630F" w:rsidRPr="00953860" w:rsidRDefault="00EC630F" w:rsidP="0060018B">
      <w:pPr>
        <w:pStyle w:val="Titre3"/>
      </w:pPr>
      <w:bookmarkStart w:id="137" w:name="_Toc1985145"/>
      <w:r w:rsidRPr="00953860">
        <w:lastRenderedPageBreak/>
        <w:t xml:space="preserve">Maladies de la peau liés à </w:t>
      </w:r>
      <w:r w:rsidR="0060018B" w:rsidRPr="00953860">
        <w:t>la grossesse</w:t>
      </w:r>
      <w:bookmarkEnd w:id="137"/>
    </w:p>
    <w:p w14:paraId="0CD260EF" w14:textId="77777777" w:rsidR="0060018B" w:rsidRPr="00953860" w:rsidRDefault="0060018B" w:rsidP="0060018B">
      <w:pPr>
        <w:pStyle w:val="Titre4"/>
        <w:ind w:left="0" w:firstLine="0"/>
        <w:rPr>
          <w:color w:val="000000"/>
        </w:rPr>
      </w:pPr>
      <w:bookmarkStart w:id="138" w:name="_Toc1985146"/>
      <w:r w:rsidRPr="00953860">
        <w:t>Cholastase de grossesse</w:t>
      </w:r>
      <w:bookmarkEnd w:id="138"/>
    </w:p>
    <w:p w14:paraId="3280CCEE" w14:textId="7DDD6891" w:rsidR="00EC630F" w:rsidRPr="00953860" w:rsidRDefault="00EC630F" w:rsidP="00591DB8">
      <w:pPr>
        <w:pStyle w:val="Paragraphedeliste"/>
        <w:numPr>
          <w:ilvl w:val="0"/>
          <w:numId w:val="235"/>
        </w:numPr>
        <w:jc w:val="both"/>
        <w:rPr>
          <w:szCs w:val="20"/>
        </w:rPr>
      </w:pPr>
      <w:r w:rsidRPr="00953860">
        <w:rPr>
          <w:rFonts w:cs="Arial"/>
          <w:color w:val="000000"/>
          <w:szCs w:val="20"/>
        </w:rPr>
        <w:t>3T, provoque lésions de grattage, prurit abdominale. (pieds, mains)</w:t>
      </w:r>
    </w:p>
    <w:p w14:paraId="12428B06" w14:textId="77777777" w:rsidR="00EC630F" w:rsidRPr="00953860" w:rsidRDefault="00EC630F" w:rsidP="00591DB8">
      <w:pPr>
        <w:pStyle w:val="Paragraphedeliste"/>
        <w:numPr>
          <w:ilvl w:val="0"/>
          <w:numId w:val="235"/>
        </w:numPr>
        <w:jc w:val="both"/>
        <w:textAlignment w:val="baseline"/>
        <w:rPr>
          <w:rFonts w:cs="Arial"/>
          <w:color w:val="000000"/>
          <w:szCs w:val="20"/>
        </w:rPr>
      </w:pPr>
      <w:r w:rsidRPr="00953860">
        <w:rPr>
          <w:rFonts w:cs="Arial"/>
          <w:color w:val="000000"/>
          <w:szCs w:val="20"/>
        </w:rPr>
        <w:t xml:space="preserve">Causes multifactorielles : </w:t>
      </w:r>
      <w:r w:rsidRPr="00953860">
        <w:rPr>
          <w:rFonts w:cs="Arial"/>
          <w:color w:val="212121"/>
          <w:szCs w:val="20"/>
        </w:rPr>
        <w:t xml:space="preserve">hormonaux, génétiques, environnementaux et alimentaires. Les Oestrogènes inhibe le glucoronyl-transférase, ce qui ↓ absorption des acides biliaires par les hépatocytes (C foie) = ↑ acides biliaires sanguin. L’incidence varie entre 2-28% selon l’origine ethnique. </w:t>
      </w:r>
    </w:p>
    <w:p w14:paraId="1DDC2060" w14:textId="7FD5BA2C" w:rsidR="00EC630F" w:rsidRPr="00953860" w:rsidRDefault="0060018B" w:rsidP="00591DB8">
      <w:pPr>
        <w:pStyle w:val="Paragraphedeliste"/>
        <w:numPr>
          <w:ilvl w:val="0"/>
          <w:numId w:val="235"/>
        </w:numPr>
        <w:jc w:val="both"/>
        <w:textAlignment w:val="baseline"/>
        <w:rPr>
          <w:rFonts w:cs="Arial"/>
          <w:color w:val="000000"/>
          <w:szCs w:val="20"/>
        </w:rPr>
      </w:pPr>
      <w:r w:rsidRPr="00953860">
        <w:rPr>
          <w:rFonts w:cs="Arial"/>
          <w:color w:val="000000"/>
          <w:szCs w:val="20"/>
        </w:rPr>
        <w:t>Sx</w:t>
      </w:r>
      <w:proofErr w:type="gramStart"/>
      <w:r w:rsidR="00EC630F" w:rsidRPr="00953860">
        <w:rPr>
          <w:rFonts w:cs="Arial"/>
          <w:color w:val="000000"/>
          <w:szCs w:val="20"/>
        </w:rPr>
        <w:t xml:space="preserve">: </w:t>
      </w:r>
      <w:r w:rsidR="00EC630F" w:rsidRPr="00953860">
        <w:rPr>
          <w:color w:val="000000"/>
          <w:szCs w:val="20"/>
        </w:rPr>
        <w:t> </w:t>
      </w:r>
      <w:r w:rsidR="00EC630F" w:rsidRPr="00953860">
        <w:rPr>
          <w:rFonts w:cs="Arial"/>
          <w:color w:val="000000"/>
          <w:szCs w:val="20"/>
        </w:rPr>
        <w:t>Purit</w:t>
      </w:r>
      <w:proofErr w:type="gramEnd"/>
      <w:r w:rsidR="00EC630F" w:rsidRPr="00953860">
        <w:rPr>
          <w:rFonts w:cs="Arial"/>
          <w:color w:val="000000"/>
          <w:szCs w:val="20"/>
        </w:rPr>
        <w:t xml:space="preserve"> généralisé, mais prédominant au niveau des extrémités du corps en raison d’une augmentation des taux d’acides biliaires ainsi que des transaminases, les alanines aminotransférases (ALAT)</w:t>
      </w:r>
    </w:p>
    <w:p w14:paraId="20D2C962" w14:textId="77777777" w:rsidR="00EC630F" w:rsidRPr="00953860" w:rsidRDefault="00EC630F" w:rsidP="00591DB8">
      <w:pPr>
        <w:pStyle w:val="Paragraphedeliste"/>
        <w:numPr>
          <w:ilvl w:val="0"/>
          <w:numId w:val="235"/>
        </w:numPr>
        <w:jc w:val="both"/>
        <w:textAlignment w:val="baseline"/>
        <w:rPr>
          <w:rFonts w:cs="Arial"/>
          <w:color w:val="000000"/>
          <w:szCs w:val="20"/>
        </w:rPr>
      </w:pPr>
      <w:r w:rsidRPr="00953860">
        <w:rPr>
          <w:rFonts w:cs="Arial"/>
          <w:color w:val="000000"/>
          <w:szCs w:val="20"/>
        </w:rPr>
        <w:t xml:space="preserve">Dx : </w:t>
      </w:r>
      <w:r w:rsidRPr="00953860">
        <w:rPr>
          <w:rFonts w:cs="Arial"/>
          <w:color w:val="212121"/>
          <w:szCs w:val="20"/>
        </w:rPr>
        <w:t>↑ acides biliaires sérique à jeun</w:t>
      </w:r>
    </w:p>
    <w:p w14:paraId="400EC15B" w14:textId="77777777" w:rsidR="0060018B" w:rsidRPr="00953860" w:rsidRDefault="00EC630F" w:rsidP="009C51FE">
      <w:pPr>
        <w:jc w:val="both"/>
        <w:textAlignment w:val="baseline"/>
        <w:rPr>
          <w:rFonts w:cs="Arial"/>
          <w:color w:val="212121"/>
          <w:szCs w:val="20"/>
        </w:rPr>
      </w:pPr>
      <w:r w:rsidRPr="00953860">
        <w:rPr>
          <w:rFonts w:cs="Arial"/>
          <w:i/>
          <w:iCs/>
          <w:color w:val="212121"/>
          <w:szCs w:val="20"/>
        </w:rPr>
        <w:t xml:space="preserve">NDC de CPL travail Biochimie </w:t>
      </w:r>
      <w:r w:rsidRPr="00953860">
        <w:rPr>
          <w:rFonts w:cs="Arial"/>
          <w:color w:val="212121"/>
          <w:szCs w:val="20"/>
        </w:rPr>
        <w:t xml:space="preserve">→ </w:t>
      </w:r>
    </w:p>
    <w:p w14:paraId="64E93BC4" w14:textId="111C83B9" w:rsidR="00EC630F" w:rsidRPr="00953860" w:rsidRDefault="00EC630F" w:rsidP="00591DB8">
      <w:pPr>
        <w:pStyle w:val="Paragraphedeliste"/>
        <w:numPr>
          <w:ilvl w:val="1"/>
          <w:numId w:val="236"/>
        </w:numPr>
        <w:jc w:val="both"/>
        <w:textAlignment w:val="baseline"/>
        <w:rPr>
          <w:rFonts w:cs="Arial"/>
          <w:color w:val="212121"/>
          <w:szCs w:val="20"/>
        </w:rPr>
      </w:pPr>
      <w:r w:rsidRPr="00953860">
        <w:rPr>
          <w:rFonts w:cs="Arial"/>
          <w:color w:val="212121"/>
          <w:szCs w:val="20"/>
        </w:rPr>
        <w:t xml:space="preserve">L’augmentation des </w:t>
      </w:r>
      <w:r w:rsidRPr="00953860">
        <w:rPr>
          <w:rFonts w:cs="Arial"/>
          <w:b/>
          <w:bCs/>
          <w:color w:val="212121"/>
          <w:szCs w:val="20"/>
        </w:rPr>
        <w:t>acides biliaires sériques</w:t>
      </w:r>
      <w:r w:rsidRPr="00953860">
        <w:rPr>
          <w:rFonts w:cs="Arial"/>
          <w:color w:val="212121"/>
          <w:szCs w:val="20"/>
        </w:rPr>
        <w:t xml:space="preserve">, étant de 10 à 100 fois plus élevés qu’à la normale et celle de </w:t>
      </w:r>
      <w:r w:rsidRPr="00953860">
        <w:rPr>
          <w:rFonts w:cs="Arial"/>
          <w:b/>
          <w:bCs/>
          <w:color w:val="212121"/>
          <w:szCs w:val="20"/>
        </w:rPr>
        <w:t>l’activité des transaminases,</w:t>
      </w:r>
      <w:r w:rsidRPr="00953860">
        <w:rPr>
          <w:rFonts w:cs="Arial"/>
          <w:color w:val="212121"/>
          <w:szCs w:val="20"/>
        </w:rPr>
        <w:t xml:space="preserve"> étant de 2 à 10 fois la valeur correspondant à celle du seuil normal. Par ailleurs, la concentration sérique de la</w:t>
      </w:r>
      <w:r w:rsidRPr="00953860">
        <w:rPr>
          <w:rFonts w:cs="Arial"/>
          <w:b/>
          <w:bCs/>
          <w:color w:val="212121"/>
          <w:szCs w:val="20"/>
        </w:rPr>
        <w:t xml:space="preserve"> gamma-glutamyl transpeptidase (GGT)</w:t>
      </w:r>
      <w:r w:rsidRPr="00953860">
        <w:rPr>
          <w:rFonts w:cs="Arial"/>
          <w:color w:val="212121"/>
          <w:szCs w:val="20"/>
        </w:rPr>
        <w:t xml:space="preserve"> s’avère à être jusqu’à quatre fois plus élevée que la normale chez certaines femmes atteintes de la CIG.</w:t>
      </w:r>
    </w:p>
    <w:p w14:paraId="2F8F13E7" w14:textId="60B5F170" w:rsidR="00EC630F" w:rsidRPr="00953860" w:rsidRDefault="0060018B" w:rsidP="00591DB8">
      <w:pPr>
        <w:pStyle w:val="Paragraphedeliste"/>
        <w:numPr>
          <w:ilvl w:val="0"/>
          <w:numId w:val="236"/>
        </w:numPr>
        <w:jc w:val="both"/>
        <w:textAlignment w:val="baseline"/>
        <w:rPr>
          <w:rFonts w:cs="Arial"/>
          <w:color w:val="000000"/>
          <w:szCs w:val="20"/>
        </w:rPr>
      </w:pPr>
      <w:r w:rsidRPr="00AA083D">
        <w:rPr>
          <w:rFonts w:cs="Arial"/>
          <w:b/>
          <w:color w:val="000000"/>
          <w:szCs w:val="20"/>
        </w:rPr>
        <w:t>Complications maternelles</w:t>
      </w:r>
      <w:r w:rsidRPr="00953860">
        <w:rPr>
          <w:rFonts w:cs="Arial"/>
          <w:color w:val="000000"/>
          <w:szCs w:val="20"/>
        </w:rPr>
        <w:t> :</w:t>
      </w:r>
      <w:r w:rsidR="00EC630F" w:rsidRPr="00953860">
        <w:rPr>
          <w:rFonts w:cs="Arial"/>
          <w:color w:val="000000"/>
          <w:szCs w:val="20"/>
        </w:rPr>
        <w:t xml:space="preserve"> </w:t>
      </w:r>
    </w:p>
    <w:p w14:paraId="1EFB4090" w14:textId="01AFC30F" w:rsidR="00EC630F" w:rsidRPr="00953860" w:rsidRDefault="0093519D" w:rsidP="00591DB8">
      <w:pPr>
        <w:pStyle w:val="Paragraphedeliste"/>
        <w:numPr>
          <w:ilvl w:val="1"/>
          <w:numId w:val="236"/>
        </w:numPr>
        <w:jc w:val="both"/>
        <w:textAlignment w:val="baseline"/>
        <w:rPr>
          <w:rFonts w:cs="Arial"/>
          <w:color w:val="000000"/>
          <w:szCs w:val="20"/>
        </w:rPr>
      </w:pPr>
      <w:r w:rsidRPr="00953860">
        <w:rPr>
          <w:rFonts w:cs="Arial"/>
          <w:color w:val="000000"/>
          <w:szCs w:val="20"/>
        </w:rPr>
        <w:t>Ictère</w:t>
      </w:r>
      <w:r w:rsidR="00EC630F" w:rsidRPr="00953860">
        <w:rPr>
          <w:rFonts w:cs="Arial"/>
          <w:color w:val="000000"/>
          <w:szCs w:val="20"/>
        </w:rPr>
        <w:t xml:space="preserve"> (rare)</w:t>
      </w:r>
    </w:p>
    <w:p w14:paraId="27E89E45" w14:textId="77777777" w:rsidR="00EC630F" w:rsidRPr="00953860" w:rsidRDefault="00EC630F" w:rsidP="00591DB8">
      <w:pPr>
        <w:pStyle w:val="Paragraphedeliste"/>
        <w:numPr>
          <w:ilvl w:val="2"/>
          <w:numId w:val="236"/>
        </w:numPr>
        <w:jc w:val="both"/>
        <w:textAlignment w:val="baseline"/>
        <w:rPr>
          <w:rFonts w:cs="Arial"/>
          <w:color w:val="000000"/>
          <w:szCs w:val="20"/>
        </w:rPr>
      </w:pPr>
      <w:r w:rsidRPr="00953860">
        <w:rPr>
          <w:rFonts w:cs="Arial"/>
          <w:color w:val="000000"/>
          <w:szCs w:val="20"/>
        </w:rPr>
        <w:t xml:space="preserve">Provoquerait une hypovitaminose K, </w:t>
      </w:r>
    </w:p>
    <w:p w14:paraId="220C7B42" w14:textId="3ACC1769" w:rsidR="00EC630F" w:rsidRPr="00953860" w:rsidRDefault="0093519D" w:rsidP="00591DB8">
      <w:pPr>
        <w:pStyle w:val="Paragraphedeliste"/>
        <w:numPr>
          <w:ilvl w:val="1"/>
          <w:numId w:val="236"/>
        </w:numPr>
        <w:jc w:val="both"/>
        <w:textAlignment w:val="baseline"/>
        <w:rPr>
          <w:rFonts w:cs="Arial"/>
          <w:color w:val="000000"/>
          <w:szCs w:val="20"/>
        </w:rPr>
      </w:pPr>
      <w:r w:rsidRPr="00953860">
        <w:rPr>
          <w:rFonts w:cs="Arial"/>
          <w:color w:val="000000"/>
          <w:szCs w:val="20"/>
        </w:rPr>
        <w:t>Prédispose</w:t>
      </w:r>
      <w:r w:rsidR="00EC630F" w:rsidRPr="00953860">
        <w:rPr>
          <w:rFonts w:cs="Arial"/>
          <w:color w:val="000000"/>
          <w:szCs w:val="20"/>
        </w:rPr>
        <w:t xml:space="preserve"> à la pré-éclampsie et au DG</w:t>
      </w:r>
    </w:p>
    <w:p w14:paraId="53E163AC" w14:textId="452FEB3B" w:rsidR="00EC630F" w:rsidRPr="00953860" w:rsidRDefault="0093519D" w:rsidP="00591DB8">
      <w:pPr>
        <w:pStyle w:val="Paragraphedeliste"/>
        <w:numPr>
          <w:ilvl w:val="1"/>
          <w:numId w:val="236"/>
        </w:numPr>
        <w:jc w:val="both"/>
        <w:textAlignment w:val="baseline"/>
        <w:rPr>
          <w:rFonts w:cs="Arial"/>
          <w:color w:val="000000"/>
          <w:szCs w:val="20"/>
        </w:rPr>
      </w:pPr>
      <w:r w:rsidRPr="00953860">
        <w:rPr>
          <w:rFonts w:cs="Arial"/>
          <w:color w:val="000000"/>
          <w:szCs w:val="20"/>
        </w:rPr>
        <w:t>Stéatorrhée</w:t>
      </w:r>
      <w:r w:rsidR="00EC630F" w:rsidRPr="00953860">
        <w:rPr>
          <w:rFonts w:cs="Arial"/>
          <w:color w:val="000000"/>
          <w:szCs w:val="20"/>
        </w:rPr>
        <w:t xml:space="preserve"> (selles glaireuses, avec sur gras), </w:t>
      </w:r>
    </w:p>
    <w:p w14:paraId="08B9AF61" w14:textId="31BDF2CD" w:rsidR="00EC630F" w:rsidRPr="00953860" w:rsidRDefault="0093519D" w:rsidP="00591DB8">
      <w:pPr>
        <w:pStyle w:val="Paragraphedeliste"/>
        <w:numPr>
          <w:ilvl w:val="1"/>
          <w:numId w:val="236"/>
        </w:numPr>
        <w:jc w:val="both"/>
        <w:textAlignment w:val="baseline"/>
        <w:rPr>
          <w:rFonts w:cs="Arial"/>
          <w:color w:val="000000"/>
          <w:szCs w:val="20"/>
        </w:rPr>
      </w:pPr>
      <w:r w:rsidRPr="00953860">
        <w:rPr>
          <w:rFonts w:cs="Arial"/>
          <w:color w:val="000000"/>
          <w:szCs w:val="20"/>
        </w:rPr>
        <w:t>Temps</w:t>
      </w:r>
      <w:r w:rsidR="00EC630F" w:rsidRPr="00953860">
        <w:rPr>
          <w:rFonts w:cs="Arial"/>
          <w:color w:val="000000"/>
          <w:szCs w:val="20"/>
        </w:rPr>
        <w:t xml:space="preserve"> de prothrombine prolongé.</w:t>
      </w:r>
    </w:p>
    <w:p w14:paraId="2647C779" w14:textId="77777777" w:rsidR="0093519D" w:rsidRPr="00953860" w:rsidRDefault="0093519D" w:rsidP="00591DB8">
      <w:pPr>
        <w:pStyle w:val="Paragraphedeliste"/>
        <w:numPr>
          <w:ilvl w:val="0"/>
          <w:numId w:val="236"/>
        </w:numPr>
        <w:jc w:val="both"/>
        <w:textAlignment w:val="baseline"/>
        <w:rPr>
          <w:rFonts w:cs="Arial"/>
          <w:color w:val="000000"/>
          <w:szCs w:val="20"/>
        </w:rPr>
      </w:pPr>
      <w:r w:rsidRPr="00AA083D">
        <w:rPr>
          <w:rFonts w:cs="Arial"/>
          <w:b/>
          <w:color w:val="000000"/>
          <w:szCs w:val="20"/>
        </w:rPr>
        <w:t>Complications fœtales</w:t>
      </w:r>
      <w:r w:rsidRPr="00953860">
        <w:rPr>
          <w:rFonts w:cs="Arial"/>
          <w:color w:val="000000"/>
          <w:szCs w:val="20"/>
        </w:rPr>
        <w:t xml:space="preserve"> : </w:t>
      </w:r>
    </w:p>
    <w:p w14:paraId="1935927B" w14:textId="77777777" w:rsidR="0093519D" w:rsidRPr="00953860" w:rsidRDefault="00EC630F" w:rsidP="00591DB8">
      <w:pPr>
        <w:pStyle w:val="Paragraphedeliste"/>
        <w:numPr>
          <w:ilvl w:val="1"/>
          <w:numId w:val="236"/>
        </w:numPr>
        <w:jc w:val="both"/>
        <w:textAlignment w:val="baseline"/>
        <w:rPr>
          <w:rFonts w:cs="Arial"/>
          <w:color w:val="000000"/>
          <w:szCs w:val="20"/>
        </w:rPr>
      </w:pPr>
      <w:r w:rsidRPr="00953860">
        <w:rPr>
          <w:rFonts w:cs="Arial"/>
          <w:color w:val="000000"/>
          <w:szCs w:val="20"/>
        </w:rPr>
        <w:t xml:space="preserve">MFIU dans 1 à 2 % →  raison d’une intoxication fœtale aux acides biliaires </w:t>
      </w:r>
    </w:p>
    <w:p w14:paraId="2762608A" w14:textId="77777777" w:rsidR="0093519D" w:rsidRPr="00953860" w:rsidRDefault="00EC630F" w:rsidP="00591DB8">
      <w:pPr>
        <w:pStyle w:val="Paragraphedeliste"/>
        <w:numPr>
          <w:ilvl w:val="1"/>
          <w:numId w:val="236"/>
        </w:numPr>
        <w:jc w:val="both"/>
        <w:textAlignment w:val="baseline"/>
        <w:rPr>
          <w:rFonts w:cs="Arial"/>
          <w:color w:val="212121"/>
          <w:szCs w:val="20"/>
        </w:rPr>
      </w:pPr>
      <w:r w:rsidRPr="00953860">
        <w:rPr>
          <w:rFonts w:cs="Arial"/>
          <w:color w:val="212121"/>
          <w:szCs w:val="20"/>
        </w:rPr>
        <w:t>Détresse fœtale dans 20% à 30%</w:t>
      </w:r>
      <w:r w:rsidR="0093519D" w:rsidRPr="00953860">
        <w:rPr>
          <w:rFonts w:cs="Arial"/>
          <w:color w:val="212121"/>
          <w:szCs w:val="20"/>
        </w:rPr>
        <w:t xml:space="preserve"> </w:t>
      </w:r>
      <w:r w:rsidR="0093519D" w:rsidRPr="00953860">
        <w:rPr>
          <w:szCs w:val="20"/>
        </w:rPr>
        <w:sym w:font="Wingdings" w:char="F0E0"/>
      </w:r>
      <w:r w:rsidRPr="00953860">
        <w:rPr>
          <w:rFonts w:cs="Arial"/>
          <w:color w:val="212121"/>
          <w:szCs w:val="20"/>
        </w:rPr>
        <w:t>Bradycardie</w:t>
      </w:r>
    </w:p>
    <w:p w14:paraId="1BA85688" w14:textId="041E54CB" w:rsidR="0093519D" w:rsidRPr="00953860" w:rsidRDefault="00EC630F" w:rsidP="00591DB8">
      <w:pPr>
        <w:pStyle w:val="Paragraphedeliste"/>
        <w:numPr>
          <w:ilvl w:val="1"/>
          <w:numId w:val="236"/>
        </w:numPr>
        <w:jc w:val="both"/>
        <w:textAlignment w:val="baseline"/>
        <w:rPr>
          <w:rFonts w:cs="Arial"/>
          <w:color w:val="212121"/>
          <w:szCs w:val="20"/>
        </w:rPr>
      </w:pPr>
      <w:r w:rsidRPr="00953860">
        <w:rPr>
          <w:rFonts w:cs="Arial"/>
          <w:color w:val="212121"/>
          <w:szCs w:val="20"/>
        </w:rPr>
        <w:t>Prématurité chez 20% à 60%</w:t>
      </w:r>
    </w:p>
    <w:p w14:paraId="570C6838" w14:textId="77777777" w:rsidR="00786B45" w:rsidRPr="00953860" w:rsidRDefault="00EC630F" w:rsidP="00591DB8">
      <w:pPr>
        <w:pStyle w:val="Paragraphedeliste"/>
        <w:numPr>
          <w:ilvl w:val="2"/>
          <w:numId w:val="236"/>
        </w:numPr>
        <w:jc w:val="both"/>
        <w:textAlignment w:val="baseline"/>
        <w:rPr>
          <w:rFonts w:cs="Arial"/>
          <w:color w:val="212121"/>
          <w:szCs w:val="20"/>
        </w:rPr>
      </w:pPr>
      <w:r w:rsidRPr="00953860">
        <w:rPr>
          <w:rFonts w:cs="Arial"/>
          <w:color w:val="000000"/>
          <w:szCs w:val="20"/>
        </w:rPr>
        <w:t xml:space="preserve">L'augmentation des acides biliaires sériques provoquerait celle de la sécrétion de prostaglandines, enclenchant ainsi les contractions de manière prématurée </w:t>
      </w:r>
    </w:p>
    <w:p w14:paraId="074D5A2A" w14:textId="5C9F1A1A" w:rsidR="00786B45" w:rsidRPr="00953860" w:rsidRDefault="009C51FE" w:rsidP="00591DB8">
      <w:pPr>
        <w:pStyle w:val="Paragraphedeliste"/>
        <w:numPr>
          <w:ilvl w:val="0"/>
          <w:numId w:val="236"/>
        </w:numPr>
        <w:jc w:val="both"/>
        <w:textAlignment w:val="baseline"/>
        <w:rPr>
          <w:rFonts w:cs="Arial"/>
          <w:color w:val="000000"/>
          <w:szCs w:val="20"/>
        </w:rPr>
      </w:pPr>
      <w:r w:rsidRPr="00AA083D">
        <w:rPr>
          <w:rFonts w:cs="Arial"/>
          <w:b/>
          <w:color w:val="000000"/>
          <w:szCs w:val="20"/>
        </w:rPr>
        <w:t>Traitement</w:t>
      </w:r>
      <w:r w:rsidRPr="00953860">
        <w:rPr>
          <w:rFonts w:cs="Arial"/>
          <w:color w:val="000000"/>
          <w:szCs w:val="20"/>
        </w:rPr>
        <w:t xml:space="preserve"> :</w:t>
      </w:r>
      <w:r w:rsidR="00EC630F" w:rsidRPr="00953860">
        <w:rPr>
          <w:rFonts w:cs="Arial"/>
          <w:color w:val="000000"/>
          <w:szCs w:val="20"/>
        </w:rPr>
        <w:t xml:space="preserve"> </w:t>
      </w:r>
    </w:p>
    <w:p w14:paraId="05FF1199" w14:textId="77777777" w:rsidR="00786B45" w:rsidRPr="00953860" w:rsidRDefault="00EC630F" w:rsidP="00591DB8">
      <w:pPr>
        <w:pStyle w:val="Paragraphedeliste"/>
        <w:numPr>
          <w:ilvl w:val="1"/>
          <w:numId w:val="236"/>
        </w:numPr>
        <w:jc w:val="both"/>
        <w:textAlignment w:val="baseline"/>
        <w:rPr>
          <w:rFonts w:cs="Arial"/>
          <w:color w:val="000000"/>
          <w:szCs w:val="20"/>
        </w:rPr>
      </w:pPr>
      <w:r w:rsidRPr="00953860">
        <w:rPr>
          <w:rFonts w:cs="Arial"/>
          <w:color w:val="000000"/>
          <w:szCs w:val="20"/>
        </w:rPr>
        <w:t>1) antihistaminique:   l’hydroxyzine (25 à 50 mg/j)</w:t>
      </w:r>
    </w:p>
    <w:p w14:paraId="50AAE7C2" w14:textId="77777777" w:rsidR="00786B45" w:rsidRPr="00953860" w:rsidRDefault="00EC630F" w:rsidP="00591DB8">
      <w:pPr>
        <w:pStyle w:val="Paragraphedeliste"/>
        <w:numPr>
          <w:ilvl w:val="1"/>
          <w:numId w:val="236"/>
        </w:numPr>
        <w:jc w:val="both"/>
        <w:textAlignment w:val="baseline"/>
        <w:rPr>
          <w:rFonts w:cs="Arial"/>
          <w:color w:val="000000"/>
          <w:szCs w:val="20"/>
        </w:rPr>
      </w:pPr>
      <w:r w:rsidRPr="00953860">
        <w:rPr>
          <w:rFonts w:cs="Arial"/>
          <w:color w:val="000000"/>
          <w:szCs w:val="20"/>
        </w:rPr>
        <w:t xml:space="preserve">2) acide biliaire hydrophile : ursodéoxycholique (AUDC) </w:t>
      </w:r>
    </w:p>
    <w:p w14:paraId="0462D92D" w14:textId="4789D717" w:rsidR="00EC630F" w:rsidRPr="00953860" w:rsidRDefault="00EC630F" w:rsidP="00786B45">
      <w:pPr>
        <w:pStyle w:val="Paragraphedeliste"/>
        <w:ind w:left="1440"/>
        <w:jc w:val="both"/>
        <w:textAlignment w:val="baseline"/>
        <w:rPr>
          <w:rFonts w:cs="Arial"/>
          <w:color w:val="000000"/>
          <w:szCs w:val="20"/>
        </w:rPr>
      </w:pPr>
      <w:r w:rsidRPr="00953860">
        <w:rPr>
          <w:rFonts w:cs="Arial"/>
          <w:color w:val="000000"/>
          <w:szCs w:val="20"/>
        </w:rPr>
        <w:t>… Vitamine K pour prévenir l’hémorragie à acct</w:t>
      </w:r>
    </w:p>
    <w:p w14:paraId="5F3234B0" w14:textId="77777777" w:rsidR="00EC630F" w:rsidRPr="00953860" w:rsidRDefault="00EC630F" w:rsidP="00EC630F">
      <w:pPr>
        <w:rPr>
          <w:rFonts w:eastAsia="Times New Roman"/>
          <w:szCs w:val="20"/>
        </w:rPr>
      </w:pPr>
    </w:p>
    <w:p w14:paraId="307A40E3" w14:textId="77777777" w:rsidR="009C51FE" w:rsidRPr="00953860" w:rsidRDefault="00EC630F" w:rsidP="009C51FE">
      <w:pPr>
        <w:shd w:val="clear" w:color="auto" w:fill="FFFFFF"/>
        <w:jc w:val="both"/>
        <w:textAlignment w:val="baseline"/>
        <w:rPr>
          <w:rFonts w:cs="Arial"/>
          <w:color w:val="000000"/>
          <w:szCs w:val="20"/>
        </w:rPr>
      </w:pPr>
      <w:bookmarkStart w:id="139" w:name="_Toc1985147"/>
      <w:r w:rsidRPr="00953860">
        <w:rPr>
          <w:rStyle w:val="Titre4Car"/>
        </w:rPr>
        <w:t xml:space="preserve">Pemphigoïde de la </w:t>
      </w:r>
      <w:r w:rsidR="009C51FE" w:rsidRPr="00953860">
        <w:rPr>
          <w:rStyle w:val="Titre4Car"/>
        </w:rPr>
        <w:t>grossesse</w:t>
      </w:r>
      <w:bookmarkEnd w:id="139"/>
      <w:r w:rsidRPr="00953860">
        <w:rPr>
          <w:rFonts w:cs="Arial"/>
          <w:color w:val="000000"/>
          <w:szCs w:val="20"/>
        </w:rPr>
        <w:t xml:space="preserve"> </w:t>
      </w:r>
    </w:p>
    <w:p w14:paraId="6748BD78" w14:textId="5D1819A8" w:rsidR="00EC630F" w:rsidRPr="00953860" w:rsidRDefault="00EC630F" w:rsidP="009C51FE">
      <w:pPr>
        <w:shd w:val="clear" w:color="auto" w:fill="FFFFFF"/>
        <w:jc w:val="both"/>
        <w:textAlignment w:val="baseline"/>
        <w:rPr>
          <w:color w:val="212121"/>
          <w:szCs w:val="20"/>
        </w:rPr>
      </w:pPr>
      <w:r w:rsidRPr="00953860">
        <w:rPr>
          <w:rFonts w:cs="Arial"/>
          <w:b/>
          <w:color w:val="000000"/>
          <w:szCs w:val="20"/>
        </w:rPr>
        <w:t>RARE</w:t>
      </w:r>
      <w:r w:rsidRPr="00953860">
        <w:rPr>
          <w:rFonts w:cs="Arial"/>
          <w:color w:val="000000"/>
          <w:szCs w:val="20"/>
        </w:rPr>
        <w:t>, 3T, + chez multigeste</w:t>
      </w:r>
    </w:p>
    <w:p w14:paraId="65598284" w14:textId="77777777" w:rsidR="009C51FE" w:rsidRPr="00953860" w:rsidRDefault="009C51FE" w:rsidP="00591DB8">
      <w:pPr>
        <w:pStyle w:val="Paragraphedeliste"/>
        <w:numPr>
          <w:ilvl w:val="0"/>
          <w:numId w:val="237"/>
        </w:numPr>
        <w:jc w:val="both"/>
        <w:rPr>
          <w:szCs w:val="20"/>
        </w:rPr>
      </w:pPr>
      <w:r w:rsidRPr="00953860">
        <w:rPr>
          <w:rFonts w:cs="Arial"/>
          <w:color w:val="000000"/>
          <w:szCs w:val="20"/>
        </w:rPr>
        <w:t>Incidence : 1/ 10 000 à 1/ 50 000 gx, tendance à se reproduire gx suivante, plus tôt, plus sévère</w:t>
      </w:r>
    </w:p>
    <w:p w14:paraId="1DD8B875" w14:textId="2D8800F6" w:rsidR="009C51FE" w:rsidRPr="00953860" w:rsidRDefault="009C51FE" w:rsidP="00591DB8">
      <w:pPr>
        <w:pStyle w:val="Paragraphedeliste"/>
        <w:numPr>
          <w:ilvl w:val="0"/>
          <w:numId w:val="237"/>
        </w:numPr>
        <w:jc w:val="both"/>
        <w:rPr>
          <w:rFonts w:cs="Arial"/>
          <w:color w:val="212121"/>
          <w:szCs w:val="20"/>
        </w:rPr>
      </w:pPr>
      <w:r w:rsidRPr="00953860">
        <w:rPr>
          <w:rFonts w:cs="Arial"/>
          <w:color w:val="212121"/>
          <w:szCs w:val="20"/>
        </w:rPr>
        <w:t xml:space="preserve">Sx : </w:t>
      </w:r>
      <w:r w:rsidR="00EC630F" w:rsidRPr="00953860">
        <w:rPr>
          <w:rFonts w:cs="Arial"/>
          <w:color w:val="212121"/>
          <w:szCs w:val="20"/>
        </w:rPr>
        <w:t>Cloques déclenchées par la présence d'immunoglobuline (IgG1) qui attaque une protéine formant l'épiderme (même IgG1 qui cause la maladie pemphigoïde bulleuse). Est associé à maladie auto-immune, tel que maladie de Graves.</w:t>
      </w:r>
      <w:r w:rsidRPr="00953860">
        <w:rPr>
          <w:rFonts w:cs="Arial"/>
          <w:color w:val="212121"/>
          <w:szCs w:val="20"/>
        </w:rPr>
        <w:t xml:space="preserve"> Plaques urticariennes prurigineuses qui deviennent annulaires ou polycycliques et se développent par la suite en vésicules. Situé sur l’abdomen, fesses, extrémités</w:t>
      </w:r>
    </w:p>
    <w:p w14:paraId="38A99730" w14:textId="5D19D44B" w:rsidR="009C51FE" w:rsidRPr="00953860" w:rsidRDefault="009C51FE" w:rsidP="00591DB8">
      <w:pPr>
        <w:pStyle w:val="Paragraphedeliste"/>
        <w:numPr>
          <w:ilvl w:val="1"/>
          <w:numId w:val="237"/>
        </w:numPr>
        <w:jc w:val="both"/>
        <w:rPr>
          <w:rFonts w:cs="Arial"/>
          <w:color w:val="212121"/>
          <w:szCs w:val="20"/>
        </w:rPr>
      </w:pPr>
      <w:r w:rsidRPr="00953860">
        <w:rPr>
          <w:rFonts w:cs="Arial"/>
          <w:color w:val="000000"/>
          <w:szCs w:val="20"/>
        </w:rPr>
        <w:t>Se résorbe normalement post-acc. Mais peut avoir des récidives lors des menstruations, gx suivantes ou si prise de contraceptifs oraux.</w:t>
      </w:r>
    </w:p>
    <w:p w14:paraId="6C900252" w14:textId="5A372497" w:rsidR="009C51FE" w:rsidRPr="00953860" w:rsidRDefault="009C51FE" w:rsidP="00591DB8">
      <w:pPr>
        <w:pStyle w:val="Paragraphedeliste"/>
        <w:numPr>
          <w:ilvl w:val="0"/>
          <w:numId w:val="237"/>
        </w:numPr>
        <w:jc w:val="both"/>
        <w:rPr>
          <w:rFonts w:cs="Arial"/>
          <w:color w:val="000000"/>
          <w:szCs w:val="20"/>
        </w:rPr>
      </w:pPr>
      <w:r w:rsidRPr="00953860">
        <w:rPr>
          <w:rFonts w:cs="Arial"/>
          <w:color w:val="000000"/>
          <w:szCs w:val="20"/>
        </w:rPr>
        <w:t>Dx : biopsie révélant une vésicule sous-dermique avec lymphocytes et éosinophiles, Test ELISA détecte des antio-corps IgG.</w:t>
      </w:r>
    </w:p>
    <w:p w14:paraId="1985C67A" w14:textId="3C1BE2D4" w:rsidR="009C51FE" w:rsidRPr="00953860" w:rsidRDefault="009C51FE" w:rsidP="00591DB8">
      <w:pPr>
        <w:pStyle w:val="Paragraphedeliste"/>
        <w:numPr>
          <w:ilvl w:val="0"/>
          <w:numId w:val="237"/>
        </w:numPr>
        <w:jc w:val="both"/>
        <w:rPr>
          <w:rFonts w:cs="Arial"/>
          <w:color w:val="000000"/>
          <w:szCs w:val="20"/>
        </w:rPr>
      </w:pPr>
      <w:r w:rsidRPr="00953860">
        <w:rPr>
          <w:rFonts w:cs="Arial"/>
          <w:color w:val="000000"/>
          <w:szCs w:val="20"/>
        </w:rPr>
        <w:t xml:space="preserve">Tx : </w:t>
      </w:r>
      <w:r w:rsidRPr="00953860">
        <w:rPr>
          <w:rFonts w:cs="Arial"/>
          <w:color w:val="212121"/>
          <w:szCs w:val="20"/>
        </w:rPr>
        <w:t>antihistaminiques oraux, stéroïdes topiques, prednisone orale</w:t>
      </w:r>
      <w:r w:rsidRPr="00953860">
        <w:rPr>
          <w:rFonts w:cs="Arial"/>
          <w:color w:val="000000"/>
          <w:szCs w:val="20"/>
        </w:rPr>
        <w:t>. Se résorbe en 3 mois pp, mais il y a souvent une exacerbation à l’accouchement 75% des cas.</w:t>
      </w:r>
    </w:p>
    <w:p w14:paraId="5CF51C0C" w14:textId="54A55CC5" w:rsidR="00EC630F" w:rsidRPr="00953860" w:rsidRDefault="00D25147" w:rsidP="009C51FE">
      <w:pPr>
        <w:jc w:val="both"/>
        <w:rPr>
          <w:szCs w:val="20"/>
        </w:rPr>
      </w:pPr>
      <w:r w:rsidRPr="00953860">
        <w:rPr>
          <w:color w:val="FF0000"/>
          <w:szCs w:val="20"/>
        </w:rPr>
        <w:sym w:font="Wingdings" w:char="F0E0"/>
      </w:r>
      <w:r w:rsidRPr="00953860">
        <w:rPr>
          <w:color w:val="FF0000"/>
          <w:szCs w:val="20"/>
        </w:rPr>
        <w:t xml:space="preserve"> </w:t>
      </w:r>
      <w:r w:rsidR="00EC630F" w:rsidRPr="00953860">
        <w:rPr>
          <w:rFonts w:cs="Arial"/>
          <w:color w:val="000000"/>
          <w:szCs w:val="20"/>
        </w:rPr>
        <w:t>Rarement transmis au fœtus, mais les IgG1 pourrait tout de même traverser la barrière placentaire et causer lésions fœtales. Pas risques maternels associés.</w:t>
      </w:r>
    </w:p>
    <w:p w14:paraId="73ACD24F" w14:textId="21035FFA" w:rsidR="00EC630F" w:rsidRPr="00953860" w:rsidRDefault="00EC630F" w:rsidP="00EC630F">
      <w:pPr>
        <w:ind w:left="1440"/>
        <w:jc w:val="both"/>
        <w:rPr>
          <w:szCs w:val="20"/>
        </w:rPr>
      </w:pPr>
    </w:p>
    <w:p w14:paraId="5EB913D3" w14:textId="77777777" w:rsidR="004B3493" w:rsidRPr="00953860" w:rsidRDefault="00EC630F" w:rsidP="00630371">
      <w:pPr>
        <w:jc w:val="both"/>
        <w:rPr>
          <w:rStyle w:val="Titre4Car"/>
        </w:rPr>
      </w:pPr>
      <w:bookmarkStart w:id="140" w:name="_Toc1985148"/>
      <w:r w:rsidRPr="00953860">
        <w:rPr>
          <w:rStyle w:val="Titre4Car"/>
        </w:rPr>
        <w:t>L'impétigo herpetiformis</w:t>
      </w:r>
      <w:bookmarkEnd w:id="140"/>
      <w:r w:rsidRPr="00953860">
        <w:rPr>
          <w:rStyle w:val="Titre4Car"/>
        </w:rPr>
        <w:t xml:space="preserve"> </w:t>
      </w:r>
    </w:p>
    <w:p w14:paraId="480D087A" w14:textId="6721C9E6" w:rsidR="00EC630F" w:rsidRPr="00953860" w:rsidRDefault="004B3493" w:rsidP="00630371">
      <w:pPr>
        <w:jc w:val="both"/>
        <w:rPr>
          <w:szCs w:val="20"/>
        </w:rPr>
      </w:pPr>
      <w:r w:rsidRPr="00953860">
        <w:rPr>
          <w:b/>
          <w:color w:val="212121"/>
          <w:szCs w:val="20"/>
          <w:shd w:val="clear" w:color="auto" w:fill="FFFFFF"/>
        </w:rPr>
        <w:t xml:space="preserve">RARE, </w:t>
      </w:r>
      <w:r w:rsidRPr="00953860">
        <w:rPr>
          <w:color w:val="212121"/>
          <w:szCs w:val="20"/>
          <w:shd w:val="clear" w:color="auto" w:fill="FFFFFF"/>
        </w:rPr>
        <w:t>V</w:t>
      </w:r>
      <w:r w:rsidR="00EC630F" w:rsidRPr="00953860">
        <w:rPr>
          <w:color w:val="212121"/>
          <w:szCs w:val="20"/>
          <w:shd w:val="clear" w:color="auto" w:fill="FFFFFF"/>
        </w:rPr>
        <w:t>ariante du psoriasis pustuleux, + souvent T1 ou T3,</w:t>
      </w:r>
    </w:p>
    <w:p w14:paraId="2DA09FE7" w14:textId="42EA7272" w:rsidR="00EC630F" w:rsidRPr="00953860" w:rsidRDefault="00B2786B" w:rsidP="00591DB8">
      <w:pPr>
        <w:pStyle w:val="Paragraphedeliste"/>
        <w:numPr>
          <w:ilvl w:val="0"/>
          <w:numId w:val="238"/>
        </w:numPr>
        <w:jc w:val="both"/>
        <w:rPr>
          <w:szCs w:val="20"/>
        </w:rPr>
      </w:pPr>
      <w:r w:rsidRPr="00953860">
        <w:rPr>
          <w:color w:val="212121"/>
          <w:szCs w:val="20"/>
          <w:shd w:val="clear" w:color="auto" w:fill="FFFFFF"/>
        </w:rPr>
        <w:t>Sx : associé à malaises (</w:t>
      </w:r>
      <w:r w:rsidR="00EC630F" w:rsidRPr="00953860">
        <w:rPr>
          <w:color w:val="212121"/>
          <w:szCs w:val="20"/>
          <w:shd w:val="clear" w:color="auto" w:fill="FFFFFF"/>
        </w:rPr>
        <w:t>fièvre, frissons, diarrhée, Vo, tétanie)</w:t>
      </w:r>
      <w:r w:rsidR="00877D6B" w:rsidRPr="00953860">
        <w:rPr>
          <w:szCs w:val="20"/>
        </w:rPr>
        <w:t xml:space="preserve">, </w:t>
      </w:r>
      <w:r w:rsidR="00EC630F" w:rsidRPr="00953860">
        <w:rPr>
          <w:color w:val="212121"/>
          <w:szCs w:val="20"/>
          <w:shd w:val="clear" w:color="auto" w:fill="FFFFFF"/>
        </w:rPr>
        <w:t>Lésions cutanées symétrique plis inguinaux et les axillaires, larges plaques érythémateuses parsemées de pustules groupées.</w:t>
      </w:r>
      <w:r w:rsidR="00877D6B" w:rsidRPr="00953860">
        <w:rPr>
          <w:szCs w:val="20"/>
        </w:rPr>
        <w:t xml:space="preserve"> </w:t>
      </w:r>
      <w:r w:rsidR="00EC630F" w:rsidRPr="00953860">
        <w:rPr>
          <w:color w:val="212121"/>
          <w:szCs w:val="20"/>
          <w:shd w:val="clear" w:color="auto" w:fill="FFFFFF"/>
        </w:rPr>
        <w:t>Résultats sérologiques : leucocytose et vitesse de sédimentation ↑ des érythrocytes, hypocalcémie</w:t>
      </w:r>
    </w:p>
    <w:p w14:paraId="06232A34" w14:textId="77777777" w:rsidR="00EC630F" w:rsidRPr="00953860" w:rsidRDefault="00EC630F" w:rsidP="00591DB8">
      <w:pPr>
        <w:pStyle w:val="Paragraphedeliste"/>
        <w:numPr>
          <w:ilvl w:val="0"/>
          <w:numId w:val="238"/>
        </w:numPr>
        <w:jc w:val="both"/>
        <w:rPr>
          <w:szCs w:val="20"/>
        </w:rPr>
      </w:pPr>
      <w:r w:rsidRPr="00953860">
        <w:rPr>
          <w:color w:val="212121"/>
          <w:szCs w:val="20"/>
          <w:shd w:val="clear" w:color="auto" w:fill="FFFFFF"/>
        </w:rPr>
        <w:t>Tx : prednisone, ATB systémique si surinfection, rétinoïdes oraux pp. Conséquences : insuffisance placentaire et risque de mortinatalité = surveillance fœtale accrue</w:t>
      </w:r>
    </w:p>
    <w:p w14:paraId="6E62B42C" w14:textId="77777777" w:rsidR="00877D6B" w:rsidRPr="00953860" w:rsidRDefault="00877D6B" w:rsidP="00630371">
      <w:pPr>
        <w:jc w:val="both"/>
        <w:rPr>
          <w:b/>
          <w:bCs/>
          <w:color w:val="212121"/>
          <w:szCs w:val="20"/>
          <w:u w:val="single"/>
          <w:shd w:val="clear" w:color="auto" w:fill="FFFFFF"/>
        </w:rPr>
      </w:pPr>
    </w:p>
    <w:p w14:paraId="0E0CD078" w14:textId="77777777" w:rsidR="008D134A" w:rsidRPr="00953860" w:rsidRDefault="008D134A">
      <w:pPr>
        <w:spacing w:after="160" w:line="259" w:lineRule="auto"/>
        <w:rPr>
          <w:rStyle w:val="Titre4Car"/>
        </w:rPr>
      </w:pPr>
      <w:r w:rsidRPr="00953860">
        <w:rPr>
          <w:rStyle w:val="Titre4Car"/>
        </w:rPr>
        <w:br w:type="page"/>
      </w:r>
    </w:p>
    <w:p w14:paraId="64831483" w14:textId="293915FA" w:rsidR="00D76E69" w:rsidRPr="00953860" w:rsidRDefault="00EC630F" w:rsidP="00630371">
      <w:pPr>
        <w:jc w:val="both"/>
        <w:rPr>
          <w:rStyle w:val="Titre4Car"/>
        </w:rPr>
      </w:pPr>
      <w:bookmarkStart w:id="141" w:name="_Toc1985149"/>
      <w:r w:rsidRPr="00953860">
        <w:rPr>
          <w:rStyle w:val="Titre4Car"/>
        </w:rPr>
        <w:lastRenderedPageBreak/>
        <w:t xml:space="preserve">Éruption atopique de </w:t>
      </w:r>
      <w:r w:rsidR="00D76E69" w:rsidRPr="00953860">
        <w:rPr>
          <w:rStyle w:val="Titre4Car"/>
        </w:rPr>
        <w:t>grossesse</w:t>
      </w:r>
      <w:bookmarkEnd w:id="141"/>
      <w:r w:rsidRPr="00953860">
        <w:rPr>
          <w:rStyle w:val="Titre4Car"/>
        </w:rPr>
        <w:t xml:space="preserve"> </w:t>
      </w:r>
    </w:p>
    <w:p w14:paraId="17D37F5C" w14:textId="2439152E" w:rsidR="00EC630F" w:rsidRPr="00953860" w:rsidRDefault="00EC630F" w:rsidP="00D76E69">
      <w:pPr>
        <w:jc w:val="both"/>
        <w:rPr>
          <w:szCs w:val="20"/>
        </w:rPr>
      </w:pPr>
      <w:r w:rsidRPr="00953860">
        <w:rPr>
          <w:color w:val="212121"/>
          <w:szCs w:val="20"/>
          <w:shd w:val="clear" w:color="auto" w:fill="FFFFFF"/>
        </w:rPr>
        <w:t>1-2T, papules eczémateuses prurigineuses avec gales, pas conséquence fœtales ou maternelles</w:t>
      </w:r>
      <w:r w:rsidR="00D76E69" w:rsidRPr="00953860">
        <w:rPr>
          <w:szCs w:val="20"/>
        </w:rPr>
        <w:t xml:space="preserve"> </w:t>
      </w:r>
      <w:r w:rsidR="00D76E69" w:rsidRPr="00953860">
        <w:rPr>
          <w:szCs w:val="20"/>
        </w:rPr>
        <w:sym w:font="Wingdings" w:char="F0E0"/>
      </w:r>
      <w:r w:rsidR="00D76E69" w:rsidRPr="00953860">
        <w:rPr>
          <w:szCs w:val="20"/>
        </w:rPr>
        <w:t xml:space="preserve"> </w:t>
      </w:r>
      <w:r w:rsidRPr="00953860">
        <w:rPr>
          <w:color w:val="212121"/>
          <w:szCs w:val="20"/>
          <w:shd w:val="clear" w:color="auto" w:fill="FFFFFF"/>
        </w:rPr>
        <w:t>Labo :</w:t>
      </w:r>
      <w:r w:rsidRPr="00953860">
        <w:rPr>
          <w:b/>
          <w:bCs/>
          <w:color w:val="212121"/>
          <w:szCs w:val="20"/>
          <w:shd w:val="clear" w:color="auto" w:fill="FFFFFF"/>
        </w:rPr>
        <w:t xml:space="preserve"> </w:t>
      </w:r>
      <w:r w:rsidRPr="00953860">
        <w:rPr>
          <w:color w:val="212121"/>
          <w:szCs w:val="20"/>
          <w:shd w:val="clear" w:color="auto" w:fill="FFFFFF"/>
        </w:rPr>
        <w:t>↑ IgE</w:t>
      </w:r>
    </w:p>
    <w:p w14:paraId="27C9B494" w14:textId="77777777" w:rsidR="00EC630F" w:rsidRPr="00953860" w:rsidRDefault="00EC630F" w:rsidP="00D76E69">
      <w:pPr>
        <w:jc w:val="both"/>
        <w:rPr>
          <w:color w:val="212121"/>
          <w:szCs w:val="20"/>
          <w:shd w:val="clear" w:color="auto" w:fill="FFFFFF"/>
        </w:rPr>
      </w:pPr>
      <w:r w:rsidRPr="00953860">
        <w:rPr>
          <w:color w:val="212121"/>
          <w:szCs w:val="20"/>
          <w:shd w:val="clear" w:color="auto" w:fill="FFFFFF"/>
        </w:rPr>
        <w:t>Tx : antihistaminiques oraux et de corticostéroïdes topiques</w:t>
      </w:r>
    </w:p>
    <w:p w14:paraId="36845AFF" w14:textId="77777777" w:rsidR="00435543" w:rsidRPr="00953860" w:rsidRDefault="00435543" w:rsidP="00D76E69">
      <w:pPr>
        <w:jc w:val="both"/>
        <w:rPr>
          <w:szCs w:val="20"/>
        </w:rPr>
      </w:pPr>
    </w:p>
    <w:p w14:paraId="00216889" w14:textId="10D4275E" w:rsidR="00EC630F" w:rsidRPr="00953860" w:rsidRDefault="00EC630F" w:rsidP="00591DB8">
      <w:pPr>
        <w:pStyle w:val="Paragraphedeliste"/>
        <w:numPr>
          <w:ilvl w:val="0"/>
          <w:numId w:val="239"/>
        </w:numPr>
        <w:jc w:val="both"/>
        <w:rPr>
          <w:szCs w:val="20"/>
        </w:rPr>
      </w:pPr>
      <w:r w:rsidRPr="00953860">
        <w:rPr>
          <w:b/>
          <w:bCs/>
          <w:color w:val="212121"/>
          <w:szCs w:val="20"/>
          <w:u w:val="single"/>
          <w:shd w:val="clear" w:color="auto" w:fill="FFFFFF"/>
        </w:rPr>
        <w:t>Lupus érythémateux</w:t>
      </w:r>
      <w:r w:rsidRPr="00953860">
        <w:rPr>
          <w:color w:val="212121"/>
          <w:szCs w:val="20"/>
          <w:shd w:val="clear" w:color="auto" w:fill="FFFFFF"/>
        </w:rPr>
        <w:t xml:space="preserve"> : 50 % des cas s’aggrave en gx et peut provoquer lésions rénales permanente, décès, rémission pp. dans 2/3 cas. 30 % bébé de mère ayant des anti-Ro développeront un lupus néonatal avec bloc cardiaque. Prématurité dans 16-39% des gx. Risque avortement, RCIU, Mortinaissance</w:t>
      </w:r>
    </w:p>
    <w:p w14:paraId="1CB41049" w14:textId="77777777" w:rsidR="00EC630F" w:rsidRPr="00953860" w:rsidRDefault="00EC630F" w:rsidP="00591DB8">
      <w:pPr>
        <w:pStyle w:val="Paragraphedeliste"/>
        <w:numPr>
          <w:ilvl w:val="1"/>
          <w:numId w:val="239"/>
        </w:numPr>
        <w:jc w:val="both"/>
        <w:rPr>
          <w:szCs w:val="20"/>
        </w:rPr>
      </w:pPr>
      <w:r w:rsidRPr="00953860">
        <w:rPr>
          <w:color w:val="212121"/>
          <w:szCs w:val="20"/>
          <w:shd w:val="clear" w:color="auto" w:fill="FFFFFF"/>
        </w:rPr>
        <w:t>Tx : corticostéroïdes systémiques et antipaludéens</w:t>
      </w:r>
    </w:p>
    <w:p w14:paraId="42E1830F" w14:textId="35F6EABC" w:rsidR="00EC630F" w:rsidRPr="00953860" w:rsidRDefault="00EC630F" w:rsidP="00591DB8">
      <w:pPr>
        <w:pStyle w:val="Paragraphedeliste"/>
        <w:numPr>
          <w:ilvl w:val="0"/>
          <w:numId w:val="239"/>
        </w:numPr>
        <w:jc w:val="both"/>
        <w:rPr>
          <w:szCs w:val="20"/>
        </w:rPr>
      </w:pPr>
      <w:r w:rsidRPr="00953860">
        <w:rPr>
          <w:b/>
          <w:bCs/>
          <w:color w:val="212121"/>
          <w:szCs w:val="20"/>
          <w:u w:val="single"/>
          <w:shd w:val="clear" w:color="auto" w:fill="FFFFFF"/>
        </w:rPr>
        <w:t>Sclérose systémique</w:t>
      </w:r>
      <w:r w:rsidRPr="00953860">
        <w:rPr>
          <w:color w:val="212121"/>
          <w:szCs w:val="20"/>
          <w:shd w:val="clear" w:color="auto" w:fill="FFFFFF"/>
        </w:rPr>
        <w:t xml:space="preserve"> : risque accru de prématurité et de nourrissons de petite taille</w:t>
      </w:r>
    </w:p>
    <w:p w14:paraId="606DA3B3" w14:textId="5C9800DE" w:rsidR="00EC630F" w:rsidRPr="00953860" w:rsidRDefault="00EC630F" w:rsidP="00591DB8">
      <w:pPr>
        <w:pStyle w:val="Paragraphedeliste"/>
        <w:numPr>
          <w:ilvl w:val="0"/>
          <w:numId w:val="239"/>
        </w:numPr>
        <w:jc w:val="both"/>
        <w:rPr>
          <w:szCs w:val="20"/>
        </w:rPr>
      </w:pPr>
      <w:r w:rsidRPr="00953860">
        <w:rPr>
          <w:b/>
          <w:bCs/>
          <w:color w:val="212121"/>
          <w:szCs w:val="20"/>
          <w:u w:val="single"/>
          <w:shd w:val="clear" w:color="auto" w:fill="FFFFFF"/>
        </w:rPr>
        <w:t>Pemphigus</w:t>
      </w:r>
      <w:r w:rsidRPr="00953860">
        <w:rPr>
          <w:color w:val="212121"/>
          <w:szCs w:val="20"/>
          <w:shd w:val="clear" w:color="auto" w:fill="FFFFFF"/>
        </w:rPr>
        <w:t xml:space="preserve"> : 10 % gx = avortement, des IgG peut traverser le placenta et 50 % mère ont une poussée pp.</w:t>
      </w:r>
    </w:p>
    <w:p w14:paraId="692DEE47" w14:textId="4E6624EE" w:rsidR="00EC630F" w:rsidRPr="00953860" w:rsidRDefault="00EC630F" w:rsidP="00591DB8">
      <w:pPr>
        <w:pStyle w:val="Paragraphedeliste"/>
        <w:numPr>
          <w:ilvl w:val="1"/>
          <w:numId w:val="239"/>
        </w:numPr>
        <w:jc w:val="both"/>
        <w:rPr>
          <w:szCs w:val="20"/>
        </w:rPr>
      </w:pPr>
      <w:r w:rsidRPr="00953860">
        <w:rPr>
          <w:color w:val="212121"/>
          <w:szCs w:val="20"/>
          <w:shd w:val="clear" w:color="auto" w:fill="FFFFFF"/>
        </w:rPr>
        <w:t>Polyarthrite rhumatoïde : 75 % s’améliore, 25% s’aggrave pendant la gx, risque prématurité, mais issus bébé bonne</w:t>
      </w:r>
    </w:p>
    <w:p w14:paraId="221B1B59" w14:textId="3FA3A7F6" w:rsidR="00EC630F" w:rsidRPr="00953860" w:rsidRDefault="00EC630F" w:rsidP="00591DB8">
      <w:pPr>
        <w:pStyle w:val="Paragraphedeliste"/>
        <w:numPr>
          <w:ilvl w:val="0"/>
          <w:numId w:val="239"/>
        </w:numPr>
        <w:jc w:val="both"/>
        <w:rPr>
          <w:szCs w:val="20"/>
        </w:rPr>
      </w:pPr>
      <w:r w:rsidRPr="00953860">
        <w:rPr>
          <w:b/>
          <w:bCs/>
          <w:color w:val="212121"/>
          <w:szCs w:val="20"/>
          <w:u w:val="single"/>
          <w:shd w:val="clear" w:color="auto" w:fill="FFFFFF"/>
        </w:rPr>
        <w:t>Dermatomyosite</w:t>
      </w:r>
      <w:r w:rsidRPr="00953860">
        <w:rPr>
          <w:color w:val="212121"/>
          <w:szCs w:val="20"/>
          <w:shd w:val="clear" w:color="auto" w:fill="FFFFFF"/>
        </w:rPr>
        <w:t xml:space="preserve"> : poussée en gx chez 50% femmes atteintes. Associé à décès fœtales. </w:t>
      </w:r>
    </w:p>
    <w:p w14:paraId="04F4DAFC" w14:textId="467D580C" w:rsidR="00EC630F" w:rsidRPr="00953860" w:rsidRDefault="00EC630F" w:rsidP="00591DB8">
      <w:pPr>
        <w:pStyle w:val="Paragraphedeliste"/>
        <w:numPr>
          <w:ilvl w:val="0"/>
          <w:numId w:val="239"/>
        </w:numPr>
        <w:jc w:val="both"/>
        <w:rPr>
          <w:szCs w:val="20"/>
        </w:rPr>
      </w:pPr>
      <w:r w:rsidRPr="00953860">
        <w:rPr>
          <w:b/>
          <w:bCs/>
          <w:color w:val="212121"/>
          <w:szCs w:val="20"/>
          <w:u w:val="single"/>
          <w:shd w:val="clear" w:color="auto" w:fill="FFFFFF"/>
        </w:rPr>
        <w:t xml:space="preserve">Psoriasis </w:t>
      </w:r>
      <w:r w:rsidRPr="00953860">
        <w:rPr>
          <w:color w:val="212121"/>
          <w:szCs w:val="20"/>
          <w:shd w:val="clear" w:color="auto" w:fill="FFFFFF"/>
        </w:rPr>
        <w:t xml:space="preserve">: les plaques cutanées </w:t>
      </w:r>
      <w:r w:rsidR="004C7D3A" w:rsidRPr="00953860">
        <w:rPr>
          <w:color w:val="212121"/>
          <w:szCs w:val="20"/>
          <w:shd w:val="clear" w:color="auto" w:fill="FFFFFF"/>
        </w:rPr>
        <w:t>s’améliorent</w:t>
      </w:r>
      <w:r w:rsidRPr="00953860">
        <w:rPr>
          <w:color w:val="212121"/>
          <w:szCs w:val="20"/>
          <w:shd w:val="clear" w:color="auto" w:fill="FFFFFF"/>
        </w:rPr>
        <w:t xml:space="preserve"> souvent en gx, mais aggravation du rhumatisme psoriasique</w:t>
      </w:r>
    </w:p>
    <w:p w14:paraId="4081AB1F" w14:textId="77777777" w:rsidR="00EC630F" w:rsidRPr="00953860" w:rsidRDefault="00EC630F" w:rsidP="00591DB8">
      <w:pPr>
        <w:pStyle w:val="Paragraphedeliste"/>
        <w:numPr>
          <w:ilvl w:val="1"/>
          <w:numId w:val="239"/>
        </w:numPr>
        <w:jc w:val="both"/>
        <w:rPr>
          <w:szCs w:val="20"/>
        </w:rPr>
      </w:pPr>
      <w:r w:rsidRPr="00953860">
        <w:rPr>
          <w:color w:val="212121"/>
          <w:szCs w:val="20"/>
          <w:shd w:val="clear" w:color="auto" w:fill="FFFFFF"/>
        </w:rPr>
        <w:t>Tx : calcipotriol, corticostéroïdes topiques, cyclosporine, mdx inhibiteurs du TNF-α</w:t>
      </w:r>
    </w:p>
    <w:p w14:paraId="498E993B" w14:textId="3EA76D7B" w:rsidR="00EC630F" w:rsidRPr="00953860" w:rsidRDefault="00EC630F" w:rsidP="00591DB8">
      <w:pPr>
        <w:pStyle w:val="Paragraphedeliste"/>
        <w:numPr>
          <w:ilvl w:val="0"/>
          <w:numId w:val="239"/>
        </w:numPr>
        <w:jc w:val="both"/>
        <w:rPr>
          <w:szCs w:val="20"/>
        </w:rPr>
      </w:pPr>
      <w:r w:rsidRPr="00953860">
        <w:rPr>
          <w:b/>
          <w:bCs/>
          <w:color w:val="212121"/>
          <w:szCs w:val="20"/>
          <w:u w:val="single"/>
          <w:shd w:val="clear" w:color="auto" w:fill="FFFFFF"/>
        </w:rPr>
        <w:t>Porphyrie cutanée tardive</w:t>
      </w:r>
      <w:r w:rsidRPr="00953860">
        <w:rPr>
          <w:color w:val="212121"/>
          <w:szCs w:val="20"/>
          <w:shd w:val="clear" w:color="auto" w:fill="FFFFFF"/>
        </w:rPr>
        <w:t xml:space="preserve"> : grossesse peut exacerber les lésions cutanées surtout au T1. Faire teste dépistage sur bb à sa naissance.</w:t>
      </w:r>
    </w:p>
    <w:p w14:paraId="7E994585" w14:textId="381FD77C" w:rsidR="00EC630F" w:rsidRPr="00953860" w:rsidRDefault="00EC630F" w:rsidP="00591DB8">
      <w:pPr>
        <w:pStyle w:val="Paragraphedeliste"/>
        <w:numPr>
          <w:ilvl w:val="0"/>
          <w:numId w:val="239"/>
        </w:numPr>
        <w:jc w:val="both"/>
        <w:rPr>
          <w:szCs w:val="20"/>
        </w:rPr>
      </w:pPr>
      <w:r w:rsidRPr="00953860">
        <w:rPr>
          <w:b/>
          <w:bCs/>
          <w:color w:val="212121"/>
          <w:szCs w:val="20"/>
          <w:u w:val="single"/>
          <w:shd w:val="clear" w:color="auto" w:fill="FFFFFF"/>
        </w:rPr>
        <w:t>Pseudoxanthome élastique :</w:t>
      </w:r>
      <w:r w:rsidRPr="00953860">
        <w:rPr>
          <w:color w:val="212121"/>
          <w:szCs w:val="20"/>
          <w:shd w:val="clear" w:color="auto" w:fill="FFFFFF"/>
        </w:rPr>
        <w:t xml:space="preserve"> dégénérescence systémique des tissus élastiques, s’agrave en gx  (HTA, saignements gastro-intestinaux, épistaxis, arythmie)</w:t>
      </w:r>
    </w:p>
    <w:p w14:paraId="590CFE65" w14:textId="51A79BA6" w:rsidR="00EC630F" w:rsidRPr="00953860" w:rsidRDefault="00EC630F" w:rsidP="00591DB8">
      <w:pPr>
        <w:pStyle w:val="Paragraphedeliste"/>
        <w:numPr>
          <w:ilvl w:val="0"/>
          <w:numId w:val="239"/>
        </w:numPr>
        <w:jc w:val="both"/>
        <w:rPr>
          <w:szCs w:val="20"/>
        </w:rPr>
      </w:pPr>
      <w:r w:rsidRPr="00953860">
        <w:rPr>
          <w:b/>
          <w:bCs/>
          <w:color w:val="212121"/>
          <w:szCs w:val="20"/>
          <w:u w:val="single"/>
          <w:shd w:val="clear" w:color="auto" w:fill="FFFFFF"/>
        </w:rPr>
        <w:t>Syndrome de Ehlers-Danlos</w:t>
      </w:r>
      <w:r w:rsidRPr="00953860">
        <w:rPr>
          <w:color w:val="212121"/>
          <w:szCs w:val="20"/>
          <w:shd w:val="clear" w:color="auto" w:fill="FFFFFF"/>
        </w:rPr>
        <w:t xml:space="preserve"> : type II (mitis) et X (fibronectine) ont tendance à avoir une issue favorable en gx, mais types I (gravis) et IV (vasculaire) ont un risque accru de complications. (sgt post-partum, rupture utérine, prolapsus vessie/utérus)</w:t>
      </w:r>
    </w:p>
    <w:p w14:paraId="628844ED" w14:textId="260B2099" w:rsidR="00EC630F" w:rsidRPr="00953860" w:rsidRDefault="00EC630F" w:rsidP="00591DB8">
      <w:pPr>
        <w:pStyle w:val="Paragraphedeliste"/>
        <w:numPr>
          <w:ilvl w:val="0"/>
          <w:numId w:val="239"/>
        </w:numPr>
        <w:jc w:val="both"/>
        <w:rPr>
          <w:szCs w:val="20"/>
        </w:rPr>
      </w:pPr>
      <w:r w:rsidRPr="00953860">
        <w:rPr>
          <w:b/>
          <w:bCs/>
          <w:color w:val="212121"/>
          <w:szCs w:val="20"/>
          <w:u w:val="single"/>
          <w:shd w:val="clear" w:color="auto" w:fill="FFFFFF"/>
        </w:rPr>
        <w:t xml:space="preserve">Acné </w:t>
      </w:r>
      <w:r w:rsidRPr="00953860">
        <w:rPr>
          <w:color w:val="212121"/>
          <w:szCs w:val="20"/>
          <w:shd w:val="clear" w:color="auto" w:fill="FFFFFF"/>
        </w:rPr>
        <w:t>: s'aggrave pendant la gx, activité accrue des glandes sébacées.</w:t>
      </w:r>
    </w:p>
    <w:p w14:paraId="62354257" w14:textId="77777777" w:rsidR="00AA083D" w:rsidRPr="00AA083D" w:rsidRDefault="00EC630F" w:rsidP="00AA083D">
      <w:pPr>
        <w:pStyle w:val="Paragraphedeliste"/>
        <w:numPr>
          <w:ilvl w:val="0"/>
          <w:numId w:val="239"/>
        </w:numPr>
        <w:jc w:val="both"/>
        <w:rPr>
          <w:szCs w:val="20"/>
        </w:rPr>
      </w:pPr>
      <w:r w:rsidRPr="00953860">
        <w:rPr>
          <w:b/>
          <w:bCs/>
          <w:color w:val="212121"/>
          <w:szCs w:val="20"/>
          <w:u w:val="single"/>
          <w:shd w:val="clear" w:color="auto" w:fill="FFFFFF"/>
        </w:rPr>
        <w:t>Urticaire chronique</w:t>
      </w:r>
      <w:r w:rsidRPr="00953860">
        <w:rPr>
          <w:color w:val="212121"/>
          <w:szCs w:val="20"/>
          <w:shd w:val="clear" w:color="auto" w:fill="FFFFFF"/>
        </w:rPr>
        <w:t xml:space="preserve"> : peut s'aggraver pendant la gx</w:t>
      </w:r>
    </w:p>
    <w:p w14:paraId="5672CEBE" w14:textId="303EE7A3" w:rsidR="00EC630F" w:rsidRPr="00AA083D" w:rsidRDefault="00EC630F" w:rsidP="00AA083D">
      <w:pPr>
        <w:jc w:val="both"/>
        <w:rPr>
          <w:szCs w:val="20"/>
        </w:rPr>
      </w:pPr>
      <w:r w:rsidRPr="00953860">
        <w:t xml:space="preserve"> </w:t>
      </w:r>
    </w:p>
    <w:p w14:paraId="0D72438A" w14:textId="0AD47716" w:rsidR="00EC630F" w:rsidRPr="00953860" w:rsidRDefault="00EC630F" w:rsidP="00435543">
      <w:pPr>
        <w:pStyle w:val="Titre4"/>
        <w:ind w:left="0" w:firstLine="0"/>
      </w:pPr>
      <w:bookmarkStart w:id="142" w:name="_Toc1985150"/>
      <w:r w:rsidRPr="00953860">
        <w:rPr>
          <w:bCs/>
        </w:rPr>
        <w:t xml:space="preserve">Tumeurs cutanés et dermatose influencées par la </w:t>
      </w:r>
      <w:r w:rsidR="00435543" w:rsidRPr="00953860">
        <w:rPr>
          <w:bCs/>
        </w:rPr>
        <w:t>grossesse</w:t>
      </w:r>
      <w:bookmarkEnd w:id="142"/>
    </w:p>
    <w:p w14:paraId="2170A35A" w14:textId="77777777" w:rsidR="00A84C10" w:rsidRPr="00953860" w:rsidRDefault="00EC630F" w:rsidP="00591DB8">
      <w:pPr>
        <w:pStyle w:val="Paragraphedeliste"/>
        <w:numPr>
          <w:ilvl w:val="0"/>
          <w:numId w:val="240"/>
        </w:numPr>
        <w:jc w:val="both"/>
        <w:rPr>
          <w:rFonts w:cs="Arial"/>
          <w:color w:val="212121"/>
          <w:szCs w:val="20"/>
        </w:rPr>
      </w:pPr>
      <w:r w:rsidRPr="00953860">
        <w:rPr>
          <w:rFonts w:cs="Arial"/>
          <w:b/>
          <w:bCs/>
          <w:color w:val="212121"/>
          <w:szCs w:val="20"/>
          <w:u w:val="single"/>
        </w:rPr>
        <w:t>Granulome Pyogénique</w:t>
      </w:r>
      <w:r w:rsidRPr="00953860">
        <w:rPr>
          <w:rFonts w:cs="Arial"/>
          <w:color w:val="212121"/>
          <w:szCs w:val="20"/>
        </w:rPr>
        <w:t xml:space="preserve"> : prolifération capillaire dans la gencive au cours du 2</w:t>
      </w:r>
      <w:r w:rsidRPr="00953860">
        <w:rPr>
          <w:rFonts w:cs="Arial"/>
          <w:color w:val="212121"/>
          <w:szCs w:val="20"/>
          <w:vertAlign w:val="superscript"/>
        </w:rPr>
        <w:t>e</w:t>
      </w:r>
      <w:r w:rsidRPr="00953860">
        <w:rPr>
          <w:rFonts w:cs="Arial"/>
          <w:color w:val="212121"/>
          <w:szCs w:val="20"/>
        </w:rPr>
        <w:t>-5e mois de gx, se résout en pp.</w:t>
      </w:r>
    </w:p>
    <w:p w14:paraId="4CB578E0" w14:textId="77777777" w:rsidR="00A84C10" w:rsidRPr="00953860" w:rsidRDefault="00EC630F" w:rsidP="00591DB8">
      <w:pPr>
        <w:pStyle w:val="Paragraphedeliste"/>
        <w:numPr>
          <w:ilvl w:val="0"/>
          <w:numId w:val="240"/>
        </w:numPr>
        <w:jc w:val="both"/>
        <w:rPr>
          <w:rFonts w:cs="Arial"/>
          <w:color w:val="212121"/>
          <w:szCs w:val="20"/>
        </w:rPr>
      </w:pPr>
      <w:r w:rsidRPr="00953860">
        <w:rPr>
          <w:color w:val="000000"/>
          <w:szCs w:val="20"/>
        </w:rPr>
        <w:t> </w:t>
      </w:r>
      <w:r w:rsidRPr="00953860">
        <w:rPr>
          <w:rFonts w:cs="Arial"/>
          <w:b/>
          <w:bCs/>
          <w:color w:val="212121"/>
          <w:szCs w:val="20"/>
          <w:u w:val="single"/>
        </w:rPr>
        <w:t>Acrochordon</w:t>
      </w:r>
      <w:r w:rsidRPr="00953860">
        <w:rPr>
          <w:rFonts w:cs="Arial"/>
          <w:color w:val="212121"/>
          <w:szCs w:val="20"/>
          <w:u w:val="single"/>
        </w:rPr>
        <w:t xml:space="preserve"> :</w:t>
      </w:r>
      <w:r w:rsidRPr="00953860">
        <w:rPr>
          <w:rFonts w:cs="Arial"/>
          <w:color w:val="212121"/>
          <w:szCs w:val="20"/>
        </w:rPr>
        <w:t xml:space="preserve"> derniers mois de la grossesse et disparaissent en pp. couleur varie, localisation sur le visage, cou, poitrine, sous les seins. Tx : couper la base avec des ciseaux chirurgicaux, spécimen envoyé en pathologie. </w:t>
      </w:r>
    </w:p>
    <w:p w14:paraId="40CD6C0D" w14:textId="77777777" w:rsidR="00A84C10" w:rsidRPr="00953860" w:rsidRDefault="00EC630F" w:rsidP="00591DB8">
      <w:pPr>
        <w:pStyle w:val="Paragraphedeliste"/>
        <w:numPr>
          <w:ilvl w:val="0"/>
          <w:numId w:val="240"/>
        </w:numPr>
        <w:jc w:val="both"/>
        <w:rPr>
          <w:rFonts w:cs="Arial"/>
          <w:color w:val="212121"/>
          <w:szCs w:val="20"/>
        </w:rPr>
      </w:pPr>
      <w:r w:rsidRPr="00953860">
        <w:rPr>
          <w:rFonts w:cs="Arial"/>
          <w:b/>
          <w:bCs/>
          <w:color w:val="212121"/>
          <w:szCs w:val="20"/>
          <w:u w:val="single"/>
        </w:rPr>
        <w:t>Nevi mélanocytaire</w:t>
      </w:r>
      <w:r w:rsidRPr="00953860">
        <w:rPr>
          <w:rFonts w:cs="Arial"/>
          <w:color w:val="212121"/>
          <w:szCs w:val="20"/>
        </w:rPr>
        <w:t xml:space="preserve"> : s'assombrir ou s'agrandir en gx.</w:t>
      </w:r>
    </w:p>
    <w:p w14:paraId="697F888D" w14:textId="77777777" w:rsidR="00A84C10" w:rsidRPr="00953860" w:rsidRDefault="00EC630F" w:rsidP="00591DB8">
      <w:pPr>
        <w:pStyle w:val="Paragraphedeliste"/>
        <w:numPr>
          <w:ilvl w:val="0"/>
          <w:numId w:val="240"/>
        </w:numPr>
        <w:jc w:val="both"/>
        <w:rPr>
          <w:rFonts w:cs="Arial"/>
          <w:b/>
          <w:bCs/>
          <w:color w:val="000000"/>
          <w:szCs w:val="20"/>
        </w:rPr>
      </w:pPr>
      <w:r w:rsidRPr="00953860">
        <w:rPr>
          <w:rFonts w:cs="Arial"/>
          <w:b/>
          <w:bCs/>
          <w:color w:val="212121"/>
          <w:szCs w:val="20"/>
          <w:u w:val="single"/>
        </w:rPr>
        <w:t>Mélanome malin</w:t>
      </w:r>
      <w:r w:rsidRPr="00953860">
        <w:rPr>
          <w:rFonts w:cs="Arial"/>
          <w:color w:val="212121"/>
          <w:szCs w:val="20"/>
        </w:rPr>
        <w:t xml:space="preserve"> : Le mélanome est le 3e cancer le + dx en gx. Les mélanomes qui se développent pendant la gx ont tendance à être dx à un stade + avancé, ce qui conduit à une période de plus courte. Études mitigées</w:t>
      </w:r>
      <w:r w:rsidRPr="00953860">
        <w:rPr>
          <w:rFonts w:cs="Arial"/>
          <w:b/>
          <w:bCs/>
          <w:color w:val="000000"/>
          <w:szCs w:val="20"/>
        </w:rPr>
        <w:t>.</w:t>
      </w:r>
    </w:p>
    <w:p w14:paraId="25BF8A30" w14:textId="5CA68261" w:rsidR="00EC630F" w:rsidRPr="00953860" w:rsidRDefault="00EC630F" w:rsidP="00591DB8">
      <w:pPr>
        <w:pStyle w:val="Paragraphedeliste"/>
        <w:numPr>
          <w:ilvl w:val="0"/>
          <w:numId w:val="240"/>
        </w:numPr>
        <w:jc w:val="both"/>
        <w:rPr>
          <w:rFonts w:cs="Arial"/>
          <w:b/>
          <w:bCs/>
          <w:color w:val="000000"/>
          <w:szCs w:val="20"/>
        </w:rPr>
      </w:pPr>
      <w:r w:rsidRPr="00953860">
        <w:rPr>
          <w:rFonts w:cs="Arial"/>
          <w:b/>
          <w:bCs/>
          <w:color w:val="212121"/>
          <w:szCs w:val="20"/>
          <w:u w:val="single"/>
        </w:rPr>
        <w:t>Dermatofibrome, Neurofibrome et Chéloïde</w:t>
      </w:r>
      <w:r w:rsidRPr="00953860">
        <w:rPr>
          <w:rFonts w:cs="Arial"/>
          <w:color w:val="212121"/>
          <w:szCs w:val="20"/>
        </w:rPr>
        <w:t xml:space="preserve"> : se développe rapidement en gx. Complications vasculaires, telles qu'une rupture de l'artère rénale et HTA.</w:t>
      </w:r>
    </w:p>
    <w:p w14:paraId="40251D05" w14:textId="77777777" w:rsidR="00EC630F" w:rsidRPr="00953860" w:rsidRDefault="00EC630F" w:rsidP="00EC630F">
      <w:pPr>
        <w:ind w:left="1440" w:hanging="360"/>
        <w:jc w:val="both"/>
        <w:rPr>
          <w:szCs w:val="20"/>
        </w:rPr>
      </w:pPr>
      <w:r w:rsidRPr="00953860">
        <w:rPr>
          <w:rFonts w:cs="Arial"/>
          <w:b/>
          <w:bCs/>
          <w:color w:val="000000"/>
          <w:szCs w:val="20"/>
        </w:rPr>
        <w:t xml:space="preserve"> </w:t>
      </w:r>
    </w:p>
    <w:p w14:paraId="6AD72187" w14:textId="47644AED" w:rsidR="00EC630F" w:rsidRPr="00953860" w:rsidRDefault="00EC630F" w:rsidP="00F76D69">
      <w:pPr>
        <w:pStyle w:val="Titre4"/>
        <w:ind w:left="0" w:firstLine="0"/>
      </w:pPr>
      <w:bookmarkStart w:id="143" w:name="_Toc1985151"/>
      <w:r w:rsidRPr="00953860">
        <w:t xml:space="preserve">Infections de la peau influencées par la </w:t>
      </w:r>
      <w:r w:rsidR="007D36DF" w:rsidRPr="00953860">
        <w:t>grossesse</w:t>
      </w:r>
      <w:bookmarkEnd w:id="143"/>
    </w:p>
    <w:p w14:paraId="5A2E3AA4" w14:textId="7DA25916" w:rsidR="00EC630F" w:rsidRPr="00953860" w:rsidRDefault="00EC630F" w:rsidP="00591DB8">
      <w:pPr>
        <w:pStyle w:val="Paragraphedeliste"/>
        <w:numPr>
          <w:ilvl w:val="0"/>
          <w:numId w:val="241"/>
        </w:numPr>
        <w:jc w:val="both"/>
        <w:rPr>
          <w:szCs w:val="20"/>
        </w:rPr>
      </w:pPr>
      <w:r w:rsidRPr="00953860">
        <w:rPr>
          <w:rFonts w:cs="Arial"/>
          <w:b/>
          <w:bCs/>
          <w:color w:val="212121"/>
          <w:szCs w:val="20"/>
          <w:u w:val="single"/>
        </w:rPr>
        <w:t>Herpès simplex :</w:t>
      </w:r>
      <w:r w:rsidRPr="00953860">
        <w:rPr>
          <w:rFonts w:cs="Arial"/>
          <w:color w:val="212121"/>
          <w:szCs w:val="20"/>
        </w:rPr>
        <w:t xml:space="preserve"> est fréquente, mais pas exacerbé par gx. Acquisition du virus par nn est grave. La varicelle est aussi dans la famille des herpès et aussi grave pour bb. (séquelles neurologiques, pneumonie, décès)</w:t>
      </w:r>
    </w:p>
    <w:p w14:paraId="3A8C967F" w14:textId="77777777" w:rsidR="00EC630F" w:rsidRPr="00953860" w:rsidRDefault="00EC630F" w:rsidP="00591DB8">
      <w:pPr>
        <w:pStyle w:val="Paragraphedeliste"/>
        <w:numPr>
          <w:ilvl w:val="1"/>
          <w:numId w:val="241"/>
        </w:numPr>
        <w:jc w:val="both"/>
        <w:rPr>
          <w:szCs w:val="20"/>
        </w:rPr>
      </w:pPr>
      <w:r w:rsidRPr="00953860">
        <w:rPr>
          <w:rFonts w:cs="Arial"/>
          <w:color w:val="212121"/>
          <w:szCs w:val="20"/>
        </w:rPr>
        <w:t>Transmission materno-néonatale est d'environ 50% avec une primo-infection, alors que le risque d'infection génitale récurrente est de &lt; 5%.</w:t>
      </w:r>
    </w:p>
    <w:p w14:paraId="3E7655B6" w14:textId="77777777" w:rsidR="00EC630F" w:rsidRPr="00953860" w:rsidRDefault="00EC630F" w:rsidP="00591DB8">
      <w:pPr>
        <w:pStyle w:val="Paragraphedeliste"/>
        <w:numPr>
          <w:ilvl w:val="1"/>
          <w:numId w:val="241"/>
        </w:numPr>
        <w:jc w:val="both"/>
        <w:rPr>
          <w:szCs w:val="20"/>
        </w:rPr>
      </w:pPr>
      <w:r w:rsidRPr="00953860">
        <w:rPr>
          <w:rFonts w:cs="Arial"/>
          <w:color w:val="212121"/>
          <w:szCs w:val="20"/>
        </w:rPr>
        <w:t>Tx préventif : acyclovir est recommandée &gt;36 semaines à acc.</w:t>
      </w:r>
    </w:p>
    <w:p w14:paraId="5CC2FD35" w14:textId="71E0D810" w:rsidR="00EC630F" w:rsidRPr="00953860" w:rsidRDefault="00EC630F" w:rsidP="00591DB8">
      <w:pPr>
        <w:pStyle w:val="Paragraphedeliste"/>
        <w:numPr>
          <w:ilvl w:val="0"/>
          <w:numId w:val="241"/>
        </w:numPr>
        <w:jc w:val="both"/>
        <w:rPr>
          <w:szCs w:val="20"/>
        </w:rPr>
      </w:pPr>
      <w:r w:rsidRPr="00953860">
        <w:rPr>
          <w:rFonts w:cs="Arial"/>
          <w:b/>
          <w:bCs/>
          <w:color w:val="000000"/>
          <w:szCs w:val="20"/>
          <w:u w:val="single"/>
        </w:rPr>
        <w:t>VPH</w:t>
      </w:r>
      <w:r w:rsidRPr="00953860">
        <w:rPr>
          <w:rFonts w:cs="Arial"/>
          <w:b/>
          <w:bCs/>
          <w:color w:val="000000"/>
          <w:szCs w:val="20"/>
        </w:rPr>
        <w:t xml:space="preserve"> : </w:t>
      </w:r>
      <w:r w:rsidRPr="00953860">
        <w:rPr>
          <w:rFonts w:cs="Arial"/>
          <w:color w:val="000000"/>
          <w:szCs w:val="20"/>
        </w:rPr>
        <w:t xml:space="preserve">MTS la plus courante au monde, provoque verrues génitales et cancer col. </w:t>
      </w:r>
      <w:r w:rsidRPr="00953860">
        <w:rPr>
          <w:rFonts w:cs="Arial"/>
          <w:color w:val="212121"/>
          <w:szCs w:val="20"/>
        </w:rPr>
        <w:t xml:space="preserve">Rarement, les nn développent une papillomatose laryngée pouvant être mortelle, nécessite chx au laser. Il semble que les nn infecté </w:t>
      </w:r>
      <w:proofErr w:type="gramStart"/>
      <w:r w:rsidRPr="00953860">
        <w:rPr>
          <w:rFonts w:cs="Arial"/>
          <w:color w:val="212121"/>
          <w:szCs w:val="20"/>
        </w:rPr>
        <w:t>élimine</w:t>
      </w:r>
      <w:proofErr w:type="gramEnd"/>
      <w:r w:rsidRPr="00953860">
        <w:rPr>
          <w:rFonts w:cs="Arial"/>
          <w:color w:val="212121"/>
          <w:szCs w:val="20"/>
        </w:rPr>
        <w:t xml:space="preserve"> l’infection vers 6 mois, donc ce n’est pas une véritable transmission verticale.</w:t>
      </w:r>
    </w:p>
    <w:p w14:paraId="3F78CF24" w14:textId="77777777" w:rsidR="00EC630F" w:rsidRPr="00953860" w:rsidRDefault="00EC630F" w:rsidP="00591DB8">
      <w:pPr>
        <w:pStyle w:val="Paragraphedeliste"/>
        <w:numPr>
          <w:ilvl w:val="1"/>
          <w:numId w:val="241"/>
        </w:numPr>
        <w:jc w:val="both"/>
        <w:rPr>
          <w:szCs w:val="20"/>
        </w:rPr>
      </w:pPr>
      <w:r w:rsidRPr="00953860">
        <w:rPr>
          <w:rFonts w:cs="Arial"/>
          <w:color w:val="212121"/>
          <w:szCs w:val="20"/>
        </w:rPr>
        <w:t>Tx : interféron et chx au laser. Prévention : vaccin</w:t>
      </w:r>
    </w:p>
    <w:p w14:paraId="18AF7FB5" w14:textId="43C23DE9" w:rsidR="00EC630F" w:rsidRPr="00953860" w:rsidRDefault="00EC630F" w:rsidP="00591DB8">
      <w:pPr>
        <w:pStyle w:val="Paragraphedeliste"/>
        <w:numPr>
          <w:ilvl w:val="0"/>
          <w:numId w:val="241"/>
        </w:numPr>
        <w:jc w:val="both"/>
        <w:rPr>
          <w:szCs w:val="20"/>
        </w:rPr>
      </w:pPr>
      <w:r w:rsidRPr="00953860">
        <w:rPr>
          <w:rFonts w:cs="Arial"/>
          <w:b/>
          <w:bCs/>
          <w:color w:val="212121"/>
          <w:szCs w:val="20"/>
          <w:u w:val="single"/>
        </w:rPr>
        <w:t xml:space="preserve">Candidose </w:t>
      </w:r>
      <w:r w:rsidRPr="00953860">
        <w:rPr>
          <w:rFonts w:cs="Arial"/>
          <w:color w:val="212121"/>
          <w:szCs w:val="20"/>
        </w:rPr>
        <w:t>: vaginite à candida chez 60 % femmes enceintes, 50 % bb de mère infectée. La gx réduit prolifération de lymphocytes T, réduisant résistance à infection candida et l’augmentation glycogène ds C vaginale, stimule sa croissance.</w:t>
      </w:r>
    </w:p>
    <w:p w14:paraId="1FC2FE40" w14:textId="77777777" w:rsidR="00EC630F" w:rsidRPr="00953860" w:rsidRDefault="00EC630F" w:rsidP="00591DB8">
      <w:pPr>
        <w:pStyle w:val="Paragraphedeliste"/>
        <w:numPr>
          <w:ilvl w:val="1"/>
          <w:numId w:val="241"/>
        </w:numPr>
        <w:jc w:val="both"/>
        <w:rPr>
          <w:szCs w:val="20"/>
        </w:rPr>
      </w:pPr>
      <w:r w:rsidRPr="00953860">
        <w:rPr>
          <w:rFonts w:cs="Arial"/>
          <w:color w:val="212121"/>
          <w:szCs w:val="20"/>
        </w:rPr>
        <w:t>Tx : antifongique local</w:t>
      </w:r>
    </w:p>
    <w:p w14:paraId="16A09945" w14:textId="77777777" w:rsidR="00EC630F" w:rsidRPr="00953860" w:rsidRDefault="00EC630F" w:rsidP="00EC630F">
      <w:pPr>
        <w:rPr>
          <w:rFonts w:eastAsia="Times New Roman"/>
          <w:sz w:val="24"/>
        </w:rPr>
      </w:pPr>
    </w:p>
    <w:p w14:paraId="2A24B280" w14:textId="77777777" w:rsidR="0035383C" w:rsidRPr="00953860" w:rsidRDefault="0035383C" w:rsidP="0035383C">
      <w:pPr>
        <w:rPr>
          <w:rFonts w:eastAsia="Times New Roman"/>
          <w:sz w:val="24"/>
        </w:rPr>
      </w:pPr>
    </w:p>
    <w:p w14:paraId="5CE0A872" w14:textId="77777777" w:rsidR="0035383C" w:rsidRPr="00953860" w:rsidRDefault="0035383C" w:rsidP="009C7EF4">
      <w:pPr>
        <w:spacing w:after="160" w:line="259" w:lineRule="auto"/>
        <w:rPr>
          <w:sz w:val="18"/>
          <w:lang w:eastAsia="en-US"/>
        </w:rPr>
      </w:pPr>
    </w:p>
    <w:bookmarkEnd w:id="1"/>
    <w:p w14:paraId="31AB1659" w14:textId="77777777" w:rsidR="009C7EF4" w:rsidRPr="00953860" w:rsidRDefault="009C7EF4" w:rsidP="008243B0">
      <w:pPr>
        <w:spacing w:after="160" w:line="259" w:lineRule="auto"/>
        <w:rPr>
          <w:sz w:val="18"/>
          <w:lang w:eastAsia="en-US"/>
        </w:rPr>
      </w:pPr>
    </w:p>
    <w:p w14:paraId="0B85349E" w14:textId="77777777" w:rsidR="009C7EF4" w:rsidRPr="00953860" w:rsidRDefault="009C7EF4" w:rsidP="008243B0">
      <w:pPr>
        <w:spacing w:after="160" w:line="259" w:lineRule="auto"/>
        <w:rPr>
          <w:sz w:val="18"/>
          <w:lang w:eastAsia="en-US"/>
        </w:rPr>
        <w:sectPr w:rsidR="009C7EF4" w:rsidRPr="00953860" w:rsidSect="00A97635">
          <w:type w:val="continuous"/>
          <w:pgSz w:w="12240" w:h="15840"/>
          <w:pgMar w:top="720" w:right="720" w:bottom="720" w:left="720" w:header="709" w:footer="709" w:gutter="0"/>
          <w:pgNumType w:chapStyle="1"/>
          <w:cols w:space="708"/>
          <w:docGrid w:linePitch="360"/>
        </w:sectPr>
      </w:pPr>
    </w:p>
    <w:p w14:paraId="1040548A" w14:textId="77777777" w:rsidR="008243B0" w:rsidRPr="00953860" w:rsidRDefault="008243B0" w:rsidP="008243B0">
      <w:pPr>
        <w:pStyle w:val="Titre"/>
        <w:rPr>
          <w:b/>
          <w:sz w:val="48"/>
        </w:rPr>
      </w:pPr>
      <w:r w:rsidRPr="00953860">
        <w:rPr>
          <w:b/>
          <w:sz w:val="48"/>
        </w:rPr>
        <w:lastRenderedPageBreak/>
        <w:t>PERNATAL</w:t>
      </w:r>
      <w:r w:rsidRPr="00953860">
        <w:rPr>
          <w:sz w:val="48"/>
        </w:rPr>
        <w:fldChar w:fldCharType="begin"/>
      </w:r>
      <w:r w:rsidRPr="00953860">
        <w:rPr>
          <w:sz w:val="48"/>
        </w:rPr>
        <w:instrText xml:space="preserve"> TOC\b  \* MERGEFORMAT </w:instrText>
      </w:r>
      <w:r w:rsidRPr="00953860">
        <w:rPr>
          <w:sz w:val="48"/>
        </w:rPr>
        <w:fldChar w:fldCharType="end"/>
      </w:r>
    </w:p>
    <w:p w14:paraId="365154F1" w14:textId="77777777" w:rsidR="00CC5370" w:rsidRDefault="00155B17">
      <w:pPr>
        <w:pStyle w:val="TM1"/>
        <w:tabs>
          <w:tab w:val="right" w:leader="dot" w:pos="10790"/>
        </w:tabs>
        <w:rPr>
          <w:rFonts w:asciiTheme="minorHAnsi" w:eastAsiaTheme="minorEastAsia" w:hAnsiTheme="minorHAnsi" w:cstheme="minorBidi"/>
          <w:noProof/>
          <w:sz w:val="22"/>
          <w:szCs w:val="22"/>
          <w:lang w:val="fr-CA" w:eastAsia="fr-CA"/>
        </w:rPr>
      </w:pPr>
      <w:r w:rsidRPr="00953860">
        <w:rPr>
          <w:rFonts w:eastAsia="Times New Roman"/>
          <w:sz w:val="28"/>
        </w:rPr>
        <w:fldChar w:fldCharType="begin"/>
      </w:r>
      <w:r w:rsidRPr="00953860">
        <w:rPr>
          <w:rFonts w:eastAsia="Times New Roman"/>
          <w:sz w:val="28"/>
        </w:rPr>
        <w:instrText xml:space="preserve"> TOC \b Pernatal \* MERGEFORMAT </w:instrText>
      </w:r>
      <w:r w:rsidRPr="00953860">
        <w:rPr>
          <w:rFonts w:eastAsia="Times New Roman"/>
          <w:sz w:val="28"/>
        </w:rPr>
        <w:fldChar w:fldCharType="separate"/>
      </w:r>
      <w:r w:rsidR="00CC5370" w:rsidRPr="009918D3">
        <w:rPr>
          <w:rFonts w:eastAsia="Times New Roman"/>
          <w:noProof/>
        </w:rPr>
        <w:t>RUPTURE PRÉMATURÉE DES MEMBRANES (RPM)</w:t>
      </w:r>
      <w:r w:rsidR="00CC5370">
        <w:rPr>
          <w:noProof/>
        </w:rPr>
        <w:tab/>
      </w:r>
      <w:r w:rsidR="00CC5370">
        <w:rPr>
          <w:noProof/>
        </w:rPr>
        <w:fldChar w:fldCharType="begin"/>
      </w:r>
      <w:r w:rsidR="00CC5370">
        <w:rPr>
          <w:noProof/>
        </w:rPr>
        <w:instrText xml:space="preserve"> PAGEREF _Toc1985152 \h </w:instrText>
      </w:r>
      <w:r w:rsidR="00CC5370">
        <w:rPr>
          <w:noProof/>
        </w:rPr>
      </w:r>
      <w:r w:rsidR="00CC5370">
        <w:rPr>
          <w:noProof/>
        </w:rPr>
        <w:fldChar w:fldCharType="separate"/>
      </w:r>
      <w:r w:rsidR="00CC5370">
        <w:rPr>
          <w:noProof/>
        </w:rPr>
        <w:t>66</w:t>
      </w:r>
      <w:r w:rsidR="00CC5370">
        <w:rPr>
          <w:noProof/>
        </w:rPr>
        <w:fldChar w:fldCharType="end"/>
      </w:r>
    </w:p>
    <w:p w14:paraId="693464AF" w14:textId="77777777" w:rsidR="00CC5370" w:rsidRDefault="00CC5370">
      <w:pPr>
        <w:pStyle w:val="TM1"/>
        <w:tabs>
          <w:tab w:val="right" w:leader="dot" w:pos="10790"/>
        </w:tabs>
        <w:rPr>
          <w:rFonts w:asciiTheme="minorHAnsi" w:eastAsiaTheme="minorEastAsia" w:hAnsiTheme="minorHAnsi" w:cstheme="minorBidi"/>
          <w:noProof/>
          <w:sz w:val="22"/>
          <w:szCs w:val="22"/>
          <w:lang w:val="fr-CA" w:eastAsia="fr-CA"/>
        </w:rPr>
      </w:pPr>
      <w:r w:rsidRPr="009918D3">
        <w:rPr>
          <w:rFonts w:eastAsia="Times New Roman"/>
          <w:noProof/>
        </w:rPr>
        <w:t>MENACE D’ACCOUCHEMENT PRÉMATURÉ</w:t>
      </w:r>
      <w:r>
        <w:rPr>
          <w:noProof/>
        </w:rPr>
        <w:tab/>
      </w:r>
      <w:r>
        <w:rPr>
          <w:noProof/>
        </w:rPr>
        <w:fldChar w:fldCharType="begin"/>
      </w:r>
      <w:r>
        <w:rPr>
          <w:noProof/>
        </w:rPr>
        <w:instrText xml:space="preserve"> PAGEREF _Toc1985153 \h </w:instrText>
      </w:r>
      <w:r>
        <w:rPr>
          <w:noProof/>
        </w:rPr>
      </w:r>
      <w:r>
        <w:rPr>
          <w:noProof/>
        </w:rPr>
        <w:fldChar w:fldCharType="separate"/>
      </w:r>
      <w:r>
        <w:rPr>
          <w:noProof/>
        </w:rPr>
        <w:t>68</w:t>
      </w:r>
      <w:r>
        <w:rPr>
          <w:noProof/>
        </w:rPr>
        <w:fldChar w:fldCharType="end"/>
      </w:r>
    </w:p>
    <w:p w14:paraId="1A078430" w14:textId="77777777" w:rsidR="00CC5370" w:rsidRDefault="00CC5370">
      <w:pPr>
        <w:pStyle w:val="TM2"/>
        <w:tabs>
          <w:tab w:val="right" w:leader="dot" w:pos="10790"/>
        </w:tabs>
        <w:rPr>
          <w:rFonts w:asciiTheme="minorHAnsi" w:eastAsiaTheme="minorEastAsia" w:hAnsiTheme="minorHAnsi" w:cstheme="minorBidi"/>
          <w:noProof/>
          <w:sz w:val="22"/>
          <w:szCs w:val="22"/>
          <w:lang w:val="fr-CA" w:eastAsia="fr-CA"/>
        </w:rPr>
      </w:pPr>
      <w:r>
        <w:rPr>
          <w:noProof/>
        </w:rPr>
        <w:t>Rupture prématurée des membranes préterme (RPMPT)</w:t>
      </w:r>
      <w:r>
        <w:rPr>
          <w:noProof/>
        </w:rPr>
        <w:tab/>
      </w:r>
      <w:r>
        <w:rPr>
          <w:noProof/>
        </w:rPr>
        <w:fldChar w:fldCharType="begin"/>
      </w:r>
      <w:r>
        <w:rPr>
          <w:noProof/>
        </w:rPr>
        <w:instrText xml:space="preserve"> PAGEREF _Toc1985154 \h </w:instrText>
      </w:r>
      <w:r>
        <w:rPr>
          <w:noProof/>
        </w:rPr>
      </w:r>
      <w:r>
        <w:rPr>
          <w:noProof/>
        </w:rPr>
        <w:fldChar w:fldCharType="separate"/>
      </w:r>
      <w:r>
        <w:rPr>
          <w:noProof/>
        </w:rPr>
        <w:t>70</w:t>
      </w:r>
      <w:r>
        <w:rPr>
          <w:noProof/>
        </w:rPr>
        <w:fldChar w:fldCharType="end"/>
      </w:r>
    </w:p>
    <w:p w14:paraId="2D66ED85" w14:textId="77777777" w:rsidR="00CC5370" w:rsidRDefault="00CC5370">
      <w:pPr>
        <w:pStyle w:val="TM2"/>
        <w:tabs>
          <w:tab w:val="right" w:leader="dot" w:pos="10790"/>
        </w:tabs>
        <w:rPr>
          <w:rFonts w:asciiTheme="minorHAnsi" w:eastAsiaTheme="minorEastAsia" w:hAnsiTheme="minorHAnsi" w:cstheme="minorBidi"/>
          <w:noProof/>
          <w:sz w:val="22"/>
          <w:szCs w:val="22"/>
          <w:lang w:val="fr-CA" w:eastAsia="fr-CA"/>
        </w:rPr>
      </w:pPr>
      <w:r>
        <w:rPr>
          <w:noProof/>
        </w:rPr>
        <w:t>Le BB prématuré</w:t>
      </w:r>
      <w:r>
        <w:rPr>
          <w:noProof/>
        </w:rPr>
        <w:tab/>
      </w:r>
      <w:r>
        <w:rPr>
          <w:noProof/>
        </w:rPr>
        <w:fldChar w:fldCharType="begin"/>
      </w:r>
      <w:r>
        <w:rPr>
          <w:noProof/>
        </w:rPr>
        <w:instrText xml:space="preserve"> PAGEREF _Toc1985155 \h </w:instrText>
      </w:r>
      <w:r>
        <w:rPr>
          <w:noProof/>
        </w:rPr>
      </w:r>
      <w:r>
        <w:rPr>
          <w:noProof/>
        </w:rPr>
        <w:fldChar w:fldCharType="separate"/>
      </w:r>
      <w:r>
        <w:rPr>
          <w:noProof/>
        </w:rPr>
        <w:t>72</w:t>
      </w:r>
      <w:r>
        <w:rPr>
          <w:noProof/>
        </w:rPr>
        <w:fldChar w:fldCharType="end"/>
      </w:r>
    </w:p>
    <w:p w14:paraId="60B2D71D" w14:textId="77777777" w:rsidR="00CC5370" w:rsidRDefault="00CC5370">
      <w:pPr>
        <w:pStyle w:val="TM1"/>
        <w:tabs>
          <w:tab w:val="right" w:leader="dot" w:pos="10790"/>
        </w:tabs>
        <w:rPr>
          <w:rFonts w:asciiTheme="minorHAnsi" w:eastAsiaTheme="minorEastAsia" w:hAnsiTheme="minorHAnsi" w:cstheme="minorBidi"/>
          <w:noProof/>
          <w:sz w:val="22"/>
          <w:szCs w:val="22"/>
          <w:lang w:val="fr-CA" w:eastAsia="fr-CA"/>
        </w:rPr>
      </w:pPr>
      <w:r w:rsidRPr="009918D3">
        <w:rPr>
          <w:rFonts w:eastAsia="Times New Roman"/>
          <w:noProof/>
        </w:rPr>
        <w:t>CHORIOAMNIONITE</w:t>
      </w:r>
      <w:r>
        <w:rPr>
          <w:noProof/>
        </w:rPr>
        <w:tab/>
      </w:r>
      <w:r>
        <w:rPr>
          <w:noProof/>
        </w:rPr>
        <w:fldChar w:fldCharType="begin"/>
      </w:r>
      <w:r>
        <w:rPr>
          <w:noProof/>
        </w:rPr>
        <w:instrText xml:space="preserve"> PAGEREF _Toc1985156 \h </w:instrText>
      </w:r>
      <w:r>
        <w:rPr>
          <w:noProof/>
        </w:rPr>
      </w:r>
      <w:r>
        <w:rPr>
          <w:noProof/>
        </w:rPr>
        <w:fldChar w:fldCharType="separate"/>
      </w:r>
      <w:r>
        <w:rPr>
          <w:noProof/>
        </w:rPr>
        <w:t>73</w:t>
      </w:r>
      <w:r>
        <w:rPr>
          <w:noProof/>
        </w:rPr>
        <w:fldChar w:fldCharType="end"/>
      </w:r>
    </w:p>
    <w:p w14:paraId="47F35E88" w14:textId="77777777" w:rsidR="00CC5370" w:rsidRDefault="00CC5370">
      <w:pPr>
        <w:pStyle w:val="TM1"/>
        <w:tabs>
          <w:tab w:val="right" w:leader="dot" w:pos="10790"/>
        </w:tabs>
        <w:rPr>
          <w:rFonts w:asciiTheme="minorHAnsi" w:eastAsiaTheme="minorEastAsia" w:hAnsiTheme="minorHAnsi" w:cstheme="minorBidi"/>
          <w:noProof/>
          <w:sz w:val="22"/>
          <w:szCs w:val="22"/>
          <w:lang w:val="fr-CA" w:eastAsia="fr-CA"/>
        </w:rPr>
      </w:pPr>
      <w:r w:rsidRPr="009918D3">
        <w:rPr>
          <w:rFonts w:eastAsia="Times New Roman"/>
          <w:noProof/>
        </w:rPr>
        <w:t>MALPRÉSENTATIONS ET PRÉSENTATION COMPOSÉE</w:t>
      </w:r>
      <w:r>
        <w:rPr>
          <w:noProof/>
        </w:rPr>
        <w:tab/>
      </w:r>
      <w:r>
        <w:rPr>
          <w:noProof/>
        </w:rPr>
        <w:fldChar w:fldCharType="begin"/>
      </w:r>
      <w:r>
        <w:rPr>
          <w:noProof/>
        </w:rPr>
        <w:instrText xml:space="preserve"> PAGEREF _Toc1985157 \h </w:instrText>
      </w:r>
      <w:r>
        <w:rPr>
          <w:noProof/>
        </w:rPr>
      </w:r>
      <w:r>
        <w:rPr>
          <w:noProof/>
        </w:rPr>
        <w:fldChar w:fldCharType="separate"/>
      </w:r>
      <w:r>
        <w:rPr>
          <w:noProof/>
        </w:rPr>
        <w:t>74</w:t>
      </w:r>
      <w:r>
        <w:rPr>
          <w:noProof/>
        </w:rPr>
        <w:fldChar w:fldCharType="end"/>
      </w:r>
    </w:p>
    <w:p w14:paraId="5E7E6FEE" w14:textId="77777777" w:rsidR="00CC5370" w:rsidRDefault="00CC5370">
      <w:pPr>
        <w:pStyle w:val="TM1"/>
        <w:tabs>
          <w:tab w:val="right" w:leader="dot" w:pos="10790"/>
        </w:tabs>
        <w:rPr>
          <w:rFonts w:asciiTheme="minorHAnsi" w:eastAsiaTheme="minorEastAsia" w:hAnsiTheme="minorHAnsi" w:cstheme="minorBidi"/>
          <w:noProof/>
          <w:sz w:val="22"/>
          <w:szCs w:val="22"/>
          <w:lang w:val="fr-CA" w:eastAsia="fr-CA"/>
        </w:rPr>
      </w:pPr>
      <w:r w:rsidRPr="009918D3">
        <w:rPr>
          <w:rFonts w:eastAsia="Times New Roman"/>
          <w:noProof/>
        </w:rPr>
        <w:t>CAT DE L’HÉMORRAGIE POST-PARTUM</w:t>
      </w:r>
      <w:r>
        <w:rPr>
          <w:noProof/>
        </w:rPr>
        <w:tab/>
      </w:r>
      <w:r>
        <w:rPr>
          <w:noProof/>
        </w:rPr>
        <w:fldChar w:fldCharType="begin"/>
      </w:r>
      <w:r>
        <w:rPr>
          <w:noProof/>
        </w:rPr>
        <w:instrText xml:space="preserve"> PAGEREF _Toc1985158 \h </w:instrText>
      </w:r>
      <w:r>
        <w:rPr>
          <w:noProof/>
        </w:rPr>
      </w:r>
      <w:r>
        <w:rPr>
          <w:noProof/>
        </w:rPr>
        <w:fldChar w:fldCharType="separate"/>
      </w:r>
      <w:r>
        <w:rPr>
          <w:noProof/>
        </w:rPr>
        <w:t>77</w:t>
      </w:r>
      <w:r>
        <w:rPr>
          <w:noProof/>
        </w:rPr>
        <w:fldChar w:fldCharType="end"/>
      </w:r>
    </w:p>
    <w:p w14:paraId="3398E636" w14:textId="77777777" w:rsidR="00CC5370" w:rsidRDefault="00CC5370">
      <w:pPr>
        <w:pStyle w:val="TM2"/>
        <w:tabs>
          <w:tab w:val="right" w:leader="dot" w:pos="10790"/>
        </w:tabs>
        <w:rPr>
          <w:rFonts w:asciiTheme="minorHAnsi" w:eastAsiaTheme="minorEastAsia" w:hAnsiTheme="minorHAnsi" w:cstheme="minorBidi"/>
          <w:noProof/>
          <w:sz w:val="22"/>
          <w:szCs w:val="22"/>
          <w:lang w:val="fr-CA" w:eastAsia="fr-CA"/>
        </w:rPr>
      </w:pPr>
      <w:r>
        <w:rPr>
          <w:noProof/>
        </w:rPr>
        <w:t>Prise en charge de l’HPP</w:t>
      </w:r>
      <w:r>
        <w:rPr>
          <w:noProof/>
        </w:rPr>
        <w:tab/>
      </w:r>
      <w:r>
        <w:rPr>
          <w:noProof/>
        </w:rPr>
        <w:fldChar w:fldCharType="begin"/>
      </w:r>
      <w:r>
        <w:rPr>
          <w:noProof/>
        </w:rPr>
        <w:instrText xml:space="preserve"> PAGEREF _Toc1985159 \h </w:instrText>
      </w:r>
      <w:r>
        <w:rPr>
          <w:noProof/>
        </w:rPr>
      </w:r>
      <w:r>
        <w:rPr>
          <w:noProof/>
        </w:rPr>
        <w:fldChar w:fldCharType="separate"/>
      </w:r>
      <w:r>
        <w:rPr>
          <w:noProof/>
        </w:rPr>
        <w:t>77</w:t>
      </w:r>
      <w:r>
        <w:rPr>
          <w:noProof/>
        </w:rPr>
        <w:fldChar w:fldCharType="end"/>
      </w:r>
    </w:p>
    <w:p w14:paraId="0BC47CEA" w14:textId="77777777" w:rsidR="00CC5370" w:rsidRDefault="00CC5370">
      <w:pPr>
        <w:pStyle w:val="TM3"/>
        <w:tabs>
          <w:tab w:val="right" w:leader="dot" w:pos="10790"/>
        </w:tabs>
        <w:rPr>
          <w:rFonts w:asciiTheme="minorHAnsi" w:eastAsiaTheme="minorEastAsia" w:hAnsiTheme="minorHAnsi" w:cstheme="minorBidi"/>
          <w:noProof/>
          <w:sz w:val="22"/>
          <w:szCs w:val="22"/>
          <w:lang w:val="fr-CA" w:eastAsia="fr-CA"/>
        </w:rPr>
      </w:pPr>
      <w:r>
        <w:rPr>
          <w:noProof/>
        </w:rPr>
        <w:t>Suite à l’hémorragie</w:t>
      </w:r>
      <w:r>
        <w:rPr>
          <w:noProof/>
        </w:rPr>
        <w:tab/>
      </w:r>
      <w:r>
        <w:rPr>
          <w:noProof/>
        </w:rPr>
        <w:fldChar w:fldCharType="begin"/>
      </w:r>
      <w:r>
        <w:rPr>
          <w:noProof/>
        </w:rPr>
        <w:instrText xml:space="preserve"> PAGEREF _Toc1985160 \h </w:instrText>
      </w:r>
      <w:r>
        <w:rPr>
          <w:noProof/>
        </w:rPr>
      </w:r>
      <w:r>
        <w:rPr>
          <w:noProof/>
        </w:rPr>
        <w:fldChar w:fldCharType="separate"/>
      </w:r>
      <w:r>
        <w:rPr>
          <w:noProof/>
        </w:rPr>
        <w:t>78</w:t>
      </w:r>
      <w:r>
        <w:rPr>
          <w:noProof/>
        </w:rPr>
        <w:fldChar w:fldCharType="end"/>
      </w:r>
    </w:p>
    <w:p w14:paraId="0E4BD500" w14:textId="77777777" w:rsidR="008243B0" w:rsidRPr="00953860" w:rsidRDefault="00155B17" w:rsidP="008243B0">
      <w:pPr>
        <w:spacing w:after="160" w:line="259" w:lineRule="auto"/>
        <w:rPr>
          <w:rFonts w:eastAsia="Times New Roman" w:cstheme="majorBidi"/>
          <w:b/>
          <w:bCs/>
          <w:color w:val="2E74B5" w:themeColor="accent1" w:themeShade="BF"/>
          <w:sz w:val="28"/>
          <w:szCs w:val="32"/>
        </w:rPr>
      </w:pPr>
      <w:r w:rsidRPr="00953860">
        <w:rPr>
          <w:rFonts w:eastAsia="Times New Roman"/>
          <w:sz w:val="28"/>
        </w:rPr>
        <w:fldChar w:fldCharType="end"/>
      </w:r>
      <w:r w:rsidR="008243B0" w:rsidRPr="00953860">
        <w:rPr>
          <w:rFonts w:eastAsia="Times New Roman"/>
          <w:sz w:val="28"/>
        </w:rPr>
        <w:br w:type="page"/>
      </w:r>
    </w:p>
    <w:p w14:paraId="0E370B0A" w14:textId="77777777" w:rsidR="008243B0" w:rsidRPr="00953860" w:rsidRDefault="008243B0" w:rsidP="008243B0">
      <w:pPr>
        <w:pStyle w:val="Titre1"/>
        <w:pBdr>
          <w:bottom w:val="dashSmallGap" w:sz="4" w:space="1" w:color="9CC2E5" w:themeColor="accent1" w:themeTint="99"/>
        </w:pBdr>
        <w:spacing w:before="0"/>
        <w:jc w:val="center"/>
        <w:rPr>
          <w:rFonts w:asciiTheme="majorHAnsi" w:eastAsia="Times New Roman" w:hAnsiTheme="majorHAnsi"/>
          <w:sz w:val="28"/>
        </w:rPr>
      </w:pPr>
      <w:bookmarkStart w:id="144" w:name="Pernatal"/>
      <w:bookmarkStart w:id="145" w:name="_Toc1985152"/>
      <w:r w:rsidRPr="00953860">
        <w:rPr>
          <w:rFonts w:asciiTheme="majorHAnsi" w:eastAsia="Times New Roman" w:hAnsiTheme="majorHAnsi"/>
          <w:sz w:val="28"/>
        </w:rPr>
        <w:lastRenderedPageBreak/>
        <w:t>RUPTURE PRÉMATURÉE DES MEMBRANES (RPM)</w:t>
      </w:r>
      <w:bookmarkEnd w:id="145"/>
    </w:p>
    <w:p w14:paraId="70AF2E49" w14:textId="77777777" w:rsidR="008243B0" w:rsidRPr="00953860" w:rsidRDefault="008243B0" w:rsidP="008243B0"/>
    <w:p w14:paraId="0B8F9471" w14:textId="77777777" w:rsidR="008243B0" w:rsidRPr="00953860" w:rsidRDefault="008243B0" w:rsidP="008243B0">
      <w:pPr>
        <w:rPr>
          <w:rFonts w:cs="Helvetica"/>
          <w:i/>
          <w:szCs w:val="21"/>
          <w:shd w:val="clear" w:color="auto" w:fill="FFFFFF"/>
          <w:lang w:val="en-CA"/>
        </w:rPr>
      </w:pPr>
      <w:proofErr w:type="gramStart"/>
      <w:r w:rsidRPr="00953860">
        <w:rPr>
          <w:rFonts w:cs="Helvetica"/>
          <w:i/>
          <w:szCs w:val="21"/>
          <w:lang w:val="en-CA"/>
        </w:rPr>
        <w:t>Source :</w:t>
      </w:r>
      <w:proofErr w:type="gramEnd"/>
      <w:r w:rsidRPr="00953860">
        <w:rPr>
          <w:rFonts w:cs="Helvetica"/>
          <w:i/>
          <w:szCs w:val="21"/>
          <w:lang w:val="en-CA"/>
        </w:rPr>
        <w:t xml:space="preserve"> </w:t>
      </w:r>
      <w:r w:rsidRPr="00953860">
        <w:rPr>
          <w:rFonts w:cs="Helvetica"/>
          <w:i/>
          <w:szCs w:val="21"/>
          <w:shd w:val="clear" w:color="auto" w:fill="FFFFFF"/>
          <w:lang w:val="en-CA"/>
        </w:rPr>
        <w:t>Mémo-péri : p.205-207, AOM – Mangement of prelabour rupture of membranes at term, Myles – Chapitre 16</w:t>
      </w:r>
    </w:p>
    <w:p w14:paraId="1E3E7883" w14:textId="77777777" w:rsidR="008243B0" w:rsidRPr="00953860" w:rsidRDefault="008243B0" w:rsidP="008243B0">
      <w:pPr>
        <w:rPr>
          <w:rFonts w:cs="Helvetica"/>
          <w:szCs w:val="21"/>
          <w:u w:val="single"/>
          <w:shd w:val="clear" w:color="auto" w:fill="FFFFFF"/>
          <w:lang w:val="en-CA"/>
        </w:rPr>
      </w:pPr>
    </w:p>
    <w:p w14:paraId="5DA1FBAD" w14:textId="77777777" w:rsidR="008243B0" w:rsidRPr="00953860" w:rsidRDefault="008243B0" w:rsidP="008243B0">
      <w:pPr>
        <w:rPr>
          <w:rFonts w:cs="Helvetica"/>
          <w:szCs w:val="21"/>
          <w:u w:val="single"/>
          <w:shd w:val="clear" w:color="auto" w:fill="FFFFFF"/>
        </w:rPr>
      </w:pPr>
      <w:r w:rsidRPr="00953860">
        <w:rPr>
          <w:rFonts w:cs="Helvetica"/>
          <w:szCs w:val="21"/>
          <w:u w:val="single"/>
          <w:shd w:val="clear" w:color="auto" w:fill="FFFFFF"/>
        </w:rPr>
        <w:t>Définition</w:t>
      </w:r>
    </w:p>
    <w:p w14:paraId="2A40FDA1" w14:textId="77777777" w:rsidR="008243B0" w:rsidRPr="00953860" w:rsidRDefault="008243B0" w:rsidP="00591DB8">
      <w:pPr>
        <w:pStyle w:val="Paragraphedeliste"/>
        <w:numPr>
          <w:ilvl w:val="0"/>
          <w:numId w:val="224"/>
        </w:numPr>
        <w:spacing w:after="160"/>
        <w:rPr>
          <w:rFonts w:cs="Helvetica"/>
          <w:szCs w:val="21"/>
          <w:shd w:val="clear" w:color="auto" w:fill="FFFFFF"/>
        </w:rPr>
      </w:pPr>
      <w:r w:rsidRPr="00953860">
        <w:rPr>
          <w:rFonts w:cs="Helvetica"/>
          <w:szCs w:val="21"/>
          <w:shd w:val="clear" w:color="auto" w:fill="FFFFFF"/>
        </w:rPr>
        <w:t>RPM = rupture des membranes &gt; 1 h avant le début du travail</w:t>
      </w:r>
    </w:p>
    <w:p w14:paraId="1A4EE4E7" w14:textId="77777777" w:rsidR="008243B0" w:rsidRPr="00953860" w:rsidRDefault="008243B0" w:rsidP="00591DB8">
      <w:pPr>
        <w:pStyle w:val="Paragraphedeliste"/>
        <w:numPr>
          <w:ilvl w:val="0"/>
          <w:numId w:val="224"/>
        </w:numPr>
        <w:spacing w:after="160"/>
        <w:rPr>
          <w:rFonts w:cs="Helvetica"/>
          <w:szCs w:val="21"/>
          <w:shd w:val="clear" w:color="auto" w:fill="FFFFFF"/>
        </w:rPr>
      </w:pPr>
      <w:r w:rsidRPr="00953860">
        <w:rPr>
          <w:rFonts w:cs="Helvetica"/>
          <w:szCs w:val="21"/>
          <w:shd w:val="clear" w:color="auto" w:fill="FFFFFF"/>
        </w:rPr>
        <w:t>RPMPT = rupture prématurée des membranes (RPM) pré-terme (avant 37 semaines)</w:t>
      </w:r>
    </w:p>
    <w:p w14:paraId="5FB03C78" w14:textId="77777777" w:rsidR="008243B0" w:rsidRPr="00953860" w:rsidRDefault="008243B0" w:rsidP="008243B0">
      <w:pPr>
        <w:rPr>
          <w:rFonts w:cs="Helvetica"/>
          <w:szCs w:val="21"/>
          <w:u w:val="single"/>
          <w:shd w:val="clear" w:color="auto" w:fill="FFFFFF"/>
        </w:rPr>
      </w:pPr>
      <w:r w:rsidRPr="00953860">
        <w:rPr>
          <w:rFonts w:cs="Helvetica"/>
          <w:szCs w:val="21"/>
          <w:u w:val="single"/>
          <w:shd w:val="clear" w:color="auto" w:fill="FFFFFF"/>
        </w:rPr>
        <w:t>Incidence</w:t>
      </w:r>
    </w:p>
    <w:p w14:paraId="070CBD89" w14:textId="77777777" w:rsidR="008243B0" w:rsidRPr="00953860" w:rsidRDefault="008243B0" w:rsidP="00591DB8">
      <w:pPr>
        <w:pStyle w:val="Paragraphedeliste"/>
        <w:numPr>
          <w:ilvl w:val="0"/>
          <w:numId w:val="224"/>
        </w:numPr>
        <w:spacing w:after="160"/>
        <w:rPr>
          <w:rFonts w:cs="Helvetica"/>
          <w:szCs w:val="21"/>
          <w:shd w:val="clear" w:color="auto" w:fill="FFFFFF"/>
        </w:rPr>
      </w:pPr>
      <w:r w:rsidRPr="00953860">
        <w:rPr>
          <w:rFonts w:cs="Helvetica"/>
          <w:szCs w:val="21"/>
          <w:shd w:val="clear" w:color="auto" w:fill="FFFFFF"/>
        </w:rPr>
        <w:t>8-10% des grossesses à terme, 2-3.5% des grossesses avant terme (30 à 40% des acc. prétermes)</w:t>
      </w:r>
    </w:p>
    <w:p w14:paraId="0ECFE081" w14:textId="77777777" w:rsidR="008243B0" w:rsidRPr="00953860" w:rsidRDefault="008243B0" w:rsidP="008243B0">
      <w:pPr>
        <w:rPr>
          <w:rFonts w:cs="Helvetica"/>
          <w:szCs w:val="21"/>
          <w:u w:val="single"/>
          <w:shd w:val="clear" w:color="auto" w:fill="FFFFFF"/>
        </w:rPr>
      </w:pPr>
      <w:r w:rsidRPr="00953860">
        <w:rPr>
          <w:rFonts w:cs="Helvetica"/>
          <w:szCs w:val="21"/>
          <w:u w:val="single"/>
          <w:shd w:val="clear" w:color="auto" w:fill="FFFFFF"/>
        </w:rPr>
        <w:t>Étiologie</w:t>
      </w:r>
    </w:p>
    <w:p w14:paraId="57E45D06" w14:textId="77777777" w:rsidR="008243B0" w:rsidRPr="00953860" w:rsidRDefault="008243B0" w:rsidP="00591DB8">
      <w:pPr>
        <w:pStyle w:val="Paragraphedeliste"/>
        <w:numPr>
          <w:ilvl w:val="0"/>
          <w:numId w:val="224"/>
        </w:numPr>
        <w:spacing w:after="160"/>
        <w:rPr>
          <w:rFonts w:cs="Helvetica"/>
          <w:szCs w:val="21"/>
          <w:shd w:val="clear" w:color="auto" w:fill="FFFFFF"/>
        </w:rPr>
      </w:pPr>
      <w:r w:rsidRPr="00953860">
        <w:rPr>
          <w:rFonts w:cs="Helvetica"/>
          <w:szCs w:val="21"/>
          <w:shd w:val="clear" w:color="auto" w:fill="FFFFFF"/>
        </w:rPr>
        <w:t xml:space="preserve">Phénomène mal compris, les </w:t>
      </w:r>
      <w:r w:rsidRPr="00953860">
        <w:rPr>
          <w:rFonts w:eastAsia="Times New Roman" w:cs="Arial"/>
          <w:szCs w:val="20"/>
          <w:lang w:eastAsia="fr-CA"/>
        </w:rPr>
        <w:t>études ne différencient souvent pas PPROM de PROM. Hypothèse que PPROM serait liée à mécanisme patho (ex. infection) alors que PROM serait une variation de la normale.</w:t>
      </w:r>
    </w:p>
    <w:p w14:paraId="6ED196CE" w14:textId="77777777" w:rsidR="008243B0" w:rsidRPr="00953860" w:rsidRDefault="008243B0" w:rsidP="008243B0">
      <w:pPr>
        <w:rPr>
          <w:rFonts w:cs="Helvetica"/>
          <w:szCs w:val="21"/>
          <w:u w:val="single"/>
          <w:shd w:val="clear" w:color="auto" w:fill="FFFFFF"/>
        </w:rPr>
      </w:pPr>
      <w:r w:rsidRPr="00953860">
        <w:rPr>
          <w:rFonts w:cs="Helvetica"/>
          <w:szCs w:val="21"/>
          <w:u w:val="single"/>
          <w:shd w:val="clear" w:color="auto" w:fill="FFFFFF"/>
        </w:rPr>
        <w:t>Délais accouchement</w:t>
      </w:r>
    </w:p>
    <w:p w14:paraId="79933EB0" w14:textId="77777777" w:rsidR="008243B0" w:rsidRPr="00953860" w:rsidRDefault="008243B0" w:rsidP="00591DB8">
      <w:pPr>
        <w:pStyle w:val="Paragraphedeliste"/>
        <w:numPr>
          <w:ilvl w:val="0"/>
          <w:numId w:val="224"/>
        </w:numPr>
        <w:spacing w:after="160"/>
        <w:rPr>
          <w:rFonts w:cs="Helvetica"/>
          <w:szCs w:val="21"/>
          <w:shd w:val="clear" w:color="auto" w:fill="FFFFFF"/>
        </w:rPr>
      </w:pPr>
      <w:r w:rsidRPr="00953860">
        <w:rPr>
          <w:rFonts w:cs="Helvetica"/>
          <w:szCs w:val="21"/>
          <w:shd w:val="clear" w:color="auto" w:fill="FFFFFF"/>
        </w:rPr>
        <w:t xml:space="preserve">Selon Mémo-Péri, le travail débute dans les 24 heures suivant la RM chez 90% des grossesses à terme et 50% des prétermes. Il débutera dans la semaine suivante chez 70-80% de ces dernières. </w:t>
      </w:r>
    </w:p>
    <w:p w14:paraId="20D8EED5" w14:textId="77777777" w:rsidR="008243B0" w:rsidRPr="00953860" w:rsidRDefault="008243B0" w:rsidP="00591DB8">
      <w:pPr>
        <w:pStyle w:val="Paragraphedeliste"/>
        <w:numPr>
          <w:ilvl w:val="0"/>
          <w:numId w:val="224"/>
        </w:numPr>
        <w:spacing w:after="160"/>
        <w:rPr>
          <w:rFonts w:cs="Helvetica"/>
          <w:szCs w:val="21"/>
          <w:shd w:val="clear" w:color="auto" w:fill="FFFFFF"/>
        </w:rPr>
      </w:pPr>
      <w:r w:rsidRPr="00953860">
        <w:rPr>
          <w:rFonts w:cs="Helvetica"/>
          <w:szCs w:val="21"/>
          <w:shd w:val="clear" w:color="auto" w:fill="FFFFFF"/>
        </w:rPr>
        <w:t>Selon AOM (pour RPM à terme)</w:t>
      </w:r>
    </w:p>
    <w:p w14:paraId="3D4F35D3" w14:textId="77777777" w:rsidR="008243B0" w:rsidRPr="00953860" w:rsidRDefault="008243B0" w:rsidP="00591DB8">
      <w:pPr>
        <w:pStyle w:val="Paragraphedeliste"/>
        <w:numPr>
          <w:ilvl w:val="1"/>
          <w:numId w:val="224"/>
        </w:numPr>
        <w:spacing w:after="160"/>
        <w:rPr>
          <w:rFonts w:cs="Helvetica"/>
          <w:szCs w:val="21"/>
          <w:shd w:val="clear" w:color="auto" w:fill="FFFFFF"/>
          <w:lang w:eastAsia="en-US"/>
        </w:rPr>
      </w:pPr>
      <w:r w:rsidRPr="00953860">
        <w:rPr>
          <w:rFonts w:eastAsia="Times New Roman" w:cs="Arial"/>
          <w:szCs w:val="20"/>
          <w:lang w:eastAsia="fr-CA"/>
        </w:rPr>
        <w:t>75% accouchent dans les 24h</w:t>
      </w:r>
    </w:p>
    <w:p w14:paraId="22D0AE54" w14:textId="77777777" w:rsidR="008243B0" w:rsidRPr="00953860" w:rsidRDefault="008243B0" w:rsidP="00591DB8">
      <w:pPr>
        <w:pStyle w:val="Paragraphedeliste"/>
        <w:numPr>
          <w:ilvl w:val="1"/>
          <w:numId w:val="224"/>
        </w:numPr>
        <w:spacing w:after="160"/>
        <w:rPr>
          <w:rFonts w:cs="Helvetica"/>
          <w:szCs w:val="21"/>
          <w:shd w:val="clear" w:color="auto" w:fill="FFFFFF"/>
          <w:lang w:eastAsia="en-US"/>
        </w:rPr>
      </w:pPr>
      <w:r w:rsidRPr="00953860">
        <w:rPr>
          <w:rFonts w:eastAsia="Times New Roman" w:cs="Arial"/>
          <w:szCs w:val="20"/>
          <w:lang w:eastAsia="fr-CA"/>
        </w:rPr>
        <w:t>90% accouchent dans les 48h</w:t>
      </w:r>
    </w:p>
    <w:p w14:paraId="3ABC9BB7" w14:textId="77777777" w:rsidR="008243B0" w:rsidRPr="00953860" w:rsidRDefault="008243B0" w:rsidP="00591DB8">
      <w:pPr>
        <w:pStyle w:val="Paragraphedeliste"/>
        <w:numPr>
          <w:ilvl w:val="1"/>
          <w:numId w:val="224"/>
        </w:numPr>
        <w:spacing w:after="160"/>
        <w:rPr>
          <w:rFonts w:cs="Helvetica"/>
          <w:szCs w:val="21"/>
          <w:shd w:val="clear" w:color="auto" w:fill="FFFFFF"/>
          <w:lang w:eastAsia="en-US"/>
        </w:rPr>
      </w:pPr>
      <w:r w:rsidRPr="00953860">
        <w:rPr>
          <w:rFonts w:eastAsia="Times New Roman" w:cs="Arial"/>
          <w:szCs w:val="20"/>
          <w:lang w:eastAsia="fr-CA"/>
        </w:rPr>
        <w:t>95% accouchent dans les 72h</w:t>
      </w:r>
    </w:p>
    <w:p w14:paraId="70AE9518" w14:textId="77777777" w:rsidR="008243B0" w:rsidRPr="00953860" w:rsidRDefault="008243B0" w:rsidP="00591DB8">
      <w:pPr>
        <w:pStyle w:val="Paragraphedeliste"/>
        <w:numPr>
          <w:ilvl w:val="1"/>
          <w:numId w:val="224"/>
        </w:numPr>
        <w:spacing w:after="160"/>
        <w:rPr>
          <w:rFonts w:cs="Helvetica"/>
          <w:szCs w:val="21"/>
          <w:shd w:val="clear" w:color="auto" w:fill="FFFFFF"/>
        </w:rPr>
      </w:pPr>
      <w:r w:rsidRPr="00953860">
        <w:rPr>
          <w:rFonts w:eastAsia="Times New Roman" w:cs="Arial"/>
          <w:szCs w:val="20"/>
          <w:lang w:eastAsia="fr-CA"/>
        </w:rPr>
        <w:t xml:space="preserve">Environ 3-4% ne seront pas entrées en travail dans les 7 jours </w:t>
      </w:r>
    </w:p>
    <w:p w14:paraId="749A9CD9" w14:textId="77777777" w:rsidR="008243B0" w:rsidRPr="00953860" w:rsidRDefault="008243B0" w:rsidP="008243B0">
      <w:pPr>
        <w:rPr>
          <w:rFonts w:cs="Helvetica"/>
          <w:szCs w:val="21"/>
          <w:u w:val="single"/>
          <w:shd w:val="clear" w:color="auto" w:fill="FFFFFF"/>
        </w:rPr>
      </w:pPr>
      <w:r w:rsidRPr="00953860">
        <w:rPr>
          <w:rFonts w:cs="Helvetica"/>
          <w:szCs w:val="21"/>
          <w:u w:val="single"/>
          <w:shd w:val="clear" w:color="auto" w:fill="FFFFFF"/>
        </w:rPr>
        <w:t>Diagnostic et CAT</w:t>
      </w:r>
    </w:p>
    <w:p w14:paraId="6A8016A8" w14:textId="77777777" w:rsidR="008243B0" w:rsidRPr="00953860" w:rsidRDefault="008243B0" w:rsidP="00591DB8">
      <w:pPr>
        <w:pStyle w:val="Paragraphedeliste"/>
        <w:numPr>
          <w:ilvl w:val="0"/>
          <w:numId w:val="224"/>
        </w:numPr>
        <w:jc w:val="both"/>
        <w:rPr>
          <w:rFonts w:eastAsia="Times New Roman"/>
          <w:szCs w:val="20"/>
          <w:lang w:eastAsia="fr-CA"/>
        </w:rPr>
      </w:pPr>
      <w:r w:rsidRPr="00953860">
        <w:rPr>
          <w:rFonts w:eastAsia="Times New Roman" w:cs="Arial"/>
          <w:szCs w:val="20"/>
          <w:lang w:eastAsia="fr-CA"/>
        </w:rPr>
        <w:t>Les femmes enceintes, vers la fin de la gx ont des pertes vaginales (sans présence de sg) + abondantes. Parfois difficile de déterminer avec certitude si les membranes se sont rompues spontanément avant ou au début du travail. La femme peut aussi vivre un certain degré d’incontinence liée au stress, i.e. confusion entre pertes d’urines ou de LA.</w:t>
      </w:r>
    </w:p>
    <w:p w14:paraId="4EF2258A" w14:textId="77777777" w:rsidR="008243B0" w:rsidRPr="00953860" w:rsidRDefault="008243B0" w:rsidP="00591DB8">
      <w:pPr>
        <w:pStyle w:val="Paragraphedeliste"/>
        <w:numPr>
          <w:ilvl w:val="0"/>
          <w:numId w:val="224"/>
        </w:numPr>
        <w:spacing w:after="160"/>
        <w:rPr>
          <w:rFonts w:cs="Helvetica"/>
          <w:szCs w:val="21"/>
          <w:shd w:val="clear" w:color="auto" w:fill="FFFFFF"/>
        </w:rPr>
      </w:pPr>
      <w:r w:rsidRPr="00953860">
        <w:rPr>
          <w:rFonts w:cs="Helvetica"/>
          <w:szCs w:val="21"/>
          <w:shd w:val="clear" w:color="auto" w:fill="FFFFFF"/>
        </w:rPr>
        <w:t>PAS d’examen digital du col lorsqu’on soupçonne une RM avant travail active (↑ infection ascendante et ↓ phase latence)</w:t>
      </w:r>
    </w:p>
    <w:p w14:paraId="3A96F84C" w14:textId="77777777" w:rsidR="008243B0" w:rsidRPr="00953860" w:rsidRDefault="008243B0" w:rsidP="00591DB8">
      <w:pPr>
        <w:pStyle w:val="Paragraphedeliste"/>
        <w:numPr>
          <w:ilvl w:val="0"/>
          <w:numId w:val="224"/>
        </w:numPr>
        <w:spacing w:after="160"/>
        <w:rPr>
          <w:rFonts w:cs="Helvetica"/>
          <w:i/>
          <w:szCs w:val="21"/>
          <w:shd w:val="clear" w:color="auto" w:fill="FFFFFF"/>
        </w:rPr>
      </w:pPr>
      <w:r w:rsidRPr="00953860">
        <w:rPr>
          <w:rFonts w:cs="Helvetica"/>
          <w:szCs w:val="21"/>
          <w:shd w:val="clear" w:color="auto" w:fill="FFFFFF"/>
        </w:rPr>
        <w:t xml:space="preserve">Déterminer s’il y a RM avec </w:t>
      </w:r>
      <w:r w:rsidRPr="00953860">
        <w:rPr>
          <w:rFonts w:cs="Helvetica"/>
          <w:b/>
          <w:szCs w:val="21"/>
          <w:u w:val="single"/>
          <w:shd w:val="clear" w:color="auto" w:fill="FFFFFF"/>
        </w:rPr>
        <w:t>spéculum stérile</w:t>
      </w:r>
      <w:r w:rsidRPr="00953860">
        <w:rPr>
          <w:rFonts w:cs="Helvetica"/>
          <w:szCs w:val="21"/>
          <w:shd w:val="clear" w:color="auto" w:fill="FFFFFF"/>
        </w:rPr>
        <w:t xml:space="preserve"> </w:t>
      </w:r>
      <w:r w:rsidRPr="00953860">
        <w:rPr>
          <w:rFonts w:cs="Helvetica"/>
          <w:szCs w:val="21"/>
          <w:shd w:val="clear" w:color="auto" w:fill="FFFFFF"/>
        </w:rPr>
        <w:sym w:font="Wingdings" w:char="F0E0"/>
      </w:r>
      <w:r w:rsidRPr="00953860">
        <w:rPr>
          <w:rFonts w:cs="Helvetica"/>
          <w:szCs w:val="21"/>
          <w:shd w:val="clear" w:color="auto" w:fill="FFFFFF"/>
        </w:rPr>
        <w:t xml:space="preserve"> accumulation du liquide dans le vagin </w:t>
      </w:r>
      <w:r w:rsidRPr="00953860">
        <w:rPr>
          <w:rFonts w:cs="Helvetica"/>
          <w:i/>
          <w:szCs w:val="21"/>
          <w:shd w:val="clear" w:color="auto" w:fill="FFFFFF"/>
        </w:rPr>
        <w:t>(pooling dans fornix postérieur)</w:t>
      </w:r>
    </w:p>
    <w:p w14:paraId="4CC05B4B" w14:textId="77777777" w:rsidR="008243B0" w:rsidRPr="00953860" w:rsidRDefault="008243B0" w:rsidP="00591DB8">
      <w:pPr>
        <w:pStyle w:val="Paragraphedeliste"/>
        <w:numPr>
          <w:ilvl w:val="1"/>
          <w:numId w:val="224"/>
        </w:numPr>
        <w:spacing w:after="160"/>
        <w:rPr>
          <w:rFonts w:cs="Helvetica"/>
          <w:b/>
          <w:szCs w:val="21"/>
          <w:shd w:val="clear" w:color="auto" w:fill="FFFFFF"/>
        </w:rPr>
      </w:pPr>
      <w:r w:rsidRPr="00953860">
        <w:rPr>
          <w:rFonts w:cs="Helvetica"/>
          <w:b/>
          <w:szCs w:val="21"/>
          <w:shd w:val="clear" w:color="auto" w:fill="FFFFFF"/>
        </w:rPr>
        <w:t>Test à la nitrazine</w:t>
      </w:r>
    </w:p>
    <w:p w14:paraId="0A7B245E" w14:textId="77777777" w:rsidR="008243B0" w:rsidRPr="00953860" w:rsidRDefault="008243B0" w:rsidP="00591DB8">
      <w:pPr>
        <w:pStyle w:val="Paragraphedeliste"/>
        <w:numPr>
          <w:ilvl w:val="2"/>
          <w:numId w:val="224"/>
        </w:numPr>
        <w:spacing w:after="160"/>
        <w:rPr>
          <w:rFonts w:cs="Helvetica"/>
          <w:szCs w:val="21"/>
          <w:shd w:val="clear" w:color="auto" w:fill="FFFFFF"/>
        </w:rPr>
      </w:pPr>
      <w:r w:rsidRPr="00953860">
        <w:rPr>
          <w:rFonts w:cs="Helvetica"/>
          <w:szCs w:val="21"/>
          <w:shd w:val="clear" w:color="auto" w:fill="FFFFFF"/>
        </w:rPr>
        <w:t>Devient bleu si pH &gt; 6.5; pH normal en grossesse de 4.5 à 6.0; pH du LA de 7.1 à 7.3.</w:t>
      </w:r>
    </w:p>
    <w:p w14:paraId="312ECEA4" w14:textId="77777777" w:rsidR="008243B0" w:rsidRPr="00953860" w:rsidRDefault="008243B0" w:rsidP="00591DB8">
      <w:pPr>
        <w:pStyle w:val="Paragraphedeliste"/>
        <w:numPr>
          <w:ilvl w:val="2"/>
          <w:numId w:val="224"/>
        </w:numPr>
        <w:spacing w:after="160"/>
        <w:rPr>
          <w:rFonts w:cs="Helvetica"/>
          <w:szCs w:val="21"/>
          <w:shd w:val="clear" w:color="auto" w:fill="FFFFFF"/>
        </w:rPr>
      </w:pPr>
      <w:r w:rsidRPr="00953860">
        <w:rPr>
          <w:rFonts w:cs="Helvetica"/>
          <w:szCs w:val="21"/>
          <w:shd w:val="clear" w:color="auto" w:fill="FFFFFF"/>
        </w:rPr>
        <w:t>Faux positifs : eau, sperme, sang, urine alcaline, vaginose</w:t>
      </w:r>
    </w:p>
    <w:p w14:paraId="6BBA2EA9" w14:textId="77777777" w:rsidR="008243B0" w:rsidRPr="00953860" w:rsidRDefault="008243B0" w:rsidP="00591DB8">
      <w:pPr>
        <w:pStyle w:val="Paragraphedeliste"/>
        <w:numPr>
          <w:ilvl w:val="1"/>
          <w:numId w:val="224"/>
        </w:numPr>
        <w:spacing w:after="160"/>
        <w:rPr>
          <w:rFonts w:cs="Helvetica"/>
          <w:b/>
          <w:szCs w:val="21"/>
          <w:shd w:val="clear" w:color="auto" w:fill="FFFFFF"/>
        </w:rPr>
      </w:pPr>
      <w:r w:rsidRPr="00953860">
        <w:rPr>
          <w:rFonts w:cs="Helvetica"/>
          <w:b/>
          <w:szCs w:val="21"/>
          <w:shd w:val="clear" w:color="auto" w:fill="FFFFFF"/>
        </w:rPr>
        <w:t>Test d’arborisation (« fern test »)</w:t>
      </w:r>
    </w:p>
    <w:p w14:paraId="609CF55D" w14:textId="77777777" w:rsidR="008243B0" w:rsidRPr="00953860" w:rsidRDefault="008243B0" w:rsidP="00591DB8">
      <w:pPr>
        <w:pStyle w:val="Paragraphedeliste"/>
        <w:numPr>
          <w:ilvl w:val="2"/>
          <w:numId w:val="224"/>
        </w:numPr>
        <w:spacing w:after="160"/>
        <w:rPr>
          <w:rFonts w:cs="Helvetica"/>
          <w:szCs w:val="21"/>
          <w:shd w:val="clear" w:color="auto" w:fill="FFFFFF"/>
        </w:rPr>
      </w:pPr>
      <w:r w:rsidRPr="00953860">
        <w:rPr>
          <w:rFonts w:cs="Helvetica"/>
          <w:szCs w:val="21"/>
          <w:shd w:val="clear" w:color="auto" w:fill="FFFFFF"/>
        </w:rPr>
        <w:t>Étendre du liquide provenant du cul-de-sac postérieur et laisser sécher à l’air libre 10 min puis regarder au microscope à 10 ou 40 X</w:t>
      </w:r>
    </w:p>
    <w:p w14:paraId="007DE740" w14:textId="77777777" w:rsidR="008243B0" w:rsidRPr="00953860" w:rsidRDefault="008243B0" w:rsidP="00591DB8">
      <w:pPr>
        <w:pStyle w:val="Paragraphedeliste"/>
        <w:numPr>
          <w:ilvl w:val="2"/>
          <w:numId w:val="224"/>
        </w:numPr>
        <w:spacing w:after="160"/>
        <w:rPr>
          <w:rFonts w:cs="Helvetica"/>
          <w:szCs w:val="21"/>
          <w:shd w:val="clear" w:color="auto" w:fill="FFFFFF"/>
        </w:rPr>
      </w:pPr>
      <w:r w:rsidRPr="00953860">
        <w:rPr>
          <w:rFonts w:cs="Helvetica"/>
          <w:szCs w:val="21"/>
          <w:shd w:val="clear" w:color="auto" w:fill="FFFFFF"/>
        </w:rPr>
        <w:t>Faux négatif : lame ayant séché &lt; 10 min</w:t>
      </w:r>
    </w:p>
    <w:p w14:paraId="791D3C64" w14:textId="77777777" w:rsidR="008243B0" w:rsidRPr="00953860" w:rsidRDefault="008243B0" w:rsidP="00591DB8">
      <w:pPr>
        <w:pStyle w:val="Paragraphedeliste"/>
        <w:numPr>
          <w:ilvl w:val="2"/>
          <w:numId w:val="224"/>
        </w:numPr>
        <w:spacing w:after="160"/>
        <w:rPr>
          <w:rFonts w:cs="Helvetica"/>
          <w:szCs w:val="21"/>
          <w:shd w:val="clear" w:color="auto" w:fill="FFFFFF"/>
        </w:rPr>
      </w:pPr>
      <w:r w:rsidRPr="00953860">
        <w:rPr>
          <w:rFonts w:cs="Helvetica"/>
          <w:szCs w:val="21"/>
          <w:shd w:val="clear" w:color="auto" w:fill="FFFFFF"/>
        </w:rPr>
        <w:t>Faux positif : mucus cervical</w:t>
      </w:r>
    </w:p>
    <w:p w14:paraId="71A2C6BB" w14:textId="77777777" w:rsidR="008243B0" w:rsidRPr="00953860" w:rsidRDefault="008243B0" w:rsidP="00591DB8">
      <w:pPr>
        <w:pStyle w:val="Paragraphedeliste"/>
        <w:numPr>
          <w:ilvl w:val="0"/>
          <w:numId w:val="224"/>
        </w:numPr>
        <w:spacing w:after="160"/>
        <w:rPr>
          <w:rFonts w:cs="Helvetica"/>
          <w:szCs w:val="21"/>
          <w:shd w:val="clear" w:color="auto" w:fill="FFFFFF"/>
        </w:rPr>
      </w:pPr>
      <w:r w:rsidRPr="00953860">
        <w:rPr>
          <w:rFonts w:cs="Helvetica"/>
          <w:szCs w:val="21"/>
          <w:shd w:val="clear" w:color="auto" w:fill="FFFFFF"/>
        </w:rPr>
        <w:t>Prendre signes vitaux mère et fœtus</w:t>
      </w:r>
    </w:p>
    <w:p w14:paraId="0CAEE9CD" w14:textId="77777777" w:rsidR="008243B0" w:rsidRPr="00953860" w:rsidRDefault="008243B0" w:rsidP="00591DB8">
      <w:pPr>
        <w:pStyle w:val="Paragraphedeliste"/>
        <w:numPr>
          <w:ilvl w:val="1"/>
          <w:numId w:val="224"/>
        </w:numPr>
        <w:spacing w:after="160"/>
        <w:rPr>
          <w:rFonts w:cs="Helvetica"/>
          <w:szCs w:val="21"/>
          <w:shd w:val="clear" w:color="auto" w:fill="FFFFFF"/>
          <w:lang w:eastAsia="en-US"/>
        </w:rPr>
      </w:pPr>
      <w:r w:rsidRPr="00953860">
        <w:rPr>
          <w:rFonts w:cs="Helvetica"/>
          <w:szCs w:val="21"/>
          <w:shd w:val="clear" w:color="auto" w:fill="FFFFFF"/>
        </w:rPr>
        <w:t xml:space="preserve">Prendre la </w:t>
      </w:r>
      <w:r w:rsidRPr="00953860">
        <w:rPr>
          <w:rFonts w:eastAsia="Times New Roman" w:cs="Arial"/>
          <w:szCs w:val="20"/>
          <w:lang w:eastAsia="fr-CA"/>
        </w:rPr>
        <w:t>T° q 4h (qd mère éveillée) et surveiller changement a/n couleur et odeur du LA/ des pertes</w:t>
      </w:r>
    </w:p>
    <w:p w14:paraId="2D4C064F" w14:textId="77777777" w:rsidR="008243B0" w:rsidRPr="00953860" w:rsidRDefault="008243B0" w:rsidP="00591DB8">
      <w:pPr>
        <w:pStyle w:val="Paragraphedeliste"/>
        <w:numPr>
          <w:ilvl w:val="1"/>
          <w:numId w:val="224"/>
        </w:numPr>
        <w:spacing w:after="160"/>
        <w:rPr>
          <w:rFonts w:cs="Helvetica"/>
          <w:szCs w:val="21"/>
          <w:shd w:val="clear" w:color="auto" w:fill="FFFFFF"/>
        </w:rPr>
      </w:pPr>
      <w:r w:rsidRPr="00953860">
        <w:rPr>
          <w:rFonts w:eastAsia="Times New Roman" w:cs="Arial"/>
          <w:szCs w:val="20"/>
          <w:lang w:eastAsia="fr-CA"/>
        </w:rPr>
        <w:t>Bain et douche ok, mais éviter relations sexuelles</w:t>
      </w:r>
    </w:p>
    <w:p w14:paraId="589ADE50" w14:textId="77777777" w:rsidR="008243B0" w:rsidRPr="00953860" w:rsidRDefault="008243B0" w:rsidP="00591DB8">
      <w:pPr>
        <w:pStyle w:val="Paragraphedeliste"/>
        <w:numPr>
          <w:ilvl w:val="0"/>
          <w:numId w:val="224"/>
        </w:numPr>
        <w:spacing w:after="160"/>
        <w:rPr>
          <w:rFonts w:cs="Helvetica"/>
          <w:szCs w:val="21"/>
          <w:shd w:val="clear" w:color="auto" w:fill="FFFFFF"/>
        </w:rPr>
      </w:pPr>
      <w:r w:rsidRPr="00953860">
        <w:rPr>
          <w:rFonts w:cs="Helvetica"/>
          <w:szCs w:val="21"/>
          <w:shd w:val="clear" w:color="auto" w:fill="FFFFFF"/>
        </w:rPr>
        <w:t>Déterminer bien-être fœtal (TRF, écho)</w:t>
      </w:r>
    </w:p>
    <w:p w14:paraId="484F8631" w14:textId="77777777" w:rsidR="008243B0" w:rsidRPr="00953860" w:rsidRDefault="008243B0" w:rsidP="00591DB8">
      <w:pPr>
        <w:pStyle w:val="Paragraphedeliste"/>
        <w:numPr>
          <w:ilvl w:val="0"/>
          <w:numId w:val="224"/>
        </w:numPr>
        <w:spacing w:after="160"/>
        <w:rPr>
          <w:rFonts w:cs="Helvetica"/>
          <w:szCs w:val="21"/>
          <w:shd w:val="clear" w:color="auto" w:fill="FFFFFF"/>
        </w:rPr>
      </w:pPr>
      <w:r w:rsidRPr="00953860">
        <w:rPr>
          <w:rFonts w:cs="Helvetica"/>
          <w:szCs w:val="21"/>
          <w:shd w:val="clear" w:color="auto" w:fill="FFFFFF"/>
        </w:rPr>
        <w:t xml:space="preserve">Si chorioamnionite, peu importe l’âge gestationnel : antibiothérapie et induction. </w:t>
      </w:r>
    </w:p>
    <w:p w14:paraId="2DDBEB8E" w14:textId="77777777" w:rsidR="008243B0" w:rsidRPr="00953860" w:rsidRDefault="008243B0" w:rsidP="008243B0">
      <w:pPr>
        <w:spacing w:after="120"/>
        <w:rPr>
          <w:rFonts w:cs="Helvetica"/>
          <w:szCs w:val="21"/>
          <w:shd w:val="clear" w:color="auto" w:fill="FFFFFF"/>
        </w:rPr>
      </w:pPr>
      <w:r w:rsidRPr="00953860">
        <w:rPr>
          <w:rFonts w:cs="Helvetica"/>
          <w:szCs w:val="21"/>
          <w:u w:val="single"/>
          <w:shd w:val="clear" w:color="auto" w:fill="FFFFFF"/>
        </w:rPr>
        <w:t>Conduite &lt; 34 semaines</w:t>
      </w:r>
      <w:r w:rsidRPr="00953860">
        <w:rPr>
          <w:rFonts w:cs="Helvetica"/>
          <w:szCs w:val="21"/>
          <w:shd w:val="clear" w:color="auto" w:fill="FFFFFF"/>
        </w:rPr>
        <w:t xml:space="preserve"> </w:t>
      </w:r>
      <w:r w:rsidRPr="00953860">
        <w:rPr>
          <w:rFonts w:cs="Helvetica"/>
          <w:i/>
          <w:szCs w:val="21"/>
          <w:shd w:val="clear" w:color="auto" w:fill="FFFFFF"/>
        </w:rPr>
        <w:t>(voir la section « Menace d’accouchement prématuré »)</w:t>
      </w:r>
    </w:p>
    <w:p w14:paraId="68E873AF" w14:textId="77777777" w:rsidR="008243B0" w:rsidRPr="00953860" w:rsidRDefault="008243B0" w:rsidP="00591DB8">
      <w:pPr>
        <w:pStyle w:val="Paragraphedeliste"/>
        <w:numPr>
          <w:ilvl w:val="0"/>
          <w:numId w:val="225"/>
        </w:numPr>
        <w:spacing w:after="160"/>
        <w:rPr>
          <w:rFonts w:cs="Helvetica"/>
          <w:szCs w:val="21"/>
          <w:shd w:val="clear" w:color="auto" w:fill="FFFFFF"/>
        </w:rPr>
      </w:pPr>
      <w:r w:rsidRPr="00953860">
        <w:rPr>
          <w:rFonts w:cs="Helvetica"/>
          <w:szCs w:val="21"/>
          <w:shd w:val="clear" w:color="auto" w:fill="FFFFFF"/>
        </w:rPr>
        <w:t>On tente de prolonger la période de latence</w:t>
      </w:r>
    </w:p>
    <w:p w14:paraId="38AAFD41" w14:textId="77777777" w:rsidR="008243B0" w:rsidRPr="00953860" w:rsidRDefault="008243B0" w:rsidP="00591DB8">
      <w:pPr>
        <w:pStyle w:val="Paragraphedeliste"/>
        <w:numPr>
          <w:ilvl w:val="0"/>
          <w:numId w:val="224"/>
        </w:numPr>
        <w:spacing w:after="160"/>
        <w:rPr>
          <w:rFonts w:cs="Helvetica"/>
          <w:szCs w:val="21"/>
          <w:shd w:val="clear" w:color="auto" w:fill="FFFFFF"/>
        </w:rPr>
      </w:pPr>
      <w:r w:rsidRPr="00953860">
        <w:rPr>
          <w:rFonts w:cs="Helvetica"/>
          <w:szCs w:val="21"/>
          <w:shd w:val="clear" w:color="auto" w:fill="FFFFFF"/>
        </w:rPr>
        <w:t>Éviter TV avant travail actif (↑ infection ascendante et ↓ phase latence)</w:t>
      </w:r>
    </w:p>
    <w:p w14:paraId="12C28A0C" w14:textId="77777777" w:rsidR="008243B0" w:rsidRPr="00953860" w:rsidRDefault="008243B0" w:rsidP="00591DB8">
      <w:pPr>
        <w:pStyle w:val="Paragraphedeliste"/>
        <w:numPr>
          <w:ilvl w:val="0"/>
          <w:numId w:val="225"/>
        </w:numPr>
        <w:spacing w:after="160"/>
        <w:rPr>
          <w:rFonts w:cs="Helvetica"/>
          <w:szCs w:val="21"/>
          <w:shd w:val="clear" w:color="auto" w:fill="FFFFFF"/>
        </w:rPr>
      </w:pPr>
      <w:r w:rsidRPr="00953860">
        <w:rPr>
          <w:rFonts w:cs="Helvetica"/>
          <w:szCs w:val="21"/>
          <w:shd w:val="clear" w:color="auto" w:fill="FFFFFF"/>
        </w:rPr>
        <w:t>Cultures (vaginale, cervicale pour ITS, urinaire et SGB), traiter si positif et surveiller signes d’infection (pouls, T, FCF, sensibilité de l’utérus ou anomalie de la formule sanguine)</w:t>
      </w:r>
    </w:p>
    <w:p w14:paraId="4C36A342" w14:textId="77777777" w:rsidR="008243B0" w:rsidRPr="00953860" w:rsidRDefault="008243B0" w:rsidP="00591DB8">
      <w:pPr>
        <w:pStyle w:val="Paragraphedeliste"/>
        <w:numPr>
          <w:ilvl w:val="0"/>
          <w:numId w:val="225"/>
        </w:numPr>
        <w:spacing w:after="160"/>
        <w:rPr>
          <w:rFonts w:cs="Helvetica"/>
          <w:szCs w:val="21"/>
          <w:shd w:val="clear" w:color="auto" w:fill="FFFFFF"/>
        </w:rPr>
      </w:pPr>
      <w:r w:rsidRPr="00953860">
        <w:rPr>
          <w:rFonts w:cs="Helvetica"/>
          <w:szCs w:val="21"/>
          <w:shd w:val="clear" w:color="auto" w:fill="FFFFFF"/>
        </w:rPr>
        <w:t>Recueillir LA du vagin si possible afin d’évaluer la maturité pulmonaire fœtale</w:t>
      </w:r>
    </w:p>
    <w:p w14:paraId="6721FDF4" w14:textId="77777777" w:rsidR="008243B0" w:rsidRPr="00953860" w:rsidRDefault="008243B0" w:rsidP="00591DB8">
      <w:pPr>
        <w:pStyle w:val="Paragraphedeliste"/>
        <w:numPr>
          <w:ilvl w:val="0"/>
          <w:numId w:val="225"/>
        </w:numPr>
        <w:spacing w:after="160"/>
        <w:rPr>
          <w:rFonts w:cs="Helvetica"/>
          <w:szCs w:val="21"/>
          <w:shd w:val="clear" w:color="auto" w:fill="FFFFFF"/>
        </w:rPr>
      </w:pPr>
      <w:r w:rsidRPr="00953860">
        <w:rPr>
          <w:rFonts w:cs="Helvetica"/>
          <w:szCs w:val="21"/>
          <w:shd w:val="clear" w:color="auto" w:fill="FFFFFF"/>
        </w:rPr>
        <w:t>Écho : position du fœtus, état du col et volume LA</w:t>
      </w:r>
    </w:p>
    <w:p w14:paraId="1E1877D2" w14:textId="77777777" w:rsidR="008243B0" w:rsidRPr="00953860" w:rsidRDefault="008243B0" w:rsidP="00591DB8">
      <w:pPr>
        <w:pStyle w:val="Paragraphedeliste"/>
        <w:numPr>
          <w:ilvl w:val="0"/>
          <w:numId w:val="225"/>
        </w:numPr>
        <w:spacing w:after="160"/>
        <w:rPr>
          <w:rFonts w:cs="Helvetica"/>
          <w:szCs w:val="21"/>
          <w:shd w:val="clear" w:color="auto" w:fill="FFFFFF"/>
        </w:rPr>
      </w:pPr>
      <w:r w:rsidRPr="00953860">
        <w:rPr>
          <w:rFonts w:cs="Helvetica"/>
          <w:szCs w:val="21"/>
          <w:shd w:val="clear" w:color="auto" w:fill="FFFFFF"/>
        </w:rPr>
        <w:t>Glucocorticoïdes si &lt; 32 sem. Parfois envisagé à 32-34 sem.</w:t>
      </w:r>
    </w:p>
    <w:p w14:paraId="2BB988A2" w14:textId="77777777" w:rsidR="008243B0" w:rsidRPr="00953860" w:rsidRDefault="008243B0" w:rsidP="00591DB8">
      <w:pPr>
        <w:pStyle w:val="Paragraphedeliste"/>
        <w:numPr>
          <w:ilvl w:val="0"/>
          <w:numId w:val="225"/>
        </w:numPr>
        <w:spacing w:after="160"/>
        <w:rPr>
          <w:rFonts w:cs="Helvetica"/>
          <w:szCs w:val="21"/>
          <w:shd w:val="clear" w:color="auto" w:fill="FFFFFF"/>
        </w:rPr>
      </w:pPr>
      <w:r w:rsidRPr="00953860">
        <w:rPr>
          <w:rFonts w:cs="Helvetica"/>
          <w:szCs w:val="21"/>
          <w:shd w:val="clear" w:color="auto" w:fill="FFFFFF"/>
        </w:rPr>
        <w:t>Antibiothérapie</w:t>
      </w:r>
    </w:p>
    <w:p w14:paraId="07BB846C" w14:textId="77777777" w:rsidR="008243B0" w:rsidRPr="00953860" w:rsidRDefault="008243B0" w:rsidP="00591DB8">
      <w:pPr>
        <w:pStyle w:val="Paragraphedeliste"/>
        <w:numPr>
          <w:ilvl w:val="1"/>
          <w:numId w:val="225"/>
        </w:numPr>
        <w:spacing w:after="160"/>
        <w:rPr>
          <w:rFonts w:cs="Helvetica"/>
          <w:szCs w:val="21"/>
          <w:shd w:val="clear" w:color="auto" w:fill="FFFFFF"/>
        </w:rPr>
      </w:pPr>
      <w:r w:rsidRPr="00953860">
        <w:rPr>
          <w:rFonts w:cs="Helvetica"/>
          <w:szCs w:val="21"/>
          <w:shd w:val="clear" w:color="auto" w:fill="FFFFFF"/>
        </w:rPr>
        <w:t>Si &lt; 32 sem</w:t>
      </w:r>
    </w:p>
    <w:p w14:paraId="3FD3E758" w14:textId="77777777" w:rsidR="008243B0" w:rsidRPr="00953860" w:rsidRDefault="008243B0" w:rsidP="00591DB8">
      <w:pPr>
        <w:pStyle w:val="Paragraphedeliste"/>
        <w:numPr>
          <w:ilvl w:val="1"/>
          <w:numId w:val="225"/>
        </w:numPr>
        <w:spacing w:after="160"/>
        <w:rPr>
          <w:rFonts w:cs="Helvetica"/>
          <w:szCs w:val="21"/>
          <w:shd w:val="clear" w:color="auto" w:fill="FFFFFF"/>
        </w:rPr>
      </w:pPr>
      <w:r w:rsidRPr="00953860">
        <w:rPr>
          <w:rFonts w:cs="Helvetica"/>
          <w:szCs w:val="21"/>
          <w:shd w:val="clear" w:color="auto" w:fill="FFFFFF"/>
        </w:rPr>
        <w:t>Si &gt; 32 sem : si maturité pulmonaire non prouvée ou accouchement non planifié</w:t>
      </w:r>
    </w:p>
    <w:p w14:paraId="3F5EF914" w14:textId="77777777" w:rsidR="008243B0" w:rsidRPr="00953860" w:rsidRDefault="008243B0" w:rsidP="00591DB8">
      <w:pPr>
        <w:pStyle w:val="Paragraphedeliste"/>
        <w:numPr>
          <w:ilvl w:val="0"/>
          <w:numId w:val="225"/>
        </w:numPr>
        <w:spacing w:after="160"/>
        <w:rPr>
          <w:rFonts w:cs="Helvetica"/>
          <w:szCs w:val="21"/>
          <w:shd w:val="clear" w:color="auto" w:fill="FFFFFF"/>
        </w:rPr>
      </w:pPr>
      <w:r w:rsidRPr="00953860">
        <w:rPr>
          <w:rFonts w:cs="Helvetica"/>
          <w:szCs w:val="21"/>
          <w:shd w:val="clear" w:color="auto" w:fill="FFFFFF"/>
        </w:rPr>
        <w:t>Organiser le TF à un centre de soins tertiaires PRN</w:t>
      </w:r>
    </w:p>
    <w:p w14:paraId="39865380" w14:textId="77777777" w:rsidR="008243B0" w:rsidRPr="00953860" w:rsidRDefault="008243B0" w:rsidP="00591DB8">
      <w:pPr>
        <w:pStyle w:val="Paragraphedeliste"/>
        <w:numPr>
          <w:ilvl w:val="0"/>
          <w:numId w:val="225"/>
        </w:numPr>
        <w:spacing w:after="160"/>
        <w:rPr>
          <w:rFonts w:cs="Helvetica"/>
          <w:szCs w:val="21"/>
          <w:shd w:val="clear" w:color="auto" w:fill="FFFFFF"/>
        </w:rPr>
      </w:pPr>
      <w:r w:rsidRPr="00953860">
        <w:rPr>
          <w:rFonts w:cs="Helvetica"/>
          <w:szCs w:val="21"/>
          <w:shd w:val="clear" w:color="auto" w:fill="FFFFFF"/>
        </w:rPr>
        <w:lastRenderedPageBreak/>
        <w:t>Induire le travail si une infection se développe</w:t>
      </w:r>
    </w:p>
    <w:p w14:paraId="713E2A2B" w14:textId="77777777" w:rsidR="008243B0" w:rsidRPr="00953860" w:rsidRDefault="008243B0" w:rsidP="008243B0">
      <w:pPr>
        <w:spacing w:after="120"/>
        <w:rPr>
          <w:rFonts w:cs="Helvetica"/>
          <w:szCs w:val="21"/>
          <w:u w:val="single"/>
          <w:shd w:val="clear" w:color="auto" w:fill="FFFFFF"/>
        </w:rPr>
      </w:pPr>
      <w:r w:rsidRPr="00953860">
        <w:rPr>
          <w:rFonts w:cs="Helvetica"/>
          <w:szCs w:val="21"/>
          <w:u w:val="single"/>
          <w:shd w:val="clear" w:color="auto" w:fill="FFFFFF"/>
        </w:rPr>
        <w:t xml:space="preserve">Conduite 34-36 semaines </w:t>
      </w:r>
      <w:r w:rsidRPr="00953860">
        <w:rPr>
          <w:rFonts w:cs="Helvetica"/>
          <w:i/>
          <w:szCs w:val="21"/>
          <w:shd w:val="clear" w:color="auto" w:fill="FFFFFF"/>
        </w:rPr>
        <w:t>(voir la section « Menace d’accouchement prématuré »)</w:t>
      </w:r>
    </w:p>
    <w:p w14:paraId="78E49733" w14:textId="77777777" w:rsidR="008243B0" w:rsidRPr="00953860" w:rsidRDefault="008243B0" w:rsidP="00591DB8">
      <w:pPr>
        <w:pStyle w:val="Paragraphedeliste"/>
        <w:numPr>
          <w:ilvl w:val="0"/>
          <w:numId w:val="226"/>
        </w:numPr>
        <w:spacing w:after="160"/>
        <w:rPr>
          <w:rFonts w:cs="Helvetica"/>
          <w:szCs w:val="21"/>
          <w:shd w:val="clear" w:color="auto" w:fill="FFFFFF"/>
        </w:rPr>
      </w:pPr>
      <w:r w:rsidRPr="00953860">
        <w:rPr>
          <w:rFonts w:cs="Helvetica"/>
          <w:szCs w:val="21"/>
          <w:shd w:val="clear" w:color="auto" w:fill="FFFFFF"/>
        </w:rPr>
        <w:t>Discuter de l’induction vs approche non interventionniste</w:t>
      </w:r>
    </w:p>
    <w:p w14:paraId="748968CC" w14:textId="77777777" w:rsidR="008243B0" w:rsidRPr="00953860" w:rsidRDefault="008243B0" w:rsidP="00591DB8">
      <w:pPr>
        <w:pStyle w:val="Paragraphedeliste"/>
        <w:numPr>
          <w:ilvl w:val="1"/>
          <w:numId w:val="226"/>
        </w:numPr>
        <w:spacing w:after="160"/>
        <w:rPr>
          <w:rFonts w:cs="Helvetica"/>
          <w:szCs w:val="21"/>
          <w:shd w:val="clear" w:color="auto" w:fill="FFFFFF"/>
        </w:rPr>
      </w:pPr>
      <w:r w:rsidRPr="00953860">
        <w:rPr>
          <w:rFonts w:cs="Helvetica"/>
          <w:szCs w:val="21"/>
          <w:shd w:val="clear" w:color="auto" w:fill="FFFFFF"/>
        </w:rPr>
        <w:t>Induction favorisée ↓ infection (2% vs 16%), ↑détresse respiratoire néonatale si &lt; 35 sem</w:t>
      </w:r>
    </w:p>
    <w:p w14:paraId="56866241" w14:textId="77777777" w:rsidR="008243B0" w:rsidRPr="00953860" w:rsidRDefault="008243B0" w:rsidP="00591DB8">
      <w:pPr>
        <w:pStyle w:val="Paragraphedeliste"/>
        <w:numPr>
          <w:ilvl w:val="1"/>
          <w:numId w:val="226"/>
        </w:numPr>
        <w:spacing w:after="160"/>
        <w:rPr>
          <w:rFonts w:cs="Helvetica"/>
          <w:szCs w:val="21"/>
          <w:shd w:val="clear" w:color="auto" w:fill="FFFFFF"/>
        </w:rPr>
      </w:pPr>
      <w:r w:rsidRPr="00953860">
        <w:rPr>
          <w:rFonts w:cs="Helvetica"/>
          <w:szCs w:val="21"/>
          <w:shd w:val="clear" w:color="auto" w:fill="FFFFFF"/>
        </w:rPr>
        <w:t>Induction si SGB+ ou signes d’infection</w:t>
      </w:r>
    </w:p>
    <w:p w14:paraId="7C743319" w14:textId="77777777" w:rsidR="008243B0" w:rsidRPr="00953860" w:rsidRDefault="008243B0" w:rsidP="00591DB8">
      <w:pPr>
        <w:pStyle w:val="Paragraphedeliste"/>
        <w:numPr>
          <w:ilvl w:val="0"/>
          <w:numId w:val="226"/>
        </w:numPr>
        <w:spacing w:after="160"/>
        <w:rPr>
          <w:rFonts w:cs="Helvetica"/>
          <w:szCs w:val="21"/>
          <w:shd w:val="clear" w:color="auto" w:fill="FFFFFF"/>
        </w:rPr>
      </w:pPr>
      <w:r w:rsidRPr="00953860">
        <w:rPr>
          <w:rFonts w:cs="Helvetica"/>
          <w:szCs w:val="21"/>
          <w:shd w:val="clear" w:color="auto" w:fill="FFFFFF"/>
        </w:rPr>
        <w:t>Éviter TV avant travail actif</w:t>
      </w:r>
    </w:p>
    <w:p w14:paraId="10D93DF8" w14:textId="77777777" w:rsidR="008243B0" w:rsidRPr="00953860" w:rsidRDefault="008243B0" w:rsidP="00591DB8">
      <w:pPr>
        <w:pStyle w:val="Paragraphedeliste"/>
        <w:numPr>
          <w:ilvl w:val="0"/>
          <w:numId w:val="226"/>
        </w:numPr>
        <w:spacing w:after="160"/>
        <w:rPr>
          <w:rFonts w:cs="Helvetica"/>
          <w:szCs w:val="21"/>
          <w:shd w:val="clear" w:color="auto" w:fill="FFFFFF"/>
        </w:rPr>
      </w:pPr>
      <w:r w:rsidRPr="00953860">
        <w:rPr>
          <w:rFonts w:cs="Helvetica"/>
          <w:szCs w:val="21"/>
          <w:shd w:val="clear" w:color="auto" w:fill="FFFFFF"/>
        </w:rPr>
        <w:t>Dans 90% des cas : travail spontané en moins de 48 heures</w:t>
      </w:r>
    </w:p>
    <w:p w14:paraId="792B1E8B" w14:textId="77777777" w:rsidR="008243B0" w:rsidRPr="00953860" w:rsidRDefault="008243B0" w:rsidP="00591DB8">
      <w:pPr>
        <w:pStyle w:val="Paragraphedeliste"/>
        <w:numPr>
          <w:ilvl w:val="0"/>
          <w:numId w:val="226"/>
        </w:numPr>
        <w:spacing w:after="160"/>
        <w:rPr>
          <w:rFonts w:cs="Helvetica"/>
          <w:szCs w:val="21"/>
          <w:shd w:val="clear" w:color="auto" w:fill="FFFFFF"/>
        </w:rPr>
      </w:pPr>
      <w:r w:rsidRPr="00953860">
        <w:rPr>
          <w:rFonts w:cs="Helvetica"/>
          <w:szCs w:val="21"/>
          <w:shd w:val="clear" w:color="auto" w:fill="FFFFFF"/>
        </w:rPr>
        <w:t>Vérifier si infection et faire les cultures appropriées</w:t>
      </w:r>
    </w:p>
    <w:p w14:paraId="063FB755" w14:textId="77777777" w:rsidR="008243B0" w:rsidRPr="00953860" w:rsidRDefault="008243B0" w:rsidP="00591DB8">
      <w:pPr>
        <w:pStyle w:val="Paragraphedeliste"/>
        <w:numPr>
          <w:ilvl w:val="0"/>
          <w:numId w:val="225"/>
        </w:numPr>
        <w:spacing w:after="160"/>
        <w:rPr>
          <w:rFonts w:cs="Helvetica"/>
          <w:szCs w:val="21"/>
          <w:shd w:val="clear" w:color="auto" w:fill="FFFFFF"/>
        </w:rPr>
      </w:pPr>
      <w:r w:rsidRPr="00953860">
        <w:rPr>
          <w:rFonts w:cs="Helvetica"/>
          <w:szCs w:val="21"/>
          <w:shd w:val="clear" w:color="auto" w:fill="FFFFFF"/>
        </w:rPr>
        <w:t>Surveiller signes d’infection (pouls, T, FCF, sensibilité de l’utérus ou anomalie de la formule sanguine)</w:t>
      </w:r>
    </w:p>
    <w:p w14:paraId="5568DCAB" w14:textId="77777777" w:rsidR="008243B0" w:rsidRPr="00953860" w:rsidRDefault="008243B0" w:rsidP="00591DB8">
      <w:pPr>
        <w:pStyle w:val="Paragraphedeliste"/>
        <w:numPr>
          <w:ilvl w:val="0"/>
          <w:numId w:val="226"/>
        </w:numPr>
        <w:spacing w:after="160"/>
        <w:rPr>
          <w:rFonts w:cs="Helvetica"/>
          <w:szCs w:val="21"/>
          <w:shd w:val="clear" w:color="auto" w:fill="FFFFFF"/>
        </w:rPr>
      </w:pPr>
      <w:r w:rsidRPr="00953860">
        <w:rPr>
          <w:rFonts w:cs="Helvetica"/>
          <w:szCs w:val="21"/>
          <w:shd w:val="clear" w:color="auto" w:fill="FFFFFF"/>
        </w:rPr>
        <w:t>Planifier TF dans le milieu de soins approprié</w:t>
      </w:r>
    </w:p>
    <w:p w14:paraId="32E66D14" w14:textId="77777777" w:rsidR="008243B0" w:rsidRPr="00953860" w:rsidRDefault="008243B0" w:rsidP="00591DB8">
      <w:pPr>
        <w:pStyle w:val="Paragraphedeliste"/>
        <w:numPr>
          <w:ilvl w:val="0"/>
          <w:numId w:val="226"/>
        </w:numPr>
        <w:spacing w:after="160"/>
        <w:rPr>
          <w:rFonts w:cs="Helvetica"/>
          <w:szCs w:val="21"/>
          <w:shd w:val="clear" w:color="auto" w:fill="FFFFFF"/>
        </w:rPr>
      </w:pPr>
      <w:r w:rsidRPr="00953860">
        <w:rPr>
          <w:rFonts w:cs="Helvetica"/>
          <w:szCs w:val="21"/>
          <w:shd w:val="clear" w:color="auto" w:fill="FFFFFF"/>
        </w:rPr>
        <w:t>Prostaglandines possibles si col non favorable</w:t>
      </w:r>
    </w:p>
    <w:p w14:paraId="4CF373C1" w14:textId="77777777" w:rsidR="008243B0" w:rsidRPr="00953860" w:rsidRDefault="008243B0" w:rsidP="00591DB8">
      <w:pPr>
        <w:pStyle w:val="Paragraphedeliste"/>
        <w:numPr>
          <w:ilvl w:val="0"/>
          <w:numId w:val="226"/>
        </w:numPr>
        <w:spacing w:after="160"/>
        <w:rPr>
          <w:rFonts w:cs="Helvetica"/>
          <w:szCs w:val="21"/>
          <w:shd w:val="clear" w:color="auto" w:fill="FFFFFF"/>
        </w:rPr>
      </w:pPr>
      <w:r w:rsidRPr="00953860">
        <w:rPr>
          <w:rFonts w:cs="Helvetica"/>
          <w:szCs w:val="21"/>
          <w:shd w:val="clear" w:color="auto" w:fill="FFFFFF"/>
        </w:rPr>
        <w:t>Administration précoce d’oxytocine ↓ infection maternelle sans ↑ césarienne</w:t>
      </w:r>
    </w:p>
    <w:p w14:paraId="32AC84A3" w14:textId="77777777" w:rsidR="008243B0" w:rsidRPr="00953860" w:rsidRDefault="008243B0" w:rsidP="008243B0">
      <w:pPr>
        <w:spacing w:after="120"/>
        <w:rPr>
          <w:rFonts w:cs="Helvetica"/>
          <w:szCs w:val="21"/>
          <w:u w:val="single"/>
          <w:shd w:val="clear" w:color="auto" w:fill="FFFFFF"/>
        </w:rPr>
      </w:pPr>
      <w:r w:rsidRPr="00953860">
        <w:rPr>
          <w:rFonts w:cs="Helvetica"/>
          <w:szCs w:val="21"/>
          <w:u w:val="single"/>
          <w:shd w:val="clear" w:color="auto" w:fill="FFFFFF"/>
        </w:rPr>
        <w:t>Conduite &gt; 37 semaines</w:t>
      </w:r>
    </w:p>
    <w:p w14:paraId="1F692CAC" w14:textId="77777777" w:rsidR="008243B0" w:rsidRPr="00953860" w:rsidRDefault="008243B0" w:rsidP="00591DB8">
      <w:pPr>
        <w:pStyle w:val="Paragraphedeliste"/>
        <w:numPr>
          <w:ilvl w:val="0"/>
          <w:numId w:val="227"/>
        </w:numPr>
        <w:spacing w:after="160"/>
      </w:pPr>
      <w:r w:rsidRPr="00953860">
        <w:t>Éviter TV avant travail actif</w:t>
      </w:r>
    </w:p>
    <w:p w14:paraId="20E37297" w14:textId="77777777" w:rsidR="008243B0" w:rsidRPr="00953860" w:rsidRDefault="008243B0" w:rsidP="00591DB8">
      <w:pPr>
        <w:pStyle w:val="Paragraphedeliste"/>
        <w:numPr>
          <w:ilvl w:val="0"/>
          <w:numId w:val="227"/>
        </w:numPr>
        <w:spacing w:after="160"/>
      </w:pPr>
      <w:r w:rsidRPr="00953860">
        <w:t>Vérifier s’il y a une infection et faire les cultures appropriées</w:t>
      </w:r>
    </w:p>
    <w:p w14:paraId="50AFD5DC" w14:textId="77777777" w:rsidR="008243B0" w:rsidRPr="00953860" w:rsidRDefault="008243B0" w:rsidP="00591DB8">
      <w:pPr>
        <w:pStyle w:val="Paragraphedeliste"/>
        <w:numPr>
          <w:ilvl w:val="0"/>
          <w:numId w:val="227"/>
        </w:numPr>
        <w:spacing w:after="160"/>
      </w:pPr>
      <w:r w:rsidRPr="00953860">
        <w:t>Antibiothérapie contre SGB si indiquée</w:t>
      </w:r>
    </w:p>
    <w:p w14:paraId="04AC2BF2" w14:textId="77777777" w:rsidR="008243B0" w:rsidRPr="00953860" w:rsidRDefault="008243B0" w:rsidP="00591DB8">
      <w:pPr>
        <w:pStyle w:val="Paragraphedeliste"/>
        <w:numPr>
          <w:ilvl w:val="0"/>
          <w:numId w:val="227"/>
        </w:numPr>
        <w:spacing w:after="160"/>
      </w:pPr>
      <w:r w:rsidRPr="00953860">
        <w:t xml:space="preserve">Induction précoce </w:t>
      </w:r>
      <w:r w:rsidRPr="00953860">
        <w:rPr>
          <w:rFonts w:cs="Helvetica"/>
          <w:szCs w:val="21"/>
          <w:shd w:val="clear" w:color="auto" w:fill="FFFFFF"/>
        </w:rPr>
        <w:t>↓ infection maternelle et admission aux soins intensifs néonataux sans ↓infection néonatale</w:t>
      </w:r>
    </w:p>
    <w:p w14:paraId="5C1EA047" w14:textId="77777777" w:rsidR="008243B0" w:rsidRPr="00953860" w:rsidRDefault="008243B0" w:rsidP="00591DB8">
      <w:pPr>
        <w:pStyle w:val="Paragraphedeliste"/>
        <w:numPr>
          <w:ilvl w:val="0"/>
          <w:numId w:val="227"/>
        </w:numPr>
        <w:spacing w:after="160"/>
      </w:pPr>
      <w:r w:rsidRPr="00953860">
        <w:rPr>
          <w:rFonts w:cs="Helvetica"/>
          <w:szCs w:val="21"/>
          <w:shd w:val="clear" w:color="auto" w:fill="FFFFFF"/>
        </w:rPr>
        <w:t>Induction si SGB+ ou signe d’infection</w:t>
      </w:r>
    </w:p>
    <w:p w14:paraId="1DF7BAEE" w14:textId="77777777" w:rsidR="008243B0" w:rsidRPr="00953860" w:rsidRDefault="008243B0" w:rsidP="00591DB8">
      <w:pPr>
        <w:pStyle w:val="Paragraphedeliste"/>
        <w:numPr>
          <w:ilvl w:val="0"/>
          <w:numId w:val="225"/>
        </w:numPr>
        <w:spacing w:after="160"/>
        <w:rPr>
          <w:rFonts w:cs="Helvetica"/>
          <w:szCs w:val="21"/>
          <w:shd w:val="clear" w:color="auto" w:fill="FFFFFF"/>
        </w:rPr>
      </w:pPr>
      <w:r w:rsidRPr="00953860">
        <w:rPr>
          <w:rFonts w:cs="Helvetica"/>
          <w:szCs w:val="21"/>
          <w:shd w:val="clear" w:color="auto" w:fill="FFFFFF"/>
        </w:rPr>
        <w:t>Si approche non interventionniste (pas d’induction), surveiller les signes d’infection (pouls, T, FCF, sensibilité de l’utérus ou anomalie de la formule sanguine)</w:t>
      </w:r>
    </w:p>
    <w:p w14:paraId="43CB0EF5" w14:textId="77777777" w:rsidR="008243B0" w:rsidRPr="00953860" w:rsidRDefault="008243B0" w:rsidP="008243B0">
      <w:pPr>
        <w:spacing w:after="120"/>
        <w:rPr>
          <w:rFonts w:cs="Helvetica"/>
          <w:szCs w:val="21"/>
          <w:shd w:val="clear" w:color="auto" w:fill="FFFFFF"/>
        </w:rPr>
      </w:pPr>
      <w:r w:rsidRPr="00953860">
        <w:rPr>
          <w:rFonts w:cs="Helvetica"/>
          <w:szCs w:val="21"/>
          <w:u w:val="single"/>
          <w:shd w:val="clear" w:color="auto" w:fill="FFFFFF"/>
        </w:rPr>
        <w:t>Gestion expectative lors d’une RPM</w:t>
      </w:r>
      <w:r w:rsidRPr="00953860">
        <w:rPr>
          <w:rFonts w:cs="Helvetica"/>
          <w:szCs w:val="21"/>
          <w:shd w:val="clear" w:color="auto" w:fill="FFFFFF"/>
        </w:rPr>
        <w:t xml:space="preserve"> </w:t>
      </w:r>
      <w:r w:rsidRPr="00953860">
        <w:rPr>
          <w:rFonts w:cs="Helvetica"/>
          <w:i/>
          <w:szCs w:val="21"/>
          <w:shd w:val="clear" w:color="auto" w:fill="FFFFFF"/>
        </w:rPr>
        <w:t xml:space="preserve">(Source : AOM) – À noter que le règlement SF au Québec indique une </w:t>
      </w:r>
      <w:r w:rsidRPr="00953860">
        <w:rPr>
          <w:rFonts w:cs="Helvetica"/>
          <w:b/>
          <w:i/>
          <w:szCs w:val="21"/>
          <w:shd w:val="clear" w:color="auto" w:fill="FFFFFF"/>
        </w:rPr>
        <w:t>CONSULTATION OBLIGATOIRE en cas de rupture prolongée des membranes.</w:t>
      </w:r>
    </w:p>
    <w:p w14:paraId="6009A651" w14:textId="77777777" w:rsidR="008243B0" w:rsidRPr="00953860" w:rsidRDefault="008243B0" w:rsidP="00591DB8">
      <w:pPr>
        <w:numPr>
          <w:ilvl w:val="0"/>
          <w:numId w:val="216"/>
        </w:numPr>
        <w:jc w:val="both"/>
        <w:textAlignment w:val="baseline"/>
        <w:rPr>
          <w:rFonts w:eastAsia="Times New Roman" w:cs="Arial"/>
          <w:szCs w:val="20"/>
          <w:lang w:eastAsia="fr-CA"/>
        </w:rPr>
      </w:pPr>
      <w:r w:rsidRPr="00953860">
        <w:rPr>
          <w:rFonts w:eastAsia="Times New Roman" w:cs="Arial"/>
          <w:szCs w:val="20"/>
          <w:lang w:eastAsia="fr-CA"/>
        </w:rPr>
        <w:t>Si RPM à terme, offrir à la femme l’induction ou la gestion expectative. Si aucun s/s anormaux, ces deux options sont appropriées. s/s anormaux à surveiller :</w:t>
      </w:r>
    </w:p>
    <w:p w14:paraId="6D3E5F0B" w14:textId="77777777" w:rsidR="008243B0" w:rsidRPr="00953860" w:rsidRDefault="008243B0" w:rsidP="00591DB8">
      <w:pPr>
        <w:numPr>
          <w:ilvl w:val="1"/>
          <w:numId w:val="216"/>
        </w:numPr>
        <w:jc w:val="both"/>
        <w:textAlignment w:val="baseline"/>
        <w:rPr>
          <w:rFonts w:eastAsia="Times New Roman" w:cs="Arial"/>
          <w:szCs w:val="20"/>
          <w:lang w:eastAsia="fr-CA"/>
        </w:rPr>
      </w:pPr>
      <w:r w:rsidRPr="00953860">
        <w:rPr>
          <w:rFonts w:eastAsia="Times New Roman" w:cs="Arial"/>
          <w:szCs w:val="20"/>
          <w:lang w:eastAsia="fr-CA"/>
        </w:rPr>
        <w:t>LA méco</w:t>
      </w:r>
    </w:p>
    <w:p w14:paraId="0CD11F3D" w14:textId="77777777" w:rsidR="008243B0" w:rsidRPr="00953860" w:rsidRDefault="008243B0" w:rsidP="00591DB8">
      <w:pPr>
        <w:numPr>
          <w:ilvl w:val="1"/>
          <w:numId w:val="216"/>
        </w:numPr>
        <w:jc w:val="both"/>
        <w:textAlignment w:val="baseline"/>
        <w:rPr>
          <w:rFonts w:eastAsia="Times New Roman" w:cs="Arial"/>
          <w:szCs w:val="20"/>
          <w:lang w:eastAsia="fr-CA"/>
        </w:rPr>
      </w:pPr>
      <w:r w:rsidRPr="00953860">
        <w:rPr>
          <w:rFonts w:eastAsia="Times New Roman" w:cs="Arial"/>
          <w:szCs w:val="20"/>
          <w:lang w:eastAsia="fr-CA"/>
        </w:rPr>
        <w:t>Saignements vaginaux francs</w:t>
      </w:r>
    </w:p>
    <w:p w14:paraId="4DA80C8D" w14:textId="77777777" w:rsidR="008243B0" w:rsidRPr="00953860" w:rsidRDefault="008243B0" w:rsidP="00591DB8">
      <w:pPr>
        <w:numPr>
          <w:ilvl w:val="1"/>
          <w:numId w:val="216"/>
        </w:numPr>
        <w:jc w:val="both"/>
        <w:textAlignment w:val="baseline"/>
        <w:rPr>
          <w:rFonts w:eastAsia="Times New Roman" w:cs="Arial"/>
          <w:szCs w:val="20"/>
          <w:lang w:eastAsia="fr-CA"/>
        </w:rPr>
      </w:pPr>
      <w:r w:rsidRPr="00953860">
        <w:rPr>
          <w:rFonts w:eastAsia="Times New Roman" w:cs="Arial"/>
          <w:szCs w:val="20"/>
          <w:lang w:eastAsia="fr-CA"/>
        </w:rPr>
        <w:t>Fièvre &gt;38°C</w:t>
      </w:r>
    </w:p>
    <w:p w14:paraId="42F64933" w14:textId="77777777" w:rsidR="008243B0" w:rsidRPr="00953860" w:rsidRDefault="008243B0" w:rsidP="00591DB8">
      <w:pPr>
        <w:numPr>
          <w:ilvl w:val="1"/>
          <w:numId w:val="216"/>
        </w:numPr>
        <w:jc w:val="both"/>
        <w:textAlignment w:val="baseline"/>
        <w:rPr>
          <w:rFonts w:eastAsia="Times New Roman" w:cs="Arial"/>
          <w:szCs w:val="20"/>
          <w:lang w:eastAsia="fr-CA"/>
        </w:rPr>
      </w:pPr>
      <w:r w:rsidRPr="00953860">
        <w:rPr>
          <w:rFonts w:eastAsia="Times New Roman" w:cs="Arial"/>
          <w:szCs w:val="20"/>
          <w:lang w:eastAsia="fr-CA"/>
        </w:rPr>
        <w:t>LA malodorant, utérus sensible</w:t>
      </w:r>
    </w:p>
    <w:p w14:paraId="7D630A68" w14:textId="77777777" w:rsidR="008243B0" w:rsidRPr="00953860" w:rsidRDefault="008243B0" w:rsidP="00591DB8">
      <w:pPr>
        <w:numPr>
          <w:ilvl w:val="1"/>
          <w:numId w:val="216"/>
        </w:numPr>
        <w:jc w:val="both"/>
        <w:textAlignment w:val="baseline"/>
        <w:rPr>
          <w:rFonts w:eastAsia="Times New Roman" w:cs="Arial"/>
          <w:szCs w:val="20"/>
          <w:lang w:eastAsia="fr-CA"/>
        </w:rPr>
      </w:pPr>
      <w:r w:rsidRPr="00953860">
        <w:rPr>
          <w:rFonts w:eastAsia="Times New Roman" w:cs="Arial"/>
          <w:szCs w:val="20"/>
          <w:lang w:eastAsia="fr-CA"/>
        </w:rPr>
        <w:t>FCF anormale, tachycardie</w:t>
      </w:r>
    </w:p>
    <w:p w14:paraId="5B9332AA" w14:textId="77777777" w:rsidR="008243B0" w:rsidRPr="00953860" w:rsidRDefault="008243B0" w:rsidP="00591DB8">
      <w:pPr>
        <w:numPr>
          <w:ilvl w:val="1"/>
          <w:numId w:val="216"/>
        </w:numPr>
        <w:jc w:val="both"/>
        <w:textAlignment w:val="baseline"/>
        <w:rPr>
          <w:rFonts w:eastAsia="Times New Roman" w:cs="Arial"/>
          <w:szCs w:val="20"/>
          <w:lang w:eastAsia="fr-CA"/>
        </w:rPr>
      </w:pPr>
      <w:r w:rsidRPr="00953860">
        <w:rPr>
          <w:rFonts w:eastAsia="Times New Roman" w:cs="Arial"/>
          <w:szCs w:val="20"/>
          <w:lang w:eastAsia="fr-CA"/>
        </w:rPr>
        <w:t>Diminution des mvmts fœtaux</w:t>
      </w:r>
    </w:p>
    <w:p w14:paraId="390B7967" w14:textId="77777777" w:rsidR="008243B0" w:rsidRPr="00953860" w:rsidRDefault="008243B0" w:rsidP="00591DB8">
      <w:pPr>
        <w:numPr>
          <w:ilvl w:val="0"/>
          <w:numId w:val="217"/>
        </w:numPr>
        <w:jc w:val="both"/>
        <w:textAlignment w:val="baseline"/>
        <w:rPr>
          <w:rFonts w:eastAsia="Times New Roman" w:cs="Arial"/>
          <w:szCs w:val="20"/>
          <w:lang w:eastAsia="fr-CA"/>
        </w:rPr>
      </w:pPr>
      <w:r w:rsidRPr="00953860">
        <w:rPr>
          <w:rFonts w:eastAsia="Times New Roman" w:cs="Arial"/>
          <w:szCs w:val="20"/>
          <w:lang w:eastAsia="fr-CA"/>
        </w:rPr>
        <w:t>Informer la femme qui choisit la gestion expectative qu’elle peut toujours changer d’idée et opter pour une induction.</w:t>
      </w:r>
    </w:p>
    <w:p w14:paraId="083D2F80" w14:textId="77777777" w:rsidR="008243B0" w:rsidRPr="00953860" w:rsidRDefault="008243B0" w:rsidP="00591DB8">
      <w:pPr>
        <w:numPr>
          <w:ilvl w:val="0"/>
          <w:numId w:val="217"/>
        </w:numPr>
        <w:jc w:val="both"/>
        <w:textAlignment w:val="baseline"/>
        <w:rPr>
          <w:rFonts w:eastAsia="Times New Roman" w:cs="Arial"/>
          <w:szCs w:val="20"/>
          <w:lang w:eastAsia="fr-CA"/>
        </w:rPr>
      </w:pPr>
      <w:r w:rsidRPr="00953860">
        <w:rPr>
          <w:rFonts w:eastAsia="Times New Roman" w:cs="Arial"/>
          <w:szCs w:val="20"/>
          <w:lang w:eastAsia="fr-CA"/>
        </w:rPr>
        <w:t>Pour diminuer les risques d’infection, éviter le plus possible les TV jusqu’au travail actif/ induction.</w:t>
      </w:r>
    </w:p>
    <w:p w14:paraId="2E53F521" w14:textId="77777777" w:rsidR="008243B0" w:rsidRPr="00953860" w:rsidRDefault="008243B0" w:rsidP="00591DB8">
      <w:pPr>
        <w:numPr>
          <w:ilvl w:val="0"/>
          <w:numId w:val="217"/>
        </w:numPr>
        <w:jc w:val="both"/>
        <w:textAlignment w:val="baseline"/>
        <w:rPr>
          <w:rFonts w:eastAsia="Times New Roman" w:cs="Arial"/>
          <w:szCs w:val="20"/>
          <w:lang w:eastAsia="fr-CA"/>
        </w:rPr>
      </w:pPr>
      <w:r w:rsidRPr="00953860">
        <w:rPr>
          <w:rFonts w:eastAsia="Times New Roman" w:cs="Arial"/>
          <w:szCs w:val="20"/>
          <w:lang w:eastAsia="fr-CA"/>
        </w:rPr>
        <w:t xml:space="preserve">L’évaluation initiale pour une PROM peut être faite au téléphone ou en personne. </w:t>
      </w:r>
    </w:p>
    <w:p w14:paraId="65EFAC3B" w14:textId="77777777" w:rsidR="008243B0" w:rsidRPr="00953860" w:rsidRDefault="008243B0" w:rsidP="00591DB8">
      <w:pPr>
        <w:numPr>
          <w:ilvl w:val="3"/>
          <w:numId w:val="231"/>
        </w:numPr>
        <w:tabs>
          <w:tab w:val="num" w:pos="1418"/>
        </w:tabs>
        <w:ind w:left="1418" w:hanging="284"/>
        <w:jc w:val="both"/>
        <w:textAlignment w:val="baseline"/>
        <w:rPr>
          <w:rFonts w:eastAsia="Times New Roman" w:cs="Arial"/>
          <w:szCs w:val="20"/>
          <w:lang w:eastAsia="fr-CA"/>
        </w:rPr>
      </w:pPr>
      <w:r w:rsidRPr="00953860">
        <w:rPr>
          <w:rFonts w:eastAsia="Times New Roman" w:cs="Arial"/>
          <w:szCs w:val="20"/>
          <w:lang w:eastAsia="fr-CA"/>
        </w:rPr>
        <w:t xml:space="preserve">S’il n’y a pas de s/s anormaux, une visite en personne devrait suivre dans les 24h pour confirmer la rupture et faire un plan d’action. La cliente doit avertir les signes énumérés au #1 (sauf FCF anormale/tachycardie) et avertir la SF. </w:t>
      </w:r>
    </w:p>
    <w:p w14:paraId="36AF4AF2" w14:textId="77777777" w:rsidR="008243B0" w:rsidRPr="00953860" w:rsidRDefault="008243B0" w:rsidP="00591DB8">
      <w:pPr>
        <w:numPr>
          <w:ilvl w:val="3"/>
          <w:numId w:val="231"/>
        </w:numPr>
        <w:tabs>
          <w:tab w:val="num" w:pos="1418"/>
        </w:tabs>
        <w:ind w:left="1418" w:hanging="284"/>
        <w:jc w:val="both"/>
        <w:textAlignment w:val="baseline"/>
        <w:rPr>
          <w:rFonts w:eastAsia="Times New Roman" w:cs="Arial"/>
          <w:szCs w:val="20"/>
          <w:lang w:eastAsia="fr-CA"/>
        </w:rPr>
      </w:pPr>
      <w:r w:rsidRPr="00953860">
        <w:rPr>
          <w:rFonts w:eastAsia="Times New Roman" w:cs="Arial"/>
          <w:szCs w:val="20"/>
          <w:lang w:eastAsia="fr-CA"/>
        </w:rPr>
        <w:t>Si présence de s/s anormaux, visite immédiate doit avoir lieu.</w:t>
      </w:r>
    </w:p>
    <w:p w14:paraId="7DDAF4E3" w14:textId="77777777" w:rsidR="008243B0" w:rsidRPr="00953860" w:rsidRDefault="008243B0" w:rsidP="00591DB8">
      <w:pPr>
        <w:pStyle w:val="Paragraphedeliste"/>
        <w:numPr>
          <w:ilvl w:val="0"/>
          <w:numId w:val="179"/>
        </w:numPr>
        <w:jc w:val="both"/>
        <w:textAlignment w:val="baseline"/>
        <w:rPr>
          <w:rFonts w:eastAsia="Times New Roman" w:cs="Arial"/>
          <w:szCs w:val="20"/>
          <w:lang w:eastAsia="fr-CA"/>
        </w:rPr>
      </w:pPr>
      <w:r w:rsidRPr="00953860">
        <w:rPr>
          <w:rFonts w:eastAsia="Times New Roman" w:cs="Arial"/>
          <w:szCs w:val="20"/>
          <w:lang w:eastAsia="fr-CA"/>
        </w:rPr>
        <w:t xml:space="preserve">Lorsque les résultats à un des tests est incertain, utiliser plusieurs test et jugement clinique pour évaluer la situation. La décision peut être appuyée par </w:t>
      </w:r>
      <w:proofErr w:type="gramStart"/>
      <w:r w:rsidRPr="00953860">
        <w:rPr>
          <w:rFonts w:eastAsia="Times New Roman" w:cs="Arial"/>
          <w:szCs w:val="20"/>
          <w:lang w:eastAsia="fr-CA"/>
        </w:rPr>
        <w:t>une</w:t>
      </w:r>
      <w:proofErr w:type="gramEnd"/>
      <w:r w:rsidRPr="00953860">
        <w:rPr>
          <w:rFonts w:eastAsia="Times New Roman" w:cs="Arial"/>
          <w:szCs w:val="20"/>
          <w:lang w:eastAsia="fr-CA"/>
        </w:rPr>
        <w:t xml:space="preserve"> écho du volume de LA.</w:t>
      </w:r>
    </w:p>
    <w:p w14:paraId="53F19389" w14:textId="77777777" w:rsidR="008243B0" w:rsidRPr="00953860" w:rsidRDefault="008243B0" w:rsidP="00591DB8">
      <w:pPr>
        <w:pStyle w:val="Paragraphedeliste"/>
        <w:numPr>
          <w:ilvl w:val="0"/>
          <w:numId w:val="179"/>
        </w:numPr>
        <w:jc w:val="both"/>
        <w:textAlignment w:val="baseline"/>
        <w:rPr>
          <w:rFonts w:eastAsia="Times New Roman" w:cs="Arial"/>
          <w:szCs w:val="20"/>
          <w:lang w:eastAsia="fr-CA"/>
        </w:rPr>
      </w:pPr>
      <w:r w:rsidRPr="00953860">
        <w:rPr>
          <w:rFonts w:eastAsia="Times New Roman" w:cs="Arial"/>
          <w:szCs w:val="20"/>
          <w:lang w:eastAsia="fr-CA"/>
        </w:rPr>
        <w:t>Important de s’assurer qu’une femme avec RPM qui choisit la gestion expectative est bien informée de quand et comment rejoindre la SF pour du soutien en cas de complications.</w:t>
      </w:r>
    </w:p>
    <w:p w14:paraId="75B5DE56" w14:textId="77777777" w:rsidR="008243B0" w:rsidRPr="00953860" w:rsidRDefault="008243B0" w:rsidP="00591DB8">
      <w:pPr>
        <w:pStyle w:val="Paragraphedeliste"/>
        <w:numPr>
          <w:ilvl w:val="0"/>
          <w:numId w:val="179"/>
        </w:numPr>
        <w:jc w:val="both"/>
        <w:textAlignment w:val="baseline"/>
        <w:rPr>
          <w:rFonts w:eastAsia="Times New Roman" w:cs="Arial"/>
          <w:szCs w:val="20"/>
          <w:lang w:eastAsia="fr-CA"/>
        </w:rPr>
      </w:pPr>
      <w:r w:rsidRPr="00953860">
        <w:rPr>
          <w:rFonts w:eastAsia="Times New Roman" w:cs="Arial"/>
          <w:szCs w:val="20"/>
          <w:lang w:eastAsia="fr-CA"/>
        </w:rPr>
        <w:t>Pour les femmes avec RPM + gestion expectative, la SF devrait faire une évaluation quotidienne en personne. Évaluation inclut: surveillance des SV maternels et fœtaux, examen du LA et discussion sur l’état émotif/bien-être de la cliente.</w:t>
      </w:r>
    </w:p>
    <w:p w14:paraId="5D1F74D6" w14:textId="77777777" w:rsidR="008243B0" w:rsidRPr="00953860" w:rsidRDefault="008243B0" w:rsidP="00591DB8">
      <w:pPr>
        <w:pStyle w:val="Paragraphedeliste"/>
        <w:numPr>
          <w:ilvl w:val="0"/>
          <w:numId w:val="179"/>
        </w:numPr>
        <w:jc w:val="both"/>
        <w:textAlignment w:val="baseline"/>
        <w:rPr>
          <w:rFonts w:eastAsia="Times New Roman" w:cs="Arial"/>
          <w:szCs w:val="20"/>
          <w:lang w:eastAsia="fr-CA"/>
        </w:rPr>
      </w:pPr>
      <w:r w:rsidRPr="00953860">
        <w:rPr>
          <w:rFonts w:eastAsia="Times New Roman" w:cs="Arial"/>
          <w:szCs w:val="20"/>
          <w:lang w:eastAsia="fr-CA"/>
        </w:rPr>
        <w:t xml:space="preserve">CE SGB </w:t>
      </w:r>
      <w:r w:rsidRPr="00953860">
        <w:rPr>
          <w:rFonts w:eastAsia="Times New Roman" w:cs="Arial"/>
          <w:i/>
          <w:iCs/>
          <w:szCs w:val="20"/>
          <w:lang w:eastAsia="fr-CA"/>
        </w:rPr>
        <w:t>(ces recommandations. de l’AOM diffèrent de celles de la SOGC et ACOG, i.e. AOM insiste sur un choix éclairé rigoureux).</w:t>
      </w:r>
    </w:p>
    <w:p w14:paraId="1AD22FA7" w14:textId="77777777" w:rsidR="008243B0" w:rsidRPr="00953860" w:rsidRDefault="008243B0" w:rsidP="00591DB8">
      <w:pPr>
        <w:pStyle w:val="Paragraphedeliste"/>
        <w:numPr>
          <w:ilvl w:val="1"/>
          <w:numId w:val="179"/>
        </w:numPr>
        <w:jc w:val="both"/>
        <w:textAlignment w:val="baseline"/>
        <w:rPr>
          <w:rFonts w:eastAsia="Times New Roman" w:cs="Arial"/>
          <w:szCs w:val="20"/>
          <w:lang w:eastAsia="fr-CA"/>
        </w:rPr>
      </w:pPr>
      <w:r w:rsidRPr="00953860">
        <w:rPr>
          <w:rFonts w:eastAsia="Times New Roman" w:cs="Arial"/>
          <w:szCs w:val="20"/>
          <w:lang w:eastAsia="fr-CA"/>
        </w:rPr>
        <w:t xml:space="preserve">Recherche sur RPM et SGB + prophylaxie ATB présente </w:t>
      </w:r>
      <w:r w:rsidRPr="00953860">
        <w:rPr>
          <w:rFonts w:eastAsia="Times New Roman" w:cs="Arial"/>
          <w:szCs w:val="20"/>
          <w:u w:val="single"/>
          <w:lang w:eastAsia="fr-CA"/>
        </w:rPr>
        <w:t>beaucoup de lacunes</w:t>
      </w:r>
      <w:r w:rsidRPr="00953860">
        <w:rPr>
          <w:rFonts w:eastAsia="Times New Roman" w:cs="Arial"/>
          <w:szCs w:val="20"/>
          <w:lang w:eastAsia="fr-CA"/>
        </w:rPr>
        <w:t xml:space="preserve"> (peu, voire pas d’études qui se sont penchées directement sur cette situation pour évaluer risques d’infection néonatale à SGB)</w:t>
      </w:r>
    </w:p>
    <w:p w14:paraId="0C7AE174" w14:textId="77777777" w:rsidR="008243B0" w:rsidRPr="00953860" w:rsidRDefault="008243B0" w:rsidP="00591DB8">
      <w:pPr>
        <w:pStyle w:val="Paragraphedeliste"/>
        <w:numPr>
          <w:ilvl w:val="1"/>
          <w:numId w:val="179"/>
        </w:numPr>
        <w:jc w:val="both"/>
        <w:textAlignment w:val="baseline"/>
        <w:rPr>
          <w:rFonts w:eastAsia="Times New Roman" w:cs="Arial"/>
          <w:szCs w:val="20"/>
          <w:lang w:eastAsia="fr-CA"/>
        </w:rPr>
      </w:pPr>
      <w:r w:rsidRPr="00953860">
        <w:rPr>
          <w:rFonts w:eastAsia="Times New Roman" w:cs="Arial"/>
          <w:szCs w:val="20"/>
          <w:lang w:eastAsia="fr-CA"/>
        </w:rPr>
        <w:t>Pour les femmes SGB+ et sans autres FDR, avec RPM &lt;18h, offrir gestion expectative ou induction.</w:t>
      </w:r>
    </w:p>
    <w:p w14:paraId="6127D310" w14:textId="77777777" w:rsidR="008243B0" w:rsidRPr="00953860" w:rsidRDefault="008243B0" w:rsidP="00591DB8">
      <w:pPr>
        <w:pStyle w:val="Paragraphedeliste"/>
        <w:numPr>
          <w:ilvl w:val="2"/>
          <w:numId w:val="179"/>
        </w:numPr>
        <w:jc w:val="both"/>
        <w:textAlignment w:val="baseline"/>
        <w:rPr>
          <w:rFonts w:eastAsia="Times New Roman" w:cs="Arial"/>
          <w:szCs w:val="20"/>
          <w:lang w:eastAsia="fr-CA"/>
        </w:rPr>
      </w:pPr>
      <w:r w:rsidRPr="00953860">
        <w:rPr>
          <w:rFonts w:eastAsia="Times New Roman" w:cs="Arial"/>
          <w:szCs w:val="20"/>
          <w:lang w:eastAsia="fr-CA"/>
        </w:rPr>
        <w:t>Si choisit gestion expectative, options qui peuvent être offertes :</w:t>
      </w:r>
    </w:p>
    <w:p w14:paraId="4FD9084B" w14:textId="77777777" w:rsidR="008243B0" w:rsidRPr="00953860" w:rsidRDefault="008243B0" w:rsidP="00591DB8">
      <w:pPr>
        <w:pStyle w:val="Paragraphedeliste"/>
        <w:numPr>
          <w:ilvl w:val="3"/>
          <w:numId w:val="179"/>
        </w:numPr>
        <w:jc w:val="both"/>
        <w:textAlignment w:val="baseline"/>
        <w:rPr>
          <w:rFonts w:eastAsia="Times New Roman" w:cs="Arial"/>
          <w:szCs w:val="20"/>
          <w:lang w:eastAsia="fr-CA"/>
        </w:rPr>
      </w:pPr>
      <w:r w:rsidRPr="00953860">
        <w:rPr>
          <w:rFonts w:eastAsia="Times New Roman" w:cs="Arial"/>
          <w:szCs w:val="20"/>
          <w:lang w:eastAsia="fr-CA"/>
        </w:rPr>
        <w:t>Prophylaxie ATB durant travail actif</w:t>
      </w:r>
    </w:p>
    <w:p w14:paraId="54200C46" w14:textId="77777777" w:rsidR="008243B0" w:rsidRPr="00953860" w:rsidRDefault="008243B0" w:rsidP="00591DB8">
      <w:pPr>
        <w:pStyle w:val="Paragraphedeliste"/>
        <w:numPr>
          <w:ilvl w:val="3"/>
          <w:numId w:val="179"/>
        </w:numPr>
        <w:jc w:val="both"/>
        <w:textAlignment w:val="baseline"/>
        <w:rPr>
          <w:rFonts w:eastAsia="Times New Roman" w:cs="Arial"/>
          <w:szCs w:val="20"/>
          <w:lang w:eastAsia="fr-CA"/>
        </w:rPr>
      </w:pPr>
      <w:r w:rsidRPr="00953860">
        <w:rPr>
          <w:rFonts w:eastAsia="Times New Roman" w:cs="Arial"/>
          <w:szCs w:val="20"/>
          <w:lang w:eastAsia="fr-CA"/>
        </w:rPr>
        <w:t>Prophylaxie ATB durant latence</w:t>
      </w:r>
    </w:p>
    <w:p w14:paraId="6C83A9E6" w14:textId="77777777" w:rsidR="008243B0" w:rsidRPr="00953860" w:rsidRDefault="008243B0" w:rsidP="00591DB8">
      <w:pPr>
        <w:pStyle w:val="Paragraphedeliste"/>
        <w:numPr>
          <w:ilvl w:val="3"/>
          <w:numId w:val="179"/>
        </w:numPr>
        <w:jc w:val="both"/>
        <w:textAlignment w:val="baseline"/>
        <w:rPr>
          <w:rFonts w:eastAsia="Times New Roman" w:cs="Arial"/>
          <w:szCs w:val="20"/>
          <w:lang w:eastAsia="fr-CA"/>
        </w:rPr>
      </w:pPr>
      <w:r w:rsidRPr="00953860">
        <w:rPr>
          <w:rFonts w:eastAsia="Times New Roman" w:cs="Arial"/>
          <w:szCs w:val="20"/>
          <w:lang w:eastAsia="fr-CA"/>
        </w:rPr>
        <w:t>Prophylaxie ATB au début de l’induction</w:t>
      </w:r>
    </w:p>
    <w:p w14:paraId="1219DFE8" w14:textId="77777777" w:rsidR="008243B0" w:rsidRPr="00953860" w:rsidRDefault="008243B0" w:rsidP="00591DB8">
      <w:pPr>
        <w:pStyle w:val="Paragraphedeliste"/>
        <w:numPr>
          <w:ilvl w:val="2"/>
          <w:numId w:val="179"/>
        </w:numPr>
        <w:jc w:val="both"/>
        <w:textAlignment w:val="baseline"/>
        <w:rPr>
          <w:rFonts w:eastAsia="Times New Roman" w:cs="Arial"/>
          <w:szCs w:val="20"/>
          <w:lang w:eastAsia="fr-CA"/>
        </w:rPr>
      </w:pPr>
      <w:r w:rsidRPr="00953860">
        <w:rPr>
          <w:rFonts w:eastAsia="Times New Roman" w:cs="Arial"/>
          <w:szCs w:val="20"/>
          <w:lang w:eastAsia="fr-CA"/>
        </w:rPr>
        <w:t>Pour les femmes SGB+ avec RPM ≥ 18 h, recommander induction.</w:t>
      </w:r>
    </w:p>
    <w:p w14:paraId="05AF8ACC" w14:textId="77777777" w:rsidR="008243B0" w:rsidRPr="00953860" w:rsidRDefault="008243B0" w:rsidP="00591DB8">
      <w:pPr>
        <w:pStyle w:val="Paragraphedeliste"/>
        <w:numPr>
          <w:ilvl w:val="0"/>
          <w:numId w:val="179"/>
        </w:numPr>
        <w:jc w:val="both"/>
        <w:textAlignment w:val="baseline"/>
        <w:rPr>
          <w:rFonts w:eastAsia="Times New Roman" w:cs="Arial"/>
          <w:szCs w:val="20"/>
          <w:lang w:eastAsia="fr-CA"/>
        </w:rPr>
      </w:pPr>
      <w:r w:rsidRPr="00953860">
        <w:rPr>
          <w:rFonts w:eastAsia="Times New Roman" w:cs="Arial"/>
          <w:szCs w:val="20"/>
          <w:lang w:eastAsia="fr-CA"/>
        </w:rPr>
        <w:lastRenderedPageBreak/>
        <w:t>Si pas de signes d’infection, informer les clientes SGB- qui ont choisi la gestion expectative qu’il est raisonnable d’attendre jusqu’à 96h avant l’induction.</w:t>
      </w:r>
    </w:p>
    <w:p w14:paraId="3A6C5A79" w14:textId="77777777" w:rsidR="008243B0" w:rsidRPr="00953860" w:rsidRDefault="008243B0" w:rsidP="00591DB8">
      <w:pPr>
        <w:pStyle w:val="Paragraphedeliste"/>
        <w:numPr>
          <w:ilvl w:val="0"/>
          <w:numId w:val="179"/>
        </w:numPr>
        <w:jc w:val="both"/>
        <w:textAlignment w:val="baseline"/>
        <w:rPr>
          <w:rFonts w:eastAsia="Times New Roman" w:cs="Arial"/>
          <w:szCs w:val="20"/>
          <w:lang w:eastAsia="fr-CA"/>
        </w:rPr>
      </w:pPr>
      <w:r w:rsidRPr="00953860">
        <w:rPr>
          <w:rFonts w:eastAsia="Times New Roman" w:cs="Arial"/>
          <w:szCs w:val="20"/>
          <w:lang w:eastAsia="fr-CA"/>
        </w:rPr>
        <w:t>Dans l’optique d’un CE au sujet de la gestion expectative et de la durée de la période de latence, il faut informer les femmes que selon une étude (</w:t>
      </w:r>
      <w:r w:rsidRPr="00953860">
        <w:rPr>
          <w:rFonts w:eastAsia="Times New Roman" w:cs="Arial"/>
          <w:i/>
          <w:iCs/>
          <w:szCs w:val="20"/>
          <w:lang w:eastAsia="fr-CA"/>
        </w:rPr>
        <w:t>Term PROM study</w:t>
      </w:r>
      <w:r w:rsidRPr="00953860">
        <w:rPr>
          <w:rFonts w:eastAsia="Times New Roman" w:cs="Arial"/>
          <w:szCs w:val="20"/>
          <w:lang w:eastAsia="fr-CA"/>
        </w:rPr>
        <w:t>, i.e. la plus grosse étude à ce jour sur la gestion de la RPM à terme), lorsque comparé à une période de latence de 12h, le risque global de chorio et d’infection néonatale augmente à ≥ 24 h après la RPM. Les femmes doivent savoir que le fait d’éviter les TV atténue ce risque et donc que cela est un aspect important dans une gestion expectative.</w:t>
      </w:r>
    </w:p>
    <w:p w14:paraId="69D7ADCB" w14:textId="77777777" w:rsidR="008243B0" w:rsidRPr="00953860" w:rsidRDefault="008243B0" w:rsidP="00591DB8">
      <w:pPr>
        <w:pStyle w:val="Paragraphedeliste"/>
        <w:numPr>
          <w:ilvl w:val="0"/>
          <w:numId w:val="179"/>
        </w:numPr>
        <w:jc w:val="both"/>
        <w:textAlignment w:val="baseline"/>
        <w:rPr>
          <w:rFonts w:eastAsia="Times New Roman" w:cs="Arial"/>
          <w:szCs w:val="20"/>
          <w:lang w:eastAsia="fr-CA"/>
        </w:rPr>
      </w:pPr>
      <w:r w:rsidRPr="00953860">
        <w:rPr>
          <w:rFonts w:eastAsia="Times New Roman" w:cs="Arial"/>
          <w:szCs w:val="20"/>
          <w:lang w:eastAsia="fr-CA"/>
        </w:rPr>
        <w:t>Informer la femme qui choisit la gestion expectative qu’au-delà de 96h il n’y a pas suffisamment de recherche pour quantifier la potentielle augmentation des risques d’infection (maternelle et fœtale).</w:t>
      </w:r>
    </w:p>
    <w:p w14:paraId="12333CC9" w14:textId="77777777" w:rsidR="008243B0" w:rsidRPr="00953860" w:rsidRDefault="008243B0" w:rsidP="00591DB8">
      <w:pPr>
        <w:pStyle w:val="Paragraphedeliste"/>
        <w:numPr>
          <w:ilvl w:val="0"/>
          <w:numId w:val="179"/>
        </w:numPr>
        <w:jc w:val="both"/>
        <w:textAlignment w:val="baseline"/>
        <w:rPr>
          <w:rFonts w:eastAsia="Times New Roman" w:cs="Arial"/>
          <w:szCs w:val="20"/>
          <w:lang w:eastAsia="fr-CA"/>
        </w:rPr>
      </w:pPr>
      <w:r w:rsidRPr="00953860">
        <w:rPr>
          <w:rFonts w:eastAsia="Times New Roman" w:cs="Arial"/>
          <w:szCs w:val="20"/>
          <w:lang w:eastAsia="fr-CA"/>
        </w:rPr>
        <w:t>Si pas de LA teinté et pas de signes d’infection maternelle/fœtale, l’auscultation intermittente est appropriée pour surveiller le fœtus.</w:t>
      </w:r>
    </w:p>
    <w:p w14:paraId="52AF9E0B" w14:textId="77777777" w:rsidR="008243B0" w:rsidRPr="00953860" w:rsidRDefault="008243B0" w:rsidP="00591DB8">
      <w:pPr>
        <w:pStyle w:val="Paragraphedeliste"/>
        <w:numPr>
          <w:ilvl w:val="0"/>
          <w:numId w:val="179"/>
        </w:numPr>
        <w:jc w:val="both"/>
        <w:textAlignment w:val="baseline"/>
        <w:rPr>
          <w:rFonts w:eastAsia="Times New Roman" w:cs="Arial"/>
          <w:szCs w:val="20"/>
          <w:lang w:eastAsia="fr-CA"/>
        </w:rPr>
      </w:pPr>
      <w:r w:rsidRPr="00953860">
        <w:rPr>
          <w:rFonts w:eastAsia="Times New Roman" w:cs="Arial"/>
          <w:szCs w:val="20"/>
          <w:lang w:eastAsia="fr-CA"/>
        </w:rPr>
        <w:t>Si mère SGB- et RPM, le NN peut être évalué normalement par la SF (i.e. pas d’éléments particuliers/CAT spéciale pour ces NN).</w:t>
      </w:r>
    </w:p>
    <w:p w14:paraId="364F0096" w14:textId="77777777" w:rsidR="008243B0" w:rsidRPr="00953860" w:rsidRDefault="008243B0" w:rsidP="008243B0">
      <w:pPr>
        <w:rPr>
          <w:rFonts w:cs="Helvetica"/>
          <w:szCs w:val="21"/>
          <w:shd w:val="clear" w:color="auto" w:fill="FFFFFF"/>
        </w:rPr>
      </w:pPr>
    </w:p>
    <w:p w14:paraId="0FD6463F" w14:textId="77777777" w:rsidR="008243B0" w:rsidRPr="00953860" w:rsidRDefault="008243B0" w:rsidP="008243B0">
      <w:pPr>
        <w:pStyle w:val="Titre1"/>
        <w:pBdr>
          <w:bottom w:val="dashSmallGap" w:sz="4" w:space="1" w:color="9CC2E5" w:themeColor="accent1" w:themeTint="99"/>
        </w:pBdr>
        <w:spacing w:before="0"/>
        <w:jc w:val="center"/>
        <w:rPr>
          <w:rFonts w:asciiTheme="majorHAnsi" w:eastAsia="Times New Roman" w:hAnsiTheme="majorHAnsi"/>
          <w:sz w:val="28"/>
        </w:rPr>
      </w:pPr>
      <w:bookmarkStart w:id="146" w:name="_Toc1985153"/>
      <w:r w:rsidRPr="00953860">
        <w:rPr>
          <w:rFonts w:asciiTheme="majorHAnsi" w:eastAsia="Times New Roman" w:hAnsiTheme="majorHAnsi"/>
          <w:sz w:val="28"/>
        </w:rPr>
        <w:t>MENACE D’ACCOUCHEMENT PRÉMATURÉ</w:t>
      </w:r>
      <w:bookmarkEnd w:id="146"/>
    </w:p>
    <w:p w14:paraId="2A51AADE" w14:textId="77777777" w:rsidR="008243B0" w:rsidRPr="00953860" w:rsidRDefault="008243B0" w:rsidP="008243B0"/>
    <w:p w14:paraId="1A14C12C" w14:textId="77777777" w:rsidR="008243B0" w:rsidRPr="00953860" w:rsidRDefault="008243B0" w:rsidP="008243B0">
      <w:pPr>
        <w:jc w:val="both"/>
        <w:rPr>
          <w:rFonts w:eastAsia="Times New Roman"/>
          <w:szCs w:val="20"/>
          <w:lang w:eastAsia="fr-CA"/>
        </w:rPr>
      </w:pPr>
      <w:r w:rsidRPr="00953860">
        <w:rPr>
          <w:rFonts w:eastAsia="Times New Roman" w:cs="Arial"/>
          <w:i/>
          <w:iCs/>
          <w:szCs w:val="20"/>
          <w:lang w:eastAsia="fr-CA"/>
        </w:rPr>
        <w:t>Source : Evans - Chapitre 8</w:t>
      </w:r>
    </w:p>
    <w:p w14:paraId="29436324" w14:textId="77777777" w:rsidR="008243B0" w:rsidRPr="00953860" w:rsidRDefault="008243B0" w:rsidP="008243B0">
      <w:pPr>
        <w:jc w:val="both"/>
        <w:rPr>
          <w:rFonts w:eastAsia="Times New Roman" w:cs="Arial"/>
          <w:b/>
          <w:bCs/>
          <w:szCs w:val="20"/>
          <w:lang w:eastAsia="fr-CA"/>
        </w:rPr>
      </w:pPr>
    </w:p>
    <w:p w14:paraId="193F31B9" w14:textId="77777777" w:rsidR="008243B0" w:rsidRPr="00953860" w:rsidRDefault="008243B0" w:rsidP="008243B0">
      <w:pPr>
        <w:jc w:val="both"/>
        <w:rPr>
          <w:rFonts w:eastAsia="Times New Roman"/>
          <w:szCs w:val="20"/>
          <w:u w:val="single"/>
          <w:lang w:eastAsia="fr-CA"/>
        </w:rPr>
      </w:pPr>
      <w:r w:rsidRPr="00953860">
        <w:rPr>
          <w:rFonts w:eastAsia="Times New Roman" w:cs="Arial"/>
          <w:bCs/>
          <w:szCs w:val="20"/>
          <w:u w:val="single"/>
          <w:lang w:eastAsia="fr-CA"/>
        </w:rPr>
        <w:t xml:space="preserve">Accouchement prématuré spontané </w:t>
      </w:r>
    </w:p>
    <w:p w14:paraId="28635149" w14:textId="77777777" w:rsidR="008243B0" w:rsidRPr="00953860" w:rsidRDefault="008243B0" w:rsidP="00591DB8">
      <w:pPr>
        <w:numPr>
          <w:ilvl w:val="0"/>
          <w:numId w:val="187"/>
        </w:numPr>
        <w:jc w:val="both"/>
        <w:textAlignment w:val="baseline"/>
        <w:rPr>
          <w:rFonts w:eastAsia="Times New Roman" w:cs="Arial"/>
          <w:szCs w:val="20"/>
          <w:lang w:eastAsia="fr-CA"/>
        </w:rPr>
      </w:pPr>
      <w:r w:rsidRPr="00953860">
        <w:rPr>
          <w:rFonts w:eastAsia="Times New Roman" w:cs="Arial"/>
          <w:szCs w:val="20"/>
          <w:lang w:eastAsia="fr-CA"/>
        </w:rPr>
        <w:t>Principale cause de morbidité + mortalité néonatale</w:t>
      </w:r>
    </w:p>
    <w:p w14:paraId="05323783" w14:textId="77777777" w:rsidR="008243B0" w:rsidRPr="00953860" w:rsidRDefault="008243B0" w:rsidP="00591DB8">
      <w:pPr>
        <w:numPr>
          <w:ilvl w:val="0"/>
          <w:numId w:val="187"/>
        </w:numPr>
        <w:jc w:val="both"/>
        <w:textAlignment w:val="baseline"/>
        <w:rPr>
          <w:rFonts w:eastAsia="Times New Roman" w:cs="Arial"/>
          <w:szCs w:val="20"/>
          <w:lang w:eastAsia="fr-CA"/>
        </w:rPr>
      </w:pPr>
      <w:r w:rsidRPr="00953860">
        <w:rPr>
          <w:rFonts w:eastAsia="Times New Roman" w:cs="Arial"/>
          <w:szCs w:val="20"/>
          <w:lang w:eastAsia="fr-CA"/>
        </w:rPr>
        <w:t>Problème multidimensionnel qui inclut : travail prématuré, RPPM, insuffisance cervicale, col court.</w:t>
      </w:r>
    </w:p>
    <w:p w14:paraId="728855D5" w14:textId="77777777" w:rsidR="008243B0" w:rsidRPr="00953860" w:rsidRDefault="008243B0" w:rsidP="00591DB8">
      <w:pPr>
        <w:numPr>
          <w:ilvl w:val="0"/>
          <w:numId w:val="187"/>
        </w:numPr>
        <w:jc w:val="both"/>
        <w:textAlignment w:val="baseline"/>
        <w:rPr>
          <w:rFonts w:eastAsia="Times New Roman" w:cs="Arial"/>
          <w:szCs w:val="20"/>
          <w:lang w:eastAsia="fr-CA"/>
        </w:rPr>
      </w:pPr>
      <w:r w:rsidRPr="00953860">
        <w:rPr>
          <w:rFonts w:eastAsia="Times New Roman" w:cs="Arial"/>
          <w:szCs w:val="20"/>
          <w:lang w:eastAsia="fr-CA"/>
        </w:rPr>
        <w:t xml:space="preserve">Son mécanisme complexe limite l’efficacité d’un seul tx d’intervention </w:t>
      </w:r>
    </w:p>
    <w:p w14:paraId="7351C3E3" w14:textId="77777777" w:rsidR="008243B0" w:rsidRPr="00953860" w:rsidRDefault="008243B0" w:rsidP="008243B0">
      <w:pPr>
        <w:jc w:val="both"/>
        <w:rPr>
          <w:rFonts w:eastAsia="Times New Roman"/>
          <w:szCs w:val="20"/>
          <w:lang w:eastAsia="fr-CA"/>
        </w:rPr>
      </w:pPr>
    </w:p>
    <w:p w14:paraId="22D4D0E1" w14:textId="77777777" w:rsidR="008243B0" w:rsidRPr="00953860" w:rsidRDefault="008243B0" w:rsidP="008243B0">
      <w:pPr>
        <w:jc w:val="both"/>
        <w:rPr>
          <w:rFonts w:eastAsia="Times New Roman"/>
          <w:szCs w:val="20"/>
          <w:lang w:eastAsia="fr-CA"/>
        </w:rPr>
      </w:pPr>
      <w:r w:rsidRPr="00953860">
        <w:rPr>
          <w:rFonts w:eastAsia="Times New Roman" w:cs="Arial"/>
          <w:szCs w:val="20"/>
          <w:u w:val="single"/>
          <w:lang w:eastAsia="fr-CA"/>
        </w:rPr>
        <w:t>Points clés</w:t>
      </w:r>
    </w:p>
    <w:p w14:paraId="595E137D" w14:textId="77777777" w:rsidR="008243B0" w:rsidRPr="00953860" w:rsidRDefault="008243B0" w:rsidP="00591DB8">
      <w:pPr>
        <w:pStyle w:val="Paragraphedeliste"/>
        <w:numPr>
          <w:ilvl w:val="0"/>
          <w:numId w:val="218"/>
        </w:numPr>
        <w:jc w:val="both"/>
        <w:rPr>
          <w:rFonts w:eastAsia="Times New Roman"/>
          <w:szCs w:val="20"/>
          <w:lang w:eastAsia="fr-CA"/>
        </w:rPr>
      </w:pPr>
      <w:r w:rsidRPr="00953860">
        <w:rPr>
          <w:rFonts w:eastAsia="Times New Roman" w:cs="Arial"/>
          <w:szCs w:val="20"/>
          <w:lang w:eastAsia="fr-CA"/>
        </w:rPr>
        <w:t xml:space="preserve">Définition : </w:t>
      </w:r>
      <w:r w:rsidRPr="00953860">
        <w:rPr>
          <w:rFonts w:eastAsia="Times New Roman" w:cs="Arial"/>
          <w:b/>
          <w:bCs/>
          <w:szCs w:val="20"/>
          <w:lang w:eastAsia="fr-CA"/>
        </w:rPr>
        <w:t>CU régulières associées à un changement a/n du col survenant entre 20 et 36+7 SA.</w:t>
      </w:r>
    </w:p>
    <w:p w14:paraId="091E94C1" w14:textId="77777777" w:rsidR="008243B0" w:rsidRPr="00953860" w:rsidRDefault="008243B0" w:rsidP="00591DB8">
      <w:pPr>
        <w:pStyle w:val="Paragraphedeliste"/>
        <w:numPr>
          <w:ilvl w:val="0"/>
          <w:numId w:val="218"/>
        </w:numPr>
        <w:jc w:val="both"/>
        <w:rPr>
          <w:rFonts w:eastAsia="Times New Roman"/>
          <w:szCs w:val="20"/>
          <w:lang w:eastAsia="fr-CA"/>
        </w:rPr>
      </w:pPr>
      <w:r w:rsidRPr="00953860">
        <w:rPr>
          <w:rFonts w:eastAsia="Times New Roman" w:cs="Arial"/>
          <w:szCs w:val="20"/>
          <w:lang w:eastAsia="fr-CA"/>
        </w:rPr>
        <w:t>Un tx tocolytique (les mdx tocolytiques servent à diminuer les CU) peut prolonger la gx pour une courte période (48-72h)</w:t>
      </w:r>
    </w:p>
    <w:p w14:paraId="753D6AA1" w14:textId="77777777" w:rsidR="008243B0" w:rsidRPr="00953860" w:rsidRDefault="008243B0" w:rsidP="00591DB8">
      <w:pPr>
        <w:pStyle w:val="Paragraphedeliste"/>
        <w:numPr>
          <w:ilvl w:val="0"/>
          <w:numId w:val="218"/>
        </w:numPr>
        <w:jc w:val="both"/>
        <w:rPr>
          <w:rFonts w:eastAsia="Times New Roman"/>
          <w:szCs w:val="20"/>
          <w:lang w:eastAsia="fr-CA"/>
        </w:rPr>
      </w:pPr>
      <w:r w:rsidRPr="00953860">
        <w:rPr>
          <w:rFonts w:eastAsia="Times New Roman" w:cs="Arial"/>
          <w:szCs w:val="20"/>
          <w:lang w:eastAsia="fr-CA"/>
        </w:rPr>
        <w:t>Des corticostéroïdes sont administrés aux femmes à risques d’acct préterme</w:t>
      </w:r>
    </w:p>
    <w:p w14:paraId="50309D5F" w14:textId="77777777" w:rsidR="008243B0" w:rsidRPr="00953860" w:rsidRDefault="008243B0" w:rsidP="00591DB8">
      <w:pPr>
        <w:pStyle w:val="Paragraphedeliste"/>
        <w:numPr>
          <w:ilvl w:val="0"/>
          <w:numId w:val="218"/>
        </w:numPr>
        <w:jc w:val="both"/>
        <w:rPr>
          <w:rFonts w:eastAsia="Times New Roman"/>
          <w:szCs w:val="20"/>
          <w:lang w:eastAsia="fr-CA"/>
        </w:rPr>
      </w:pPr>
      <w:r w:rsidRPr="00953860">
        <w:rPr>
          <w:rFonts w:eastAsia="Times New Roman" w:cs="Arial"/>
          <w:szCs w:val="20"/>
          <w:lang w:eastAsia="fr-CA"/>
        </w:rPr>
        <w:t xml:space="preserve">Une supplémentation de progestérone pourrait réduire la récurrence d’acct préterme spontané chez les femmes avec un ATCD d’acct préterme. Pourrait aussi réduire le risque d’acct préterme chez les femmes asx avec un col qui s'amincit au mid T3. </w:t>
      </w:r>
    </w:p>
    <w:p w14:paraId="74121B27" w14:textId="77777777" w:rsidR="008243B0" w:rsidRPr="00953860" w:rsidRDefault="008243B0" w:rsidP="008243B0">
      <w:pPr>
        <w:jc w:val="both"/>
        <w:rPr>
          <w:rFonts w:eastAsia="Times New Roman"/>
          <w:szCs w:val="20"/>
          <w:lang w:eastAsia="fr-CA"/>
        </w:rPr>
      </w:pPr>
    </w:p>
    <w:p w14:paraId="75A8989B" w14:textId="77777777" w:rsidR="008243B0" w:rsidRPr="00953860" w:rsidRDefault="008243B0" w:rsidP="008243B0">
      <w:pPr>
        <w:jc w:val="both"/>
        <w:rPr>
          <w:rFonts w:eastAsia="Times New Roman"/>
          <w:szCs w:val="20"/>
          <w:lang w:eastAsia="fr-CA"/>
        </w:rPr>
      </w:pPr>
      <w:r w:rsidRPr="00953860">
        <w:rPr>
          <w:rFonts w:eastAsia="Times New Roman" w:cs="Arial"/>
          <w:szCs w:val="20"/>
          <w:u w:val="single"/>
          <w:lang w:eastAsia="fr-CA"/>
        </w:rPr>
        <w:t xml:space="preserve">Complications d’un acct prématuré </w:t>
      </w:r>
    </w:p>
    <w:p w14:paraId="5FF372CF" w14:textId="77777777" w:rsidR="008243B0" w:rsidRPr="00953860" w:rsidRDefault="008243B0" w:rsidP="00591DB8">
      <w:pPr>
        <w:numPr>
          <w:ilvl w:val="0"/>
          <w:numId w:val="188"/>
        </w:numPr>
        <w:jc w:val="both"/>
        <w:textAlignment w:val="baseline"/>
        <w:rPr>
          <w:rFonts w:eastAsia="Times New Roman" w:cs="Arial"/>
          <w:szCs w:val="20"/>
          <w:lang w:eastAsia="fr-CA"/>
        </w:rPr>
      </w:pPr>
      <w:r w:rsidRPr="00953860">
        <w:rPr>
          <w:rFonts w:eastAsia="Times New Roman" w:cs="Arial"/>
          <w:szCs w:val="20"/>
          <w:lang w:eastAsia="fr-CA"/>
        </w:rPr>
        <w:t xml:space="preserve">Inclus (et non limité à) : syndrome de détresse respiratoire, hémorragie intraventriculaire, entérocolite nécrosante, sepsie, persistance du canal artériel. </w:t>
      </w:r>
    </w:p>
    <w:p w14:paraId="19885CD2" w14:textId="77777777" w:rsidR="008243B0" w:rsidRPr="00953860" w:rsidRDefault="008243B0" w:rsidP="008243B0">
      <w:pPr>
        <w:jc w:val="both"/>
        <w:rPr>
          <w:rFonts w:eastAsia="Times New Roman"/>
          <w:szCs w:val="20"/>
          <w:lang w:eastAsia="fr-CA"/>
        </w:rPr>
      </w:pPr>
    </w:p>
    <w:p w14:paraId="1F5DB42A" w14:textId="77777777" w:rsidR="008243B0" w:rsidRPr="00953860" w:rsidRDefault="008243B0" w:rsidP="008243B0">
      <w:pPr>
        <w:jc w:val="both"/>
        <w:rPr>
          <w:rFonts w:eastAsia="Times New Roman"/>
          <w:szCs w:val="20"/>
          <w:lang w:eastAsia="fr-CA"/>
        </w:rPr>
      </w:pPr>
      <w:r w:rsidRPr="00953860">
        <w:rPr>
          <w:rFonts w:eastAsia="Times New Roman" w:cs="Arial"/>
          <w:szCs w:val="20"/>
          <w:u w:val="single"/>
          <w:lang w:eastAsia="fr-CA"/>
        </w:rPr>
        <w:t xml:space="preserve">Pathophysiologie </w:t>
      </w:r>
    </w:p>
    <w:p w14:paraId="68D57ADC" w14:textId="77777777" w:rsidR="008243B0" w:rsidRPr="00953860" w:rsidRDefault="008243B0" w:rsidP="00591DB8">
      <w:pPr>
        <w:pStyle w:val="Paragraphedeliste"/>
        <w:numPr>
          <w:ilvl w:val="0"/>
          <w:numId w:val="219"/>
        </w:numPr>
        <w:jc w:val="both"/>
        <w:textAlignment w:val="baseline"/>
        <w:rPr>
          <w:rFonts w:eastAsia="Times New Roman" w:cs="Arial"/>
          <w:szCs w:val="20"/>
          <w:lang w:eastAsia="fr-CA"/>
        </w:rPr>
      </w:pPr>
      <w:r w:rsidRPr="00953860">
        <w:rPr>
          <w:rFonts w:eastAsia="Times New Roman" w:cs="Arial"/>
          <w:szCs w:val="20"/>
          <w:lang w:eastAsia="fr-CA"/>
        </w:rPr>
        <w:t>On connaît quelques mécanismes qui sont susceptibles de résulter en un acct préterme, soit en simultanés avec d’autres activation ou par une cascade des éléments suivants :</w:t>
      </w:r>
    </w:p>
    <w:p w14:paraId="60D72E53" w14:textId="77777777" w:rsidR="008243B0" w:rsidRPr="00953860" w:rsidRDefault="008243B0" w:rsidP="00591DB8">
      <w:pPr>
        <w:pStyle w:val="Paragraphedeliste"/>
        <w:numPr>
          <w:ilvl w:val="1"/>
          <w:numId w:val="219"/>
        </w:numPr>
        <w:jc w:val="both"/>
        <w:textAlignment w:val="baseline"/>
        <w:rPr>
          <w:rFonts w:eastAsia="Times New Roman" w:cs="Arial"/>
          <w:szCs w:val="20"/>
          <w:lang w:eastAsia="fr-CA"/>
        </w:rPr>
      </w:pPr>
      <w:r w:rsidRPr="00953860">
        <w:rPr>
          <w:rFonts w:eastAsia="Times New Roman" w:cs="Arial"/>
          <w:szCs w:val="20"/>
          <w:lang w:eastAsia="fr-CA"/>
        </w:rPr>
        <w:t>Retrait graduel de la progestérone ? (Functional progesterone withdrawal)</w:t>
      </w:r>
    </w:p>
    <w:p w14:paraId="3A190F47" w14:textId="77777777" w:rsidR="008243B0" w:rsidRPr="00953860" w:rsidRDefault="008243B0" w:rsidP="00591DB8">
      <w:pPr>
        <w:pStyle w:val="Paragraphedeliste"/>
        <w:numPr>
          <w:ilvl w:val="1"/>
          <w:numId w:val="219"/>
        </w:numPr>
        <w:jc w:val="both"/>
        <w:textAlignment w:val="baseline"/>
        <w:rPr>
          <w:rFonts w:eastAsia="Times New Roman" w:cs="Arial"/>
          <w:szCs w:val="20"/>
          <w:lang w:eastAsia="fr-CA"/>
        </w:rPr>
      </w:pPr>
      <w:r w:rsidRPr="00953860">
        <w:rPr>
          <w:rFonts w:eastAsia="Times New Roman" w:cs="Arial"/>
          <w:szCs w:val="20"/>
          <w:lang w:eastAsia="fr-CA"/>
        </w:rPr>
        <w:t>↑ hormone corticotrophine</w:t>
      </w:r>
    </w:p>
    <w:p w14:paraId="6E6BEA8F" w14:textId="77777777" w:rsidR="008243B0" w:rsidRPr="00953860" w:rsidRDefault="008243B0" w:rsidP="00591DB8">
      <w:pPr>
        <w:pStyle w:val="Paragraphedeliste"/>
        <w:numPr>
          <w:ilvl w:val="1"/>
          <w:numId w:val="219"/>
        </w:numPr>
        <w:jc w:val="both"/>
        <w:textAlignment w:val="baseline"/>
        <w:rPr>
          <w:rFonts w:eastAsia="Times New Roman" w:cs="Arial"/>
          <w:szCs w:val="20"/>
          <w:lang w:eastAsia="fr-CA"/>
        </w:rPr>
      </w:pPr>
      <w:r w:rsidRPr="00953860">
        <w:rPr>
          <w:rFonts w:eastAsia="Times New Roman" w:cs="Arial"/>
          <w:szCs w:val="20"/>
          <w:lang w:eastAsia="fr-CA"/>
        </w:rPr>
        <w:t>Activation prématurée de la décidue</w:t>
      </w:r>
    </w:p>
    <w:p w14:paraId="3D127300" w14:textId="77777777" w:rsidR="008243B0" w:rsidRPr="00953860" w:rsidRDefault="008243B0" w:rsidP="00591DB8">
      <w:pPr>
        <w:pStyle w:val="Paragraphedeliste"/>
        <w:numPr>
          <w:ilvl w:val="1"/>
          <w:numId w:val="219"/>
        </w:numPr>
        <w:jc w:val="both"/>
        <w:textAlignment w:val="baseline"/>
        <w:rPr>
          <w:rFonts w:eastAsia="Times New Roman" w:cs="Arial"/>
          <w:szCs w:val="20"/>
          <w:lang w:eastAsia="fr-CA"/>
        </w:rPr>
      </w:pPr>
      <w:r w:rsidRPr="00953860">
        <w:rPr>
          <w:rFonts w:eastAsia="Times New Roman" w:cs="Arial"/>
          <w:szCs w:val="20"/>
          <w:lang w:eastAsia="fr-CA"/>
        </w:rPr>
        <w:t xml:space="preserve">Production ↑ de PG </w:t>
      </w:r>
    </w:p>
    <w:p w14:paraId="07D29501" w14:textId="77777777" w:rsidR="008243B0" w:rsidRPr="00953860" w:rsidRDefault="008243B0" w:rsidP="00591DB8">
      <w:pPr>
        <w:pStyle w:val="Paragraphedeliste"/>
        <w:numPr>
          <w:ilvl w:val="1"/>
          <w:numId w:val="219"/>
        </w:numPr>
        <w:jc w:val="both"/>
        <w:textAlignment w:val="baseline"/>
        <w:rPr>
          <w:rFonts w:eastAsia="Times New Roman" w:cs="Arial"/>
          <w:szCs w:val="20"/>
          <w:lang w:eastAsia="fr-CA"/>
        </w:rPr>
      </w:pPr>
      <w:r w:rsidRPr="00953860">
        <w:rPr>
          <w:rFonts w:eastAsia="Times New Roman" w:cs="Arial"/>
          <w:szCs w:val="20"/>
          <w:lang w:eastAsia="fr-CA"/>
        </w:rPr>
        <w:t>Initiation d’ocytocine</w:t>
      </w:r>
    </w:p>
    <w:p w14:paraId="34AAFE36" w14:textId="77777777" w:rsidR="008243B0" w:rsidRPr="00953860" w:rsidRDefault="008243B0" w:rsidP="00591DB8">
      <w:pPr>
        <w:pStyle w:val="Paragraphedeliste"/>
        <w:numPr>
          <w:ilvl w:val="1"/>
          <w:numId w:val="219"/>
        </w:numPr>
        <w:jc w:val="both"/>
        <w:textAlignment w:val="baseline"/>
        <w:rPr>
          <w:rFonts w:eastAsia="Times New Roman" w:cs="Arial"/>
          <w:szCs w:val="20"/>
          <w:lang w:eastAsia="fr-CA"/>
        </w:rPr>
      </w:pPr>
      <w:r w:rsidRPr="00953860">
        <w:rPr>
          <w:rFonts w:eastAsia="Times New Roman" w:cs="Arial"/>
          <w:szCs w:val="20"/>
          <w:lang w:eastAsia="fr-CA"/>
        </w:rPr>
        <w:t>Production ↑ de cytokines</w:t>
      </w:r>
    </w:p>
    <w:p w14:paraId="1EE735F6" w14:textId="77777777" w:rsidR="008243B0" w:rsidRPr="00953860" w:rsidRDefault="008243B0" w:rsidP="008243B0">
      <w:pPr>
        <w:jc w:val="both"/>
        <w:rPr>
          <w:rFonts w:eastAsia="Times New Roman"/>
          <w:szCs w:val="20"/>
          <w:lang w:eastAsia="fr-CA"/>
        </w:rPr>
      </w:pPr>
    </w:p>
    <w:p w14:paraId="270DD7C4" w14:textId="77777777" w:rsidR="008243B0" w:rsidRPr="00953860" w:rsidRDefault="008243B0" w:rsidP="008243B0">
      <w:pPr>
        <w:jc w:val="both"/>
        <w:rPr>
          <w:rFonts w:eastAsia="Times New Roman"/>
          <w:szCs w:val="20"/>
          <w:lang w:eastAsia="fr-CA"/>
        </w:rPr>
      </w:pPr>
      <w:r w:rsidRPr="00953860">
        <w:rPr>
          <w:rFonts w:eastAsia="Times New Roman" w:cs="Arial"/>
          <w:szCs w:val="20"/>
          <w:u w:val="single"/>
          <w:lang w:eastAsia="fr-CA"/>
        </w:rPr>
        <w:t>Étiologie</w:t>
      </w:r>
    </w:p>
    <w:p w14:paraId="591B32EC" w14:textId="77777777" w:rsidR="008243B0" w:rsidRPr="00953860" w:rsidRDefault="008243B0" w:rsidP="00591DB8">
      <w:pPr>
        <w:numPr>
          <w:ilvl w:val="0"/>
          <w:numId w:val="189"/>
        </w:numPr>
        <w:jc w:val="both"/>
        <w:textAlignment w:val="baseline"/>
        <w:rPr>
          <w:rFonts w:eastAsia="Times New Roman" w:cs="Arial"/>
          <w:szCs w:val="20"/>
          <w:lang w:eastAsia="fr-CA"/>
        </w:rPr>
      </w:pPr>
      <w:r w:rsidRPr="00953860">
        <w:rPr>
          <w:rFonts w:eastAsia="Times New Roman" w:cs="Arial"/>
          <w:szCs w:val="20"/>
          <w:lang w:eastAsia="fr-CA"/>
        </w:rPr>
        <w:t>L’incidence des accts prétermes est élevée : 11.5%</w:t>
      </w:r>
    </w:p>
    <w:p w14:paraId="037D74D6" w14:textId="77777777" w:rsidR="008243B0" w:rsidRPr="00953860" w:rsidRDefault="008243B0" w:rsidP="00591DB8">
      <w:pPr>
        <w:numPr>
          <w:ilvl w:val="1"/>
          <w:numId w:val="189"/>
        </w:numPr>
        <w:jc w:val="both"/>
        <w:textAlignment w:val="baseline"/>
        <w:rPr>
          <w:rFonts w:eastAsia="Times New Roman" w:cs="Arial"/>
          <w:szCs w:val="20"/>
          <w:lang w:eastAsia="fr-CA"/>
        </w:rPr>
      </w:pPr>
      <w:r w:rsidRPr="00953860">
        <w:rPr>
          <w:rFonts w:eastAsia="Times New Roman" w:cs="Arial"/>
          <w:szCs w:val="20"/>
          <w:lang w:eastAsia="fr-CA"/>
        </w:rPr>
        <w:t>Des facteurs contribuent à la haute incidence des acct prétermes, incluant l’augmentation des gx chez les femmes de 35+ ans et l’augmentation de l’incidence des gx multiples vu l’utilisation plus fréquente des FIV</w:t>
      </w:r>
    </w:p>
    <w:p w14:paraId="7EF7D4D5" w14:textId="77777777" w:rsidR="008243B0" w:rsidRPr="00953860" w:rsidRDefault="008243B0" w:rsidP="00591DB8">
      <w:pPr>
        <w:numPr>
          <w:ilvl w:val="0"/>
          <w:numId w:val="189"/>
        </w:numPr>
        <w:jc w:val="both"/>
        <w:textAlignment w:val="baseline"/>
        <w:rPr>
          <w:rFonts w:eastAsia="Times New Roman" w:cs="Arial"/>
          <w:szCs w:val="20"/>
          <w:lang w:eastAsia="fr-CA"/>
        </w:rPr>
      </w:pPr>
      <w:r w:rsidRPr="00953860">
        <w:rPr>
          <w:rFonts w:eastAsia="Times New Roman" w:cs="Arial"/>
          <w:szCs w:val="20"/>
          <w:lang w:eastAsia="fr-CA"/>
        </w:rPr>
        <w:t>80% des femmes présentant une MAP mène leur gx à terme</w:t>
      </w:r>
    </w:p>
    <w:p w14:paraId="04ACFE32" w14:textId="77777777" w:rsidR="008243B0" w:rsidRPr="00953860" w:rsidRDefault="008243B0" w:rsidP="00591DB8">
      <w:pPr>
        <w:numPr>
          <w:ilvl w:val="0"/>
          <w:numId w:val="189"/>
        </w:numPr>
        <w:jc w:val="both"/>
        <w:textAlignment w:val="baseline"/>
        <w:rPr>
          <w:rFonts w:eastAsia="Times New Roman" w:cs="Arial"/>
          <w:szCs w:val="20"/>
          <w:lang w:eastAsia="fr-CA"/>
        </w:rPr>
      </w:pPr>
      <w:r w:rsidRPr="00953860">
        <w:rPr>
          <w:rFonts w:eastAsia="Times New Roman" w:cs="Arial"/>
          <w:szCs w:val="20"/>
          <w:lang w:eastAsia="fr-CA"/>
        </w:rPr>
        <w:t>Le risque d’une récidive lors d’une gx subséquente existe, mais il varie grandement selon les sources (15-50%)</w:t>
      </w:r>
    </w:p>
    <w:p w14:paraId="7BA07FBB" w14:textId="77777777" w:rsidR="008243B0" w:rsidRPr="00953860" w:rsidRDefault="008243B0" w:rsidP="00591DB8">
      <w:pPr>
        <w:numPr>
          <w:ilvl w:val="0"/>
          <w:numId w:val="189"/>
        </w:numPr>
        <w:jc w:val="both"/>
        <w:textAlignment w:val="baseline"/>
        <w:rPr>
          <w:rFonts w:eastAsia="Times New Roman" w:cs="Arial"/>
          <w:szCs w:val="20"/>
          <w:lang w:eastAsia="fr-CA"/>
        </w:rPr>
      </w:pPr>
      <w:r w:rsidRPr="00953860">
        <w:rPr>
          <w:rFonts w:eastAsia="Times New Roman" w:cs="Arial"/>
          <w:szCs w:val="20"/>
          <w:lang w:eastAsia="fr-CA"/>
        </w:rPr>
        <w:t>De façon générale, les acct prétermes sont classés en 3 catégories :</w:t>
      </w:r>
    </w:p>
    <w:p w14:paraId="57511248" w14:textId="77777777" w:rsidR="008243B0" w:rsidRPr="00953860" w:rsidRDefault="008243B0" w:rsidP="00591DB8">
      <w:pPr>
        <w:numPr>
          <w:ilvl w:val="1"/>
          <w:numId w:val="189"/>
        </w:numPr>
        <w:jc w:val="both"/>
        <w:textAlignment w:val="baseline"/>
        <w:rPr>
          <w:rFonts w:eastAsia="Times New Roman" w:cs="Arial"/>
          <w:szCs w:val="20"/>
          <w:lang w:eastAsia="fr-CA"/>
        </w:rPr>
      </w:pPr>
      <w:r w:rsidRPr="00953860">
        <w:rPr>
          <w:rFonts w:eastAsia="Times New Roman" w:cs="Arial"/>
          <w:szCs w:val="20"/>
          <w:lang w:eastAsia="fr-CA"/>
        </w:rPr>
        <w:t>Débutant spontanément dû à un travail prématuré (50%)</w:t>
      </w:r>
    </w:p>
    <w:p w14:paraId="5C373CFB" w14:textId="77777777" w:rsidR="008243B0" w:rsidRPr="00953860" w:rsidRDefault="008243B0" w:rsidP="00591DB8">
      <w:pPr>
        <w:numPr>
          <w:ilvl w:val="1"/>
          <w:numId w:val="189"/>
        </w:numPr>
        <w:jc w:val="both"/>
        <w:textAlignment w:val="baseline"/>
        <w:rPr>
          <w:rFonts w:eastAsia="Times New Roman" w:cs="Arial"/>
          <w:szCs w:val="20"/>
          <w:lang w:eastAsia="fr-CA"/>
        </w:rPr>
      </w:pPr>
      <w:r w:rsidRPr="00953860">
        <w:rPr>
          <w:rFonts w:eastAsia="Times New Roman" w:cs="Arial"/>
          <w:szCs w:val="20"/>
          <w:lang w:eastAsia="fr-CA"/>
        </w:rPr>
        <w:t xml:space="preserve">Prématurité Iatrogénique (25%) ou dû à une complication maternelle ou foetale significative </w:t>
      </w:r>
    </w:p>
    <w:p w14:paraId="4E2B4771" w14:textId="77777777" w:rsidR="008243B0" w:rsidRPr="00953860" w:rsidRDefault="008243B0" w:rsidP="00591DB8">
      <w:pPr>
        <w:numPr>
          <w:ilvl w:val="1"/>
          <w:numId w:val="189"/>
        </w:numPr>
        <w:jc w:val="both"/>
        <w:textAlignment w:val="baseline"/>
        <w:rPr>
          <w:rFonts w:eastAsia="Times New Roman" w:cs="Arial"/>
          <w:szCs w:val="20"/>
          <w:lang w:eastAsia="fr-CA"/>
        </w:rPr>
      </w:pPr>
      <w:r w:rsidRPr="00953860">
        <w:rPr>
          <w:rFonts w:eastAsia="Times New Roman" w:cs="Arial"/>
          <w:szCs w:val="20"/>
          <w:lang w:eastAsia="fr-CA"/>
        </w:rPr>
        <w:t>Résultat d’une RPMPT (25%)</w:t>
      </w:r>
    </w:p>
    <w:p w14:paraId="6D60A738" w14:textId="77777777" w:rsidR="008243B0" w:rsidRPr="00953860" w:rsidRDefault="008243B0" w:rsidP="008243B0">
      <w:pPr>
        <w:jc w:val="both"/>
        <w:rPr>
          <w:rFonts w:eastAsia="Times New Roman"/>
          <w:szCs w:val="20"/>
          <w:lang w:eastAsia="fr-CA"/>
        </w:rPr>
      </w:pPr>
      <w:r w:rsidRPr="00953860">
        <w:rPr>
          <w:rFonts w:eastAsia="Times New Roman" w:cs="Arial"/>
          <w:szCs w:val="20"/>
          <w:lang w:eastAsia="fr-CA"/>
        </w:rPr>
        <w:t xml:space="preserve">* </w:t>
      </w:r>
      <w:r w:rsidRPr="00953860">
        <w:rPr>
          <w:rFonts w:eastAsia="Times New Roman" w:cs="Arial"/>
          <w:i/>
          <w:iCs/>
          <w:szCs w:val="20"/>
          <w:lang w:eastAsia="fr-CA"/>
        </w:rPr>
        <w:t>Evans focus sur les acct prétermes spontanés, et les divise en 2 catégories : avec membranes intactes ET membranes rompues prématurément</w:t>
      </w:r>
    </w:p>
    <w:p w14:paraId="2FFC0223" w14:textId="77777777" w:rsidR="008243B0" w:rsidRPr="00953860" w:rsidRDefault="008243B0" w:rsidP="008243B0">
      <w:pPr>
        <w:jc w:val="both"/>
        <w:rPr>
          <w:rFonts w:eastAsia="Times New Roman"/>
          <w:szCs w:val="20"/>
          <w:lang w:eastAsia="fr-CA"/>
        </w:rPr>
      </w:pPr>
      <w:r w:rsidRPr="00953860">
        <w:rPr>
          <w:rFonts w:eastAsia="Times New Roman" w:cs="Arial"/>
          <w:i/>
          <w:iCs/>
          <w:szCs w:val="20"/>
          <w:lang w:eastAsia="fr-CA"/>
        </w:rPr>
        <w:lastRenderedPageBreak/>
        <w:t xml:space="preserve">** Rappel : </w:t>
      </w:r>
    </w:p>
    <w:p w14:paraId="71EAB6AE" w14:textId="77777777" w:rsidR="008243B0" w:rsidRPr="00953860" w:rsidRDefault="008243B0" w:rsidP="00591DB8">
      <w:pPr>
        <w:numPr>
          <w:ilvl w:val="0"/>
          <w:numId w:val="190"/>
        </w:numPr>
        <w:jc w:val="both"/>
        <w:textAlignment w:val="baseline"/>
        <w:rPr>
          <w:rFonts w:eastAsia="Times New Roman" w:cs="Arial"/>
          <w:b/>
          <w:bCs/>
          <w:szCs w:val="20"/>
          <w:lang w:eastAsia="fr-CA"/>
        </w:rPr>
      </w:pPr>
      <w:r w:rsidRPr="00953860">
        <w:rPr>
          <w:rFonts w:eastAsia="Times New Roman" w:cs="Arial"/>
          <w:b/>
          <w:bCs/>
          <w:szCs w:val="20"/>
          <w:lang w:eastAsia="fr-CA"/>
        </w:rPr>
        <w:t>RPM (PROM) : Rupture prématurée des membranes</w:t>
      </w:r>
    </w:p>
    <w:p w14:paraId="546F135E" w14:textId="77777777" w:rsidR="008243B0" w:rsidRPr="00953860" w:rsidRDefault="008243B0" w:rsidP="00591DB8">
      <w:pPr>
        <w:numPr>
          <w:ilvl w:val="0"/>
          <w:numId w:val="190"/>
        </w:numPr>
        <w:jc w:val="both"/>
        <w:textAlignment w:val="baseline"/>
        <w:rPr>
          <w:rFonts w:eastAsia="Times New Roman" w:cs="Arial"/>
          <w:b/>
          <w:bCs/>
          <w:szCs w:val="20"/>
          <w:lang w:eastAsia="fr-CA"/>
        </w:rPr>
      </w:pPr>
      <w:r w:rsidRPr="00953860">
        <w:rPr>
          <w:rFonts w:eastAsia="Times New Roman" w:cs="Arial"/>
          <w:b/>
          <w:bCs/>
          <w:szCs w:val="20"/>
          <w:lang w:eastAsia="fr-CA"/>
        </w:rPr>
        <w:t xml:space="preserve">RPMPT (PPROM) : Rupture prématurée des membranes préterme </w:t>
      </w:r>
    </w:p>
    <w:p w14:paraId="4446D530" w14:textId="77777777" w:rsidR="008243B0" w:rsidRPr="00953860" w:rsidRDefault="008243B0" w:rsidP="008243B0">
      <w:pPr>
        <w:jc w:val="both"/>
        <w:rPr>
          <w:rFonts w:eastAsia="Times New Roman" w:cs="Arial"/>
          <w:szCs w:val="20"/>
          <w:u w:val="single"/>
          <w:lang w:eastAsia="fr-CA"/>
        </w:rPr>
      </w:pPr>
    </w:p>
    <w:p w14:paraId="6C6D7CAF" w14:textId="77777777" w:rsidR="008243B0" w:rsidRPr="00953860" w:rsidRDefault="008243B0" w:rsidP="008243B0">
      <w:pPr>
        <w:jc w:val="both"/>
        <w:rPr>
          <w:rFonts w:eastAsia="Times New Roman"/>
          <w:szCs w:val="20"/>
          <w:lang w:eastAsia="fr-CA"/>
        </w:rPr>
      </w:pPr>
      <w:r w:rsidRPr="00953860">
        <w:rPr>
          <w:rFonts w:eastAsia="Times New Roman" w:cs="Arial"/>
          <w:szCs w:val="20"/>
          <w:u w:val="single"/>
          <w:lang w:eastAsia="fr-CA"/>
        </w:rPr>
        <w:t>Facteurs de risques (Evans)</w:t>
      </w:r>
    </w:p>
    <w:p w14:paraId="3F553525" w14:textId="77777777" w:rsidR="008243B0" w:rsidRPr="00953860" w:rsidRDefault="008243B0" w:rsidP="00591DB8">
      <w:pPr>
        <w:numPr>
          <w:ilvl w:val="0"/>
          <w:numId w:val="191"/>
        </w:numPr>
        <w:jc w:val="both"/>
        <w:textAlignment w:val="baseline"/>
        <w:rPr>
          <w:rFonts w:eastAsia="Times New Roman" w:cs="Arial"/>
          <w:szCs w:val="20"/>
          <w:lang w:eastAsia="fr-CA"/>
        </w:rPr>
      </w:pPr>
      <w:r w:rsidRPr="00953860">
        <w:rPr>
          <w:rFonts w:eastAsia="Times New Roman" w:cs="Arial"/>
          <w:szCs w:val="20"/>
          <w:lang w:eastAsia="fr-CA"/>
        </w:rPr>
        <w:t>ATCD d’acct préterme, origine afro-américaine (survient plus chez cette population que chez caucasiennes), faible statut socio-économique, manque/mauvais de soins périnataux, effort physique intense ou stress, faible IMC, âge maternel &lt; 18 et &gt; 40 ans, tabagisme, alcool et usage de drogues, ATCD d’induction d’avortement, ATCD de chirurgie du col (conisation), distension excessive de l’utérus (polyhydramnios, gx multiple), saignement vaginal pdt la gx, malformations utérines</w:t>
      </w:r>
      <w:r w:rsidRPr="00953860">
        <w:rPr>
          <w:rFonts w:eastAsia="Times New Roman" w:cs="Arial"/>
          <w:i/>
          <w:iCs/>
          <w:szCs w:val="20"/>
          <w:lang w:eastAsia="fr-CA"/>
        </w:rPr>
        <w:t xml:space="preserve"> (spécifiquement des fibromes important ou utérus bicorne selon Myles), </w:t>
      </w:r>
      <w:r w:rsidRPr="00953860">
        <w:rPr>
          <w:rFonts w:eastAsia="Times New Roman" w:cs="Arial"/>
          <w:szCs w:val="20"/>
          <w:lang w:eastAsia="fr-CA"/>
        </w:rPr>
        <w:t>anémie, IU, col court dans le mid T3</w:t>
      </w:r>
    </w:p>
    <w:p w14:paraId="42E491C0" w14:textId="77777777" w:rsidR="008243B0" w:rsidRPr="00953860" w:rsidRDefault="008243B0" w:rsidP="00591DB8">
      <w:pPr>
        <w:pStyle w:val="Paragraphedeliste"/>
        <w:numPr>
          <w:ilvl w:val="0"/>
          <w:numId w:val="191"/>
        </w:numPr>
        <w:jc w:val="both"/>
        <w:textAlignment w:val="baseline"/>
        <w:rPr>
          <w:rFonts w:eastAsia="Times New Roman" w:cs="Arial"/>
          <w:szCs w:val="20"/>
          <w:lang w:eastAsia="fr-CA"/>
        </w:rPr>
      </w:pPr>
      <w:r w:rsidRPr="00953860">
        <w:rPr>
          <w:rFonts w:eastAsia="Times New Roman" w:cs="Arial"/>
          <w:szCs w:val="20"/>
          <w:lang w:eastAsia="fr-CA"/>
        </w:rPr>
        <w:t>Le Myles ajoute d’autres facteurs :</w:t>
      </w:r>
    </w:p>
    <w:p w14:paraId="55B84D43" w14:textId="77777777" w:rsidR="008243B0" w:rsidRPr="00953860" w:rsidRDefault="008243B0" w:rsidP="00591DB8">
      <w:pPr>
        <w:pStyle w:val="Paragraphedeliste"/>
        <w:numPr>
          <w:ilvl w:val="1"/>
          <w:numId w:val="191"/>
        </w:numPr>
        <w:jc w:val="both"/>
        <w:textAlignment w:val="baseline"/>
        <w:rPr>
          <w:rFonts w:eastAsia="Times New Roman" w:cs="Arial"/>
          <w:szCs w:val="20"/>
          <w:lang w:eastAsia="fr-CA"/>
        </w:rPr>
      </w:pPr>
      <w:r w:rsidRPr="00953860">
        <w:rPr>
          <w:rFonts w:eastAsia="Times New Roman" w:cs="Arial"/>
          <w:szCs w:val="20"/>
          <w:u w:val="single"/>
          <w:lang w:eastAsia="fr-CA"/>
        </w:rPr>
        <w:t>Acct débutant spontanément :</w:t>
      </w:r>
      <w:r w:rsidRPr="00953860">
        <w:rPr>
          <w:rFonts w:eastAsia="Times New Roman" w:cs="Arial"/>
          <w:szCs w:val="20"/>
          <w:lang w:eastAsia="fr-CA"/>
        </w:rPr>
        <w:t xml:space="preserve"> hyperpyrexie (résultant d’une infection virale ou bactérienne), RPM (causée par un polyhydramnios ou une infection maternelle, spécifiquement une chorioamniotite), petite stature maternelle, parité, incompétence cervicale</w:t>
      </w:r>
    </w:p>
    <w:p w14:paraId="1A78ED5E" w14:textId="77777777" w:rsidR="008243B0" w:rsidRPr="00953860" w:rsidRDefault="008243B0" w:rsidP="008243B0">
      <w:pPr>
        <w:ind w:left="1440"/>
        <w:jc w:val="both"/>
        <w:rPr>
          <w:rFonts w:eastAsia="Times New Roman"/>
          <w:szCs w:val="20"/>
          <w:lang w:eastAsia="fr-CA"/>
        </w:rPr>
      </w:pPr>
      <w:r w:rsidRPr="00953860">
        <w:rPr>
          <w:rFonts w:eastAsia="Times New Roman" w:cs="Arial"/>
          <w:i/>
          <w:iCs/>
          <w:szCs w:val="20"/>
          <w:lang w:eastAsia="fr-CA"/>
        </w:rPr>
        <w:t>* 40% inconnu des causes seraient inconnues selon le Myles</w:t>
      </w:r>
    </w:p>
    <w:p w14:paraId="2C36E373" w14:textId="77777777" w:rsidR="008243B0" w:rsidRPr="00953860" w:rsidRDefault="008243B0" w:rsidP="00591DB8">
      <w:pPr>
        <w:pStyle w:val="Paragraphedeliste"/>
        <w:numPr>
          <w:ilvl w:val="1"/>
          <w:numId w:val="191"/>
        </w:numPr>
        <w:jc w:val="both"/>
        <w:rPr>
          <w:rFonts w:eastAsia="Times New Roman"/>
          <w:szCs w:val="20"/>
          <w:lang w:eastAsia="fr-CA"/>
        </w:rPr>
      </w:pPr>
      <w:r w:rsidRPr="00953860">
        <w:rPr>
          <w:rFonts w:eastAsia="Times New Roman" w:cs="Arial"/>
          <w:szCs w:val="20"/>
          <w:u w:val="single"/>
          <w:lang w:eastAsia="fr-CA"/>
        </w:rPr>
        <w:t>Acct induit pour “causes électives</w:t>
      </w:r>
      <w:r w:rsidRPr="00953860">
        <w:rPr>
          <w:rFonts w:eastAsia="Times New Roman" w:cs="Arial"/>
          <w:szCs w:val="20"/>
          <w:lang w:eastAsia="fr-CA"/>
        </w:rPr>
        <w:t>” : hypertension de gx, prééclampsie, hypertension chronique, maladie maternelle rénale ou cardiaque, placenta praevia ou décollement placentaire prématuré, incompatibilité rhésus, anomalie congénitales foetales, RCIU</w:t>
      </w:r>
    </w:p>
    <w:p w14:paraId="50C08460" w14:textId="77777777" w:rsidR="008243B0" w:rsidRPr="00953860" w:rsidRDefault="008243B0" w:rsidP="008243B0">
      <w:pPr>
        <w:jc w:val="both"/>
        <w:rPr>
          <w:rFonts w:eastAsia="Times New Roman"/>
          <w:szCs w:val="20"/>
          <w:lang w:eastAsia="fr-CA"/>
        </w:rPr>
      </w:pPr>
    </w:p>
    <w:p w14:paraId="04A3294D" w14:textId="77777777" w:rsidR="008243B0" w:rsidRPr="00953860" w:rsidRDefault="008243B0" w:rsidP="008243B0">
      <w:pPr>
        <w:jc w:val="both"/>
        <w:rPr>
          <w:rFonts w:eastAsia="Times New Roman"/>
          <w:szCs w:val="20"/>
          <w:lang w:eastAsia="fr-CA"/>
        </w:rPr>
      </w:pPr>
      <w:r w:rsidRPr="00953860">
        <w:rPr>
          <w:rFonts w:eastAsia="Times New Roman" w:cs="Arial"/>
          <w:szCs w:val="20"/>
          <w:u w:val="single"/>
          <w:lang w:eastAsia="fr-CA"/>
        </w:rPr>
        <w:t>Évaluation</w:t>
      </w:r>
    </w:p>
    <w:p w14:paraId="02741AF6" w14:textId="77777777" w:rsidR="008243B0" w:rsidRPr="00953860" w:rsidRDefault="008243B0" w:rsidP="008243B0">
      <w:pPr>
        <w:jc w:val="both"/>
        <w:rPr>
          <w:rFonts w:eastAsia="Times New Roman"/>
          <w:szCs w:val="20"/>
          <w:lang w:eastAsia="fr-CA"/>
        </w:rPr>
      </w:pPr>
      <w:r w:rsidRPr="00953860">
        <w:rPr>
          <w:rFonts w:eastAsia="Times New Roman" w:cs="Arial"/>
          <w:b/>
          <w:bCs/>
          <w:szCs w:val="20"/>
          <w:lang w:eastAsia="fr-CA"/>
        </w:rPr>
        <w:t xml:space="preserve">Un travail préterme devrait être suspecté chez toutes femmes présentant des CU régulières préterme. Un changement dans la dilatation/effacement du col en présence de CU régulières est suffisant pour dx un travail préterme. </w:t>
      </w:r>
    </w:p>
    <w:p w14:paraId="3B3AF462" w14:textId="77777777" w:rsidR="008243B0" w:rsidRPr="00953860" w:rsidRDefault="008243B0" w:rsidP="00591DB8">
      <w:pPr>
        <w:pStyle w:val="Paragraphedeliste"/>
        <w:numPr>
          <w:ilvl w:val="0"/>
          <w:numId w:val="191"/>
        </w:numPr>
        <w:jc w:val="both"/>
        <w:textAlignment w:val="baseline"/>
        <w:rPr>
          <w:rFonts w:eastAsia="Times New Roman" w:cs="Arial"/>
          <w:szCs w:val="20"/>
          <w:lang w:eastAsia="fr-CA"/>
        </w:rPr>
      </w:pPr>
      <w:r w:rsidRPr="00953860">
        <w:rPr>
          <w:rFonts w:eastAsia="Times New Roman" w:cs="Arial"/>
          <w:szCs w:val="20"/>
          <w:lang w:eastAsia="fr-CA"/>
        </w:rPr>
        <w:t>Des sx peuvent être présents ou pas chez les femmes se présentant avec un travail préterme. Lorsque présents, ils varient en gravité. Les plus communs sont :</w:t>
      </w:r>
    </w:p>
    <w:p w14:paraId="5FBE231A" w14:textId="77777777" w:rsidR="008243B0" w:rsidRPr="00953860" w:rsidRDefault="008243B0" w:rsidP="00591DB8">
      <w:pPr>
        <w:pStyle w:val="Paragraphedeliste"/>
        <w:numPr>
          <w:ilvl w:val="1"/>
          <w:numId w:val="191"/>
        </w:numPr>
        <w:jc w:val="both"/>
        <w:textAlignment w:val="baseline"/>
        <w:rPr>
          <w:rFonts w:eastAsia="Times New Roman" w:cs="Arial"/>
          <w:szCs w:val="20"/>
          <w:lang w:eastAsia="fr-CA"/>
        </w:rPr>
      </w:pPr>
      <w:r w:rsidRPr="00953860">
        <w:rPr>
          <w:rFonts w:eastAsia="Times New Roman" w:cs="Arial"/>
          <w:szCs w:val="20"/>
          <w:lang w:eastAsia="fr-CA"/>
        </w:rPr>
        <w:t xml:space="preserve">CU rythmées, crampes abdominales, douleur au bas du dos, pression a/n du bassin, décharge vaginale ++ et/ou avec saignements (genre de </w:t>
      </w:r>
      <w:r w:rsidRPr="00953860">
        <w:rPr>
          <w:rFonts w:eastAsia="Times New Roman" w:cs="Arial"/>
          <w:i/>
          <w:iCs/>
          <w:szCs w:val="20"/>
          <w:lang w:eastAsia="fr-CA"/>
        </w:rPr>
        <w:t>bloody show</w:t>
      </w:r>
      <w:r w:rsidRPr="00953860">
        <w:rPr>
          <w:rFonts w:eastAsia="Times New Roman" w:cs="Arial"/>
          <w:szCs w:val="20"/>
          <w:lang w:eastAsia="fr-CA"/>
        </w:rPr>
        <w:t>)</w:t>
      </w:r>
    </w:p>
    <w:p w14:paraId="1C558293" w14:textId="77777777" w:rsidR="008243B0" w:rsidRPr="00953860" w:rsidRDefault="008243B0" w:rsidP="00591DB8">
      <w:pPr>
        <w:numPr>
          <w:ilvl w:val="0"/>
          <w:numId w:val="192"/>
        </w:numPr>
        <w:jc w:val="both"/>
        <w:textAlignment w:val="baseline"/>
        <w:rPr>
          <w:rFonts w:eastAsia="Times New Roman" w:cs="Arial"/>
          <w:szCs w:val="20"/>
          <w:lang w:eastAsia="fr-CA"/>
        </w:rPr>
      </w:pPr>
      <w:r w:rsidRPr="00953860">
        <w:rPr>
          <w:rFonts w:eastAsia="Times New Roman" w:cs="Arial"/>
          <w:szCs w:val="20"/>
          <w:lang w:eastAsia="fr-CA"/>
        </w:rPr>
        <w:t>Un examen cervical peut être performé, soit un TV et/ou en combinaison avec une estimation visuelle de la dilatation/effacement à l’aide d’un spéculum, échographie mesurant la longueur du col</w:t>
      </w:r>
    </w:p>
    <w:p w14:paraId="177F0AFC" w14:textId="77777777" w:rsidR="008243B0" w:rsidRPr="00953860" w:rsidRDefault="008243B0" w:rsidP="008243B0">
      <w:pPr>
        <w:jc w:val="both"/>
        <w:rPr>
          <w:rFonts w:eastAsia="Times New Roman"/>
          <w:szCs w:val="20"/>
          <w:lang w:eastAsia="fr-CA"/>
        </w:rPr>
      </w:pPr>
    </w:p>
    <w:p w14:paraId="7FD52741" w14:textId="77777777" w:rsidR="008243B0" w:rsidRPr="00953860" w:rsidRDefault="008243B0" w:rsidP="008243B0">
      <w:pPr>
        <w:jc w:val="both"/>
        <w:rPr>
          <w:rFonts w:eastAsia="Times New Roman"/>
          <w:szCs w:val="20"/>
          <w:lang w:eastAsia="fr-CA"/>
        </w:rPr>
      </w:pPr>
      <w:r w:rsidRPr="00953860">
        <w:rPr>
          <w:rFonts w:eastAsia="Times New Roman" w:cs="Arial"/>
          <w:szCs w:val="20"/>
          <w:u w:val="single"/>
          <w:lang w:eastAsia="fr-CA"/>
        </w:rPr>
        <w:t xml:space="preserve">Tests de laboratoire </w:t>
      </w:r>
    </w:p>
    <w:p w14:paraId="2F4FF448" w14:textId="77777777" w:rsidR="008243B0" w:rsidRPr="00953860" w:rsidRDefault="008243B0" w:rsidP="00591DB8">
      <w:pPr>
        <w:pStyle w:val="Paragraphedeliste"/>
        <w:numPr>
          <w:ilvl w:val="0"/>
          <w:numId w:val="219"/>
        </w:numPr>
        <w:jc w:val="both"/>
        <w:textAlignment w:val="baseline"/>
        <w:rPr>
          <w:rFonts w:eastAsia="Times New Roman" w:cs="Arial"/>
          <w:szCs w:val="20"/>
          <w:lang w:eastAsia="fr-CA"/>
        </w:rPr>
      </w:pPr>
      <w:r w:rsidRPr="00953860">
        <w:rPr>
          <w:rFonts w:eastAsia="Times New Roman" w:cs="Arial"/>
          <w:szCs w:val="20"/>
          <w:lang w:eastAsia="fr-CA"/>
        </w:rPr>
        <w:t xml:space="preserve">Cultures </w:t>
      </w:r>
      <w:proofErr w:type="gramStart"/>
      <w:r w:rsidRPr="00953860">
        <w:rPr>
          <w:rFonts w:eastAsia="Times New Roman" w:cs="Arial"/>
          <w:szCs w:val="20"/>
          <w:lang w:eastAsia="fr-CA"/>
        </w:rPr>
        <w:t>de  :</w:t>
      </w:r>
      <w:proofErr w:type="gramEnd"/>
      <w:r w:rsidRPr="00953860">
        <w:rPr>
          <w:rFonts w:eastAsia="Times New Roman" w:cs="Arial"/>
          <w:szCs w:val="20"/>
          <w:lang w:eastAsia="fr-CA"/>
        </w:rPr>
        <w:t xml:space="preserve"> SGB, Trichomonase, Gono + Chlam</w:t>
      </w:r>
    </w:p>
    <w:p w14:paraId="295B37D0" w14:textId="77777777" w:rsidR="008243B0" w:rsidRPr="00953860" w:rsidRDefault="008243B0" w:rsidP="00591DB8">
      <w:pPr>
        <w:pStyle w:val="Paragraphedeliste"/>
        <w:numPr>
          <w:ilvl w:val="0"/>
          <w:numId w:val="219"/>
        </w:numPr>
        <w:jc w:val="both"/>
        <w:textAlignment w:val="baseline"/>
        <w:rPr>
          <w:rFonts w:eastAsia="Times New Roman" w:cs="Arial"/>
          <w:szCs w:val="20"/>
          <w:lang w:eastAsia="fr-CA"/>
        </w:rPr>
      </w:pPr>
      <w:r w:rsidRPr="00953860">
        <w:rPr>
          <w:rFonts w:eastAsia="Times New Roman" w:cs="Arial"/>
          <w:szCs w:val="20"/>
          <w:lang w:eastAsia="fr-CA"/>
        </w:rPr>
        <w:t>Culture + analyse urinaire (IU, asx)</w:t>
      </w:r>
    </w:p>
    <w:p w14:paraId="2B78EF3F" w14:textId="77777777" w:rsidR="008243B0" w:rsidRPr="00953860" w:rsidRDefault="008243B0" w:rsidP="00591DB8">
      <w:pPr>
        <w:pStyle w:val="Paragraphedeliste"/>
        <w:numPr>
          <w:ilvl w:val="0"/>
          <w:numId w:val="219"/>
        </w:numPr>
        <w:jc w:val="both"/>
        <w:textAlignment w:val="baseline"/>
        <w:rPr>
          <w:rFonts w:eastAsia="Times New Roman" w:cs="Arial"/>
          <w:szCs w:val="20"/>
          <w:lang w:eastAsia="fr-CA"/>
        </w:rPr>
      </w:pPr>
      <w:r w:rsidRPr="00953860">
        <w:rPr>
          <w:rFonts w:eastAsia="Times New Roman" w:cs="Arial"/>
          <w:szCs w:val="20"/>
          <w:lang w:eastAsia="fr-CA"/>
        </w:rPr>
        <w:t>Fibronectine foetale (swab des secrétions cervico-vaginales)</w:t>
      </w:r>
    </w:p>
    <w:p w14:paraId="597EFEB4" w14:textId="77777777" w:rsidR="008243B0" w:rsidRPr="00953860" w:rsidRDefault="008243B0" w:rsidP="00591DB8">
      <w:pPr>
        <w:pStyle w:val="Paragraphedeliste"/>
        <w:numPr>
          <w:ilvl w:val="1"/>
          <w:numId w:val="219"/>
        </w:numPr>
        <w:jc w:val="both"/>
        <w:textAlignment w:val="baseline"/>
        <w:rPr>
          <w:rFonts w:eastAsia="Times New Roman" w:cs="Arial"/>
          <w:szCs w:val="20"/>
          <w:lang w:eastAsia="fr-CA"/>
        </w:rPr>
      </w:pPr>
      <w:r w:rsidRPr="00953860">
        <w:rPr>
          <w:rFonts w:eastAsia="Times New Roman" w:cs="Arial"/>
          <w:szCs w:val="20"/>
          <w:lang w:eastAsia="fr-CA"/>
        </w:rPr>
        <w:t>Test particulièrement utile dans le dx d’un travail préterme</w:t>
      </w:r>
    </w:p>
    <w:p w14:paraId="77FE2FC8" w14:textId="77777777" w:rsidR="008243B0" w:rsidRPr="00953860" w:rsidRDefault="008243B0" w:rsidP="00591DB8">
      <w:pPr>
        <w:pStyle w:val="Paragraphedeliste"/>
        <w:numPr>
          <w:ilvl w:val="1"/>
          <w:numId w:val="219"/>
        </w:numPr>
        <w:jc w:val="both"/>
        <w:textAlignment w:val="baseline"/>
        <w:rPr>
          <w:rFonts w:eastAsia="Times New Roman" w:cs="Arial"/>
          <w:szCs w:val="20"/>
          <w:lang w:eastAsia="fr-CA"/>
        </w:rPr>
      </w:pPr>
      <w:r w:rsidRPr="00953860">
        <w:rPr>
          <w:rFonts w:eastAsia="Times New Roman" w:cs="Arial"/>
          <w:szCs w:val="20"/>
          <w:lang w:eastAsia="fr-CA"/>
        </w:rPr>
        <w:t>Haute VPN : si négatif, le risque d’accoucher dans les 2 semaines suivantes est de &lt;1%</w:t>
      </w:r>
    </w:p>
    <w:p w14:paraId="6D7BF72D" w14:textId="77777777" w:rsidR="008243B0" w:rsidRPr="00953860" w:rsidRDefault="008243B0" w:rsidP="00591DB8">
      <w:pPr>
        <w:pStyle w:val="Paragraphedeliste"/>
        <w:numPr>
          <w:ilvl w:val="1"/>
          <w:numId w:val="219"/>
        </w:numPr>
        <w:jc w:val="both"/>
        <w:textAlignment w:val="baseline"/>
        <w:rPr>
          <w:rFonts w:eastAsia="Times New Roman" w:cs="Arial"/>
          <w:szCs w:val="20"/>
          <w:lang w:eastAsia="fr-CA"/>
        </w:rPr>
      </w:pPr>
      <w:r w:rsidRPr="00953860">
        <w:rPr>
          <w:rFonts w:eastAsia="Times New Roman" w:cs="Arial"/>
          <w:szCs w:val="20"/>
          <w:lang w:eastAsia="fr-CA"/>
        </w:rPr>
        <w:t xml:space="preserve">Faible VPP si utilisé seul : si positif, le risque d’accoucher dans 1 semaine est de 18%. Si utilisé en combinaison avec la mesure de la longueur du col chez les femmes symptomatiques, sa VPP augmente </w:t>
      </w:r>
    </w:p>
    <w:p w14:paraId="47C66C5D" w14:textId="77777777" w:rsidR="008243B0" w:rsidRPr="00953860" w:rsidRDefault="008243B0" w:rsidP="00591DB8">
      <w:pPr>
        <w:numPr>
          <w:ilvl w:val="0"/>
          <w:numId w:val="193"/>
        </w:numPr>
        <w:jc w:val="both"/>
        <w:textAlignment w:val="baseline"/>
        <w:rPr>
          <w:rFonts w:eastAsia="Times New Roman" w:cs="Arial"/>
          <w:szCs w:val="20"/>
          <w:lang w:eastAsia="fr-CA"/>
        </w:rPr>
      </w:pPr>
      <w:r w:rsidRPr="00953860">
        <w:rPr>
          <w:rFonts w:eastAsia="Times New Roman" w:cs="Arial"/>
          <w:szCs w:val="20"/>
          <w:lang w:eastAsia="fr-CA"/>
        </w:rPr>
        <w:t xml:space="preserve">Fern test si une RPM est suspectée (une RPM est indicateur d’un risque d’entrer prochainement en travail): LA récolté dans le cul de sac postérieur. ATTN au FP avec les sécrétions vaginales (le mucus cervical peut présenter des </w:t>
      </w:r>
      <w:r w:rsidRPr="00953860">
        <w:rPr>
          <w:rFonts w:eastAsia="Times New Roman" w:cs="Arial"/>
          <w:i/>
          <w:iCs/>
          <w:szCs w:val="20"/>
          <w:lang w:eastAsia="fr-CA"/>
        </w:rPr>
        <w:t>fougères)</w:t>
      </w:r>
    </w:p>
    <w:p w14:paraId="2237FEBC" w14:textId="77777777" w:rsidR="008243B0" w:rsidRPr="00953860" w:rsidRDefault="008243B0" w:rsidP="008243B0">
      <w:pPr>
        <w:jc w:val="both"/>
        <w:rPr>
          <w:rFonts w:eastAsia="Times New Roman"/>
          <w:szCs w:val="20"/>
          <w:lang w:eastAsia="fr-CA"/>
        </w:rPr>
      </w:pPr>
    </w:p>
    <w:p w14:paraId="593428B2" w14:textId="77777777" w:rsidR="008243B0" w:rsidRPr="00953860" w:rsidRDefault="008243B0" w:rsidP="008243B0">
      <w:pPr>
        <w:jc w:val="both"/>
        <w:rPr>
          <w:rFonts w:eastAsia="Times New Roman"/>
          <w:szCs w:val="20"/>
          <w:lang w:eastAsia="fr-CA"/>
        </w:rPr>
      </w:pPr>
      <w:r w:rsidRPr="00953860">
        <w:rPr>
          <w:rFonts w:eastAsia="Times New Roman" w:cs="Arial"/>
          <w:szCs w:val="20"/>
          <w:u w:val="single"/>
          <w:lang w:eastAsia="fr-CA"/>
        </w:rPr>
        <w:t xml:space="preserve">Échographie </w:t>
      </w:r>
    </w:p>
    <w:p w14:paraId="410A098F" w14:textId="77777777" w:rsidR="008243B0" w:rsidRPr="00953860" w:rsidRDefault="008243B0" w:rsidP="00591DB8">
      <w:pPr>
        <w:pStyle w:val="Paragraphedeliste"/>
        <w:numPr>
          <w:ilvl w:val="0"/>
          <w:numId w:val="220"/>
        </w:numPr>
        <w:jc w:val="both"/>
        <w:textAlignment w:val="baseline"/>
        <w:rPr>
          <w:rFonts w:eastAsia="Times New Roman" w:cs="Arial"/>
          <w:szCs w:val="20"/>
          <w:lang w:eastAsia="fr-CA"/>
        </w:rPr>
      </w:pPr>
      <w:r w:rsidRPr="00953860">
        <w:rPr>
          <w:rFonts w:eastAsia="Times New Roman" w:cs="Arial"/>
          <w:szCs w:val="20"/>
          <w:lang w:eastAsia="fr-CA"/>
        </w:rPr>
        <w:t>Aide à évaluer l’étiologie d’un travail prématuré dans le but de :</w:t>
      </w:r>
    </w:p>
    <w:p w14:paraId="391D8512" w14:textId="77777777" w:rsidR="008243B0" w:rsidRPr="00953860" w:rsidRDefault="008243B0" w:rsidP="00591DB8">
      <w:pPr>
        <w:pStyle w:val="Paragraphedeliste"/>
        <w:numPr>
          <w:ilvl w:val="1"/>
          <w:numId w:val="220"/>
        </w:numPr>
        <w:jc w:val="both"/>
        <w:textAlignment w:val="baseline"/>
        <w:rPr>
          <w:rFonts w:eastAsia="Times New Roman" w:cs="Arial"/>
          <w:szCs w:val="20"/>
          <w:lang w:eastAsia="fr-CA"/>
        </w:rPr>
      </w:pPr>
      <w:r w:rsidRPr="00953860">
        <w:rPr>
          <w:rFonts w:eastAsia="Times New Roman" w:cs="Arial"/>
          <w:szCs w:val="20"/>
          <w:lang w:eastAsia="fr-CA"/>
        </w:rPr>
        <w:t>D’identifier des anomalies foetales évidentes</w:t>
      </w:r>
    </w:p>
    <w:p w14:paraId="3C86E060" w14:textId="77777777" w:rsidR="008243B0" w:rsidRPr="00953860" w:rsidRDefault="008243B0" w:rsidP="00591DB8">
      <w:pPr>
        <w:pStyle w:val="Paragraphedeliste"/>
        <w:numPr>
          <w:ilvl w:val="1"/>
          <w:numId w:val="220"/>
        </w:numPr>
        <w:jc w:val="both"/>
        <w:textAlignment w:val="baseline"/>
        <w:rPr>
          <w:rFonts w:eastAsia="Times New Roman" w:cs="Arial"/>
          <w:szCs w:val="20"/>
          <w:lang w:eastAsia="fr-CA"/>
        </w:rPr>
      </w:pPr>
      <w:r w:rsidRPr="00953860">
        <w:rPr>
          <w:rFonts w:eastAsia="Times New Roman" w:cs="Arial"/>
          <w:szCs w:val="20"/>
          <w:lang w:eastAsia="fr-CA"/>
        </w:rPr>
        <w:t>Identifier un oligo-polyhydramnios</w:t>
      </w:r>
    </w:p>
    <w:p w14:paraId="1D5A9EBD" w14:textId="77777777" w:rsidR="008243B0" w:rsidRPr="00953860" w:rsidRDefault="008243B0" w:rsidP="00591DB8">
      <w:pPr>
        <w:pStyle w:val="Paragraphedeliste"/>
        <w:numPr>
          <w:ilvl w:val="1"/>
          <w:numId w:val="220"/>
        </w:numPr>
        <w:jc w:val="both"/>
        <w:textAlignment w:val="baseline"/>
        <w:rPr>
          <w:rFonts w:eastAsia="Times New Roman" w:cs="Arial"/>
          <w:szCs w:val="20"/>
          <w:lang w:eastAsia="fr-CA"/>
        </w:rPr>
      </w:pPr>
      <w:r w:rsidRPr="00953860">
        <w:rPr>
          <w:rFonts w:eastAsia="Times New Roman" w:cs="Arial"/>
          <w:szCs w:val="20"/>
          <w:lang w:eastAsia="fr-CA"/>
        </w:rPr>
        <w:t>Confirmer la présentation foetale pour planifier le mode d’acct</w:t>
      </w:r>
    </w:p>
    <w:p w14:paraId="388886A9" w14:textId="77777777" w:rsidR="008243B0" w:rsidRPr="00953860" w:rsidRDefault="008243B0" w:rsidP="00591DB8">
      <w:pPr>
        <w:pStyle w:val="Paragraphedeliste"/>
        <w:numPr>
          <w:ilvl w:val="1"/>
          <w:numId w:val="220"/>
        </w:numPr>
        <w:jc w:val="both"/>
        <w:textAlignment w:val="baseline"/>
        <w:rPr>
          <w:rFonts w:eastAsia="Times New Roman" w:cs="Arial"/>
          <w:szCs w:val="20"/>
          <w:lang w:eastAsia="fr-CA"/>
        </w:rPr>
      </w:pPr>
      <w:r w:rsidRPr="00953860">
        <w:rPr>
          <w:rFonts w:eastAsia="Times New Roman" w:cs="Arial"/>
          <w:szCs w:val="20"/>
          <w:lang w:eastAsia="fr-CA"/>
        </w:rPr>
        <w:t>Évaluer le placenta (localisation et anomalies)</w:t>
      </w:r>
    </w:p>
    <w:p w14:paraId="68A2DE9A" w14:textId="77777777" w:rsidR="008243B0" w:rsidRPr="00953860" w:rsidRDefault="008243B0" w:rsidP="00591DB8">
      <w:pPr>
        <w:pStyle w:val="Paragraphedeliste"/>
        <w:numPr>
          <w:ilvl w:val="0"/>
          <w:numId w:val="220"/>
        </w:numPr>
        <w:jc w:val="both"/>
        <w:textAlignment w:val="baseline"/>
        <w:rPr>
          <w:rFonts w:eastAsia="Times New Roman" w:cs="Arial"/>
          <w:szCs w:val="20"/>
          <w:lang w:eastAsia="fr-CA"/>
        </w:rPr>
      </w:pPr>
      <w:r w:rsidRPr="00953860">
        <w:rPr>
          <w:rFonts w:eastAsia="Times New Roman" w:cs="Arial"/>
          <w:szCs w:val="20"/>
          <w:lang w:eastAsia="fr-CA"/>
        </w:rPr>
        <w:t>Évaluation du col pour raffiner l’évaluation du risque</w:t>
      </w:r>
    </w:p>
    <w:p w14:paraId="4B42B8A6" w14:textId="77777777" w:rsidR="008243B0" w:rsidRPr="00953860" w:rsidRDefault="008243B0" w:rsidP="00591DB8">
      <w:pPr>
        <w:pStyle w:val="Paragraphedeliste"/>
        <w:numPr>
          <w:ilvl w:val="1"/>
          <w:numId w:val="220"/>
        </w:numPr>
        <w:jc w:val="both"/>
        <w:textAlignment w:val="baseline"/>
        <w:rPr>
          <w:rFonts w:eastAsia="Times New Roman" w:cs="Arial"/>
          <w:szCs w:val="20"/>
          <w:lang w:eastAsia="fr-CA"/>
        </w:rPr>
      </w:pPr>
      <w:r w:rsidRPr="00953860">
        <w:rPr>
          <w:rFonts w:eastAsia="Times New Roman" w:cs="Arial"/>
          <w:szCs w:val="20"/>
          <w:lang w:eastAsia="fr-CA"/>
        </w:rPr>
        <w:t>Une longueur &gt;30mm exclue le dx d’un travail préterme</w:t>
      </w:r>
    </w:p>
    <w:p w14:paraId="59B29810" w14:textId="77777777" w:rsidR="008243B0" w:rsidRPr="00953860" w:rsidRDefault="008243B0" w:rsidP="00591DB8">
      <w:pPr>
        <w:pStyle w:val="Paragraphedeliste"/>
        <w:numPr>
          <w:ilvl w:val="1"/>
          <w:numId w:val="220"/>
        </w:numPr>
        <w:jc w:val="both"/>
        <w:textAlignment w:val="baseline"/>
        <w:rPr>
          <w:rFonts w:eastAsia="Times New Roman" w:cs="Arial"/>
          <w:szCs w:val="20"/>
          <w:lang w:eastAsia="fr-CA"/>
        </w:rPr>
      </w:pPr>
      <w:r w:rsidRPr="00953860">
        <w:rPr>
          <w:rFonts w:eastAsia="Times New Roman" w:cs="Arial"/>
          <w:szCs w:val="20"/>
          <w:lang w:eastAsia="fr-CA"/>
        </w:rPr>
        <w:t xml:space="preserve">Une longueur &lt; 25 ou 20 mm (dépendamment de l’AG) peut aider au dx d’un travail préterme (surtout si utilisé avec le test de fibronectine foetale) </w:t>
      </w:r>
    </w:p>
    <w:p w14:paraId="33807CE6" w14:textId="77777777" w:rsidR="008243B0" w:rsidRPr="00953860" w:rsidRDefault="008243B0" w:rsidP="008243B0">
      <w:pPr>
        <w:jc w:val="both"/>
        <w:rPr>
          <w:rFonts w:eastAsia="Times New Roman"/>
          <w:szCs w:val="20"/>
          <w:lang w:eastAsia="fr-CA"/>
        </w:rPr>
      </w:pPr>
    </w:p>
    <w:p w14:paraId="63444A49" w14:textId="77777777" w:rsidR="008243B0" w:rsidRPr="00953860" w:rsidRDefault="008243B0" w:rsidP="008243B0">
      <w:pPr>
        <w:jc w:val="both"/>
        <w:rPr>
          <w:rFonts w:eastAsia="Times New Roman"/>
          <w:szCs w:val="20"/>
          <w:lang w:eastAsia="fr-CA"/>
        </w:rPr>
      </w:pPr>
      <w:r w:rsidRPr="00953860">
        <w:rPr>
          <w:rFonts w:eastAsia="Times New Roman" w:cs="Arial"/>
          <w:szCs w:val="20"/>
          <w:u w:val="single"/>
          <w:lang w:eastAsia="fr-CA"/>
        </w:rPr>
        <w:t xml:space="preserve">Traitement </w:t>
      </w:r>
    </w:p>
    <w:p w14:paraId="4DE2BE57" w14:textId="77777777" w:rsidR="008243B0" w:rsidRPr="00953860" w:rsidRDefault="008243B0" w:rsidP="008243B0">
      <w:pPr>
        <w:jc w:val="both"/>
        <w:rPr>
          <w:rFonts w:eastAsia="Times New Roman"/>
          <w:b/>
          <w:szCs w:val="20"/>
          <w:lang w:eastAsia="fr-CA"/>
        </w:rPr>
      </w:pPr>
      <w:r w:rsidRPr="00953860">
        <w:rPr>
          <w:rFonts w:eastAsia="Times New Roman" w:cs="Arial"/>
          <w:b/>
          <w:i/>
          <w:iCs/>
          <w:szCs w:val="20"/>
          <w:lang w:eastAsia="fr-CA"/>
        </w:rPr>
        <w:t>Repos au lit et hydratation</w:t>
      </w:r>
    </w:p>
    <w:p w14:paraId="0EACF80F" w14:textId="77777777" w:rsidR="008243B0" w:rsidRPr="00953860" w:rsidRDefault="008243B0" w:rsidP="00591DB8">
      <w:pPr>
        <w:numPr>
          <w:ilvl w:val="0"/>
          <w:numId w:val="194"/>
        </w:numPr>
        <w:jc w:val="both"/>
        <w:textAlignment w:val="baseline"/>
        <w:rPr>
          <w:rFonts w:eastAsia="Times New Roman" w:cs="Arial"/>
          <w:szCs w:val="20"/>
          <w:lang w:eastAsia="fr-CA"/>
        </w:rPr>
      </w:pPr>
      <w:r w:rsidRPr="00953860">
        <w:rPr>
          <w:rFonts w:eastAsia="Times New Roman" w:cs="Arial"/>
          <w:szCs w:val="20"/>
          <w:lang w:eastAsia="fr-CA"/>
        </w:rPr>
        <w:t xml:space="preserve">Malgré qu’il </w:t>
      </w:r>
      <w:proofErr w:type="gramStart"/>
      <w:r w:rsidRPr="00953860">
        <w:rPr>
          <w:rFonts w:eastAsia="Times New Roman" w:cs="Arial"/>
          <w:szCs w:val="20"/>
          <w:lang w:eastAsia="fr-CA"/>
        </w:rPr>
        <w:t>est</w:t>
      </w:r>
      <w:proofErr w:type="gramEnd"/>
      <w:r w:rsidRPr="00953860">
        <w:rPr>
          <w:rFonts w:eastAsia="Times New Roman" w:cs="Arial"/>
          <w:szCs w:val="20"/>
          <w:lang w:eastAsia="fr-CA"/>
        </w:rPr>
        <w:t xml:space="preserve"> communément prescrit, il n’y a pas de preuve que le repos au lit est utile dans la prévention ou le tx d’un travail prématuré. Selon ACOG, il ne devrait pas être recommandé de façon routinière. De plus, il est associé à des risques potentiels de thromboembolie veineuse, déminéralisation osseuse, la perte d’emploi, etc. </w:t>
      </w:r>
    </w:p>
    <w:p w14:paraId="1CB512DF" w14:textId="77777777" w:rsidR="008243B0" w:rsidRPr="00953860" w:rsidRDefault="008243B0" w:rsidP="00591DB8">
      <w:pPr>
        <w:numPr>
          <w:ilvl w:val="0"/>
          <w:numId w:val="194"/>
        </w:numPr>
        <w:jc w:val="both"/>
        <w:textAlignment w:val="baseline"/>
        <w:rPr>
          <w:rFonts w:eastAsia="Times New Roman" w:cs="Arial"/>
          <w:szCs w:val="20"/>
          <w:lang w:eastAsia="fr-CA"/>
        </w:rPr>
      </w:pPr>
      <w:r w:rsidRPr="00953860">
        <w:rPr>
          <w:rFonts w:eastAsia="Times New Roman" w:cs="Arial"/>
          <w:szCs w:val="20"/>
          <w:lang w:eastAsia="fr-CA"/>
        </w:rPr>
        <w:lastRenderedPageBreak/>
        <w:t xml:space="preserve">L’hydratation, orale et par IV, est communément utilisée dans le tx du travail prématuré. Plusieurs études qui ont évalué son efficacité ont démontré qu’il n’y avait pas de bénéfices. </w:t>
      </w:r>
    </w:p>
    <w:p w14:paraId="69A1AA0F" w14:textId="77777777" w:rsidR="008243B0" w:rsidRPr="00953860" w:rsidRDefault="008243B0" w:rsidP="008243B0">
      <w:pPr>
        <w:jc w:val="both"/>
        <w:rPr>
          <w:rFonts w:eastAsia="Times New Roman" w:cs="Arial"/>
          <w:i/>
          <w:iCs/>
          <w:szCs w:val="20"/>
          <w:lang w:eastAsia="fr-CA"/>
        </w:rPr>
      </w:pPr>
    </w:p>
    <w:p w14:paraId="7A05F25D" w14:textId="77777777" w:rsidR="008243B0" w:rsidRPr="00953860" w:rsidRDefault="008243B0" w:rsidP="008243B0">
      <w:pPr>
        <w:jc w:val="both"/>
        <w:rPr>
          <w:rFonts w:eastAsia="Times New Roman"/>
          <w:b/>
          <w:szCs w:val="20"/>
          <w:lang w:eastAsia="fr-CA"/>
        </w:rPr>
      </w:pPr>
      <w:r w:rsidRPr="00953860">
        <w:rPr>
          <w:rFonts w:eastAsia="Times New Roman" w:cs="Arial"/>
          <w:b/>
          <w:i/>
          <w:iCs/>
          <w:szCs w:val="20"/>
          <w:lang w:eastAsia="fr-CA"/>
        </w:rPr>
        <w:t>Médicaments tocolytiques</w:t>
      </w:r>
    </w:p>
    <w:p w14:paraId="512FCFB9" w14:textId="77777777" w:rsidR="008243B0" w:rsidRPr="00953860" w:rsidRDefault="008243B0" w:rsidP="00591DB8">
      <w:pPr>
        <w:numPr>
          <w:ilvl w:val="0"/>
          <w:numId w:val="195"/>
        </w:numPr>
        <w:jc w:val="both"/>
        <w:textAlignment w:val="baseline"/>
        <w:rPr>
          <w:rFonts w:eastAsia="Times New Roman" w:cs="Arial"/>
          <w:szCs w:val="20"/>
          <w:lang w:eastAsia="fr-CA"/>
        </w:rPr>
      </w:pPr>
      <w:r w:rsidRPr="00953860">
        <w:rPr>
          <w:rFonts w:eastAsia="Times New Roman" w:cs="Arial"/>
          <w:szCs w:val="20"/>
          <w:lang w:eastAsia="fr-CA"/>
        </w:rPr>
        <w:t xml:space="preserve">Thérapie d’environ 48h. </w:t>
      </w:r>
    </w:p>
    <w:p w14:paraId="3240C273" w14:textId="77777777" w:rsidR="008243B0" w:rsidRPr="00953860" w:rsidRDefault="008243B0" w:rsidP="00591DB8">
      <w:pPr>
        <w:numPr>
          <w:ilvl w:val="0"/>
          <w:numId w:val="195"/>
        </w:numPr>
        <w:jc w:val="both"/>
        <w:textAlignment w:val="baseline"/>
        <w:rPr>
          <w:rFonts w:eastAsia="Times New Roman" w:cs="Arial"/>
          <w:szCs w:val="20"/>
          <w:lang w:eastAsia="fr-CA"/>
        </w:rPr>
      </w:pPr>
      <w:r w:rsidRPr="00953860">
        <w:rPr>
          <w:rFonts w:eastAsia="Times New Roman" w:cs="Arial"/>
          <w:szCs w:val="20"/>
          <w:lang w:eastAsia="fr-CA"/>
        </w:rPr>
        <w:t>Peu de preuve ont démontré l’efficacité des tocolytiques dans la prolongation de la gx de 2 à 7 jours. Cela dit cette courte prolongation est habituellement suffisante pour administrer des corticostéroïdes pour des besoins foetaux et de transférer la cliente vers un centre tertiaire qui sera mieux répondre aux besoins d’un NN prématuré.  </w:t>
      </w:r>
    </w:p>
    <w:p w14:paraId="7970923C" w14:textId="77777777" w:rsidR="008243B0" w:rsidRPr="00953860" w:rsidRDefault="008243B0" w:rsidP="00591DB8">
      <w:pPr>
        <w:numPr>
          <w:ilvl w:val="0"/>
          <w:numId w:val="195"/>
        </w:numPr>
        <w:jc w:val="both"/>
        <w:textAlignment w:val="baseline"/>
        <w:rPr>
          <w:rFonts w:eastAsia="Times New Roman" w:cs="Arial"/>
          <w:szCs w:val="20"/>
          <w:lang w:eastAsia="fr-CA"/>
        </w:rPr>
      </w:pPr>
      <w:r w:rsidRPr="00953860">
        <w:rPr>
          <w:rFonts w:eastAsia="Times New Roman" w:cs="Arial"/>
          <w:szCs w:val="20"/>
          <w:lang w:eastAsia="fr-CA"/>
        </w:rPr>
        <w:t xml:space="preserve">Ces médicaments sont le plus souvent donnés aux mères avec un travail débutant &lt; 3 SA. Après 34 SA, les risques de complications reliés à la thérapie tocolytique pourraient l’emporter sur les bénéfices de prolonger la gx pour une courte période de temps. </w:t>
      </w:r>
    </w:p>
    <w:p w14:paraId="6EA70D8B" w14:textId="77777777" w:rsidR="008243B0" w:rsidRPr="00953860" w:rsidRDefault="008243B0" w:rsidP="00591DB8">
      <w:pPr>
        <w:numPr>
          <w:ilvl w:val="0"/>
          <w:numId w:val="195"/>
        </w:numPr>
        <w:jc w:val="both"/>
        <w:textAlignment w:val="baseline"/>
        <w:rPr>
          <w:rFonts w:eastAsia="Times New Roman" w:cs="Arial"/>
          <w:szCs w:val="20"/>
          <w:lang w:eastAsia="fr-CA"/>
        </w:rPr>
      </w:pPr>
      <w:r w:rsidRPr="00953860">
        <w:rPr>
          <w:rFonts w:eastAsia="Times New Roman" w:cs="Arial"/>
          <w:szCs w:val="20"/>
          <w:lang w:eastAsia="fr-CA"/>
        </w:rPr>
        <w:t xml:space="preserve"> Une utilisation prolongée peut augmenter les risques maternels-foetaux sans apporter de bénéfices supplémentaires. </w:t>
      </w:r>
    </w:p>
    <w:p w14:paraId="19BF702E" w14:textId="77777777" w:rsidR="008243B0" w:rsidRPr="00953860" w:rsidRDefault="008243B0" w:rsidP="00591DB8">
      <w:pPr>
        <w:pStyle w:val="Paragraphedeliste"/>
        <w:numPr>
          <w:ilvl w:val="0"/>
          <w:numId w:val="195"/>
        </w:numPr>
        <w:jc w:val="both"/>
        <w:textAlignment w:val="baseline"/>
        <w:rPr>
          <w:rFonts w:eastAsia="Times New Roman" w:cs="Arial"/>
          <w:szCs w:val="20"/>
          <w:lang w:eastAsia="fr-CA"/>
        </w:rPr>
      </w:pPr>
      <w:r w:rsidRPr="00953860">
        <w:rPr>
          <w:rFonts w:eastAsia="Times New Roman" w:cs="Arial"/>
          <w:szCs w:val="20"/>
          <w:lang w:eastAsia="fr-CA"/>
        </w:rPr>
        <w:t xml:space="preserve">L’agent de choix est le magnésium de sulfate. Son mécanisme d’action : il inhibe la contraction des muscles lisses en inhibant l’absorption du calcium </w:t>
      </w:r>
    </w:p>
    <w:p w14:paraId="603F50BA" w14:textId="77777777" w:rsidR="008243B0" w:rsidRPr="00953860" w:rsidRDefault="008243B0" w:rsidP="00591DB8">
      <w:pPr>
        <w:pStyle w:val="Paragraphedeliste"/>
        <w:numPr>
          <w:ilvl w:val="1"/>
          <w:numId w:val="195"/>
        </w:numPr>
        <w:jc w:val="both"/>
        <w:textAlignment w:val="baseline"/>
        <w:rPr>
          <w:rFonts w:eastAsia="Times New Roman" w:cs="Arial"/>
          <w:szCs w:val="20"/>
          <w:lang w:eastAsia="fr-CA"/>
        </w:rPr>
      </w:pPr>
      <w:r w:rsidRPr="00953860">
        <w:rPr>
          <w:rFonts w:eastAsia="Times New Roman" w:cs="Arial"/>
          <w:szCs w:val="20"/>
          <w:lang w:eastAsia="fr-CA"/>
        </w:rPr>
        <w:t xml:space="preserve">Il est possible de combiner plusieurs agents (inhibiteurs de PG, calcium channel blockers, etc), mais il n’y a pas de preuve qu’une combinaison améliore l’efficacité de la thérapie, mais elle augmente le risque de complications maternels et foetales. </w:t>
      </w:r>
    </w:p>
    <w:p w14:paraId="7808DC5D" w14:textId="77777777" w:rsidR="008243B0" w:rsidRPr="00953860" w:rsidRDefault="008243B0" w:rsidP="008243B0">
      <w:pPr>
        <w:jc w:val="both"/>
        <w:rPr>
          <w:rFonts w:eastAsia="Times New Roman"/>
          <w:szCs w:val="20"/>
          <w:lang w:eastAsia="fr-CA"/>
        </w:rPr>
      </w:pPr>
    </w:p>
    <w:p w14:paraId="06FAD21A" w14:textId="77777777" w:rsidR="008243B0" w:rsidRPr="00953860" w:rsidRDefault="008243B0" w:rsidP="008243B0">
      <w:pPr>
        <w:jc w:val="both"/>
        <w:rPr>
          <w:rFonts w:eastAsia="Times New Roman"/>
          <w:b/>
          <w:szCs w:val="20"/>
          <w:lang w:eastAsia="fr-CA"/>
        </w:rPr>
      </w:pPr>
      <w:r w:rsidRPr="00953860">
        <w:rPr>
          <w:rFonts w:eastAsia="Times New Roman" w:cs="Arial"/>
          <w:b/>
          <w:i/>
          <w:iCs/>
          <w:szCs w:val="20"/>
          <w:lang w:eastAsia="fr-CA"/>
        </w:rPr>
        <w:t>Corticostéroïdes</w:t>
      </w:r>
    </w:p>
    <w:p w14:paraId="5F5ADBBA" w14:textId="77777777" w:rsidR="008243B0" w:rsidRPr="00953860" w:rsidRDefault="008243B0" w:rsidP="00591DB8">
      <w:pPr>
        <w:numPr>
          <w:ilvl w:val="0"/>
          <w:numId w:val="196"/>
        </w:numPr>
        <w:jc w:val="both"/>
        <w:textAlignment w:val="baseline"/>
        <w:rPr>
          <w:rFonts w:eastAsia="Times New Roman" w:cs="Arial"/>
          <w:szCs w:val="20"/>
          <w:lang w:eastAsia="fr-CA"/>
        </w:rPr>
      </w:pPr>
      <w:r w:rsidRPr="00953860">
        <w:rPr>
          <w:rFonts w:eastAsia="Times New Roman" w:cs="Arial"/>
          <w:szCs w:val="20"/>
          <w:lang w:eastAsia="fr-CA"/>
        </w:rPr>
        <w:t>Réduisent efficacement l’incidence de détresse respiratoire néonatale et autres complications reliées à la prématurité</w:t>
      </w:r>
    </w:p>
    <w:p w14:paraId="3BAC55D2" w14:textId="77777777" w:rsidR="008243B0" w:rsidRPr="00953860" w:rsidRDefault="008243B0" w:rsidP="00591DB8">
      <w:pPr>
        <w:numPr>
          <w:ilvl w:val="0"/>
          <w:numId w:val="196"/>
        </w:numPr>
        <w:jc w:val="both"/>
        <w:textAlignment w:val="baseline"/>
        <w:rPr>
          <w:rFonts w:eastAsia="Times New Roman" w:cs="Arial"/>
          <w:szCs w:val="20"/>
          <w:lang w:eastAsia="fr-CA"/>
        </w:rPr>
      </w:pPr>
      <w:r w:rsidRPr="00953860">
        <w:rPr>
          <w:rFonts w:eastAsia="Times New Roman" w:cs="Arial"/>
          <w:szCs w:val="20"/>
          <w:lang w:eastAsia="fr-CA"/>
        </w:rPr>
        <w:t xml:space="preserve">Une seule dose administrée entre 24 et 34 SA aux femmes à risque d’un travail prématurée survenant dans les 7 jours. Une dose additionnelle sera donnée si la 1e première dose a été donnée plus de 2 sem auparavant et qu’une MP perdure. </w:t>
      </w:r>
    </w:p>
    <w:p w14:paraId="5D653EAA" w14:textId="77777777" w:rsidR="008243B0" w:rsidRPr="00953860" w:rsidRDefault="008243B0" w:rsidP="008243B0">
      <w:pPr>
        <w:jc w:val="both"/>
        <w:rPr>
          <w:rFonts w:eastAsia="Times New Roman"/>
          <w:szCs w:val="20"/>
          <w:lang w:eastAsia="fr-CA"/>
        </w:rPr>
      </w:pPr>
    </w:p>
    <w:p w14:paraId="1021F6BF" w14:textId="77777777" w:rsidR="008243B0" w:rsidRPr="00953860" w:rsidRDefault="008243B0" w:rsidP="008243B0">
      <w:pPr>
        <w:jc w:val="both"/>
        <w:rPr>
          <w:rFonts w:eastAsia="Times New Roman"/>
          <w:b/>
          <w:szCs w:val="20"/>
          <w:lang w:eastAsia="fr-CA"/>
        </w:rPr>
      </w:pPr>
      <w:r w:rsidRPr="00953860">
        <w:rPr>
          <w:rFonts w:eastAsia="Times New Roman" w:cs="Arial"/>
          <w:b/>
          <w:i/>
          <w:iCs/>
          <w:szCs w:val="20"/>
          <w:lang w:eastAsia="fr-CA"/>
        </w:rPr>
        <w:t xml:space="preserve">Sulfate de magnésium pour protection neurologique </w:t>
      </w:r>
    </w:p>
    <w:p w14:paraId="0203C1F3" w14:textId="77777777" w:rsidR="008243B0" w:rsidRPr="00953860" w:rsidRDefault="008243B0" w:rsidP="00591DB8">
      <w:pPr>
        <w:numPr>
          <w:ilvl w:val="0"/>
          <w:numId w:val="197"/>
        </w:numPr>
        <w:jc w:val="both"/>
        <w:textAlignment w:val="baseline"/>
        <w:rPr>
          <w:rFonts w:eastAsia="Times New Roman" w:cs="Arial"/>
          <w:szCs w:val="20"/>
          <w:lang w:eastAsia="fr-CA"/>
        </w:rPr>
      </w:pPr>
      <w:r w:rsidRPr="00953860">
        <w:rPr>
          <w:rFonts w:eastAsia="Times New Roman" w:cs="Arial"/>
          <w:szCs w:val="20"/>
          <w:lang w:eastAsia="fr-CA"/>
        </w:rPr>
        <w:t>Aiderait à réduire le risque de complications néonatales, spécialement celui de paralysie cérébrale.</w:t>
      </w:r>
    </w:p>
    <w:p w14:paraId="65344278" w14:textId="77777777" w:rsidR="008243B0" w:rsidRPr="00953860" w:rsidRDefault="008243B0" w:rsidP="008243B0">
      <w:pPr>
        <w:jc w:val="both"/>
        <w:rPr>
          <w:rFonts w:eastAsia="Times New Roman"/>
          <w:szCs w:val="20"/>
          <w:lang w:eastAsia="fr-CA"/>
        </w:rPr>
      </w:pPr>
    </w:p>
    <w:p w14:paraId="20E6E278" w14:textId="77777777" w:rsidR="008243B0" w:rsidRPr="00953860" w:rsidRDefault="008243B0" w:rsidP="008243B0">
      <w:pPr>
        <w:jc w:val="both"/>
        <w:rPr>
          <w:rFonts w:eastAsia="Times New Roman"/>
          <w:b/>
          <w:szCs w:val="20"/>
          <w:lang w:eastAsia="fr-CA"/>
        </w:rPr>
      </w:pPr>
      <w:r w:rsidRPr="00953860">
        <w:rPr>
          <w:rFonts w:eastAsia="Times New Roman" w:cs="Arial"/>
          <w:b/>
          <w:i/>
          <w:iCs/>
          <w:szCs w:val="20"/>
          <w:lang w:eastAsia="fr-CA"/>
        </w:rPr>
        <w:t>Antibiotiques</w:t>
      </w:r>
    </w:p>
    <w:p w14:paraId="548ADD26" w14:textId="77777777" w:rsidR="008243B0" w:rsidRPr="00953860" w:rsidRDefault="008243B0" w:rsidP="00591DB8">
      <w:pPr>
        <w:numPr>
          <w:ilvl w:val="0"/>
          <w:numId w:val="198"/>
        </w:numPr>
        <w:jc w:val="both"/>
        <w:textAlignment w:val="baseline"/>
        <w:rPr>
          <w:rFonts w:eastAsia="Times New Roman" w:cs="Arial"/>
          <w:szCs w:val="20"/>
          <w:lang w:eastAsia="fr-CA"/>
        </w:rPr>
      </w:pPr>
      <w:r w:rsidRPr="00953860">
        <w:rPr>
          <w:rFonts w:eastAsia="Times New Roman" w:cs="Arial"/>
          <w:szCs w:val="20"/>
          <w:lang w:eastAsia="fr-CA"/>
        </w:rPr>
        <w:t>Il n’est pas recommandé d’administrer une prophylaxie ATB puisqu’il n’y a pas de preuve qu’elle prolonge la durée de la gx</w:t>
      </w:r>
      <w:r w:rsidRPr="00953860">
        <w:rPr>
          <w:rFonts w:eastAsia="Times New Roman" w:cs="Arial"/>
          <w:b/>
          <w:bCs/>
          <w:szCs w:val="20"/>
          <w:lang w:eastAsia="fr-CA"/>
        </w:rPr>
        <w:t xml:space="preserve"> </w:t>
      </w:r>
    </w:p>
    <w:p w14:paraId="6E52E68D" w14:textId="77777777" w:rsidR="008243B0" w:rsidRPr="00953860" w:rsidRDefault="008243B0" w:rsidP="00591DB8">
      <w:pPr>
        <w:numPr>
          <w:ilvl w:val="0"/>
          <w:numId w:val="198"/>
        </w:numPr>
        <w:jc w:val="both"/>
        <w:textAlignment w:val="baseline"/>
        <w:rPr>
          <w:rFonts w:eastAsia="Times New Roman" w:cs="Arial"/>
          <w:szCs w:val="20"/>
          <w:lang w:eastAsia="fr-CA"/>
        </w:rPr>
      </w:pPr>
      <w:r w:rsidRPr="00953860">
        <w:rPr>
          <w:rFonts w:eastAsia="Times New Roman" w:cs="Arial"/>
          <w:szCs w:val="20"/>
          <w:lang w:eastAsia="fr-CA"/>
        </w:rPr>
        <w:t xml:space="preserve">Un ds du SGB est recommandée chez toutes les femmes avec une MAP + prophylaxie chez celles testant positif. </w:t>
      </w:r>
    </w:p>
    <w:p w14:paraId="7D6390B3" w14:textId="77777777" w:rsidR="008243B0" w:rsidRPr="00953860" w:rsidRDefault="008243B0" w:rsidP="008243B0">
      <w:pPr>
        <w:jc w:val="both"/>
        <w:rPr>
          <w:rFonts w:eastAsia="Times New Roman"/>
          <w:szCs w:val="20"/>
          <w:lang w:eastAsia="fr-CA"/>
        </w:rPr>
      </w:pPr>
    </w:p>
    <w:p w14:paraId="6FB32F5E" w14:textId="77777777" w:rsidR="008243B0" w:rsidRPr="00953860" w:rsidRDefault="008243B0" w:rsidP="008243B0">
      <w:pPr>
        <w:jc w:val="both"/>
        <w:rPr>
          <w:rFonts w:eastAsia="Times New Roman"/>
          <w:b/>
          <w:szCs w:val="20"/>
          <w:lang w:eastAsia="fr-CA"/>
        </w:rPr>
      </w:pPr>
      <w:r w:rsidRPr="00953860">
        <w:rPr>
          <w:rFonts w:eastAsia="Times New Roman" w:cs="Arial"/>
          <w:b/>
          <w:i/>
          <w:iCs/>
          <w:szCs w:val="20"/>
          <w:lang w:eastAsia="fr-CA"/>
        </w:rPr>
        <w:t>Prévention</w:t>
      </w:r>
    </w:p>
    <w:p w14:paraId="482D0B3B" w14:textId="77777777" w:rsidR="008243B0" w:rsidRPr="00953860" w:rsidRDefault="008243B0" w:rsidP="00591DB8">
      <w:pPr>
        <w:numPr>
          <w:ilvl w:val="0"/>
          <w:numId w:val="199"/>
        </w:numPr>
        <w:jc w:val="both"/>
        <w:textAlignment w:val="baseline"/>
        <w:rPr>
          <w:rFonts w:eastAsia="Times New Roman" w:cs="Arial"/>
          <w:szCs w:val="20"/>
          <w:lang w:eastAsia="fr-CA"/>
        </w:rPr>
      </w:pPr>
      <w:r w:rsidRPr="00953860">
        <w:rPr>
          <w:rFonts w:eastAsia="Times New Roman" w:cs="Arial"/>
          <w:szCs w:val="20"/>
          <w:lang w:eastAsia="fr-CA"/>
        </w:rPr>
        <w:t>Donner de la progestérone aux femmes avec une histoire de travail préterme peut effectivement réduire l'incidence d’une récurrence de travail prématuré lors d’une gx subséquente. De même que pour les femmes démontrant un amincissement du col sans sx a/p du mid T3</w:t>
      </w:r>
    </w:p>
    <w:p w14:paraId="0314A76F" w14:textId="77777777" w:rsidR="008243B0" w:rsidRPr="00953860" w:rsidRDefault="008243B0" w:rsidP="008243B0">
      <w:pPr>
        <w:jc w:val="both"/>
        <w:rPr>
          <w:rFonts w:eastAsia="Times New Roman"/>
          <w:szCs w:val="20"/>
          <w:lang w:eastAsia="fr-CA"/>
        </w:rPr>
      </w:pPr>
    </w:p>
    <w:p w14:paraId="4A680E5D" w14:textId="77777777" w:rsidR="008243B0" w:rsidRPr="00953860" w:rsidRDefault="008243B0" w:rsidP="008243B0">
      <w:pPr>
        <w:jc w:val="both"/>
        <w:rPr>
          <w:rFonts w:eastAsia="Times New Roman"/>
          <w:szCs w:val="20"/>
          <w:lang w:eastAsia="fr-CA"/>
        </w:rPr>
      </w:pPr>
      <w:r w:rsidRPr="00953860">
        <w:rPr>
          <w:rFonts w:eastAsia="Times New Roman" w:cs="Arial"/>
          <w:szCs w:val="20"/>
          <w:u w:val="single"/>
          <w:lang w:eastAsia="fr-CA"/>
        </w:rPr>
        <w:t>Complications d’un travail préterme</w:t>
      </w:r>
    </w:p>
    <w:p w14:paraId="14FBD2BE" w14:textId="77777777" w:rsidR="008243B0" w:rsidRPr="00953860" w:rsidRDefault="008243B0" w:rsidP="00591DB8">
      <w:pPr>
        <w:numPr>
          <w:ilvl w:val="0"/>
          <w:numId w:val="200"/>
        </w:numPr>
        <w:jc w:val="both"/>
        <w:textAlignment w:val="baseline"/>
        <w:rPr>
          <w:rFonts w:eastAsia="Times New Roman" w:cs="Arial"/>
          <w:szCs w:val="20"/>
          <w:lang w:eastAsia="fr-CA"/>
        </w:rPr>
      </w:pPr>
      <w:r w:rsidRPr="00953860">
        <w:rPr>
          <w:rFonts w:eastAsia="Times New Roman" w:cs="Arial"/>
          <w:szCs w:val="20"/>
          <w:lang w:eastAsia="fr-CA"/>
        </w:rPr>
        <w:t>Il existe un nombre de complications qui peuvent être soit la cause ou le résultat d’un travail préterme :</w:t>
      </w:r>
    </w:p>
    <w:p w14:paraId="1BD07C0C" w14:textId="77777777" w:rsidR="008243B0" w:rsidRPr="00953860" w:rsidRDefault="008243B0" w:rsidP="00591DB8">
      <w:pPr>
        <w:numPr>
          <w:ilvl w:val="1"/>
          <w:numId w:val="201"/>
        </w:numPr>
        <w:jc w:val="both"/>
        <w:textAlignment w:val="baseline"/>
        <w:rPr>
          <w:rFonts w:eastAsia="Times New Roman" w:cs="Arial"/>
          <w:szCs w:val="20"/>
          <w:lang w:eastAsia="fr-CA"/>
        </w:rPr>
      </w:pPr>
      <w:r w:rsidRPr="00953860">
        <w:rPr>
          <w:rFonts w:eastAsia="Times New Roman" w:cs="Arial"/>
          <w:szCs w:val="20"/>
          <w:lang w:eastAsia="fr-CA"/>
        </w:rPr>
        <w:t>Décollement placentaire, chorioamniotite, RPM</w:t>
      </w:r>
    </w:p>
    <w:p w14:paraId="2833949A" w14:textId="77777777" w:rsidR="008243B0" w:rsidRPr="00953860" w:rsidRDefault="008243B0" w:rsidP="008243B0">
      <w:pPr>
        <w:jc w:val="both"/>
        <w:rPr>
          <w:rFonts w:eastAsia="Times New Roman"/>
          <w:szCs w:val="20"/>
          <w:lang w:eastAsia="fr-CA"/>
        </w:rPr>
      </w:pPr>
    </w:p>
    <w:p w14:paraId="5DD8B348" w14:textId="77777777" w:rsidR="008243B0" w:rsidRPr="00953860" w:rsidRDefault="008243B0" w:rsidP="00444BEC">
      <w:pPr>
        <w:pStyle w:val="Titre2"/>
      </w:pPr>
      <w:bookmarkStart w:id="147" w:name="_Toc1985154"/>
      <w:r w:rsidRPr="00953860">
        <w:t>Rupture prématurée des membranes préterme (RPMPT)</w:t>
      </w:r>
      <w:bookmarkEnd w:id="147"/>
    </w:p>
    <w:p w14:paraId="5D62BB1A" w14:textId="77777777" w:rsidR="008243B0" w:rsidRPr="00953860" w:rsidRDefault="008243B0" w:rsidP="008243B0">
      <w:pPr>
        <w:jc w:val="both"/>
        <w:rPr>
          <w:rFonts w:eastAsia="Times New Roman"/>
          <w:szCs w:val="20"/>
          <w:lang w:eastAsia="fr-CA"/>
        </w:rPr>
      </w:pPr>
      <w:r w:rsidRPr="00953860">
        <w:rPr>
          <w:rFonts w:eastAsia="Times New Roman" w:cs="Arial"/>
          <w:szCs w:val="20"/>
          <w:u w:val="single"/>
          <w:lang w:eastAsia="fr-CA"/>
        </w:rPr>
        <w:t xml:space="preserve">Points clés </w:t>
      </w:r>
    </w:p>
    <w:p w14:paraId="2FB0CE81" w14:textId="77777777" w:rsidR="008243B0" w:rsidRPr="00953860" w:rsidRDefault="008243B0" w:rsidP="008243B0">
      <w:pPr>
        <w:jc w:val="both"/>
        <w:rPr>
          <w:rFonts w:eastAsia="Times New Roman"/>
          <w:szCs w:val="20"/>
          <w:lang w:eastAsia="fr-CA"/>
        </w:rPr>
      </w:pPr>
      <w:r w:rsidRPr="00953860">
        <w:rPr>
          <w:rFonts w:eastAsia="Times New Roman" w:cs="Arial"/>
          <w:i/>
          <w:iCs/>
          <w:szCs w:val="20"/>
          <w:lang w:eastAsia="fr-CA"/>
        </w:rPr>
        <w:t>ATTN, différencier la rupture des membranes avant terme et la rupture prématurée des membranes, soit avant le début du travail actif, peu importe l’AG.</w:t>
      </w:r>
    </w:p>
    <w:p w14:paraId="2CEF0095" w14:textId="77777777" w:rsidR="008243B0" w:rsidRPr="00953860" w:rsidRDefault="008243B0" w:rsidP="00591DB8">
      <w:pPr>
        <w:numPr>
          <w:ilvl w:val="0"/>
          <w:numId w:val="202"/>
        </w:numPr>
        <w:jc w:val="both"/>
        <w:textAlignment w:val="baseline"/>
        <w:rPr>
          <w:rFonts w:eastAsia="Times New Roman" w:cs="Arial"/>
          <w:szCs w:val="20"/>
          <w:lang w:eastAsia="fr-CA"/>
        </w:rPr>
      </w:pPr>
      <w:r w:rsidRPr="00953860">
        <w:rPr>
          <w:rFonts w:eastAsia="Times New Roman" w:cs="Arial"/>
          <w:szCs w:val="20"/>
          <w:lang w:eastAsia="fr-CA"/>
        </w:rPr>
        <w:t>Survient avant la 37</w:t>
      </w:r>
      <w:r w:rsidRPr="00953860">
        <w:rPr>
          <w:rFonts w:eastAsia="Times New Roman" w:cs="Arial"/>
          <w:szCs w:val="20"/>
          <w:vertAlign w:val="superscript"/>
          <w:lang w:eastAsia="fr-CA"/>
        </w:rPr>
        <w:t>e</w:t>
      </w:r>
      <w:r w:rsidRPr="00953860">
        <w:rPr>
          <w:rFonts w:eastAsia="Times New Roman" w:cs="Arial"/>
          <w:szCs w:val="20"/>
          <w:lang w:eastAsia="fr-CA"/>
        </w:rPr>
        <w:t xml:space="preserve"> semaine de grossesse</w:t>
      </w:r>
    </w:p>
    <w:p w14:paraId="67F6262C" w14:textId="77777777" w:rsidR="008243B0" w:rsidRPr="00953860" w:rsidRDefault="008243B0" w:rsidP="00591DB8">
      <w:pPr>
        <w:numPr>
          <w:ilvl w:val="0"/>
          <w:numId w:val="202"/>
        </w:numPr>
        <w:jc w:val="both"/>
        <w:textAlignment w:val="baseline"/>
        <w:rPr>
          <w:rFonts w:eastAsia="Times New Roman" w:cs="Arial"/>
          <w:szCs w:val="20"/>
          <w:lang w:eastAsia="fr-CA"/>
        </w:rPr>
      </w:pPr>
      <w:r w:rsidRPr="00953860">
        <w:rPr>
          <w:rFonts w:eastAsia="Times New Roman" w:cs="Arial"/>
          <w:szCs w:val="20"/>
          <w:lang w:eastAsia="fr-CA"/>
        </w:rPr>
        <w:t>Incidence 25-30% de toutes les acct prématurés (et 2-3% de toutes les gx)</w:t>
      </w:r>
    </w:p>
    <w:p w14:paraId="69236237" w14:textId="77777777" w:rsidR="008243B0" w:rsidRPr="00953860" w:rsidRDefault="008243B0" w:rsidP="00591DB8">
      <w:pPr>
        <w:numPr>
          <w:ilvl w:val="0"/>
          <w:numId w:val="202"/>
        </w:numPr>
        <w:jc w:val="both"/>
        <w:textAlignment w:val="baseline"/>
        <w:rPr>
          <w:rFonts w:eastAsia="Times New Roman" w:cs="Arial"/>
          <w:szCs w:val="20"/>
          <w:lang w:eastAsia="fr-CA"/>
        </w:rPr>
      </w:pPr>
      <w:r w:rsidRPr="00953860">
        <w:rPr>
          <w:rFonts w:eastAsia="Times New Roman" w:cs="Arial"/>
          <w:szCs w:val="20"/>
          <w:lang w:eastAsia="fr-CA"/>
        </w:rPr>
        <w:t xml:space="preserve">La gestion de PRMPT prend en compte le risque de prolonger la gx versus les bénéfices d’une gestion conservative (pour la maturation foetale). De façon générale, la recommandation est de procéder à l’acct lorsque </w:t>
      </w:r>
      <w:r w:rsidRPr="00953860">
        <w:rPr>
          <w:rFonts w:eastAsia="Times New Roman" w:cs="Arial"/>
          <w:b/>
          <w:bCs/>
          <w:szCs w:val="20"/>
          <w:lang w:eastAsia="fr-CA"/>
        </w:rPr>
        <w:t>34 SA et plus</w:t>
      </w:r>
      <w:r w:rsidRPr="00953860">
        <w:rPr>
          <w:rFonts w:eastAsia="Times New Roman" w:cs="Arial"/>
          <w:szCs w:val="20"/>
          <w:lang w:eastAsia="fr-CA"/>
        </w:rPr>
        <w:t>.</w:t>
      </w:r>
    </w:p>
    <w:p w14:paraId="0D7BB7F8" w14:textId="77777777" w:rsidR="008243B0" w:rsidRPr="00953860" w:rsidRDefault="008243B0" w:rsidP="00591DB8">
      <w:pPr>
        <w:numPr>
          <w:ilvl w:val="0"/>
          <w:numId w:val="202"/>
        </w:numPr>
        <w:jc w:val="both"/>
        <w:textAlignment w:val="baseline"/>
        <w:rPr>
          <w:rFonts w:eastAsia="Times New Roman" w:cs="Arial"/>
          <w:szCs w:val="20"/>
          <w:lang w:eastAsia="fr-CA"/>
        </w:rPr>
      </w:pPr>
      <w:r w:rsidRPr="00953860">
        <w:rPr>
          <w:rFonts w:eastAsia="Times New Roman" w:cs="Arial"/>
          <w:szCs w:val="20"/>
          <w:lang w:eastAsia="fr-CA"/>
        </w:rPr>
        <w:t>La prise d’ATB prolongerait la latence chez les femmes avec une RPM (p. 139)</w:t>
      </w:r>
    </w:p>
    <w:p w14:paraId="5E4D4C5B" w14:textId="77777777" w:rsidR="008243B0" w:rsidRPr="00953860" w:rsidRDefault="008243B0" w:rsidP="00591DB8">
      <w:pPr>
        <w:pStyle w:val="Paragraphedeliste"/>
        <w:numPr>
          <w:ilvl w:val="0"/>
          <w:numId w:val="202"/>
        </w:numPr>
        <w:jc w:val="both"/>
        <w:textAlignment w:val="baseline"/>
        <w:rPr>
          <w:rFonts w:eastAsia="Times New Roman" w:cs="Arial"/>
          <w:szCs w:val="20"/>
          <w:lang w:eastAsia="fr-CA"/>
        </w:rPr>
      </w:pPr>
      <w:r w:rsidRPr="00953860">
        <w:rPr>
          <w:rFonts w:eastAsia="Times New Roman" w:cs="Arial"/>
          <w:szCs w:val="20"/>
          <w:lang w:eastAsia="fr-CA"/>
        </w:rPr>
        <w:t>L’intervalle entre la rupture et l’acct est habituellement court, mais il est inversement proportionnel à l’AG (les AG plus jeunes ont une latence plus longue).</w:t>
      </w:r>
    </w:p>
    <w:p w14:paraId="56771FCA" w14:textId="77777777" w:rsidR="008243B0" w:rsidRPr="00953860" w:rsidRDefault="008243B0" w:rsidP="00591DB8">
      <w:pPr>
        <w:pStyle w:val="Paragraphedeliste"/>
        <w:numPr>
          <w:ilvl w:val="1"/>
          <w:numId w:val="202"/>
        </w:numPr>
        <w:jc w:val="both"/>
        <w:textAlignment w:val="baseline"/>
        <w:rPr>
          <w:rFonts w:eastAsia="Times New Roman" w:cs="Arial"/>
          <w:szCs w:val="20"/>
          <w:lang w:eastAsia="fr-CA"/>
        </w:rPr>
      </w:pPr>
      <w:r w:rsidRPr="00953860">
        <w:rPr>
          <w:rFonts w:eastAsia="Times New Roman" w:cs="Arial"/>
          <w:szCs w:val="20"/>
          <w:lang w:eastAsia="fr-CA"/>
        </w:rPr>
        <w:t xml:space="preserve">Malgré une gestion conservative (gestion ayant le but de prolonger la gx), 50% des femmes accoucheront dans les 7 jours suivant la rupture. Seulement un petit % des cas de RPMPT se résoudront par </w:t>
      </w:r>
      <w:proofErr w:type="gramStart"/>
      <w:r w:rsidRPr="00953860">
        <w:rPr>
          <w:rFonts w:eastAsia="Times New Roman" w:cs="Arial"/>
          <w:szCs w:val="20"/>
          <w:lang w:eastAsia="fr-CA"/>
        </w:rPr>
        <w:t>le</w:t>
      </w:r>
      <w:proofErr w:type="gramEnd"/>
      <w:r w:rsidRPr="00953860">
        <w:rPr>
          <w:rFonts w:eastAsia="Times New Roman" w:cs="Arial"/>
          <w:szCs w:val="20"/>
          <w:lang w:eastAsia="fr-CA"/>
        </w:rPr>
        <w:t xml:space="preserve"> cessation d’écoulement de LA (jusqu’à 13%)</w:t>
      </w:r>
    </w:p>
    <w:p w14:paraId="330B7554" w14:textId="77777777" w:rsidR="008243B0" w:rsidRPr="00953860" w:rsidRDefault="008243B0" w:rsidP="00591DB8">
      <w:pPr>
        <w:numPr>
          <w:ilvl w:val="0"/>
          <w:numId w:val="203"/>
        </w:numPr>
        <w:jc w:val="both"/>
        <w:textAlignment w:val="baseline"/>
        <w:rPr>
          <w:rFonts w:eastAsia="Times New Roman" w:cs="Arial"/>
          <w:szCs w:val="20"/>
          <w:lang w:eastAsia="fr-CA"/>
        </w:rPr>
      </w:pPr>
      <w:r w:rsidRPr="00953860">
        <w:rPr>
          <w:rFonts w:eastAsia="Times New Roman" w:cs="Arial"/>
          <w:szCs w:val="20"/>
          <w:lang w:eastAsia="fr-CA"/>
        </w:rPr>
        <w:t xml:space="preserve">Un ATCD de RPM met à risque pour une RPM lors d’une prochaine gx. </w:t>
      </w:r>
    </w:p>
    <w:p w14:paraId="59A0F566" w14:textId="77777777" w:rsidR="008243B0" w:rsidRPr="00953860" w:rsidRDefault="008243B0" w:rsidP="008243B0">
      <w:pPr>
        <w:jc w:val="both"/>
        <w:rPr>
          <w:rFonts w:eastAsia="Times New Roman"/>
          <w:szCs w:val="20"/>
          <w:lang w:eastAsia="fr-CA"/>
        </w:rPr>
      </w:pPr>
      <w:r w:rsidRPr="00953860">
        <w:rPr>
          <w:rFonts w:eastAsia="Times New Roman" w:cs="Arial"/>
          <w:szCs w:val="20"/>
          <w:u w:val="single"/>
          <w:lang w:eastAsia="fr-CA"/>
        </w:rPr>
        <w:lastRenderedPageBreak/>
        <w:t>Pathophysiologie</w:t>
      </w:r>
    </w:p>
    <w:p w14:paraId="0EF33AC0" w14:textId="77777777" w:rsidR="008243B0" w:rsidRPr="00953860" w:rsidRDefault="008243B0" w:rsidP="00591DB8">
      <w:pPr>
        <w:numPr>
          <w:ilvl w:val="0"/>
          <w:numId w:val="204"/>
        </w:numPr>
        <w:jc w:val="both"/>
        <w:textAlignment w:val="baseline"/>
        <w:rPr>
          <w:rFonts w:eastAsia="Times New Roman" w:cs="Arial"/>
          <w:szCs w:val="20"/>
          <w:lang w:eastAsia="fr-CA"/>
        </w:rPr>
      </w:pPr>
      <w:r w:rsidRPr="00953860">
        <w:rPr>
          <w:rFonts w:eastAsia="Times New Roman" w:cs="Arial"/>
          <w:szCs w:val="20"/>
          <w:lang w:eastAsia="fr-CA"/>
        </w:rPr>
        <w:t xml:space="preserve">Il est pensé que les bactéries provenant du vagin mènent à une activation augmentée de cytokines, résultant en une apoptose dans le LA, rendant les membranes plus susceptibles de rompre. </w:t>
      </w:r>
    </w:p>
    <w:p w14:paraId="2421926C" w14:textId="77777777" w:rsidR="008243B0" w:rsidRPr="00953860" w:rsidRDefault="008243B0" w:rsidP="00591DB8">
      <w:pPr>
        <w:numPr>
          <w:ilvl w:val="0"/>
          <w:numId w:val="204"/>
        </w:numPr>
        <w:jc w:val="both"/>
        <w:textAlignment w:val="baseline"/>
        <w:rPr>
          <w:rFonts w:eastAsia="Times New Roman" w:cs="Arial"/>
          <w:szCs w:val="20"/>
          <w:lang w:eastAsia="fr-CA"/>
        </w:rPr>
      </w:pPr>
      <w:r w:rsidRPr="00953860">
        <w:rPr>
          <w:rFonts w:eastAsia="Times New Roman" w:cs="Arial"/>
          <w:szCs w:val="20"/>
          <w:lang w:eastAsia="fr-CA"/>
        </w:rPr>
        <w:t>Peut également être une complication d’une amniocentèse (risque de 0.5%)</w:t>
      </w:r>
    </w:p>
    <w:p w14:paraId="36FAF554" w14:textId="77777777" w:rsidR="008243B0" w:rsidRPr="00953860" w:rsidRDefault="008243B0" w:rsidP="008243B0">
      <w:pPr>
        <w:jc w:val="both"/>
        <w:rPr>
          <w:rFonts w:eastAsia="Times New Roman"/>
          <w:szCs w:val="20"/>
          <w:lang w:eastAsia="fr-CA"/>
        </w:rPr>
      </w:pPr>
    </w:p>
    <w:p w14:paraId="54A264EA" w14:textId="77777777" w:rsidR="008243B0" w:rsidRPr="00953860" w:rsidRDefault="008243B0" w:rsidP="008243B0">
      <w:pPr>
        <w:jc w:val="both"/>
        <w:rPr>
          <w:rFonts w:eastAsia="Times New Roman"/>
          <w:szCs w:val="20"/>
          <w:lang w:eastAsia="fr-CA"/>
        </w:rPr>
      </w:pPr>
      <w:r w:rsidRPr="00953860">
        <w:rPr>
          <w:rFonts w:eastAsia="Times New Roman" w:cs="Arial"/>
          <w:szCs w:val="20"/>
          <w:u w:val="single"/>
          <w:lang w:eastAsia="fr-CA"/>
        </w:rPr>
        <w:t>Étiologie</w:t>
      </w:r>
    </w:p>
    <w:p w14:paraId="75065732" w14:textId="77777777" w:rsidR="008243B0" w:rsidRPr="00953860" w:rsidRDefault="008243B0" w:rsidP="00591DB8">
      <w:pPr>
        <w:pStyle w:val="Paragraphedeliste"/>
        <w:numPr>
          <w:ilvl w:val="0"/>
          <w:numId w:val="203"/>
        </w:numPr>
        <w:jc w:val="both"/>
        <w:textAlignment w:val="baseline"/>
        <w:rPr>
          <w:rFonts w:eastAsia="Times New Roman" w:cs="Arial"/>
          <w:szCs w:val="20"/>
          <w:lang w:eastAsia="fr-CA"/>
        </w:rPr>
      </w:pPr>
      <w:r w:rsidRPr="00953860">
        <w:rPr>
          <w:rFonts w:eastAsia="Times New Roman" w:cs="Arial"/>
          <w:szCs w:val="20"/>
          <w:lang w:eastAsia="fr-CA"/>
        </w:rPr>
        <w:t>Plusieurs facteurs ont été associés avec une RPMPT :</w:t>
      </w:r>
    </w:p>
    <w:p w14:paraId="0F4C127A" w14:textId="77777777" w:rsidR="008243B0" w:rsidRPr="00953860" w:rsidRDefault="008243B0" w:rsidP="00591DB8">
      <w:pPr>
        <w:pStyle w:val="Paragraphedeliste"/>
        <w:numPr>
          <w:ilvl w:val="1"/>
          <w:numId w:val="203"/>
        </w:numPr>
        <w:jc w:val="both"/>
        <w:textAlignment w:val="baseline"/>
        <w:rPr>
          <w:rFonts w:eastAsia="Times New Roman" w:cs="Arial"/>
          <w:szCs w:val="20"/>
          <w:lang w:eastAsia="fr-CA"/>
        </w:rPr>
      </w:pPr>
      <w:r w:rsidRPr="00953860">
        <w:rPr>
          <w:rFonts w:eastAsia="Times New Roman" w:cs="Arial"/>
          <w:b/>
          <w:szCs w:val="20"/>
          <w:lang w:eastAsia="fr-CA"/>
        </w:rPr>
        <w:t>Infection</w:t>
      </w:r>
      <w:r w:rsidRPr="00953860">
        <w:rPr>
          <w:rFonts w:eastAsia="Times New Roman" w:cs="Arial"/>
          <w:szCs w:val="20"/>
          <w:lang w:eastAsia="fr-CA"/>
        </w:rPr>
        <w:t xml:space="preserve">, volume utérin augmenté (poly ou gx multiple), hémorragie subchorionique, conisation ou cerclage du col, anomalie fœtales, faible statut socio-économiques, anomalies structurelles biomécaniques, trauma maternel, consommation de </w:t>
      </w:r>
      <w:r w:rsidRPr="00953860">
        <w:rPr>
          <w:rFonts w:eastAsia="Times New Roman" w:cs="Arial"/>
          <w:b/>
          <w:szCs w:val="20"/>
          <w:lang w:eastAsia="fr-CA"/>
        </w:rPr>
        <w:t>drogue</w:t>
      </w:r>
      <w:r w:rsidRPr="00953860">
        <w:rPr>
          <w:rFonts w:eastAsia="Times New Roman" w:cs="Arial"/>
          <w:szCs w:val="20"/>
          <w:lang w:eastAsia="fr-CA"/>
        </w:rPr>
        <w:t xml:space="preserve">, </w:t>
      </w:r>
      <w:r w:rsidRPr="00953860">
        <w:rPr>
          <w:rFonts w:eastAsia="Times New Roman" w:cs="Arial"/>
          <w:b/>
          <w:szCs w:val="20"/>
          <w:lang w:eastAsia="fr-CA"/>
        </w:rPr>
        <w:t>alcool</w:t>
      </w:r>
      <w:r w:rsidRPr="00953860">
        <w:rPr>
          <w:rFonts w:eastAsia="Times New Roman" w:cs="Arial"/>
          <w:szCs w:val="20"/>
          <w:lang w:eastAsia="fr-CA"/>
        </w:rPr>
        <w:t xml:space="preserve">, </w:t>
      </w:r>
      <w:r w:rsidRPr="00953860">
        <w:rPr>
          <w:rFonts w:eastAsia="Times New Roman" w:cs="Arial"/>
          <w:b/>
          <w:szCs w:val="20"/>
          <w:lang w:eastAsia="fr-CA"/>
        </w:rPr>
        <w:t>tabac</w:t>
      </w:r>
      <w:r w:rsidRPr="00953860">
        <w:rPr>
          <w:rFonts w:eastAsia="Times New Roman" w:cs="Arial"/>
          <w:szCs w:val="20"/>
          <w:lang w:eastAsia="fr-CA"/>
        </w:rPr>
        <w:t xml:space="preserve">. </w:t>
      </w:r>
    </w:p>
    <w:p w14:paraId="746D88CA" w14:textId="77777777" w:rsidR="008243B0" w:rsidRPr="00953860" w:rsidRDefault="008243B0" w:rsidP="008243B0">
      <w:pPr>
        <w:jc w:val="both"/>
        <w:rPr>
          <w:rFonts w:eastAsia="Times New Roman"/>
          <w:szCs w:val="20"/>
          <w:lang w:eastAsia="fr-CA"/>
        </w:rPr>
      </w:pPr>
    </w:p>
    <w:p w14:paraId="2925AF9C" w14:textId="77777777" w:rsidR="008243B0" w:rsidRPr="00953860" w:rsidRDefault="008243B0" w:rsidP="008243B0">
      <w:pPr>
        <w:jc w:val="both"/>
        <w:rPr>
          <w:rFonts w:eastAsia="Times New Roman"/>
          <w:szCs w:val="20"/>
          <w:lang w:eastAsia="fr-CA"/>
        </w:rPr>
      </w:pPr>
      <w:r w:rsidRPr="00953860">
        <w:rPr>
          <w:rFonts w:eastAsia="Times New Roman"/>
          <w:szCs w:val="20"/>
          <w:u w:val="single"/>
          <w:lang w:eastAsia="fr-CA"/>
        </w:rPr>
        <w:t>Risques de la RPMPT</w:t>
      </w:r>
      <w:r w:rsidRPr="00953860">
        <w:rPr>
          <w:rFonts w:eastAsia="Times New Roman"/>
          <w:szCs w:val="20"/>
          <w:lang w:eastAsia="fr-CA"/>
        </w:rPr>
        <w:t xml:space="preserve"> </w:t>
      </w:r>
      <w:r w:rsidRPr="00953860">
        <w:rPr>
          <w:rFonts w:eastAsia="Times New Roman"/>
          <w:i/>
          <w:szCs w:val="20"/>
          <w:lang w:eastAsia="fr-CA"/>
        </w:rPr>
        <w:t>(selon Myles – Chapitre 12 p.239-240)</w:t>
      </w:r>
    </w:p>
    <w:p w14:paraId="25CEC1D3" w14:textId="77777777" w:rsidR="008243B0" w:rsidRPr="00953860" w:rsidRDefault="008243B0" w:rsidP="00591DB8">
      <w:pPr>
        <w:numPr>
          <w:ilvl w:val="0"/>
          <w:numId w:val="228"/>
        </w:numPr>
        <w:jc w:val="both"/>
        <w:textAlignment w:val="baseline"/>
        <w:rPr>
          <w:rFonts w:eastAsia="Times New Roman" w:cs="Arial"/>
          <w:szCs w:val="20"/>
          <w:lang w:eastAsia="fr-CA"/>
        </w:rPr>
      </w:pPr>
      <w:r w:rsidRPr="00953860">
        <w:rPr>
          <w:rFonts w:eastAsia="Times New Roman" w:cs="Arial"/>
          <w:szCs w:val="20"/>
          <w:shd w:val="clear" w:color="auto" w:fill="FFFFFF"/>
          <w:lang w:eastAsia="fr-CA"/>
        </w:rPr>
        <w:t>Travail imminent aboutissant à une naissance prématurée</w:t>
      </w:r>
    </w:p>
    <w:p w14:paraId="07EE8071" w14:textId="77777777" w:rsidR="008243B0" w:rsidRPr="00953860" w:rsidRDefault="008243B0" w:rsidP="00591DB8">
      <w:pPr>
        <w:numPr>
          <w:ilvl w:val="1"/>
          <w:numId w:val="228"/>
        </w:numPr>
        <w:jc w:val="both"/>
        <w:textAlignment w:val="baseline"/>
        <w:rPr>
          <w:rFonts w:eastAsia="Times New Roman" w:cs="Arial"/>
          <w:szCs w:val="20"/>
          <w:lang w:eastAsia="fr-CA"/>
        </w:rPr>
      </w:pPr>
      <w:r w:rsidRPr="00953860">
        <w:rPr>
          <w:rFonts w:eastAsia="Times New Roman" w:cs="Arial"/>
          <w:szCs w:val="20"/>
          <w:shd w:val="clear" w:color="auto" w:fill="FFFFFF"/>
          <w:lang w:eastAsia="fr-CA"/>
        </w:rPr>
        <w:t>Syndrome de détresse respiratoire, hémorragie intraventriculaire, septicémie néonatale</w:t>
      </w:r>
    </w:p>
    <w:p w14:paraId="63C218C9" w14:textId="77777777" w:rsidR="008243B0" w:rsidRPr="00953860" w:rsidRDefault="008243B0" w:rsidP="00591DB8">
      <w:pPr>
        <w:numPr>
          <w:ilvl w:val="0"/>
          <w:numId w:val="228"/>
        </w:numPr>
        <w:jc w:val="both"/>
        <w:textAlignment w:val="baseline"/>
        <w:rPr>
          <w:rFonts w:eastAsia="Times New Roman" w:cs="Arial"/>
          <w:szCs w:val="20"/>
          <w:lang w:eastAsia="fr-CA"/>
        </w:rPr>
      </w:pPr>
      <w:r w:rsidRPr="00953860">
        <w:rPr>
          <w:rFonts w:eastAsia="Times New Roman" w:cs="Arial"/>
          <w:szCs w:val="20"/>
          <w:lang w:eastAsia="fr-CA"/>
        </w:rPr>
        <w:t>Chorioamnionite qui peut résulter en une infection systémique de la mère et du foetus si non traitée</w:t>
      </w:r>
    </w:p>
    <w:p w14:paraId="283DB787" w14:textId="77777777" w:rsidR="008243B0" w:rsidRPr="00953860" w:rsidRDefault="008243B0" w:rsidP="00591DB8">
      <w:pPr>
        <w:numPr>
          <w:ilvl w:val="0"/>
          <w:numId w:val="228"/>
        </w:numPr>
        <w:jc w:val="both"/>
        <w:textAlignment w:val="baseline"/>
        <w:rPr>
          <w:rFonts w:eastAsia="Times New Roman" w:cs="Arial"/>
          <w:szCs w:val="20"/>
          <w:lang w:eastAsia="fr-CA"/>
        </w:rPr>
      </w:pPr>
      <w:r w:rsidRPr="00953860">
        <w:rPr>
          <w:rFonts w:eastAsia="Times New Roman" w:cs="Arial"/>
          <w:szCs w:val="20"/>
          <w:lang w:eastAsia="fr-CA"/>
        </w:rPr>
        <w:t>Endométrite</w:t>
      </w:r>
    </w:p>
    <w:p w14:paraId="62B68E15" w14:textId="77777777" w:rsidR="008243B0" w:rsidRPr="00953860" w:rsidRDefault="008243B0" w:rsidP="00591DB8">
      <w:pPr>
        <w:numPr>
          <w:ilvl w:val="0"/>
          <w:numId w:val="228"/>
        </w:numPr>
        <w:jc w:val="both"/>
        <w:textAlignment w:val="baseline"/>
        <w:rPr>
          <w:rFonts w:eastAsia="Times New Roman" w:cs="Arial"/>
          <w:szCs w:val="20"/>
          <w:lang w:eastAsia="fr-CA"/>
        </w:rPr>
      </w:pPr>
      <w:r w:rsidRPr="00953860">
        <w:rPr>
          <w:rFonts w:eastAsia="Times New Roman" w:cs="Arial"/>
          <w:szCs w:val="20"/>
          <w:lang w:eastAsia="fr-CA"/>
        </w:rPr>
        <w:t>Oligohydramnios si la RPMPT est prolongée</w:t>
      </w:r>
    </w:p>
    <w:p w14:paraId="1075A5E1" w14:textId="77777777" w:rsidR="008243B0" w:rsidRPr="00953860" w:rsidRDefault="008243B0" w:rsidP="00591DB8">
      <w:pPr>
        <w:numPr>
          <w:ilvl w:val="1"/>
          <w:numId w:val="228"/>
        </w:numPr>
        <w:jc w:val="both"/>
        <w:textAlignment w:val="baseline"/>
        <w:rPr>
          <w:rFonts w:eastAsia="Times New Roman" w:cs="Arial"/>
          <w:szCs w:val="20"/>
          <w:lang w:eastAsia="fr-CA"/>
        </w:rPr>
      </w:pPr>
      <w:r w:rsidRPr="00953860">
        <w:rPr>
          <w:rFonts w:eastAsia="Times New Roman" w:cs="Arial"/>
          <w:szCs w:val="20"/>
          <w:lang w:eastAsia="fr-CA"/>
        </w:rPr>
        <w:t xml:space="preserve">Augmente le risque de mauvais développement de l’arbre pulmonaire fœtal (hypoplasie pulmonaire) + compression fœtale résultant en une malformation similaire à celles retrouvées avec le syndrome de Potter. </w:t>
      </w:r>
    </w:p>
    <w:p w14:paraId="0C6971F2" w14:textId="77777777" w:rsidR="008243B0" w:rsidRPr="00953860" w:rsidRDefault="008243B0" w:rsidP="00591DB8">
      <w:pPr>
        <w:numPr>
          <w:ilvl w:val="0"/>
          <w:numId w:val="228"/>
        </w:numPr>
        <w:jc w:val="both"/>
        <w:textAlignment w:val="baseline"/>
        <w:rPr>
          <w:rFonts w:eastAsia="Times New Roman" w:cs="Arial"/>
          <w:szCs w:val="20"/>
          <w:lang w:eastAsia="fr-CA"/>
        </w:rPr>
      </w:pPr>
      <w:r w:rsidRPr="00953860">
        <w:rPr>
          <w:rFonts w:eastAsia="Times New Roman" w:cs="Arial"/>
          <w:szCs w:val="20"/>
          <w:lang w:eastAsia="fr-CA"/>
        </w:rPr>
        <w:t>Prolapsus du cordon / compression du cordon ombilical</w:t>
      </w:r>
    </w:p>
    <w:p w14:paraId="44451626" w14:textId="77777777" w:rsidR="008243B0" w:rsidRPr="00953860" w:rsidRDefault="008243B0" w:rsidP="00591DB8">
      <w:pPr>
        <w:numPr>
          <w:ilvl w:val="1"/>
          <w:numId w:val="228"/>
        </w:numPr>
        <w:jc w:val="both"/>
        <w:textAlignment w:val="baseline"/>
        <w:rPr>
          <w:rFonts w:eastAsia="Times New Roman" w:cs="Arial"/>
          <w:szCs w:val="20"/>
          <w:lang w:eastAsia="fr-CA"/>
        </w:rPr>
      </w:pPr>
      <w:r w:rsidRPr="00953860">
        <w:rPr>
          <w:rFonts w:eastAsia="Times New Roman" w:cs="Arial"/>
          <w:szCs w:val="20"/>
          <w:lang w:eastAsia="fr-CA"/>
        </w:rPr>
        <w:t>Risque de mort in utéro + asphyxie périnatale</w:t>
      </w:r>
    </w:p>
    <w:p w14:paraId="296F835A" w14:textId="77777777" w:rsidR="008243B0" w:rsidRPr="00953860" w:rsidRDefault="008243B0" w:rsidP="00591DB8">
      <w:pPr>
        <w:numPr>
          <w:ilvl w:val="0"/>
          <w:numId w:val="228"/>
        </w:numPr>
        <w:jc w:val="both"/>
        <w:textAlignment w:val="baseline"/>
        <w:rPr>
          <w:rFonts w:eastAsia="Times New Roman" w:cs="Arial"/>
          <w:szCs w:val="20"/>
          <w:lang w:eastAsia="fr-CA"/>
        </w:rPr>
      </w:pPr>
      <w:r w:rsidRPr="00953860">
        <w:rPr>
          <w:rFonts w:eastAsia="Times New Roman" w:cs="Arial"/>
          <w:szCs w:val="20"/>
          <w:lang w:eastAsia="fr-CA"/>
        </w:rPr>
        <w:t>Malprésentation associée à la prématurité</w:t>
      </w:r>
    </w:p>
    <w:p w14:paraId="360EDB7A" w14:textId="77777777" w:rsidR="008243B0" w:rsidRPr="00953860" w:rsidRDefault="008243B0" w:rsidP="00591DB8">
      <w:pPr>
        <w:numPr>
          <w:ilvl w:val="0"/>
          <w:numId w:val="228"/>
        </w:numPr>
        <w:jc w:val="both"/>
        <w:textAlignment w:val="baseline"/>
        <w:rPr>
          <w:rFonts w:eastAsia="Times New Roman" w:cs="Arial"/>
          <w:szCs w:val="20"/>
          <w:lang w:eastAsia="fr-CA"/>
        </w:rPr>
      </w:pPr>
      <w:r w:rsidRPr="00953860">
        <w:rPr>
          <w:rFonts w:eastAsia="Times New Roman" w:cs="Arial"/>
          <w:szCs w:val="20"/>
          <w:lang w:eastAsia="fr-CA"/>
        </w:rPr>
        <w:t>Hémorragie antepartum / décollement placentaire</w:t>
      </w:r>
    </w:p>
    <w:p w14:paraId="7306B19B" w14:textId="77777777" w:rsidR="008243B0" w:rsidRPr="00953860" w:rsidRDefault="008243B0" w:rsidP="00591DB8">
      <w:pPr>
        <w:numPr>
          <w:ilvl w:val="0"/>
          <w:numId w:val="228"/>
        </w:numPr>
        <w:jc w:val="both"/>
        <w:textAlignment w:val="baseline"/>
        <w:rPr>
          <w:rFonts w:eastAsia="Times New Roman" w:cs="Arial"/>
          <w:szCs w:val="20"/>
          <w:lang w:eastAsia="fr-CA"/>
        </w:rPr>
      </w:pPr>
      <w:r w:rsidRPr="00953860">
        <w:rPr>
          <w:rFonts w:eastAsia="Times New Roman" w:cs="Arial"/>
          <w:szCs w:val="20"/>
          <w:lang w:eastAsia="fr-CA"/>
        </w:rPr>
        <w:t>Problèmes psychologiques découlant des complications néonatales et de l’hospitalisation prolongée</w:t>
      </w:r>
    </w:p>
    <w:p w14:paraId="62D882CA" w14:textId="77777777" w:rsidR="008243B0" w:rsidRPr="00953860" w:rsidRDefault="008243B0" w:rsidP="008243B0">
      <w:pPr>
        <w:jc w:val="both"/>
        <w:rPr>
          <w:rFonts w:eastAsia="Times New Roman"/>
          <w:szCs w:val="20"/>
          <w:lang w:eastAsia="fr-CA"/>
        </w:rPr>
      </w:pPr>
    </w:p>
    <w:p w14:paraId="271E6669" w14:textId="77777777" w:rsidR="008243B0" w:rsidRPr="00953860" w:rsidRDefault="008243B0" w:rsidP="008243B0">
      <w:pPr>
        <w:jc w:val="both"/>
        <w:rPr>
          <w:rFonts w:eastAsia="Times New Roman"/>
          <w:szCs w:val="20"/>
          <w:lang w:eastAsia="fr-CA"/>
        </w:rPr>
      </w:pPr>
      <w:r w:rsidRPr="00953860">
        <w:rPr>
          <w:rFonts w:eastAsia="Times New Roman" w:cs="Arial"/>
          <w:szCs w:val="20"/>
          <w:u w:val="single"/>
          <w:lang w:eastAsia="fr-CA"/>
        </w:rPr>
        <w:t xml:space="preserve">Évaluation </w:t>
      </w:r>
    </w:p>
    <w:p w14:paraId="544B9A9E" w14:textId="77777777" w:rsidR="008243B0" w:rsidRPr="00953860" w:rsidRDefault="008243B0" w:rsidP="00591DB8">
      <w:pPr>
        <w:numPr>
          <w:ilvl w:val="0"/>
          <w:numId w:val="205"/>
        </w:numPr>
        <w:jc w:val="both"/>
        <w:textAlignment w:val="baseline"/>
        <w:rPr>
          <w:rFonts w:eastAsia="Times New Roman" w:cs="Arial"/>
          <w:szCs w:val="20"/>
          <w:lang w:eastAsia="fr-CA"/>
        </w:rPr>
      </w:pPr>
      <w:r w:rsidRPr="00953860">
        <w:rPr>
          <w:rFonts w:eastAsia="Times New Roman" w:cs="Arial"/>
          <w:szCs w:val="20"/>
          <w:lang w:eastAsia="fr-CA"/>
        </w:rPr>
        <w:t xml:space="preserve">Éviter les TV jusqu’à ce que le dx d’une RM </w:t>
      </w:r>
      <w:proofErr w:type="gramStart"/>
      <w:r w:rsidRPr="00953860">
        <w:rPr>
          <w:rFonts w:eastAsia="Times New Roman" w:cs="Arial"/>
          <w:szCs w:val="20"/>
          <w:lang w:eastAsia="fr-CA"/>
        </w:rPr>
        <w:t>est</w:t>
      </w:r>
      <w:proofErr w:type="gramEnd"/>
      <w:r w:rsidRPr="00953860">
        <w:rPr>
          <w:rFonts w:eastAsia="Times New Roman" w:cs="Arial"/>
          <w:szCs w:val="20"/>
          <w:lang w:eastAsia="fr-CA"/>
        </w:rPr>
        <w:t xml:space="preserve"> donné ou qu’il a été décidé de procéder à l’acct.</w:t>
      </w:r>
    </w:p>
    <w:p w14:paraId="73777C62" w14:textId="77777777" w:rsidR="008243B0" w:rsidRPr="00953860" w:rsidRDefault="008243B0" w:rsidP="00591DB8">
      <w:pPr>
        <w:numPr>
          <w:ilvl w:val="0"/>
          <w:numId w:val="205"/>
        </w:numPr>
        <w:jc w:val="both"/>
        <w:textAlignment w:val="baseline"/>
        <w:rPr>
          <w:rFonts w:eastAsia="Times New Roman" w:cs="Arial"/>
          <w:szCs w:val="20"/>
          <w:lang w:eastAsia="fr-CA"/>
        </w:rPr>
      </w:pPr>
      <w:r w:rsidRPr="00953860">
        <w:rPr>
          <w:rFonts w:eastAsia="Times New Roman" w:cs="Arial"/>
          <w:szCs w:val="20"/>
          <w:lang w:eastAsia="fr-CA"/>
        </w:rPr>
        <w:t xml:space="preserve">Un examen au </w:t>
      </w:r>
      <w:r w:rsidRPr="00953860">
        <w:rPr>
          <w:rFonts w:eastAsia="Times New Roman" w:cs="Arial"/>
          <w:b/>
          <w:szCs w:val="20"/>
          <w:lang w:eastAsia="fr-CA"/>
        </w:rPr>
        <w:t>spéculum stérile</w:t>
      </w:r>
      <w:r w:rsidRPr="00953860">
        <w:rPr>
          <w:rFonts w:eastAsia="Times New Roman" w:cs="Arial"/>
          <w:szCs w:val="20"/>
          <w:lang w:eastAsia="fr-CA"/>
        </w:rPr>
        <w:t xml:space="preserve"> est recommandé. Le fornix postérieur devrait être examiné pour noter un </w:t>
      </w:r>
      <w:r w:rsidRPr="00953860">
        <w:rPr>
          <w:rFonts w:eastAsia="Times New Roman" w:cs="Arial"/>
          <w:i/>
          <w:iCs/>
          <w:szCs w:val="20"/>
          <w:lang w:eastAsia="fr-CA"/>
        </w:rPr>
        <w:t xml:space="preserve">pooling. </w:t>
      </w:r>
      <w:r w:rsidRPr="00953860">
        <w:rPr>
          <w:rFonts w:eastAsia="Times New Roman" w:cs="Arial"/>
          <w:szCs w:val="20"/>
          <w:lang w:eastAsia="fr-CA"/>
        </w:rPr>
        <w:t xml:space="preserve">Si le </w:t>
      </w:r>
      <w:r w:rsidRPr="00953860">
        <w:rPr>
          <w:rFonts w:eastAsia="Times New Roman" w:cs="Arial"/>
          <w:i/>
          <w:iCs/>
          <w:szCs w:val="20"/>
          <w:lang w:eastAsia="fr-CA"/>
        </w:rPr>
        <w:t xml:space="preserve">pooling </w:t>
      </w:r>
      <w:r w:rsidRPr="00953860">
        <w:rPr>
          <w:rFonts w:eastAsia="Times New Roman" w:cs="Arial"/>
          <w:szCs w:val="20"/>
          <w:lang w:eastAsia="fr-CA"/>
        </w:rPr>
        <w:t xml:space="preserve">n’est pas immédiatement évident, on peut demander à la femme de tousser dans le but de visualiser du LA s’écouler du col. </w:t>
      </w:r>
    </w:p>
    <w:p w14:paraId="49EBA566" w14:textId="77777777" w:rsidR="008243B0" w:rsidRPr="00953860" w:rsidRDefault="008243B0" w:rsidP="008243B0">
      <w:pPr>
        <w:jc w:val="both"/>
        <w:rPr>
          <w:rFonts w:eastAsia="Times New Roman"/>
          <w:szCs w:val="20"/>
          <w:lang w:eastAsia="fr-CA"/>
        </w:rPr>
      </w:pPr>
    </w:p>
    <w:p w14:paraId="7035262C" w14:textId="77777777" w:rsidR="008243B0" w:rsidRPr="00953860" w:rsidRDefault="008243B0" w:rsidP="008243B0">
      <w:pPr>
        <w:jc w:val="both"/>
        <w:rPr>
          <w:rFonts w:eastAsia="Times New Roman"/>
          <w:szCs w:val="20"/>
          <w:lang w:eastAsia="fr-CA"/>
        </w:rPr>
      </w:pPr>
      <w:r w:rsidRPr="00953860">
        <w:rPr>
          <w:rFonts w:eastAsia="Times New Roman" w:cs="Arial"/>
          <w:szCs w:val="20"/>
          <w:u w:val="single"/>
          <w:lang w:eastAsia="fr-CA"/>
        </w:rPr>
        <w:t xml:space="preserve">Tests de laboratoire </w:t>
      </w:r>
      <w:r w:rsidRPr="00953860">
        <w:rPr>
          <w:rFonts w:eastAsia="Times New Roman" w:cs="Arial"/>
          <w:i/>
          <w:iCs/>
          <w:szCs w:val="20"/>
          <w:u w:val="single"/>
          <w:lang w:eastAsia="fr-CA"/>
        </w:rPr>
        <w:t xml:space="preserve">(Rappel) </w:t>
      </w:r>
    </w:p>
    <w:p w14:paraId="42066A4F" w14:textId="77777777" w:rsidR="008243B0" w:rsidRPr="00953860" w:rsidRDefault="008243B0" w:rsidP="00591DB8">
      <w:pPr>
        <w:numPr>
          <w:ilvl w:val="0"/>
          <w:numId w:val="206"/>
        </w:numPr>
        <w:jc w:val="both"/>
        <w:textAlignment w:val="baseline"/>
        <w:rPr>
          <w:rFonts w:eastAsia="Times New Roman" w:cs="Arial"/>
          <w:szCs w:val="20"/>
          <w:lang w:eastAsia="fr-CA"/>
        </w:rPr>
      </w:pPr>
      <w:r w:rsidRPr="00953860">
        <w:rPr>
          <w:rFonts w:eastAsia="Times New Roman" w:cs="Arial"/>
          <w:b/>
          <w:szCs w:val="20"/>
          <w:lang w:eastAsia="fr-CA"/>
        </w:rPr>
        <w:t>Fern test</w:t>
      </w:r>
      <w:r w:rsidRPr="00953860">
        <w:rPr>
          <w:rFonts w:eastAsia="Times New Roman" w:cs="Arial"/>
          <w:szCs w:val="20"/>
          <w:lang w:eastAsia="fr-CA"/>
        </w:rPr>
        <w:t xml:space="preserve"> : sécrétions vaginales récoltées dans le fornix postérieur. ATTN au FP que peut entraîner la présence de mucus cervical.</w:t>
      </w:r>
    </w:p>
    <w:p w14:paraId="0B292A26" w14:textId="77777777" w:rsidR="008243B0" w:rsidRPr="00953860" w:rsidRDefault="008243B0" w:rsidP="00591DB8">
      <w:pPr>
        <w:numPr>
          <w:ilvl w:val="0"/>
          <w:numId w:val="206"/>
        </w:numPr>
        <w:jc w:val="both"/>
        <w:textAlignment w:val="baseline"/>
        <w:rPr>
          <w:rFonts w:eastAsia="Times New Roman" w:cs="Arial"/>
          <w:szCs w:val="20"/>
          <w:lang w:eastAsia="fr-CA"/>
        </w:rPr>
      </w:pPr>
      <w:r w:rsidRPr="00953860">
        <w:rPr>
          <w:rFonts w:eastAsia="Times New Roman" w:cs="Arial"/>
          <w:b/>
          <w:szCs w:val="20"/>
          <w:lang w:eastAsia="fr-CA"/>
        </w:rPr>
        <w:t>Nitrazine</w:t>
      </w:r>
      <w:r w:rsidRPr="00953860">
        <w:rPr>
          <w:rFonts w:eastAsia="Times New Roman" w:cs="Arial"/>
          <w:szCs w:val="20"/>
          <w:lang w:eastAsia="fr-CA"/>
        </w:rPr>
        <w:t xml:space="preserve"> : pH du LA est de 7.0-7.5, ce qui est significativement plus alcalin que le pH des sécrétions vaginales de 4.5-5.5. Le coton-tige tourne au bleu-vert à un pH de 6.5 et au bleu-noir si pH plus de 7.0. FP possible si présence de sang, sperme, urine, agents antiseptiques. </w:t>
      </w:r>
    </w:p>
    <w:p w14:paraId="4542B84A" w14:textId="77777777" w:rsidR="008243B0" w:rsidRPr="00953860" w:rsidRDefault="008243B0" w:rsidP="00591DB8">
      <w:pPr>
        <w:numPr>
          <w:ilvl w:val="0"/>
          <w:numId w:val="206"/>
        </w:numPr>
        <w:jc w:val="both"/>
        <w:textAlignment w:val="baseline"/>
        <w:rPr>
          <w:rFonts w:eastAsia="Times New Roman" w:cs="Arial"/>
          <w:szCs w:val="20"/>
          <w:lang w:eastAsia="fr-CA"/>
        </w:rPr>
      </w:pPr>
      <w:r w:rsidRPr="00953860">
        <w:rPr>
          <w:rFonts w:eastAsia="Times New Roman" w:cs="Arial"/>
          <w:b/>
          <w:szCs w:val="20"/>
          <w:lang w:eastAsia="fr-CA"/>
        </w:rPr>
        <w:t>Échographie</w:t>
      </w:r>
      <w:r w:rsidRPr="00953860">
        <w:rPr>
          <w:rFonts w:eastAsia="Times New Roman" w:cs="Arial"/>
          <w:szCs w:val="20"/>
          <w:lang w:eastAsia="fr-CA"/>
        </w:rPr>
        <w:t xml:space="preserve"> : déterminer la position fœtale et estimation du poids fœtal est utile pour la gestion à venir. </w:t>
      </w:r>
    </w:p>
    <w:p w14:paraId="2BA4C979" w14:textId="77777777" w:rsidR="008243B0" w:rsidRPr="00953860" w:rsidRDefault="008243B0" w:rsidP="00591DB8">
      <w:pPr>
        <w:numPr>
          <w:ilvl w:val="0"/>
          <w:numId w:val="206"/>
        </w:numPr>
        <w:jc w:val="both"/>
        <w:textAlignment w:val="baseline"/>
        <w:rPr>
          <w:rFonts w:eastAsia="Times New Roman" w:cs="Arial"/>
          <w:szCs w:val="20"/>
          <w:lang w:eastAsia="fr-CA"/>
        </w:rPr>
      </w:pPr>
      <w:r w:rsidRPr="00953860">
        <w:rPr>
          <w:rFonts w:eastAsia="Times New Roman" w:cs="Arial"/>
          <w:szCs w:val="20"/>
          <w:lang w:eastAsia="fr-CA"/>
        </w:rPr>
        <w:t xml:space="preserve">Amniocentèse : utilisée seulement si toutes les autres données sont non concluantes. </w:t>
      </w:r>
    </w:p>
    <w:p w14:paraId="6BD1F195" w14:textId="77777777" w:rsidR="008243B0" w:rsidRPr="00953860" w:rsidRDefault="008243B0" w:rsidP="00591DB8">
      <w:pPr>
        <w:numPr>
          <w:ilvl w:val="0"/>
          <w:numId w:val="206"/>
        </w:numPr>
        <w:jc w:val="both"/>
        <w:textAlignment w:val="baseline"/>
        <w:rPr>
          <w:rFonts w:eastAsia="Times New Roman" w:cs="Arial"/>
          <w:szCs w:val="20"/>
          <w:lang w:eastAsia="fr-CA"/>
        </w:rPr>
      </w:pPr>
      <w:r w:rsidRPr="00953860">
        <w:rPr>
          <w:rFonts w:eastAsia="Times New Roman" w:cs="Arial"/>
          <w:b/>
          <w:szCs w:val="20"/>
          <w:lang w:eastAsia="fr-CA"/>
        </w:rPr>
        <w:t>Cultures</w:t>
      </w:r>
      <w:r w:rsidRPr="00953860">
        <w:rPr>
          <w:rFonts w:eastAsia="Times New Roman" w:cs="Arial"/>
          <w:szCs w:val="20"/>
          <w:lang w:eastAsia="fr-CA"/>
        </w:rPr>
        <w:t xml:space="preserve"> de : SGB, Gono+Chlam. </w:t>
      </w:r>
    </w:p>
    <w:p w14:paraId="702DDE08" w14:textId="77777777" w:rsidR="008243B0" w:rsidRPr="00953860" w:rsidRDefault="008243B0" w:rsidP="00591DB8">
      <w:pPr>
        <w:numPr>
          <w:ilvl w:val="0"/>
          <w:numId w:val="206"/>
        </w:numPr>
        <w:jc w:val="both"/>
        <w:textAlignment w:val="baseline"/>
        <w:rPr>
          <w:rFonts w:eastAsia="Times New Roman" w:cs="Arial"/>
          <w:szCs w:val="20"/>
          <w:lang w:eastAsia="fr-CA"/>
        </w:rPr>
      </w:pPr>
      <w:r w:rsidRPr="00953860">
        <w:rPr>
          <w:rFonts w:eastAsia="Times New Roman" w:cs="Arial"/>
          <w:b/>
          <w:szCs w:val="20"/>
          <w:lang w:eastAsia="fr-CA"/>
        </w:rPr>
        <w:t>Tester le LA</w:t>
      </w:r>
      <w:r w:rsidRPr="00953860">
        <w:rPr>
          <w:rFonts w:eastAsia="Times New Roman" w:cs="Arial"/>
          <w:szCs w:val="20"/>
          <w:lang w:eastAsia="fr-CA"/>
        </w:rPr>
        <w:t xml:space="preserve"> (récolté d’un </w:t>
      </w:r>
      <w:r w:rsidRPr="00953860">
        <w:rPr>
          <w:rFonts w:eastAsia="Times New Roman" w:cs="Arial"/>
          <w:i/>
          <w:iCs/>
          <w:szCs w:val="20"/>
          <w:lang w:eastAsia="fr-CA"/>
        </w:rPr>
        <w:t>pooling</w:t>
      </w:r>
      <w:r w:rsidRPr="00953860">
        <w:rPr>
          <w:rFonts w:eastAsia="Times New Roman" w:cs="Arial"/>
          <w:szCs w:val="20"/>
          <w:lang w:eastAsia="fr-CA"/>
        </w:rPr>
        <w:t xml:space="preserve">) pour déterminer la maturité fœtale. </w:t>
      </w:r>
    </w:p>
    <w:p w14:paraId="2AABD151" w14:textId="77777777" w:rsidR="008243B0" w:rsidRPr="00953860" w:rsidRDefault="008243B0" w:rsidP="008243B0">
      <w:pPr>
        <w:jc w:val="both"/>
        <w:rPr>
          <w:rFonts w:eastAsia="Times New Roman"/>
          <w:szCs w:val="20"/>
          <w:lang w:eastAsia="fr-CA"/>
        </w:rPr>
      </w:pPr>
    </w:p>
    <w:p w14:paraId="1C89E65F" w14:textId="77777777" w:rsidR="008243B0" w:rsidRPr="00953860" w:rsidRDefault="008243B0" w:rsidP="008243B0">
      <w:pPr>
        <w:jc w:val="both"/>
        <w:rPr>
          <w:rFonts w:eastAsia="Times New Roman"/>
          <w:szCs w:val="20"/>
          <w:lang w:eastAsia="fr-CA"/>
        </w:rPr>
      </w:pPr>
      <w:r w:rsidRPr="00953860">
        <w:rPr>
          <w:rFonts w:eastAsia="Times New Roman" w:cs="Arial"/>
          <w:szCs w:val="20"/>
          <w:u w:val="single"/>
          <w:lang w:eastAsia="fr-CA"/>
        </w:rPr>
        <w:t xml:space="preserve">Diagnostique </w:t>
      </w:r>
    </w:p>
    <w:p w14:paraId="71578B19" w14:textId="77777777" w:rsidR="008243B0" w:rsidRPr="00953860" w:rsidRDefault="008243B0" w:rsidP="00591DB8">
      <w:pPr>
        <w:pStyle w:val="Paragraphedeliste"/>
        <w:numPr>
          <w:ilvl w:val="0"/>
          <w:numId w:val="221"/>
        </w:numPr>
        <w:jc w:val="both"/>
        <w:textAlignment w:val="baseline"/>
        <w:rPr>
          <w:rFonts w:eastAsia="Times New Roman" w:cs="Arial"/>
          <w:szCs w:val="20"/>
          <w:lang w:eastAsia="fr-CA"/>
        </w:rPr>
      </w:pPr>
      <w:r w:rsidRPr="00953860">
        <w:rPr>
          <w:rFonts w:eastAsia="Times New Roman" w:cs="Arial"/>
          <w:szCs w:val="20"/>
          <w:lang w:eastAsia="fr-CA"/>
        </w:rPr>
        <w:t>Suspecter une RPM dès qu’il y a un écoulement de liquide du vagin ou que le volume de LA détecté à l’écho est bas.</w:t>
      </w:r>
    </w:p>
    <w:p w14:paraId="46802DF3" w14:textId="77777777" w:rsidR="008243B0" w:rsidRPr="00953860" w:rsidRDefault="008243B0" w:rsidP="00591DB8">
      <w:pPr>
        <w:pStyle w:val="Paragraphedeliste"/>
        <w:numPr>
          <w:ilvl w:val="1"/>
          <w:numId w:val="221"/>
        </w:numPr>
        <w:jc w:val="both"/>
        <w:textAlignment w:val="baseline"/>
        <w:rPr>
          <w:rFonts w:eastAsia="Times New Roman" w:cs="Arial"/>
          <w:szCs w:val="20"/>
          <w:lang w:eastAsia="fr-CA"/>
        </w:rPr>
      </w:pPr>
      <w:r w:rsidRPr="00953860">
        <w:rPr>
          <w:rFonts w:eastAsia="Times New Roman" w:cs="Arial"/>
          <w:szCs w:val="20"/>
          <w:lang w:eastAsia="fr-CA"/>
        </w:rPr>
        <w:t xml:space="preserve">À l’écho, on voudra s’assurer que les reins + vessie du foetus sont présents et d’apparence normale (un oligo peut résulter d’une malformation rénale). Un faible volume de LA peut également être le résultat d’une insuffisance placentaire qui diminue la perfusion rénale foetale et compromet ainsi le BE foetal. </w:t>
      </w:r>
    </w:p>
    <w:p w14:paraId="3E6FA476" w14:textId="77777777" w:rsidR="008243B0" w:rsidRPr="00953860" w:rsidRDefault="008243B0" w:rsidP="008243B0">
      <w:pPr>
        <w:jc w:val="both"/>
        <w:rPr>
          <w:rFonts w:eastAsia="Times New Roman"/>
          <w:szCs w:val="20"/>
          <w:lang w:eastAsia="fr-CA"/>
        </w:rPr>
      </w:pPr>
    </w:p>
    <w:p w14:paraId="5C050CE5" w14:textId="77777777" w:rsidR="008243B0" w:rsidRPr="00953860" w:rsidRDefault="008243B0" w:rsidP="008243B0">
      <w:pPr>
        <w:jc w:val="both"/>
        <w:rPr>
          <w:rFonts w:eastAsia="Times New Roman"/>
          <w:szCs w:val="20"/>
          <w:lang w:eastAsia="fr-CA"/>
        </w:rPr>
      </w:pPr>
      <w:r w:rsidRPr="00953860">
        <w:rPr>
          <w:rFonts w:eastAsia="Times New Roman" w:cs="Arial"/>
          <w:szCs w:val="20"/>
          <w:u w:val="single"/>
          <w:lang w:eastAsia="fr-CA"/>
        </w:rPr>
        <w:t xml:space="preserve">Traitement </w:t>
      </w:r>
    </w:p>
    <w:p w14:paraId="48CC98B7" w14:textId="77777777" w:rsidR="008243B0" w:rsidRPr="00953860" w:rsidRDefault="008243B0" w:rsidP="00591DB8">
      <w:pPr>
        <w:pStyle w:val="Paragraphedeliste"/>
        <w:numPr>
          <w:ilvl w:val="0"/>
          <w:numId w:val="222"/>
        </w:numPr>
        <w:jc w:val="both"/>
        <w:textAlignment w:val="baseline"/>
        <w:rPr>
          <w:rFonts w:eastAsia="Times New Roman" w:cs="Arial"/>
          <w:szCs w:val="20"/>
          <w:lang w:eastAsia="fr-CA"/>
        </w:rPr>
      </w:pPr>
      <w:r w:rsidRPr="00953860">
        <w:rPr>
          <w:rFonts w:eastAsia="Times New Roman" w:cs="Arial"/>
          <w:szCs w:val="20"/>
          <w:lang w:eastAsia="fr-CA"/>
        </w:rPr>
        <w:t xml:space="preserve">Il pourrait être indiqué de procéder à l’acct lors des situations suivantes : </w:t>
      </w:r>
    </w:p>
    <w:p w14:paraId="6C0B710E" w14:textId="77777777" w:rsidR="008243B0" w:rsidRPr="00953860" w:rsidRDefault="008243B0" w:rsidP="00591DB8">
      <w:pPr>
        <w:pStyle w:val="Paragraphedeliste"/>
        <w:numPr>
          <w:ilvl w:val="1"/>
          <w:numId w:val="222"/>
        </w:numPr>
        <w:jc w:val="both"/>
        <w:textAlignment w:val="baseline"/>
        <w:rPr>
          <w:rFonts w:eastAsia="Times New Roman" w:cs="Arial"/>
          <w:szCs w:val="20"/>
          <w:lang w:eastAsia="fr-CA"/>
        </w:rPr>
      </w:pPr>
      <w:r w:rsidRPr="00953860">
        <w:rPr>
          <w:rFonts w:eastAsia="Times New Roman" w:cs="Arial"/>
          <w:szCs w:val="20"/>
          <w:lang w:eastAsia="fr-CA"/>
        </w:rPr>
        <w:t xml:space="preserve">Travail actif, chorioamniotite, TRF non rassurant, décès foetal, preuve de décollement placentaire avec saignement vaginal important, dilatation cervicale avancée et/ou malprésentation foetale présentant une inquiétude pour le prolapsus de cordon. </w:t>
      </w:r>
    </w:p>
    <w:p w14:paraId="0DFD185B" w14:textId="77777777" w:rsidR="008243B0" w:rsidRPr="00953860" w:rsidRDefault="008243B0" w:rsidP="00591DB8">
      <w:pPr>
        <w:pStyle w:val="Paragraphedeliste"/>
        <w:numPr>
          <w:ilvl w:val="1"/>
          <w:numId w:val="222"/>
        </w:numPr>
        <w:jc w:val="both"/>
        <w:textAlignment w:val="baseline"/>
        <w:rPr>
          <w:rFonts w:eastAsia="Times New Roman" w:cs="Arial"/>
          <w:szCs w:val="20"/>
          <w:lang w:eastAsia="fr-CA"/>
        </w:rPr>
      </w:pPr>
      <w:r w:rsidRPr="00953860">
        <w:rPr>
          <w:rFonts w:eastAsia="Times New Roman" w:cs="Arial"/>
          <w:szCs w:val="20"/>
          <w:lang w:eastAsia="fr-CA"/>
        </w:rPr>
        <w:t xml:space="preserve">En l’absence de ces inquiétudes, l’AG est le facteur principal pour déterminer la CAT (gestion conservative). Le but </w:t>
      </w:r>
      <w:proofErr w:type="gramStart"/>
      <w:r w:rsidRPr="00953860">
        <w:rPr>
          <w:rFonts w:eastAsia="Times New Roman" w:cs="Arial"/>
          <w:szCs w:val="20"/>
          <w:lang w:eastAsia="fr-CA"/>
        </w:rPr>
        <w:t>principale</w:t>
      </w:r>
      <w:proofErr w:type="gramEnd"/>
      <w:r w:rsidRPr="00953860">
        <w:rPr>
          <w:rFonts w:eastAsia="Times New Roman" w:cs="Arial"/>
          <w:szCs w:val="20"/>
          <w:lang w:eastAsia="fr-CA"/>
        </w:rPr>
        <w:t xml:space="preserve"> est de maintenir la gx pour permettre la maturation foetale. </w:t>
      </w:r>
    </w:p>
    <w:p w14:paraId="419C0EAF" w14:textId="77777777" w:rsidR="008243B0" w:rsidRPr="00953860" w:rsidRDefault="008243B0" w:rsidP="00591DB8">
      <w:pPr>
        <w:numPr>
          <w:ilvl w:val="0"/>
          <w:numId w:val="207"/>
        </w:numPr>
        <w:jc w:val="both"/>
        <w:textAlignment w:val="baseline"/>
        <w:rPr>
          <w:rFonts w:eastAsia="Times New Roman" w:cs="Arial"/>
          <w:szCs w:val="20"/>
          <w:lang w:eastAsia="fr-CA"/>
        </w:rPr>
      </w:pPr>
      <w:r w:rsidRPr="00953860">
        <w:rPr>
          <w:rFonts w:eastAsia="Times New Roman" w:cs="Arial"/>
          <w:i/>
          <w:iCs/>
          <w:szCs w:val="20"/>
          <w:lang w:eastAsia="fr-CA"/>
        </w:rPr>
        <w:t>Après 34 SA</w:t>
      </w:r>
      <w:r w:rsidRPr="00953860">
        <w:rPr>
          <w:rFonts w:eastAsia="Times New Roman" w:cs="Arial"/>
          <w:szCs w:val="20"/>
          <w:lang w:eastAsia="fr-CA"/>
        </w:rPr>
        <w:t xml:space="preserve"> : la gestion conservative augmente les risques de chorioamniotite, “lower ombilical cord gases” et soins prolongés en CH pour la mère, sans diminuer la morbidité périnatale foetale. Ainis, l’acct devrait avoir lieu a/p de</w:t>
      </w:r>
      <w:r w:rsidRPr="00953860">
        <w:rPr>
          <w:rFonts w:eastAsia="Times New Roman" w:cs="Arial"/>
          <w:b/>
          <w:bCs/>
          <w:szCs w:val="20"/>
          <w:lang w:eastAsia="fr-CA"/>
        </w:rPr>
        <w:t xml:space="preserve"> 34 SA.</w:t>
      </w:r>
    </w:p>
    <w:p w14:paraId="1AEC2F2F" w14:textId="77777777" w:rsidR="008243B0" w:rsidRPr="00953860" w:rsidRDefault="008243B0" w:rsidP="00591DB8">
      <w:pPr>
        <w:numPr>
          <w:ilvl w:val="0"/>
          <w:numId w:val="207"/>
        </w:numPr>
        <w:jc w:val="both"/>
        <w:textAlignment w:val="baseline"/>
        <w:rPr>
          <w:rFonts w:eastAsia="Times New Roman" w:cs="Arial"/>
          <w:i/>
          <w:iCs/>
          <w:szCs w:val="20"/>
          <w:lang w:eastAsia="fr-CA"/>
        </w:rPr>
      </w:pPr>
      <w:r w:rsidRPr="00953860">
        <w:rPr>
          <w:rFonts w:eastAsia="Times New Roman" w:cs="Arial"/>
          <w:i/>
          <w:iCs/>
          <w:szCs w:val="20"/>
          <w:lang w:eastAsia="fr-CA"/>
        </w:rPr>
        <w:lastRenderedPageBreak/>
        <w:t xml:space="preserve">Entre 32 et 34 SA </w:t>
      </w:r>
      <w:r w:rsidRPr="00953860">
        <w:rPr>
          <w:rFonts w:eastAsia="Times New Roman" w:cs="Arial"/>
          <w:szCs w:val="20"/>
          <w:lang w:eastAsia="fr-CA"/>
        </w:rPr>
        <w:t xml:space="preserve">: si le test de maturité pulmonaire foetale est positif, retarder l’acct n’entraîne aucun bénéfice additionnel. </w:t>
      </w:r>
    </w:p>
    <w:p w14:paraId="71DAEF38" w14:textId="77777777" w:rsidR="008243B0" w:rsidRPr="00953860" w:rsidRDefault="008243B0" w:rsidP="00591DB8">
      <w:pPr>
        <w:numPr>
          <w:ilvl w:val="0"/>
          <w:numId w:val="207"/>
        </w:numPr>
        <w:jc w:val="both"/>
        <w:textAlignment w:val="baseline"/>
        <w:rPr>
          <w:rFonts w:eastAsia="Times New Roman" w:cs="Arial"/>
          <w:i/>
          <w:iCs/>
          <w:szCs w:val="20"/>
          <w:lang w:eastAsia="fr-CA"/>
        </w:rPr>
      </w:pPr>
      <w:r w:rsidRPr="00953860">
        <w:rPr>
          <w:rFonts w:eastAsia="Times New Roman" w:cs="Arial"/>
          <w:i/>
          <w:iCs/>
          <w:szCs w:val="20"/>
          <w:lang w:eastAsia="fr-CA"/>
        </w:rPr>
        <w:t xml:space="preserve">Avant 32 SA </w:t>
      </w:r>
      <w:r w:rsidRPr="00953860">
        <w:rPr>
          <w:rFonts w:eastAsia="Times New Roman" w:cs="Arial"/>
          <w:szCs w:val="20"/>
          <w:lang w:eastAsia="fr-CA"/>
        </w:rPr>
        <w:t>: l’acct est associé avec un taux significatif de morbidité périnatale relié au degré de prématurité</w:t>
      </w:r>
    </w:p>
    <w:p w14:paraId="77182CAE" w14:textId="77777777" w:rsidR="008243B0" w:rsidRPr="00953860" w:rsidRDefault="008243B0" w:rsidP="008243B0">
      <w:pPr>
        <w:jc w:val="both"/>
        <w:rPr>
          <w:rFonts w:eastAsia="Times New Roman"/>
          <w:szCs w:val="20"/>
          <w:lang w:eastAsia="fr-CA"/>
        </w:rPr>
      </w:pPr>
    </w:p>
    <w:p w14:paraId="7576FA6E" w14:textId="77777777" w:rsidR="008243B0" w:rsidRPr="00953860" w:rsidRDefault="008243B0" w:rsidP="008243B0">
      <w:pPr>
        <w:jc w:val="both"/>
        <w:rPr>
          <w:rFonts w:eastAsia="Times New Roman"/>
          <w:b/>
          <w:szCs w:val="20"/>
          <w:lang w:eastAsia="fr-CA"/>
        </w:rPr>
      </w:pPr>
      <w:r w:rsidRPr="00953860">
        <w:rPr>
          <w:rFonts w:eastAsia="Times New Roman" w:cs="Arial"/>
          <w:b/>
          <w:i/>
          <w:iCs/>
          <w:szCs w:val="20"/>
          <w:lang w:eastAsia="fr-CA"/>
        </w:rPr>
        <w:t>Médicaments</w:t>
      </w:r>
    </w:p>
    <w:p w14:paraId="70724B77" w14:textId="77777777" w:rsidR="008243B0" w:rsidRPr="00953860" w:rsidRDefault="008243B0" w:rsidP="00591DB8">
      <w:pPr>
        <w:pStyle w:val="Paragraphedeliste"/>
        <w:numPr>
          <w:ilvl w:val="0"/>
          <w:numId w:val="223"/>
        </w:numPr>
        <w:jc w:val="both"/>
        <w:textAlignment w:val="baseline"/>
        <w:rPr>
          <w:rFonts w:eastAsia="Times New Roman" w:cs="Arial"/>
          <w:szCs w:val="20"/>
          <w:lang w:eastAsia="fr-CA"/>
        </w:rPr>
      </w:pPr>
      <w:r w:rsidRPr="00953860">
        <w:rPr>
          <w:rFonts w:eastAsia="Times New Roman" w:cs="Arial"/>
          <w:szCs w:val="20"/>
          <w:lang w:eastAsia="fr-CA"/>
        </w:rPr>
        <w:t xml:space="preserve">Antibiotiques : une des branches les mieux étudiés de la gestion de d’une RPMPT est l’utilisation d’ATB pour prolonger la gx. Un tx ATB combiné à une gestion conservative peut potentiellement : </w:t>
      </w:r>
    </w:p>
    <w:p w14:paraId="6BC5F7A8" w14:textId="77777777" w:rsidR="008243B0" w:rsidRPr="00953860" w:rsidRDefault="008243B0" w:rsidP="00591DB8">
      <w:pPr>
        <w:pStyle w:val="Paragraphedeliste"/>
        <w:numPr>
          <w:ilvl w:val="1"/>
          <w:numId w:val="223"/>
        </w:numPr>
        <w:jc w:val="both"/>
        <w:textAlignment w:val="baseline"/>
        <w:rPr>
          <w:rFonts w:eastAsia="Times New Roman" w:cs="Arial"/>
          <w:szCs w:val="20"/>
          <w:lang w:eastAsia="fr-CA"/>
        </w:rPr>
      </w:pPr>
      <w:r w:rsidRPr="00953860">
        <w:rPr>
          <w:rFonts w:eastAsia="Times New Roman" w:cs="Arial"/>
          <w:szCs w:val="20"/>
          <w:lang w:eastAsia="fr-CA"/>
        </w:rPr>
        <w:t>Traiter et prévenir les infections ascendantes, prévenir la chorioamniotite, réduire la sepsie néonatale, prolonger la période de latence. Le but du tx est de fournir une couverture ATB à large spectre contre les Gram + et -</w:t>
      </w:r>
      <w:r w:rsidRPr="00953860">
        <w:rPr>
          <w:rFonts w:eastAsia="Times New Roman" w:cs="Arial"/>
          <w:i/>
          <w:iCs/>
          <w:szCs w:val="20"/>
          <w:lang w:eastAsia="fr-CA"/>
        </w:rPr>
        <w:t xml:space="preserve"> (à la différence d’avec membranes intactes, lorsque les membranes sont rompues, on administre des ATB pour réduire les risques d’infection, on augmente les chances de prolonger la latence) </w:t>
      </w:r>
    </w:p>
    <w:p w14:paraId="24BAE9BC" w14:textId="77777777" w:rsidR="008243B0" w:rsidRPr="00953860" w:rsidRDefault="008243B0" w:rsidP="00591DB8">
      <w:pPr>
        <w:numPr>
          <w:ilvl w:val="0"/>
          <w:numId w:val="208"/>
        </w:numPr>
        <w:jc w:val="both"/>
        <w:textAlignment w:val="baseline"/>
        <w:rPr>
          <w:rFonts w:eastAsia="Times New Roman" w:cs="Arial"/>
          <w:szCs w:val="20"/>
          <w:lang w:eastAsia="fr-CA"/>
        </w:rPr>
      </w:pPr>
      <w:r w:rsidRPr="00953860">
        <w:rPr>
          <w:rFonts w:eastAsia="Times New Roman" w:cs="Arial"/>
          <w:b/>
          <w:szCs w:val="20"/>
          <w:lang w:eastAsia="fr-CA"/>
        </w:rPr>
        <w:t>Cortiostéroides</w:t>
      </w:r>
      <w:r w:rsidRPr="00953860">
        <w:rPr>
          <w:rFonts w:eastAsia="Times New Roman" w:cs="Arial"/>
          <w:szCs w:val="20"/>
          <w:lang w:eastAsia="fr-CA"/>
        </w:rPr>
        <w:t xml:space="preserve"> : l’administration d’une dose est profitable pour le foetus et prévient efficacement la morbidité et mortalité foetale. </w:t>
      </w:r>
    </w:p>
    <w:p w14:paraId="31A594F5" w14:textId="77777777" w:rsidR="008243B0" w:rsidRPr="00953860" w:rsidRDefault="008243B0" w:rsidP="00591DB8">
      <w:pPr>
        <w:numPr>
          <w:ilvl w:val="0"/>
          <w:numId w:val="208"/>
        </w:numPr>
        <w:jc w:val="both"/>
        <w:textAlignment w:val="baseline"/>
        <w:rPr>
          <w:rFonts w:eastAsia="Times New Roman" w:cs="Arial"/>
          <w:szCs w:val="20"/>
          <w:lang w:eastAsia="fr-CA"/>
        </w:rPr>
      </w:pPr>
      <w:r w:rsidRPr="00953860">
        <w:rPr>
          <w:rFonts w:eastAsia="Times New Roman" w:cs="Arial"/>
          <w:b/>
          <w:szCs w:val="20"/>
          <w:lang w:eastAsia="fr-CA"/>
        </w:rPr>
        <w:t>Thérapie tocolytique</w:t>
      </w:r>
      <w:r w:rsidRPr="00953860">
        <w:rPr>
          <w:rFonts w:eastAsia="Times New Roman" w:cs="Arial"/>
          <w:szCs w:val="20"/>
          <w:lang w:eastAsia="fr-CA"/>
        </w:rPr>
        <w:t xml:space="preserve"> : i l n’y a pas de preuves que la thérapie tocolytique prolonge la gx dans le contexte de RM. </w:t>
      </w:r>
    </w:p>
    <w:p w14:paraId="385055AB" w14:textId="77777777" w:rsidR="008243B0" w:rsidRPr="00953860" w:rsidRDefault="008243B0" w:rsidP="008243B0">
      <w:pPr>
        <w:jc w:val="both"/>
        <w:rPr>
          <w:rFonts w:eastAsia="Times New Roman"/>
          <w:szCs w:val="20"/>
          <w:lang w:eastAsia="fr-CA"/>
        </w:rPr>
      </w:pPr>
    </w:p>
    <w:p w14:paraId="7CF352B7" w14:textId="77777777" w:rsidR="008243B0" w:rsidRPr="00953860" w:rsidRDefault="008243B0" w:rsidP="008243B0">
      <w:pPr>
        <w:jc w:val="both"/>
        <w:rPr>
          <w:rFonts w:eastAsia="Times New Roman"/>
          <w:szCs w:val="20"/>
          <w:lang w:eastAsia="fr-CA"/>
        </w:rPr>
      </w:pPr>
      <w:r w:rsidRPr="00953860">
        <w:rPr>
          <w:rFonts w:eastAsia="Times New Roman" w:cs="Arial"/>
          <w:szCs w:val="20"/>
          <w:u w:val="single"/>
          <w:lang w:eastAsia="fr-CA"/>
        </w:rPr>
        <w:t>CAT</w:t>
      </w:r>
    </w:p>
    <w:p w14:paraId="1DB92F44" w14:textId="77777777" w:rsidR="008243B0" w:rsidRPr="00953860" w:rsidRDefault="008243B0" w:rsidP="00591DB8">
      <w:pPr>
        <w:numPr>
          <w:ilvl w:val="0"/>
          <w:numId w:val="209"/>
        </w:numPr>
        <w:jc w:val="both"/>
        <w:textAlignment w:val="baseline"/>
        <w:rPr>
          <w:rFonts w:eastAsia="Times New Roman" w:cs="Arial"/>
          <w:szCs w:val="20"/>
          <w:lang w:eastAsia="fr-CA"/>
        </w:rPr>
      </w:pPr>
      <w:r w:rsidRPr="00953860">
        <w:rPr>
          <w:rFonts w:eastAsia="Times New Roman" w:cs="Arial"/>
          <w:szCs w:val="20"/>
          <w:lang w:eastAsia="fr-CA"/>
        </w:rPr>
        <w:t>Une surveillance foetale devrait être performée quotidiennement (TRF, PBP)</w:t>
      </w:r>
    </w:p>
    <w:p w14:paraId="6457160C" w14:textId="77777777" w:rsidR="008243B0" w:rsidRPr="00953860" w:rsidRDefault="008243B0" w:rsidP="00591DB8">
      <w:pPr>
        <w:numPr>
          <w:ilvl w:val="0"/>
          <w:numId w:val="209"/>
        </w:numPr>
        <w:jc w:val="both"/>
        <w:textAlignment w:val="baseline"/>
        <w:rPr>
          <w:rFonts w:eastAsia="Times New Roman" w:cs="Arial"/>
          <w:szCs w:val="20"/>
          <w:lang w:eastAsia="fr-CA"/>
        </w:rPr>
      </w:pPr>
      <w:r w:rsidRPr="00953860">
        <w:rPr>
          <w:rFonts w:eastAsia="Times New Roman" w:cs="Arial"/>
          <w:szCs w:val="20"/>
          <w:lang w:eastAsia="fr-CA"/>
        </w:rPr>
        <w:t xml:space="preserve">Il est préférable d’effectuer un monitoring foetal en continu s’il y a une inquiétude avec le BE foetal </w:t>
      </w:r>
    </w:p>
    <w:p w14:paraId="7BF5BC19" w14:textId="77777777" w:rsidR="008243B0" w:rsidRPr="00953860" w:rsidRDefault="008243B0" w:rsidP="00591DB8">
      <w:pPr>
        <w:numPr>
          <w:ilvl w:val="0"/>
          <w:numId w:val="209"/>
        </w:numPr>
        <w:jc w:val="both"/>
        <w:textAlignment w:val="baseline"/>
        <w:rPr>
          <w:rFonts w:eastAsia="Times New Roman" w:cs="Arial"/>
          <w:szCs w:val="20"/>
          <w:lang w:eastAsia="fr-CA"/>
        </w:rPr>
      </w:pPr>
      <w:r w:rsidRPr="00953860">
        <w:rPr>
          <w:rFonts w:eastAsia="Times New Roman" w:cs="Arial"/>
          <w:szCs w:val="20"/>
          <w:lang w:eastAsia="fr-CA"/>
        </w:rPr>
        <w:t>Limiter les TV pour diminuer le risque d’infection</w:t>
      </w:r>
    </w:p>
    <w:p w14:paraId="1D3E00F2" w14:textId="77777777" w:rsidR="00444BEC" w:rsidRPr="00953860" w:rsidRDefault="00444BEC" w:rsidP="008243B0">
      <w:pPr>
        <w:jc w:val="both"/>
        <w:rPr>
          <w:rFonts w:eastAsia="Times New Roman" w:cs="Arial"/>
          <w:i/>
          <w:iCs/>
          <w:szCs w:val="20"/>
          <w:lang w:eastAsia="fr-CA"/>
        </w:rPr>
      </w:pPr>
    </w:p>
    <w:p w14:paraId="6EB7131C" w14:textId="77777777" w:rsidR="008243B0" w:rsidRPr="00953860" w:rsidRDefault="008243B0" w:rsidP="008243B0">
      <w:pPr>
        <w:jc w:val="both"/>
        <w:rPr>
          <w:rFonts w:eastAsia="Times New Roman"/>
          <w:szCs w:val="20"/>
          <w:lang w:eastAsia="fr-CA"/>
        </w:rPr>
      </w:pPr>
      <w:r w:rsidRPr="00953860">
        <w:rPr>
          <w:rFonts w:eastAsia="Times New Roman" w:cs="Arial"/>
          <w:i/>
          <w:iCs/>
          <w:szCs w:val="20"/>
          <w:lang w:eastAsia="fr-CA"/>
        </w:rPr>
        <w:t xml:space="preserve">Source : Myles  p. 621 </w:t>
      </w:r>
    </w:p>
    <w:p w14:paraId="00651927" w14:textId="77777777" w:rsidR="008243B0" w:rsidRPr="00953860" w:rsidRDefault="008243B0" w:rsidP="00444BEC">
      <w:pPr>
        <w:pStyle w:val="Titre2"/>
      </w:pPr>
      <w:bookmarkStart w:id="148" w:name="_Toc1985155"/>
      <w:r w:rsidRPr="00953860">
        <w:t>Le BB prématuré</w:t>
      </w:r>
      <w:bookmarkEnd w:id="148"/>
    </w:p>
    <w:p w14:paraId="4182A9EF" w14:textId="77777777" w:rsidR="008243B0" w:rsidRPr="00953860" w:rsidRDefault="008243B0" w:rsidP="00591DB8">
      <w:pPr>
        <w:numPr>
          <w:ilvl w:val="0"/>
          <w:numId w:val="210"/>
        </w:numPr>
        <w:jc w:val="both"/>
        <w:textAlignment w:val="baseline"/>
        <w:rPr>
          <w:rFonts w:eastAsia="Times New Roman" w:cs="Arial"/>
          <w:szCs w:val="20"/>
          <w:lang w:eastAsia="fr-CA"/>
        </w:rPr>
      </w:pPr>
      <w:r w:rsidRPr="00953860">
        <w:rPr>
          <w:rFonts w:eastAsia="Times New Roman" w:cs="Arial"/>
          <w:szCs w:val="20"/>
          <w:lang w:eastAsia="fr-CA"/>
        </w:rPr>
        <w:t>La croissance de la plupart des BB prématurés est convenable : la majorité sont “petits pour l’AG” alors que quelqu’un sont de “petits poids de naissance”</w:t>
      </w:r>
    </w:p>
    <w:p w14:paraId="4CBE1B94" w14:textId="77777777" w:rsidR="008243B0" w:rsidRPr="00953860" w:rsidRDefault="008243B0" w:rsidP="00591DB8">
      <w:pPr>
        <w:pStyle w:val="Paragraphedeliste"/>
        <w:numPr>
          <w:ilvl w:val="0"/>
          <w:numId w:val="210"/>
        </w:numPr>
        <w:jc w:val="both"/>
        <w:textAlignment w:val="baseline"/>
        <w:rPr>
          <w:rFonts w:eastAsia="Times New Roman" w:cs="Arial"/>
          <w:szCs w:val="20"/>
          <w:lang w:eastAsia="fr-CA"/>
        </w:rPr>
      </w:pPr>
      <w:r w:rsidRPr="00953860">
        <w:rPr>
          <w:rFonts w:eastAsia="Times New Roman" w:cs="Arial"/>
          <w:i/>
          <w:iCs/>
          <w:szCs w:val="20"/>
          <w:lang w:eastAsia="fr-CA"/>
        </w:rPr>
        <w:t xml:space="preserve">Petits pour l’AG </w:t>
      </w:r>
      <w:r w:rsidRPr="00953860">
        <w:rPr>
          <w:rFonts w:eastAsia="Times New Roman" w:cs="Arial"/>
          <w:szCs w:val="20"/>
          <w:lang w:eastAsia="fr-CA"/>
        </w:rPr>
        <w:t xml:space="preserve">: taille plus petite comparée aux autres BB </w:t>
      </w:r>
    </w:p>
    <w:p w14:paraId="3434D841" w14:textId="77777777" w:rsidR="008243B0" w:rsidRPr="00953860" w:rsidRDefault="008243B0" w:rsidP="00591DB8">
      <w:pPr>
        <w:pStyle w:val="Paragraphedeliste"/>
        <w:numPr>
          <w:ilvl w:val="1"/>
          <w:numId w:val="210"/>
        </w:numPr>
        <w:jc w:val="both"/>
        <w:textAlignment w:val="baseline"/>
        <w:rPr>
          <w:rFonts w:eastAsia="Times New Roman" w:cs="Arial"/>
          <w:szCs w:val="20"/>
          <w:lang w:eastAsia="fr-CA"/>
        </w:rPr>
      </w:pPr>
      <w:r w:rsidRPr="00953860">
        <w:rPr>
          <w:rFonts w:eastAsia="Times New Roman" w:cs="Arial"/>
          <w:szCs w:val="20"/>
          <w:lang w:eastAsia="fr-CA"/>
        </w:rPr>
        <w:t>Il a longtemps été pensé que lorsqu’un BB était sous-développé et sous le 10e percentile, il était automatiquement étiqueté comme ayant subi un RCIU</w:t>
      </w:r>
    </w:p>
    <w:p w14:paraId="6A590722" w14:textId="77777777" w:rsidR="008243B0" w:rsidRPr="00953860" w:rsidRDefault="008243B0" w:rsidP="00591DB8">
      <w:pPr>
        <w:pStyle w:val="Paragraphedeliste"/>
        <w:numPr>
          <w:ilvl w:val="1"/>
          <w:numId w:val="210"/>
        </w:numPr>
        <w:jc w:val="both"/>
        <w:textAlignment w:val="baseline"/>
        <w:rPr>
          <w:rFonts w:eastAsia="Times New Roman" w:cs="Arial"/>
          <w:szCs w:val="20"/>
          <w:lang w:eastAsia="fr-CA"/>
        </w:rPr>
      </w:pPr>
      <w:r w:rsidRPr="00953860">
        <w:rPr>
          <w:rFonts w:eastAsia="Times New Roman" w:cs="Arial"/>
          <w:szCs w:val="20"/>
          <w:lang w:eastAsia="fr-CA"/>
        </w:rPr>
        <w:t xml:space="preserve">Définition RCIU : taux de croissance foetale qui est sous le potentiel de croissance optimal pour un BB… Cependant, cela ne veut pas dire que tous les “petits BB pour AG” sont issus de RICU. Certains BB sont construit petits parce que c’est dans leur génétique. </w:t>
      </w:r>
    </w:p>
    <w:p w14:paraId="7473952A" w14:textId="77777777" w:rsidR="008243B0" w:rsidRPr="00953860" w:rsidRDefault="008243B0" w:rsidP="00591DB8">
      <w:pPr>
        <w:pStyle w:val="Paragraphedeliste"/>
        <w:numPr>
          <w:ilvl w:val="1"/>
          <w:numId w:val="210"/>
        </w:numPr>
        <w:jc w:val="both"/>
        <w:textAlignment w:val="baseline"/>
        <w:rPr>
          <w:rFonts w:eastAsia="Times New Roman" w:cs="Arial"/>
          <w:szCs w:val="20"/>
          <w:lang w:eastAsia="fr-CA"/>
        </w:rPr>
      </w:pPr>
      <w:r w:rsidRPr="00953860">
        <w:rPr>
          <w:rFonts w:eastAsia="Times New Roman" w:cs="Arial"/>
          <w:szCs w:val="20"/>
          <w:lang w:eastAsia="fr-CA"/>
        </w:rPr>
        <w:t xml:space="preserve">ATTN, les courbes de croissance ne sont qu’un guide… Les caractéristiques maternelles, l’histoire obstétricale et de la naissance, et l’apparence + comportement du NN sont tous des éléments qui doivent être considérés pour déterminer les soins requis. </w:t>
      </w:r>
    </w:p>
    <w:p w14:paraId="112E6917" w14:textId="77777777" w:rsidR="008243B0" w:rsidRPr="00953860" w:rsidRDefault="008243B0" w:rsidP="008243B0">
      <w:pPr>
        <w:jc w:val="both"/>
        <w:rPr>
          <w:rFonts w:eastAsia="Times New Roman"/>
          <w:szCs w:val="20"/>
          <w:lang w:eastAsia="fr-CA"/>
        </w:rPr>
      </w:pPr>
    </w:p>
    <w:p w14:paraId="3C826282" w14:textId="77777777" w:rsidR="008243B0" w:rsidRPr="00953860" w:rsidRDefault="008243B0" w:rsidP="008243B0">
      <w:pPr>
        <w:jc w:val="both"/>
        <w:rPr>
          <w:rFonts w:eastAsia="Times New Roman"/>
          <w:szCs w:val="20"/>
          <w:lang w:eastAsia="fr-CA"/>
        </w:rPr>
      </w:pPr>
      <w:r w:rsidRPr="00953860">
        <w:rPr>
          <w:rFonts w:eastAsia="Times New Roman" w:cs="Arial"/>
          <w:szCs w:val="20"/>
          <w:u w:val="single"/>
          <w:lang w:eastAsia="fr-CA"/>
        </w:rPr>
        <w:t xml:space="preserve">Caractéristiques du BB préma </w:t>
      </w:r>
    </w:p>
    <w:p w14:paraId="7109F62E" w14:textId="77777777" w:rsidR="008243B0" w:rsidRPr="00953860" w:rsidRDefault="008243B0" w:rsidP="008243B0">
      <w:pPr>
        <w:jc w:val="both"/>
        <w:rPr>
          <w:rFonts w:eastAsia="Times New Roman"/>
          <w:b/>
          <w:szCs w:val="20"/>
          <w:lang w:eastAsia="fr-CA"/>
        </w:rPr>
      </w:pPr>
      <w:r w:rsidRPr="00953860">
        <w:rPr>
          <w:rFonts w:eastAsia="Times New Roman" w:cs="Arial"/>
          <w:b/>
          <w:szCs w:val="20"/>
          <w:lang w:eastAsia="fr-CA"/>
        </w:rPr>
        <w:t>(Description d’un BB AG &gt; 32 SA)</w:t>
      </w:r>
    </w:p>
    <w:p w14:paraId="26364490" w14:textId="77777777" w:rsidR="008243B0" w:rsidRPr="00953860" w:rsidRDefault="008243B0" w:rsidP="00591DB8">
      <w:pPr>
        <w:numPr>
          <w:ilvl w:val="0"/>
          <w:numId w:val="211"/>
        </w:numPr>
        <w:jc w:val="both"/>
        <w:textAlignment w:val="baseline"/>
        <w:rPr>
          <w:rFonts w:eastAsia="Times New Roman" w:cs="Arial"/>
          <w:szCs w:val="20"/>
          <w:lang w:eastAsia="fr-CA"/>
        </w:rPr>
      </w:pPr>
      <w:r w:rsidRPr="00953860">
        <w:rPr>
          <w:rFonts w:eastAsia="Times New Roman" w:cs="Arial"/>
          <w:szCs w:val="20"/>
          <w:lang w:eastAsia="fr-CA"/>
        </w:rPr>
        <w:t>Rarement, ces BB grandissent suffisament in utéro pour développer puis démontrer une flexion musculaire à la naissance et pouvoir adopter une position foetale. Il en résulte que ces BB présente une posture qui semble “aplatie”, les hanches en abduction, les chevilles + genoux fléchis.  </w:t>
      </w:r>
    </w:p>
    <w:p w14:paraId="0AF119EA" w14:textId="77777777" w:rsidR="008243B0" w:rsidRPr="00953860" w:rsidRDefault="008243B0" w:rsidP="00591DB8">
      <w:pPr>
        <w:numPr>
          <w:ilvl w:val="0"/>
          <w:numId w:val="211"/>
        </w:numPr>
        <w:jc w:val="both"/>
        <w:textAlignment w:val="baseline"/>
        <w:rPr>
          <w:rFonts w:eastAsia="Times New Roman" w:cs="Arial"/>
          <w:szCs w:val="20"/>
          <w:lang w:eastAsia="fr-CA"/>
        </w:rPr>
      </w:pPr>
      <w:r w:rsidRPr="00953860">
        <w:rPr>
          <w:rFonts w:eastAsia="Times New Roman" w:cs="Arial"/>
          <w:szCs w:val="20"/>
          <w:lang w:eastAsia="fr-CA"/>
        </w:rPr>
        <w:t xml:space="preserve">Généralement hypotonique, faibles pleurs. </w:t>
      </w:r>
    </w:p>
    <w:p w14:paraId="5E7BD210" w14:textId="77777777" w:rsidR="008243B0" w:rsidRPr="00953860" w:rsidRDefault="008243B0" w:rsidP="00591DB8">
      <w:pPr>
        <w:numPr>
          <w:ilvl w:val="0"/>
          <w:numId w:val="211"/>
        </w:numPr>
        <w:jc w:val="both"/>
        <w:textAlignment w:val="baseline"/>
        <w:rPr>
          <w:rFonts w:eastAsia="Times New Roman" w:cs="Arial"/>
          <w:szCs w:val="20"/>
          <w:lang w:eastAsia="fr-CA"/>
        </w:rPr>
      </w:pPr>
      <w:r w:rsidRPr="00953860">
        <w:rPr>
          <w:rFonts w:eastAsia="Times New Roman" w:cs="Arial"/>
          <w:szCs w:val="20"/>
          <w:lang w:eastAsia="fr-CA"/>
        </w:rPr>
        <w:t>La tête est proportionnelle au corps. Les os de la tête sont mous et les fontanelles + sutures sont larges.  </w:t>
      </w:r>
    </w:p>
    <w:p w14:paraId="4F36A885" w14:textId="77777777" w:rsidR="008243B0" w:rsidRPr="00953860" w:rsidRDefault="008243B0" w:rsidP="00591DB8">
      <w:pPr>
        <w:numPr>
          <w:ilvl w:val="0"/>
          <w:numId w:val="211"/>
        </w:numPr>
        <w:jc w:val="both"/>
        <w:textAlignment w:val="baseline"/>
        <w:rPr>
          <w:rFonts w:eastAsia="Times New Roman" w:cs="Arial"/>
          <w:szCs w:val="20"/>
          <w:lang w:eastAsia="fr-CA"/>
        </w:rPr>
      </w:pPr>
      <w:r w:rsidRPr="00953860">
        <w:rPr>
          <w:rFonts w:eastAsia="Times New Roman" w:cs="Arial"/>
          <w:szCs w:val="20"/>
          <w:lang w:eastAsia="fr-CA"/>
        </w:rPr>
        <w:t xml:space="preserve">La poitrine est petite et étroite et apparaît sous-développée. </w:t>
      </w:r>
    </w:p>
    <w:p w14:paraId="7EEBE80E" w14:textId="77777777" w:rsidR="008243B0" w:rsidRPr="00953860" w:rsidRDefault="008243B0" w:rsidP="00591DB8">
      <w:pPr>
        <w:numPr>
          <w:ilvl w:val="0"/>
          <w:numId w:val="211"/>
        </w:numPr>
        <w:jc w:val="both"/>
        <w:textAlignment w:val="baseline"/>
        <w:rPr>
          <w:rFonts w:eastAsia="Times New Roman" w:cs="Arial"/>
          <w:szCs w:val="20"/>
          <w:lang w:eastAsia="fr-CA"/>
        </w:rPr>
      </w:pPr>
      <w:r w:rsidRPr="00953860">
        <w:rPr>
          <w:rFonts w:eastAsia="Times New Roman" w:cs="Arial"/>
          <w:szCs w:val="20"/>
          <w:lang w:eastAsia="fr-CA"/>
        </w:rPr>
        <w:t>L’abdomen est proéminent puisque le foie + rate sont large et que le tonus des muscles abdominaux est faible. L’ombilic apparaît bas parce que la croissance linéaire se fait céphalo-caudale. Les mamelons sont pauvrement développés et à peine visible</w:t>
      </w:r>
    </w:p>
    <w:p w14:paraId="3B3256F3" w14:textId="77777777" w:rsidR="008243B0" w:rsidRPr="00953860" w:rsidRDefault="008243B0" w:rsidP="00591DB8">
      <w:pPr>
        <w:numPr>
          <w:ilvl w:val="0"/>
          <w:numId w:val="211"/>
        </w:numPr>
        <w:jc w:val="both"/>
        <w:textAlignment w:val="baseline"/>
        <w:rPr>
          <w:rFonts w:eastAsia="Times New Roman" w:cs="Arial"/>
          <w:szCs w:val="20"/>
          <w:lang w:eastAsia="fr-CA"/>
        </w:rPr>
      </w:pPr>
      <w:r w:rsidRPr="00953860">
        <w:rPr>
          <w:rFonts w:eastAsia="Times New Roman" w:cs="Arial"/>
          <w:szCs w:val="20"/>
          <w:lang w:eastAsia="fr-CA"/>
        </w:rPr>
        <w:t>Le gras sous-cutané s’accumule a/p de la 28e SA. La présence + quantité de gras affecte la transparence + coloration de la peau</w:t>
      </w:r>
    </w:p>
    <w:p w14:paraId="153E777B" w14:textId="77777777" w:rsidR="008243B0" w:rsidRPr="00953860" w:rsidRDefault="008243B0" w:rsidP="00591DB8">
      <w:pPr>
        <w:numPr>
          <w:ilvl w:val="0"/>
          <w:numId w:val="211"/>
        </w:numPr>
        <w:jc w:val="both"/>
        <w:textAlignment w:val="baseline"/>
        <w:rPr>
          <w:rFonts w:eastAsia="Times New Roman" w:cs="Arial"/>
          <w:szCs w:val="20"/>
          <w:lang w:eastAsia="fr-CA"/>
        </w:rPr>
      </w:pPr>
      <w:r w:rsidRPr="00953860">
        <w:rPr>
          <w:rFonts w:eastAsia="Times New Roman" w:cs="Arial"/>
          <w:szCs w:val="20"/>
          <w:lang w:eastAsia="fr-CA"/>
        </w:rPr>
        <w:t>Le vernix est abondant aux sites où le lanugo est dense (visage, oreilles, épaules, région sacrale)</w:t>
      </w:r>
    </w:p>
    <w:p w14:paraId="187A5CF0" w14:textId="77777777" w:rsidR="008243B0" w:rsidRPr="00953860" w:rsidRDefault="008243B0" w:rsidP="00591DB8">
      <w:pPr>
        <w:numPr>
          <w:ilvl w:val="0"/>
          <w:numId w:val="211"/>
        </w:numPr>
        <w:jc w:val="both"/>
        <w:textAlignment w:val="baseline"/>
        <w:rPr>
          <w:rFonts w:eastAsia="Times New Roman" w:cs="Arial"/>
          <w:szCs w:val="20"/>
          <w:lang w:eastAsia="fr-CA"/>
        </w:rPr>
      </w:pPr>
      <w:r w:rsidRPr="00953860">
        <w:rPr>
          <w:rFonts w:eastAsia="Times New Roman" w:cs="Arial"/>
          <w:szCs w:val="20"/>
          <w:lang w:eastAsia="fr-CA"/>
        </w:rPr>
        <w:t xml:space="preserve">Les yeux sont exorbitants et l’os orbital est proéminent. </w:t>
      </w:r>
    </w:p>
    <w:p w14:paraId="294C1FF5" w14:textId="77777777" w:rsidR="008243B0" w:rsidRPr="00953860" w:rsidRDefault="008243B0" w:rsidP="00591DB8">
      <w:pPr>
        <w:numPr>
          <w:ilvl w:val="0"/>
          <w:numId w:val="211"/>
        </w:numPr>
        <w:jc w:val="both"/>
        <w:textAlignment w:val="baseline"/>
        <w:rPr>
          <w:rFonts w:eastAsia="Times New Roman" w:cs="Arial"/>
          <w:szCs w:val="20"/>
          <w:lang w:eastAsia="fr-CA"/>
        </w:rPr>
      </w:pPr>
      <w:r w:rsidRPr="00953860">
        <w:rPr>
          <w:rFonts w:eastAsia="Times New Roman" w:cs="Arial"/>
          <w:b/>
          <w:bCs/>
          <w:szCs w:val="20"/>
          <w:lang w:eastAsia="fr-CA"/>
        </w:rPr>
        <w:t xml:space="preserve">Les plis plantaires sont absents avant 36 SA </w:t>
      </w:r>
      <w:r w:rsidRPr="00953860">
        <w:rPr>
          <w:rFonts w:eastAsia="Times New Roman" w:cs="Arial"/>
          <w:szCs w:val="20"/>
          <w:lang w:eastAsia="fr-CA"/>
        </w:rPr>
        <w:t xml:space="preserve">mais apparaîtront rapidement à mesure que BB perd du liquide au contact de l’air. </w:t>
      </w:r>
    </w:p>
    <w:p w14:paraId="6872B964" w14:textId="77777777" w:rsidR="008243B0" w:rsidRPr="00953860" w:rsidRDefault="008243B0" w:rsidP="00591DB8">
      <w:pPr>
        <w:numPr>
          <w:ilvl w:val="0"/>
          <w:numId w:val="211"/>
        </w:numPr>
        <w:jc w:val="both"/>
        <w:textAlignment w:val="baseline"/>
        <w:rPr>
          <w:rFonts w:eastAsia="Times New Roman" w:cs="Arial"/>
          <w:szCs w:val="20"/>
          <w:lang w:eastAsia="fr-CA"/>
        </w:rPr>
      </w:pPr>
      <w:r w:rsidRPr="00953860">
        <w:rPr>
          <w:rFonts w:eastAsia="Times New Roman" w:cs="Arial"/>
          <w:szCs w:val="20"/>
          <w:lang w:eastAsia="fr-CA"/>
        </w:rPr>
        <w:t>Les grandes lèvres ne recouvrent pas les petites ;</w:t>
      </w:r>
      <w:r w:rsidRPr="00953860">
        <w:rPr>
          <w:rFonts w:eastAsia="Times New Roman" w:cs="Arial"/>
          <w:b/>
          <w:bCs/>
          <w:szCs w:val="20"/>
          <w:lang w:eastAsia="fr-CA"/>
        </w:rPr>
        <w:t xml:space="preserve"> les testicules descendent dans le sac du scrotum vers 37 SA</w:t>
      </w:r>
    </w:p>
    <w:p w14:paraId="143F24CC" w14:textId="77777777" w:rsidR="008243B0" w:rsidRPr="00953860" w:rsidRDefault="008243B0" w:rsidP="008243B0">
      <w:pPr>
        <w:jc w:val="both"/>
        <w:rPr>
          <w:rFonts w:eastAsia="Times New Roman"/>
          <w:szCs w:val="20"/>
          <w:lang w:eastAsia="fr-CA"/>
        </w:rPr>
      </w:pPr>
    </w:p>
    <w:p w14:paraId="55735610" w14:textId="77777777" w:rsidR="008243B0" w:rsidRPr="00953860" w:rsidRDefault="008243B0" w:rsidP="008243B0">
      <w:pPr>
        <w:jc w:val="both"/>
        <w:rPr>
          <w:rFonts w:eastAsia="Times New Roman"/>
          <w:color w:val="FF0000"/>
          <w:szCs w:val="20"/>
          <w:lang w:eastAsia="fr-CA"/>
        </w:rPr>
      </w:pPr>
    </w:p>
    <w:p w14:paraId="44B9873E" w14:textId="77777777" w:rsidR="008243B0" w:rsidRPr="00953860" w:rsidRDefault="008243B0" w:rsidP="008243B0">
      <w:pPr>
        <w:jc w:val="both"/>
        <w:rPr>
          <w:rFonts w:eastAsia="Times New Roman"/>
          <w:szCs w:val="20"/>
          <w:lang w:eastAsia="fr-CA"/>
        </w:rPr>
      </w:pPr>
      <w:r w:rsidRPr="00953860">
        <w:rPr>
          <w:rFonts w:eastAsia="Times New Roman" w:cs="Arial"/>
          <w:szCs w:val="20"/>
          <w:lang w:eastAsia="fr-CA"/>
        </w:rPr>
        <w:t xml:space="preserve"> </w:t>
      </w:r>
    </w:p>
    <w:p w14:paraId="1C8630CA" w14:textId="77777777" w:rsidR="008243B0" w:rsidRPr="00953860" w:rsidRDefault="008243B0" w:rsidP="008243B0">
      <w:pPr>
        <w:rPr>
          <w:rFonts w:eastAsia="Times New Roman" w:cs="Arial"/>
          <w:szCs w:val="20"/>
          <w:lang w:eastAsia="fr-CA"/>
        </w:rPr>
      </w:pPr>
      <w:r w:rsidRPr="00953860">
        <w:rPr>
          <w:rFonts w:eastAsia="Times New Roman" w:cs="Arial"/>
          <w:szCs w:val="20"/>
          <w:lang w:eastAsia="fr-CA"/>
        </w:rPr>
        <w:br w:type="page"/>
      </w:r>
    </w:p>
    <w:p w14:paraId="630A71FF" w14:textId="77777777" w:rsidR="008243B0" w:rsidRPr="00953860" w:rsidRDefault="008243B0" w:rsidP="008243B0">
      <w:pPr>
        <w:pStyle w:val="Titre1"/>
        <w:pBdr>
          <w:bottom w:val="dashSmallGap" w:sz="4" w:space="1" w:color="9CC2E5" w:themeColor="accent1" w:themeTint="99"/>
        </w:pBdr>
        <w:spacing w:before="0"/>
        <w:jc w:val="center"/>
        <w:rPr>
          <w:rFonts w:asciiTheme="majorHAnsi" w:eastAsia="Times New Roman" w:hAnsiTheme="majorHAnsi"/>
          <w:sz w:val="28"/>
        </w:rPr>
      </w:pPr>
      <w:bookmarkStart w:id="149" w:name="_Toc1985156"/>
      <w:r w:rsidRPr="00953860">
        <w:rPr>
          <w:rFonts w:asciiTheme="majorHAnsi" w:eastAsia="Times New Roman" w:hAnsiTheme="majorHAnsi"/>
          <w:sz w:val="28"/>
        </w:rPr>
        <w:lastRenderedPageBreak/>
        <w:t>CHORIOAMNIONITE</w:t>
      </w:r>
      <w:bookmarkEnd w:id="149"/>
    </w:p>
    <w:p w14:paraId="22C441D1" w14:textId="77777777" w:rsidR="008243B0" w:rsidRPr="00953860" w:rsidRDefault="008243B0" w:rsidP="008243B0"/>
    <w:p w14:paraId="5E1DC445" w14:textId="77777777" w:rsidR="008243B0" w:rsidRPr="00953860" w:rsidRDefault="008243B0" w:rsidP="008243B0">
      <w:pPr>
        <w:jc w:val="both"/>
        <w:rPr>
          <w:rFonts w:eastAsia="Times New Roman"/>
          <w:i/>
          <w:szCs w:val="20"/>
          <w:lang w:eastAsia="fr-CA"/>
        </w:rPr>
      </w:pPr>
      <w:r w:rsidRPr="00953860">
        <w:rPr>
          <w:rFonts w:eastAsia="Times New Roman" w:cs="Arial"/>
          <w:i/>
          <w:szCs w:val="20"/>
          <w:lang w:eastAsia="fr-CA"/>
        </w:rPr>
        <w:t xml:space="preserve">Source : </w:t>
      </w:r>
      <w:r w:rsidRPr="00953860">
        <w:rPr>
          <w:rFonts w:eastAsia="Times New Roman" w:cs="Arial"/>
          <w:bCs/>
          <w:i/>
          <w:szCs w:val="20"/>
          <w:lang w:eastAsia="fr-CA"/>
        </w:rPr>
        <w:t>Evans - Chapitre 23, Mémo-Péri p.187</w:t>
      </w:r>
    </w:p>
    <w:p w14:paraId="36FF60A3" w14:textId="77777777" w:rsidR="008243B0" w:rsidRPr="00953860" w:rsidRDefault="008243B0" w:rsidP="008243B0">
      <w:pPr>
        <w:jc w:val="both"/>
        <w:rPr>
          <w:rFonts w:eastAsia="Times New Roman"/>
          <w:szCs w:val="20"/>
          <w:lang w:eastAsia="fr-CA"/>
        </w:rPr>
      </w:pPr>
    </w:p>
    <w:p w14:paraId="7E2B1152" w14:textId="77777777" w:rsidR="008243B0" w:rsidRPr="00953860" w:rsidRDefault="008243B0" w:rsidP="008243B0">
      <w:pPr>
        <w:jc w:val="both"/>
        <w:rPr>
          <w:rFonts w:eastAsia="Times New Roman"/>
          <w:szCs w:val="20"/>
          <w:u w:val="single"/>
          <w:lang w:eastAsia="fr-CA"/>
        </w:rPr>
      </w:pPr>
      <w:r w:rsidRPr="00953860">
        <w:rPr>
          <w:rFonts w:eastAsia="Times New Roman" w:cs="Arial"/>
          <w:bCs/>
          <w:szCs w:val="20"/>
          <w:u w:val="single"/>
          <w:lang w:eastAsia="fr-CA"/>
        </w:rPr>
        <w:t>Définition</w:t>
      </w:r>
    </w:p>
    <w:p w14:paraId="55447B43" w14:textId="77777777" w:rsidR="008243B0" w:rsidRPr="00953860" w:rsidRDefault="008243B0" w:rsidP="00591DB8">
      <w:pPr>
        <w:numPr>
          <w:ilvl w:val="0"/>
          <w:numId w:val="212"/>
        </w:numPr>
        <w:shd w:val="clear" w:color="auto" w:fill="FFFFFF"/>
        <w:jc w:val="both"/>
        <w:textAlignment w:val="baseline"/>
        <w:rPr>
          <w:rFonts w:eastAsia="Times New Roman" w:cs="Arial"/>
          <w:szCs w:val="20"/>
          <w:lang w:eastAsia="fr-CA"/>
        </w:rPr>
      </w:pPr>
      <w:r w:rsidRPr="00953860">
        <w:rPr>
          <w:rFonts w:eastAsia="Times New Roman" w:cs="Arial"/>
          <w:szCs w:val="20"/>
          <w:shd w:val="clear" w:color="auto" w:fill="FFFFFF"/>
          <w:lang w:eastAsia="fr-CA"/>
        </w:rPr>
        <w:t xml:space="preserve">La chorioamnionite est une infection impliquant la cavité amniotique et les membranes. </w:t>
      </w:r>
    </w:p>
    <w:p w14:paraId="3F399893" w14:textId="77777777" w:rsidR="008243B0" w:rsidRPr="00953860" w:rsidRDefault="008243B0" w:rsidP="00591DB8">
      <w:pPr>
        <w:numPr>
          <w:ilvl w:val="0"/>
          <w:numId w:val="212"/>
        </w:numPr>
        <w:shd w:val="clear" w:color="auto" w:fill="FFFFFF"/>
        <w:jc w:val="both"/>
        <w:textAlignment w:val="baseline"/>
        <w:rPr>
          <w:rFonts w:eastAsia="Times New Roman" w:cs="Arial"/>
          <w:szCs w:val="20"/>
          <w:lang w:eastAsia="fr-CA"/>
        </w:rPr>
      </w:pPr>
      <w:r w:rsidRPr="00953860">
        <w:rPr>
          <w:rFonts w:eastAsia="Times New Roman" w:cs="Arial"/>
          <w:szCs w:val="20"/>
          <w:shd w:val="clear" w:color="auto" w:fill="FFFFFF"/>
          <w:lang w:eastAsia="fr-CA"/>
        </w:rPr>
        <w:t>La chorioamnionite est le plus souvent le résultat d'une contamination ascendante de l'utérus</w:t>
      </w:r>
      <w:r w:rsidRPr="00953860">
        <w:rPr>
          <w:rFonts w:eastAsia="Times New Roman" w:cs="Arial"/>
          <w:szCs w:val="20"/>
          <w:shd w:val="clear" w:color="auto" w:fill="FFFFFF"/>
          <w:lang w:eastAsia="fr-CA"/>
        </w:rPr>
        <w:br/>
        <w:t xml:space="preserve">à partir des bactéries de la flore du tractus génital inférieur, bien que les infections systémiques </w:t>
      </w:r>
      <w:proofErr w:type="gramStart"/>
      <w:r w:rsidRPr="00953860">
        <w:rPr>
          <w:rFonts w:eastAsia="Times New Roman" w:cs="Arial"/>
          <w:szCs w:val="20"/>
          <w:shd w:val="clear" w:color="auto" w:fill="FFFFFF"/>
          <w:lang w:eastAsia="fr-CA"/>
        </w:rPr>
        <w:t>peuvent</w:t>
      </w:r>
      <w:proofErr w:type="gramEnd"/>
      <w:r w:rsidRPr="00953860">
        <w:rPr>
          <w:rFonts w:eastAsia="Times New Roman" w:cs="Arial"/>
          <w:szCs w:val="20"/>
          <w:shd w:val="clear" w:color="auto" w:fill="FFFFFF"/>
          <w:lang w:eastAsia="fr-CA"/>
        </w:rPr>
        <w:t xml:space="preserve"> aussi infecter l'utérus.</w:t>
      </w:r>
    </w:p>
    <w:p w14:paraId="1F9F1413" w14:textId="77777777" w:rsidR="008243B0" w:rsidRPr="00953860" w:rsidRDefault="008243B0" w:rsidP="00591DB8">
      <w:pPr>
        <w:numPr>
          <w:ilvl w:val="0"/>
          <w:numId w:val="212"/>
        </w:numPr>
        <w:shd w:val="clear" w:color="auto" w:fill="FFFFFF"/>
        <w:jc w:val="both"/>
        <w:textAlignment w:val="baseline"/>
        <w:rPr>
          <w:rFonts w:eastAsia="Times New Roman" w:cs="Arial"/>
          <w:szCs w:val="20"/>
          <w:lang w:eastAsia="fr-CA"/>
        </w:rPr>
      </w:pPr>
      <w:r w:rsidRPr="00953860">
        <w:rPr>
          <w:rFonts w:eastAsia="Times New Roman" w:cs="Arial"/>
          <w:szCs w:val="20"/>
          <w:shd w:val="clear" w:color="auto" w:fill="FFFFFF"/>
          <w:lang w:eastAsia="fr-CA"/>
        </w:rPr>
        <w:t>Surtout après RPM, possible avec membranes intactes.</w:t>
      </w:r>
    </w:p>
    <w:p w14:paraId="34D1DA1F" w14:textId="77777777" w:rsidR="008243B0" w:rsidRPr="00953860" w:rsidRDefault="008243B0" w:rsidP="00591DB8">
      <w:pPr>
        <w:numPr>
          <w:ilvl w:val="0"/>
          <w:numId w:val="212"/>
        </w:numPr>
        <w:shd w:val="clear" w:color="auto" w:fill="FFFFFF"/>
        <w:jc w:val="both"/>
        <w:textAlignment w:val="baseline"/>
        <w:rPr>
          <w:rFonts w:eastAsia="Times New Roman" w:cs="Arial"/>
          <w:szCs w:val="20"/>
          <w:lang w:eastAsia="fr-CA"/>
        </w:rPr>
      </w:pPr>
      <w:r w:rsidRPr="00953860">
        <w:rPr>
          <w:rFonts w:eastAsia="Times New Roman" w:cs="Arial"/>
          <w:szCs w:val="20"/>
          <w:shd w:val="clear" w:color="auto" w:fill="FFFFFF"/>
          <w:lang w:eastAsia="fr-CA"/>
        </w:rPr>
        <w:t>Fréquence : 1-4% des naissances, jusqu’à 40% si RPMPT.</w:t>
      </w:r>
    </w:p>
    <w:p w14:paraId="71A99A18" w14:textId="77777777" w:rsidR="008243B0" w:rsidRPr="00953860" w:rsidRDefault="008243B0" w:rsidP="008243B0">
      <w:pPr>
        <w:jc w:val="both"/>
        <w:rPr>
          <w:rFonts w:eastAsia="Times New Roman"/>
          <w:szCs w:val="20"/>
          <w:lang w:eastAsia="fr-CA"/>
        </w:rPr>
      </w:pPr>
    </w:p>
    <w:p w14:paraId="12898BD3" w14:textId="77777777" w:rsidR="008243B0" w:rsidRPr="00953860" w:rsidRDefault="008243B0" w:rsidP="008243B0">
      <w:pPr>
        <w:jc w:val="both"/>
        <w:rPr>
          <w:rFonts w:eastAsia="Times New Roman"/>
          <w:szCs w:val="20"/>
          <w:lang w:eastAsia="fr-CA"/>
        </w:rPr>
      </w:pPr>
      <w:r w:rsidRPr="00953860">
        <w:rPr>
          <w:rFonts w:eastAsia="Times New Roman" w:cs="Arial"/>
          <w:bCs/>
          <w:szCs w:val="20"/>
          <w:u w:val="single"/>
          <w:shd w:val="clear" w:color="auto" w:fill="FFFFFF"/>
          <w:lang w:eastAsia="fr-CA"/>
        </w:rPr>
        <w:t>Prédisposition</w:t>
      </w:r>
    </w:p>
    <w:p w14:paraId="41C5CFEE" w14:textId="77777777" w:rsidR="008243B0" w:rsidRPr="00953860" w:rsidRDefault="008243B0" w:rsidP="00591DB8">
      <w:pPr>
        <w:numPr>
          <w:ilvl w:val="0"/>
          <w:numId w:val="213"/>
        </w:numPr>
        <w:shd w:val="clear" w:color="auto" w:fill="FFFFFF"/>
        <w:jc w:val="both"/>
        <w:textAlignment w:val="baseline"/>
        <w:rPr>
          <w:rFonts w:eastAsia="Times New Roman" w:cs="Arial"/>
          <w:szCs w:val="20"/>
          <w:lang w:eastAsia="fr-CA"/>
        </w:rPr>
      </w:pPr>
      <w:r w:rsidRPr="00953860">
        <w:rPr>
          <w:rFonts w:eastAsia="Times New Roman" w:cs="Arial"/>
          <w:szCs w:val="20"/>
          <w:shd w:val="clear" w:color="auto" w:fill="FFFFFF"/>
          <w:lang w:eastAsia="fr-CA"/>
        </w:rPr>
        <w:t>Lors d’une grossesse sans complication, il n’y a pas de changement de la flore vaginale, à l’exception d’une augmentation de la colonisation de</w:t>
      </w:r>
      <w:r w:rsidRPr="00953860">
        <w:rPr>
          <w:rFonts w:eastAsia="Times New Roman" w:cs="Arial"/>
          <w:i/>
          <w:iCs/>
          <w:szCs w:val="20"/>
          <w:shd w:val="clear" w:color="auto" w:fill="FFFFFF"/>
          <w:lang w:eastAsia="fr-CA"/>
        </w:rPr>
        <w:t xml:space="preserve"> Lactobacillus.</w:t>
      </w:r>
    </w:p>
    <w:p w14:paraId="5CC6B2BA" w14:textId="77777777" w:rsidR="008243B0" w:rsidRPr="00953860" w:rsidRDefault="008243B0" w:rsidP="00591DB8">
      <w:pPr>
        <w:numPr>
          <w:ilvl w:val="0"/>
          <w:numId w:val="213"/>
        </w:numPr>
        <w:shd w:val="clear" w:color="auto" w:fill="FFFFFF"/>
        <w:jc w:val="both"/>
        <w:textAlignment w:val="baseline"/>
        <w:rPr>
          <w:rFonts w:eastAsia="Times New Roman" w:cs="Arial"/>
          <w:szCs w:val="20"/>
          <w:lang w:eastAsia="fr-CA"/>
        </w:rPr>
      </w:pPr>
      <w:r w:rsidRPr="00953860">
        <w:rPr>
          <w:rFonts w:eastAsia="Times New Roman" w:cs="Arial"/>
          <w:szCs w:val="20"/>
          <w:shd w:val="clear" w:color="auto" w:fill="FFFFFF"/>
          <w:lang w:eastAsia="fr-CA"/>
        </w:rPr>
        <w:t>Une grossesse compliquée par une vaginose bactérienne, un travail prématuré ou une rupture prématurée des membranes prédisposent la femme à la chorioamnionite.</w:t>
      </w:r>
    </w:p>
    <w:p w14:paraId="4DC37E88" w14:textId="77777777" w:rsidR="008243B0" w:rsidRPr="00953860" w:rsidRDefault="008243B0" w:rsidP="00591DB8">
      <w:pPr>
        <w:numPr>
          <w:ilvl w:val="0"/>
          <w:numId w:val="213"/>
        </w:numPr>
        <w:shd w:val="clear" w:color="auto" w:fill="FFFFFF"/>
        <w:jc w:val="both"/>
        <w:textAlignment w:val="baseline"/>
        <w:rPr>
          <w:rFonts w:eastAsia="Times New Roman" w:cs="Arial"/>
          <w:szCs w:val="20"/>
          <w:lang w:eastAsia="fr-CA"/>
        </w:rPr>
      </w:pPr>
      <w:r w:rsidRPr="00953860">
        <w:rPr>
          <w:rFonts w:eastAsia="Times New Roman" w:cs="Arial"/>
          <w:szCs w:val="20"/>
          <w:shd w:val="clear" w:color="auto" w:fill="FFFFFF"/>
          <w:lang w:eastAsia="fr-CA"/>
        </w:rPr>
        <w:t>Après l'accouchement, la composition de la flore vaginale a considérablement changé à cause des lochies, le matériel de suture, les lésions multiples et les examens vaginaux intrapartum.</w:t>
      </w:r>
      <w:r w:rsidRPr="00953860">
        <w:rPr>
          <w:rFonts w:eastAsia="Times New Roman" w:cs="Arial"/>
          <w:szCs w:val="20"/>
          <w:lang w:eastAsia="fr-CA"/>
        </w:rPr>
        <w:t>Implications pour la grossesse, l’accouchement et le postpartum</w:t>
      </w:r>
    </w:p>
    <w:p w14:paraId="5FDA1600" w14:textId="77777777" w:rsidR="008243B0" w:rsidRPr="00953860" w:rsidRDefault="008243B0" w:rsidP="008243B0">
      <w:pPr>
        <w:jc w:val="both"/>
        <w:rPr>
          <w:rFonts w:eastAsia="Times New Roman"/>
          <w:szCs w:val="20"/>
          <w:lang w:eastAsia="fr-CA"/>
        </w:rPr>
      </w:pPr>
    </w:p>
    <w:p w14:paraId="4C8ADBBC" w14:textId="77777777" w:rsidR="008243B0" w:rsidRPr="00953860" w:rsidRDefault="008243B0" w:rsidP="008243B0">
      <w:pPr>
        <w:jc w:val="both"/>
        <w:rPr>
          <w:rFonts w:eastAsia="Times New Roman"/>
          <w:szCs w:val="20"/>
          <w:u w:val="single"/>
          <w:lang w:eastAsia="fr-CA"/>
        </w:rPr>
      </w:pPr>
      <w:r w:rsidRPr="00953860">
        <w:rPr>
          <w:rFonts w:eastAsia="Times New Roman" w:cs="Arial"/>
          <w:bCs/>
          <w:szCs w:val="20"/>
          <w:u w:val="single"/>
          <w:shd w:val="clear" w:color="auto" w:fill="FFFFFF"/>
          <w:lang w:eastAsia="fr-CA"/>
        </w:rPr>
        <w:t>Facteurs de risque</w:t>
      </w:r>
    </w:p>
    <w:p w14:paraId="061C9E0E" w14:textId="77777777" w:rsidR="008243B0" w:rsidRPr="00953860" w:rsidRDefault="008243B0" w:rsidP="00591DB8">
      <w:pPr>
        <w:numPr>
          <w:ilvl w:val="0"/>
          <w:numId w:val="214"/>
        </w:numPr>
        <w:shd w:val="clear" w:color="auto" w:fill="FFFFFF"/>
        <w:jc w:val="both"/>
        <w:textAlignment w:val="baseline"/>
        <w:rPr>
          <w:rFonts w:eastAsia="Times New Roman" w:cs="Arial"/>
          <w:szCs w:val="20"/>
          <w:lang w:eastAsia="fr-CA"/>
        </w:rPr>
      </w:pPr>
      <w:r w:rsidRPr="00953860">
        <w:rPr>
          <w:rFonts w:eastAsia="Times New Roman" w:cs="Arial"/>
          <w:szCs w:val="20"/>
          <w:shd w:val="clear" w:color="auto" w:fill="FFFFFF"/>
          <w:lang w:eastAsia="fr-CA"/>
        </w:rPr>
        <w:t>Rupture prolongée des membranes, RPM, RPMPT, un travail long,  la surveillance fœtale interne, les examens du col pendant le travail, du liquide amniotique teinté de méconium, bactériurie à SGB non traitée, SGB vaginal, vaginose bactérienne.</w:t>
      </w:r>
    </w:p>
    <w:p w14:paraId="12E84200" w14:textId="77777777" w:rsidR="008243B0" w:rsidRPr="00953860" w:rsidRDefault="008243B0" w:rsidP="008243B0">
      <w:pPr>
        <w:jc w:val="both"/>
        <w:rPr>
          <w:rFonts w:eastAsia="Times New Roman"/>
          <w:szCs w:val="20"/>
          <w:lang w:eastAsia="fr-CA"/>
        </w:rPr>
      </w:pPr>
    </w:p>
    <w:p w14:paraId="7338B557" w14:textId="77777777" w:rsidR="008243B0" w:rsidRPr="00953860" w:rsidRDefault="008243B0" w:rsidP="008243B0">
      <w:pPr>
        <w:jc w:val="both"/>
        <w:rPr>
          <w:rFonts w:eastAsia="Times New Roman"/>
          <w:szCs w:val="20"/>
          <w:u w:val="single"/>
          <w:lang w:eastAsia="fr-CA"/>
        </w:rPr>
      </w:pPr>
      <w:r w:rsidRPr="00953860">
        <w:rPr>
          <w:rFonts w:eastAsia="Times New Roman" w:cs="Arial"/>
          <w:bCs/>
          <w:szCs w:val="20"/>
          <w:u w:val="single"/>
          <w:shd w:val="clear" w:color="auto" w:fill="FFFFFF"/>
          <w:lang w:eastAsia="fr-CA"/>
        </w:rPr>
        <w:t>Signes cliniques</w:t>
      </w:r>
    </w:p>
    <w:p w14:paraId="6191C569" w14:textId="77777777" w:rsidR="008243B0" w:rsidRPr="00953860" w:rsidRDefault="008243B0" w:rsidP="00591DB8">
      <w:pPr>
        <w:pStyle w:val="Paragraphedeliste"/>
        <w:numPr>
          <w:ilvl w:val="0"/>
          <w:numId w:val="229"/>
        </w:numPr>
        <w:spacing w:after="160" w:line="259" w:lineRule="auto"/>
        <w:rPr>
          <w:rFonts w:cs="Helvetica"/>
          <w:szCs w:val="21"/>
          <w:shd w:val="clear" w:color="auto" w:fill="FFFFFF"/>
        </w:rPr>
      </w:pPr>
      <w:r w:rsidRPr="00953860">
        <w:rPr>
          <w:rFonts w:cs="Helvetica"/>
          <w:szCs w:val="21"/>
          <w:shd w:val="clear" w:color="auto" w:fill="FFFFFF"/>
        </w:rPr>
        <w:t>Fièvre maternelle &gt; 38⁰C buccale pendant &gt; 1h</w:t>
      </w:r>
    </w:p>
    <w:p w14:paraId="304F4242" w14:textId="77777777" w:rsidR="008243B0" w:rsidRPr="00953860" w:rsidRDefault="008243B0" w:rsidP="00591DB8">
      <w:pPr>
        <w:pStyle w:val="Paragraphedeliste"/>
        <w:numPr>
          <w:ilvl w:val="0"/>
          <w:numId w:val="229"/>
        </w:numPr>
        <w:spacing w:after="160" w:line="259" w:lineRule="auto"/>
        <w:rPr>
          <w:rFonts w:cs="Helvetica"/>
          <w:szCs w:val="21"/>
          <w:shd w:val="clear" w:color="auto" w:fill="FFFFFF"/>
        </w:rPr>
      </w:pPr>
      <w:r w:rsidRPr="00953860">
        <w:rPr>
          <w:rFonts w:cs="Helvetica"/>
          <w:szCs w:val="21"/>
          <w:shd w:val="clear" w:color="auto" w:fill="FFFFFF"/>
        </w:rPr>
        <w:t>Douleur utérine</w:t>
      </w:r>
    </w:p>
    <w:p w14:paraId="6BADB424" w14:textId="77777777" w:rsidR="008243B0" w:rsidRPr="00953860" w:rsidRDefault="008243B0" w:rsidP="00591DB8">
      <w:pPr>
        <w:pStyle w:val="Paragraphedeliste"/>
        <w:numPr>
          <w:ilvl w:val="0"/>
          <w:numId w:val="229"/>
        </w:numPr>
        <w:spacing w:after="160" w:line="259" w:lineRule="auto"/>
        <w:rPr>
          <w:rFonts w:cs="Helvetica"/>
          <w:szCs w:val="21"/>
          <w:shd w:val="clear" w:color="auto" w:fill="FFFFFF"/>
        </w:rPr>
      </w:pPr>
      <w:r w:rsidRPr="00953860">
        <w:rPr>
          <w:rFonts w:cs="Helvetica"/>
          <w:szCs w:val="21"/>
          <w:shd w:val="clear" w:color="auto" w:fill="FFFFFF"/>
        </w:rPr>
        <w:t>Tachycardie maternelle ou fœtale</w:t>
      </w:r>
    </w:p>
    <w:p w14:paraId="01E4C4F0" w14:textId="77777777" w:rsidR="008243B0" w:rsidRPr="00953860" w:rsidRDefault="008243B0" w:rsidP="00591DB8">
      <w:pPr>
        <w:pStyle w:val="Paragraphedeliste"/>
        <w:numPr>
          <w:ilvl w:val="0"/>
          <w:numId w:val="229"/>
        </w:numPr>
        <w:spacing w:after="160" w:line="259" w:lineRule="auto"/>
        <w:rPr>
          <w:rFonts w:cs="Helvetica"/>
          <w:szCs w:val="21"/>
          <w:shd w:val="clear" w:color="auto" w:fill="FFFFFF"/>
        </w:rPr>
      </w:pPr>
      <w:r w:rsidRPr="00953860">
        <w:rPr>
          <w:rFonts w:cs="Helvetica"/>
          <w:szCs w:val="21"/>
          <w:shd w:val="clear" w:color="auto" w:fill="FFFFFF"/>
        </w:rPr>
        <w:t>LA malodorant</w:t>
      </w:r>
    </w:p>
    <w:p w14:paraId="4063E867" w14:textId="77777777" w:rsidR="008243B0" w:rsidRPr="00953860" w:rsidRDefault="008243B0" w:rsidP="008243B0">
      <w:pPr>
        <w:rPr>
          <w:rFonts w:cs="Helvetica"/>
          <w:szCs w:val="21"/>
          <w:u w:val="single"/>
          <w:shd w:val="clear" w:color="auto" w:fill="FFFFFF"/>
        </w:rPr>
      </w:pPr>
      <w:r w:rsidRPr="00953860">
        <w:rPr>
          <w:rFonts w:cs="Helvetica"/>
          <w:szCs w:val="21"/>
          <w:u w:val="single"/>
          <w:shd w:val="clear" w:color="auto" w:fill="FFFFFF"/>
        </w:rPr>
        <w:t>Diagnostic différentiel</w:t>
      </w:r>
    </w:p>
    <w:p w14:paraId="53D7A09E" w14:textId="77777777" w:rsidR="008243B0" w:rsidRPr="00953860" w:rsidRDefault="008243B0" w:rsidP="00591DB8">
      <w:pPr>
        <w:pStyle w:val="Paragraphedeliste"/>
        <w:numPr>
          <w:ilvl w:val="0"/>
          <w:numId w:val="229"/>
        </w:numPr>
        <w:spacing w:after="160" w:line="259" w:lineRule="auto"/>
        <w:rPr>
          <w:rFonts w:cs="Helvetica"/>
          <w:szCs w:val="21"/>
          <w:shd w:val="clear" w:color="auto" w:fill="FFFFFF"/>
        </w:rPr>
      </w:pPr>
      <w:r w:rsidRPr="00953860">
        <w:rPr>
          <w:rFonts w:cs="Helvetica"/>
          <w:szCs w:val="21"/>
          <w:shd w:val="clear" w:color="auto" w:fill="FFFFFF"/>
        </w:rPr>
        <w:t>Hyperthermie associée à la péridurale</w:t>
      </w:r>
    </w:p>
    <w:p w14:paraId="1239BF25" w14:textId="77777777" w:rsidR="008243B0" w:rsidRPr="00953860" w:rsidRDefault="008243B0" w:rsidP="00591DB8">
      <w:pPr>
        <w:pStyle w:val="Paragraphedeliste"/>
        <w:numPr>
          <w:ilvl w:val="0"/>
          <w:numId w:val="229"/>
        </w:numPr>
        <w:spacing w:after="160" w:line="259" w:lineRule="auto"/>
        <w:rPr>
          <w:rFonts w:cs="Helvetica"/>
          <w:szCs w:val="21"/>
          <w:shd w:val="clear" w:color="auto" w:fill="FFFFFF"/>
        </w:rPr>
      </w:pPr>
      <w:r w:rsidRPr="00953860">
        <w:rPr>
          <w:rFonts w:cs="Helvetica"/>
          <w:szCs w:val="21"/>
          <w:shd w:val="clear" w:color="auto" w:fill="FFFFFF"/>
        </w:rPr>
        <w:t>Déshydratation maternelle = tachycardie</w:t>
      </w:r>
    </w:p>
    <w:p w14:paraId="4C669794" w14:textId="77777777" w:rsidR="008243B0" w:rsidRPr="00953860" w:rsidRDefault="008243B0" w:rsidP="00591DB8">
      <w:pPr>
        <w:pStyle w:val="Paragraphedeliste"/>
        <w:numPr>
          <w:ilvl w:val="0"/>
          <w:numId w:val="229"/>
        </w:numPr>
        <w:spacing w:after="160" w:line="259" w:lineRule="auto"/>
        <w:rPr>
          <w:rFonts w:cs="Helvetica"/>
          <w:szCs w:val="21"/>
          <w:shd w:val="clear" w:color="auto" w:fill="FFFFFF"/>
        </w:rPr>
      </w:pPr>
      <w:r w:rsidRPr="00953860">
        <w:rPr>
          <w:rFonts w:cs="Helvetica"/>
          <w:szCs w:val="21"/>
          <w:shd w:val="clear" w:color="auto" w:fill="FFFFFF"/>
        </w:rPr>
        <w:t>Médication (épinéphrine) = tachycardie</w:t>
      </w:r>
    </w:p>
    <w:p w14:paraId="16D1D7E5" w14:textId="77777777" w:rsidR="008243B0" w:rsidRPr="00953860" w:rsidRDefault="008243B0" w:rsidP="008243B0">
      <w:pPr>
        <w:rPr>
          <w:rFonts w:cs="Helvetica"/>
          <w:szCs w:val="21"/>
          <w:u w:val="single"/>
          <w:shd w:val="clear" w:color="auto" w:fill="FFFFFF"/>
        </w:rPr>
      </w:pPr>
      <w:r w:rsidRPr="00953860">
        <w:rPr>
          <w:rFonts w:cs="Helvetica"/>
          <w:szCs w:val="21"/>
          <w:u w:val="single"/>
          <w:shd w:val="clear" w:color="auto" w:fill="FFFFFF"/>
        </w:rPr>
        <w:t>Complications </w:t>
      </w:r>
    </w:p>
    <w:p w14:paraId="0B54187A" w14:textId="77777777" w:rsidR="008243B0" w:rsidRPr="00953860" w:rsidRDefault="008243B0" w:rsidP="00591DB8">
      <w:pPr>
        <w:pStyle w:val="Paragraphedeliste"/>
        <w:numPr>
          <w:ilvl w:val="0"/>
          <w:numId w:val="229"/>
        </w:numPr>
        <w:spacing w:after="160" w:line="259" w:lineRule="auto"/>
        <w:rPr>
          <w:rFonts w:cs="Helvetica"/>
          <w:szCs w:val="21"/>
          <w:shd w:val="clear" w:color="auto" w:fill="FFFFFF"/>
        </w:rPr>
      </w:pPr>
      <w:r w:rsidRPr="00953860">
        <w:rPr>
          <w:rFonts w:cs="Helvetica"/>
          <w:szCs w:val="21"/>
          <w:shd w:val="clear" w:color="auto" w:fill="FFFFFF"/>
        </w:rPr>
        <w:t>Endométrite</w:t>
      </w:r>
    </w:p>
    <w:p w14:paraId="343BC136" w14:textId="77777777" w:rsidR="008243B0" w:rsidRPr="00953860" w:rsidRDefault="008243B0" w:rsidP="00591DB8">
      <w:pPr>
        <w:pStyle w:val="Paragraphedeliste"/>
        <w:numPr>
          <w:ilvl w:val="0"/>
          <w:numId w:val="229"/>
        </w:numPr>
        <w:spacing w:after="160" w:line="259" w:lineRule="auto"/>
        <w:rPr>
          <w:rFonts w:cs="Helvetica"/>
          <w:szCs w:val="21"/>
          <w:shd w:val="clear" w:color="auto" w:fill="FFFFFF"/>
        </w:rPr>
      </w:pPr>
      <w:r w:rsidRPr="00953860">
        <w:rPr>
          <w:rFonts w:cs="Helvetica"/>
          <w:szCs w:val="21"/>
          <w:shd w:val="clear" w:color="auto" w:fill="FFFFFF"/>
        </w:rPr>
        <w:t>Infection de plaie</w:t>
      </w:r>
    </w:p>
    <w:p w14:paraId="736FF3A1" w14:textId="77777777" w:rsidR="008243B0" w:rsidRPr="00953860" w:rsidRDefault="008243B0" w:rsidP="00591DB8">
      <w:pPr>
        <w:pStyle w:val="Paragraphedeliste"/>
        <w:numPr>
          <w:ilvl w:val="0"/>
          <w:numId w:val="229"/>
        </w:numPr>
        <w:spacing w:after="160" w:line="259" w:lineRule="auto"/>
        <w:rPr>
          <w:rFonts w:cs="Helvetica"/>
          <w:szCs w:val="21"/>
          <w:shd w:val="clear" w:color="auto" w:fill="FFFFFF"/>
        </w:rPr>
      </w:pPr>
      <w:r w:rsidRPr="00953860">
        <w:rPr>
          <w:rFonts w:cs="Helvetica"/>
          <w:szCs w:val="21"/>
          <w:shd w:val="clear" w:color="auto" w:fill="FFFFFF"/>
        </w:rPr>
        <w:t>Septicémie néonatale</w:t>
      </w:r>
    </w:p>
    <w:p w14:paraId="28E25E7A" w14:textId="77777777" w:rsidR="008243B0" w:rsidRPr="00953860" w:rsidRDefault="008243B0" w:rsidP="00591DB8">
      <w:pPr>
        <w:pStyle w:val="Paragraphedeliste"/>
        <w:numPr>
          <w:ilvl w:val="0"/>
          <w:numId w:val="229"/>
        </w:numPr>
        <w:spacing w:after="160" w:line="259" w:lineRule="auto"/>
        <w:rPr>
          <w:rFonts w:cs="Helvetica"/>
          <w:szCs w:val="21"/>
          <w:shd w:val="clear" w:color="auto" w:fill="FFFFFF"/>
        </w:rPr>
      </w:pPr>
      <w:r w:rsidRPr="00953860">
        <w:rPr>
          <w:rFonts w:cs="Helvetica"/>
          <w:szCs w:val="21"/>
          <w:shd w:val="clear" w:color="auto" w:fill="FFFFFF"/>
        </w:rPr>
        <w:t>Choc</w:t>
      </w:r>
    </w:p>
    <w:p w14:paraId="0F4F32E2" w14:textId="77777777" w:rsidR="008243B0" w:rsidRPr="00953860" w:rsidRDefault="008243B0" w:rsidP="00591DB8">
      <w:pPr>
        <w:pStyle w:val="Paragraphedeliste"/>
        <w:numPr>
          <w:ilvl w:val="0"/>
          <w:numId w:val="229"/>
        </w:numPr>
        <w:spacing w:after="160" w:line="259" w:lineRule="auto"/>
        <w:rPr>
          <w:rFonts w:cs="Helvetica"/>
          <w:szCs w:val="21"/>
          <w:shd w:val="clear" w:color="auto" w:fill="FFFFFF"/>
          <w:lang w:eastAsia="en-US"/>
        </w:rPr>
      </w:pPr>
      <w:r w:rsidRPr="00953860">
        <w:rPr>
          <w:rFonts w:cs="Helvetica"/>
          <w:szCs w:val="21"/>
          <w:shd w:val="clear" w:color="auto" w:fill="FFFFFF"/>
        </w:rPr>
        <w:t>Méningite néonatale</w:t>
      </w:r>
    </w:p>
    <w:p w14:paraId="6C5FC34B" w14:textId="77777777" w:rsidR="008243B0" w:rsidRPr="00953860" w:rsidRDefault="008243B0" w:rsidP="008243B0">
      <w:pPr>
        <w:jc w:val="both"/>
        <w:rPr>
          <w:rFonts w:eastAsia="Times New Roman"/>
          <w:szCs w:val="20"/>
          <w:u w:val="single"/>
          <w:lang w:eastAsia="fr-CA"/>
        </w:rPr>
      </w:pPr>
      <w:r w:rsidRPr="00953860">
        <w:rPr>
          <w:rFonts w:eastAsia="Times New Roman" w:cs="Arial"/>
          <w:bCs/>
          <w:szCs w:val="20"/>
          <w:u w:val="single"/>
          <w:shd w:val="clear" w:color="auto" w:fill="FFFFFF"/>
          <w:lang w:eastAsia="fr-CA"/>
        </w:rPr>
        <w:t>Traitement</w:t>
      </w:r>
    </w:p>
    <w:p w14:paraId="30D4011E" w14:textId="77777777" w:rsidR="008243B0" w:rsidRPr="00953860" w:rsidRDefault="008243B0" w:rsidP="00591DB8">
      <w:pPr>
        <w:numPr>
          <w:ilvl w:val="0"/>
          <w:numId w:val="215"/>
        </w:numPr>
        <w:shd w:val="clear" w:color="auto" w:fill="FFFFFF"/>
        <w:jc w:val="both"/>
        <w:textAlignment w:val="baseline"/>
        <w:rPr>
          <w:rFonts w:eastAsia="Times New Roman" w:cs="Arial"/>
          <w:szCs w:val="20"/>
          <w:lang w:eastAsia="fr-CA"/>
        </w:rPr>
      </w:pPr>
      <w:r w:rsidRPr="00953860">
        <w:rPr>
          <w:rFonts w:eastAsia="Times New Roman" w:cs="Arial"/>
          <w:szCs w:val="20"/>
          <w:shd w:val="clear" w:color="auto" w:fill="FFFFFF"/>
          <w:lang w:eastAsia="fr-CA"/>
        </w:rPr>
        <w:t>Les antibiotiques intraveineux doivent être initiés immédiatement après le diagnostic.</w:t>
      </w:r>
    </w:p>
    <w:p w14:paraId="503BB2E4" w14:textId="77777777" w:rsidR="008243B0" w:rsidRPr="00953860" w:rsidRDefault="008243B0" w:rsidP="00591DB8">
      <w:pPr>
        <w:numPr>
          <w:ilvl w:val="1"/>
          <w:numId w:val="215"/>
        </w:numPr>
        <w:shd w:val="clear" w:color="auto" w:fill="FFFFFF"/>
        <w:jc w:val="both"/>
        <w:textAlignment w:val="baseline"/>
        <w:rPr>
          <w:rFonts w:eastAsia="Times New Roman" w:cs="Arial"/>
          <w:szCs w:val="20"/>
          <w:lang w:eastAsia="fr-CA"/>
        </w:rPr>
      </w:pPr>
      <w:r w:rsidRPr="00953860">
        <w:rPr>
          <w:rFonts w:eastAsia="Times New Roman" w:cs="Arial"/>
          <w:szCs w:val="20"/>
          <w:shd w:val="clear" w:color="auto" w:fill="FFFFFF"/>
          <w:lang w:eastAsia="fr-CA"/>
        </w:rPr>
        <w:t>L’administration intrapartum rapide d’antibiothérapie à large spectre entraîne de meilleurs résultats pour la mère et le fœtus que lorsque le traitement est retardé après l'accouchement.</w:t>
      </w:r>
    </w:p>
    <w:p w14:paraId="1D4AAA40" w14:textId="77777777" w:rsidR="008243B0" w:rsidRPr="00953860" w:rsidRDefault="008243B0" w:rsidP="00591DB8">
      <w:pPr>
        <w:numPr>
          <w:ilvl w:val="1"/>
          <w:numId w:val="215"/>
        </w:numPr>
        <w:shd w:val="clear" w:color="auto" w:fill="FFFFFF"/>
        <w:jc w:val="both"/>
        <w:textAlignment w:val="baseline"/>
        <w:rPr>
          <w:rFonts w:eastAsia="Times New Roman" w:cs="Arial"/>
          <w:szCs w:val="20"/>
          <w:lang w:eastAsia="fr-CA"/>
        </w:rPr>
      </w:pPr>
      <w:r w:rsidRPr="00953860">
        <w:rPr>
          <w:rFonts w:eastAsia="Times New Roman" w:cs="Arial"/>
          <w:szCs w:val="20"/>
          <w:shd w:val="clear" w:color="auto" w:fill="FFFFFF"/>
          <w:lang w:eastAsia="fr-CA"/>
        </w:rPr>
        <w:t>Le délai entre le début du tx et la naissance ne modifie pas le pronostic, donc pas d’urgence à précipiter la naissance.</w:t>
      </w:r>
    </w:p>
    <w:p w14:paraId="54720F6C" w14:textId="77777777" w:rsidR="008243B0" w:rsidRPr="00953860" w:rsidRDefault="008243B0" w:rsidP="008243B0">
      <w:pPr>
        <w:jc w:val="both"/>
        <w:rPr>
          <w:rFonts w:eastAsia="Times New Roman"/>
          <w:szCs w:val="20"/>
          <w:lang w:eastAsia="fr-CA"/>
        </w:rPr>
      </w:pPr>
    </w:p>
    <w:p w14:paraId="36C68896" w14:textId="77777777" w:rsidR="008243B0" w:rsidRPr="00953860" w:rsidRDefault="008243B0" w:rsidP="008243B0">
      <w:pPr>
        <w:jc w:val="both"/>
        <w:rPr>
          <w:rFonts w:eastAsia="Times New Roman"/>
          <w:szCs w:val="20"/>
          <w:u w:val="single"/>
          <w:lang w:eastAsia="fr-CA"/>
        </w:rPr>
      </w:pPr>
      <w:r w:rsidRPr="00953860">
        <w:rPr>
          <w:rFonts w:eastAsia="Times New Roman" w:cs="Arial"/>
          <w:bCs/>
          <w:szCs w:val="20"/>
          <w:u w:val="single"/>
          <w:lang w:eastAsia="fr-CA"/>
        </w:rPr>
        <w:t>Règlement SF</w:t>
      </w:r>
    </w:p>
    <w:p w14:paraId="7972C0F9" w14:textId="77777777" w:rsidR="008243B0" w:rsidRPr="00953860" w:rsidRDefault="008243B0" w:rsidP="00591DB8">
      <w:pPr>
        <w:pStyle w:val="Paragraphedeliste"/>
        <w:numPr>
          <w:ilvl w:val="0"/>
          <w:numId w:val="230"/>
        </w:numPr>
        <w:jc w:val="both"/>
        <w:rPr>
          <w:rFonts w:eastAsia="Times New Roman"/>
          <w:szCs w:val="20"/>
          <w:lang w:eastAsia="fr-CA"/>
        </w:rPr>
      </w:pPr>
      <w:r w:rsidRPr="00953860">
        <w:rPr>
          <w:rFonts w:eastAsia="Times New Roman" w:cs="Arial"/>
          <w:szCs w:val="20"/>
          <w:lang w:eastAsia="fr-CA"/>
        </w:rPr>
        <w:t>Le travail et l’accouchement</w:t>
      </w:r>
    </w:p>
    <w:p w14:paraId="42621288" w14:textId="77777777" w:rsidR="008243B0" w:rsidRPr="00953860" w:rsidRDefault="008243B0" w:rsidP="00591DB8">
      <w:pPr>
        <w:pStyle w:val="Paragraphedeliste"/>
        <w:numPr>
          <w:ilvl w:val="1"/>
          <w:numId w:val="230"/>
        </w:numPr>
        <w:jc w:val="both"/>
        <w:rPr>
          <w:rFonts w:eastAsia="Times New Roman"/>
          <w:szCs w:val="20"/>
          <w:lang w:eastAsia="fr-CA"/>
        </w:rPr>
      </w:pPr>
      <w:r w:rsidRPr="00953860">
        <w:rPr>
          <w:rFonts w:eastAsia="Times New Roman" w:cs="Arial"/>
          <w:szCs w:val="20"/>
          <w:lang w:eastAsia="fr-CA"/>
        </w:rPr>
        <w:t xml:space="preserve">CONSULTATION obligatoire : </w:t>
      </w:r>
      <w:r w:rsidRPr="00953860">
        <w:rPr>
          <w:rFonts w:eastAsia="Times New Roman" w:cs="Arial"/>
          <w:b/>
          <w:szCs w:val="20"/>
          <w:shd w:val="clear" w:color="auto" w:fill="FFFFFF"/>
          <w:lang w:eastAsia="fr-CA"/>
        </w:rPr>
        <w:t>suspicion de chorio-amniotite</w:t>
      </w:r>
    </w:p>
    <w:p w14:paraId="476DD1D5" w14:textId="77777777" w:rsidR="008243B0" w:rsidRPr="00953860" w:rsidRDefault="008243B0" w:rsidP="00591DB8">
      <w:pPr>
        <w:pStyle w:val="Paragraphedeliste"/>
        <w:numPr>
          <w:ilvl w:val="0"/>
          <w:numId w:val="230"/>
        </w:numPr>
        <w:jc w:val="both"/>
        <w:rPr>
          <w:rFonts w:eastAsia="Times New Roman"/>
          <w:szCs w:val="20"/>
          <w:lang w:eastAsia="fr-CA"/>
        </w:rPr>
      </w:pPr>
      <w:r w:rsidRPr="00953860">
        <w:rPr>
          <w:rFonts w:eastAsia="Times New Roman" w:cs="Arial"/>
          <w:szCs w:val="20"/>
          <w:shd w:val="clear" w:color="auto" w:fill="FFFFFF"/>
          <w:lang w:eastAsia="fr-CA"/>
        </w:rPr>
        <w:t>Postpartum</w:t>
      </w:r>
    </w:p>
    <w:p w14:paraId="38DA6BF9" w14:textId="0B56EFF6" w:rsidR="008243B0" w:rsidRPr="00B94F88" w:rsidRDefault="008243B0" w:rsidP="00B94F88">
      <w:pPr>
        <w:pStyle w:val="Paragraphedeliste"/>
        <w:numPr>
          <w:ilvl w:val="1"/>
          <w:numId w:val="230"/>
        </w:numPr>
        <w:jc w:val="both"/>
        <w:rPr>
          <w:rFonts w:eastAsia="Times New Roman"/>
          <w:szCs w:val="20"/>
          <w:lang w:eastAsia="fr-CA"/>
        </w:rPr>
      </w:pPr>
      <w:r w:rsidRPr="00953860">
        <w:rPr>
          <w:rFonts w:eastAsia="Times New Roman" w:cs="Arial"/>
          <w:szCs w:val="20"/>
          <w:shd w:val="clear" w:color="auto" w:fill="FFFFFF"/>
          <w:lang w:eastAsia="fr-CA"/>
        </w:rPr>
        <w:t xml:space="preserve">TRANSFERT obligatoire : </w:t>
      </w:r>
      <w:r w:rsidRPr="00953860">
        <w:rPr>
          <w:rFonts w:eastAsia="Times New Roman" w:cs="Arial"/>
          <w:b/>
          <w:szCs w:val="20"/>
          <w:shd w:val="clear" w:color="auto" w:fill="FFFFFF"/>
          <w:lang w:eastAsia="fr-CA"/>
        </w:rPr>
        <w:t>infection sévère</w:t>
      </w:r>
    </w:p>
    <w:p w14:paraId="2E6CEFE6" w14:textId="77777777" w:rsidR="008243B0" w:rsidRPr="00953860" w:rsidRDefault="008243B0" w:rsidP="008243B0">
      <w:pPr>
        <w:pStyle w:val="Titre1"/>
        <w:pBdr>
          <w:bottom w:val="dashSmallGap" w:sz="4" w:space="1" w:color="9CC2E5" w:themeColor="accent1" w:themeTint="99"/>
        </w:pBdr>
        <w:spacing w:before="360" w:after="120"/>
        <w:jc w:val="center"/>
        <w:rPr>
          <w:rFonts w:asciiTheme="majorHAnsi" w:eastAsia="Times New Roman" w:hAnsiTheme="majorHAnsi"/>
          <w:sz w:val="28"/>
        </w:rPr>
      </w:pPr>
      <w:bookmarkStart w:id="150" w:name="_Toc1985157"/>
      <w:r w:rsidRPr="00953860">
        <w:rPr>
          <w:rFonts w:asciiTheme="majorHAnsi" w:eastAsia="Times New Roman" w:hAnsiTheme="majorHAnsi"/>
          <w:sz w:val="28"/>
        </w:rPr>
        <w:lastRenderedPageBreak/>
        <w:t>MALPRÉSENTATIONS ET PRÉSENTATION COMPOSÉE</w:t>
      </w:r>
      <w:bookmarkEnd w:id="150"/>
    </w:p>
    <w:p w14:paraId="243C0620" w14:textId="77777777" w:rsidR="008243B0" w:rsidRPr="00953860" w:rsidRDefault="008243B0" w:rsidP="008243B0">
      <w:pPr>
        <w:rPr>
          <w:i/>
        </w:rPr>
      </w:pPr>
      <w:r w:rsidRPr="00953860">
        <w:rPr>
          <w:i/>
        </w:rPr>
        <w:t>(À noter que les malprésentations et présentations composée peuvent avoir un impact sur la hauteur utérine (voir section « prénatal »)</w:t>
      </w:r>
    </w:p>
    <w:p w14:paraId="2DC3BC9D" w14:textId="77777777" w:rsidR="008243B0" w:rsidRPr="00953860" w:rsidRDefault="008243B0" w:rsidP="008243B0">
      <w:pPr>
        <w:spacing w:before="120" w:after="120"/>
        <w:jc w:val="both"/>
        <w:rPr>
          <w:rFonts w:eastAsia="Times New Roman" w:cstheme="minorHAnsi"/>
          <w:i/>
          <w:lang w:eastAsia="fr-CA"/>
        </w:rPr>
      </w:pPr>
      <w:r w:rsidRPr="00953860">
        <w:rPr>
          <w:rFonts w:eastAsia="Times New Roman" w:cstheme="minorHAnsi"/>
          <w:i/>
          <w:lang w:eastAsia="fr-CA"/>
        </w:rPr>
        <w:t>Sources : Myles – Chapitre 20, Evans p. 168-173</w:t>
      </w:r>
    </w:p>
    <w:p w14:paraId="49279559" w14:textId="77777777" w:rsidR="008243B0" w:rsidRPr="00953860" w:rsidRDefault="008243B0" w:rsidP="008243B0">
      <w:pPr>
        <w:jc w:val="both"/>
        <w:rPr>
          <w:rFonts w:eastAsia="Times New Roman" w:cstheme="minorHAnsi"/>
          <w:b/>
          <w:u w:val="single"/>
          <w:lang w:eastAsia="fr-CA"/>
        </w:rPr>
      </w:pPr>
      <w:r w:rsidRPr="00953860">
        <w:rPr>
          <w:rFonts w:eastAsia="Times New Roman" w:cstheme="minorHAnsi"/>
          <w:b/>
          <w:u w:val="single"/>
          <w:lang w:eastAsia="fr-CA"/>
        </w:rPr>
        <w:t>Asynclitisme</w:t>
      </w:r>
    </w:p>
    <w:p w14:paraId="0E9947A9" w14:textId="77777777" w:rsidR="008243B0" w:rsidRPr="00953860" w:rsidRDefault="008243B0" w:rsidP="00591DB8">
      <w:pPr>
        <w:pStyle w:val="Paragraphedeliste"/>
        <w:numPr>
          <w:ilvl w:val="0"/>
          <w:numId w:val="102"/>
        </w:numPr>
        <w:jc w:val="both"/>
        <w:rPr>
          <w:rFonts w:eastAsia="Times New Roman"/>
          <w:szCs w:val="20"/>
          <w:lang w:eastAsia="fr-CA"/>
        </w:rPr>
      </w:pPr>
      <w:r w:rsidRPr="00953860">
        <w:rPr>
          <w:rFonts w:eastAsia="Times New Roman" w:cs="Arial"/>
          <w:color w:val="000000"/>
          <w:szCs w:val="20"/>
          <w:lang w:eastAsia="fr-CA"/>
        </w:rPr>
        <w:t>La suture sagittale fœtale n’est pas centrée entre la symphyse et le promontoire sacré de la femme</w:t>
      </w:r>
    </w:p>
    <w:p w14:paraId="295EC715" w14:textId="77777777" w:rsidR="008243B0" w:rsidRPr="00953860" w:rsidRDefault="008243B0" w:rsidP="00591DB8">
      <w:pPr>
        <w:pStyle w:val="Paragraphedeliste"/>
        <w:numPr>
          <w:ilvl w:val="0"/>
          <w:numId w:val="102"/>
        </w:numPr>
        <w:jc w:val="both"/>
        <w:rPr>
          <w:rFonts w:eastAsia="Times New Roman"/>
          <w:szCs w:val="20"/>
          <w:lang w:eastAsia="fr-CA"/>
        </w:rPr>
      </w:pPr>
      <w:r w:rsidRPr="00953860">
        <w:rPr>
          <w:rFonts w:eastAsia="Times New Roman" w:cs="Arial"/>
          <w:color w:val="000000"/>
          <w:szCs w:val="20"/>
          <w:lang w:eastAsia="fr-CA"/>
        </w:rPr>
        <w:t xml:space="preserve">La structure palpée est l’os pariétal </w:t>
      </w:r>
    </w:p>
    <w:p w14:paraId="34083C4F" w14:textId="77777777" w:rsidR="008243B0" w:rsidRPr="00953860" w:rsidRDefault="008243B0" w:rsidP="008243B0">
      <w:pPr>
        <w:jc w:val="both"/>
        <w:rPr>
          <w:rFonts w:eastAsia="Times New Roman"/>
          <w:szCs w:val="20"/>
          <w:lang w:eastAsia="fr-CA"/>
        </w:rPr>
      </w:pPr>
      <w:r w:rsidRPr="00953860">
        <w:rPr>
          <w:rFonts w:eastAsia="Times New Roman" w:cs="Arial"/>
          <w:color w:val="000000"/>
          <w:szCs w:val="20"/>
          <w:u w:val="single"/>
          <w:lang w:eastAsia="fr-CA"/>
        </w:rPr>
        <w:t xml:space="preserve"> </w:t>
      </w:r>
    </w:p>
    <w:p w14:paraId="3AFE67B5" w14:textId="77777777" w:rsidR="008243B0" w:rsidRPr="00953860" w:rsidRDefault="008243B0" w:rsidP="008243B0">
      <w:pPr>
        <w:jc w:val="both"/>
        <w:rPr>
          <w:rFonts w:eastAsia="Times New Roman"/>
          <w:b/>
          <w:szCs w:val="20"/>
          <w:lang w:eastAsia="fr-CA"/>
        </w:rPr>
      </w:pPr>
      <w:r w:rsidRPr="00953860">
        <w:rPr>
          <w:rFonts w:eastAsia="Times New Roman" w:cs="Arial"/>
          <w:b/>
          <w:color w:val="000000"/>
          <w:szCs w:val="20"/>
          <w:u w:val="single"/>
          <w:lang w:eastAsia="fr-CA"/>
        </w:rPr>
        <w:t>Présentation du front (</w:t>
      </w:r>
      <w:r w:rsidRPr="00953860">
        <w:rPr>
          <w:rFonts w:eastAsia="Times New Roman" w:cs="Arial"/>
          <w:b/>
          <w:i/>
          <w:color w:val="000000"/>
          <w:szCs w:val="20"/>
          <w:u w:val="single"/>
          <w:lang w:eastAsia="fr-CA"/>
        </w:rPr>
        <w:t>brow</w:t>
      </w:r>
      <w:r w:rsidRPr="00953860">
        <w:rPr>
          <w:rFonts w:eastAsia="Times New Roman" w:cs="Arial"/>
          <w:b/>
          <w:color w:val="000000"/>
          <w:szCs w:val="20"/>
          <w:u w:val="single"/>
          <w:lang w:eastAsia="fr-CA"/>
        </w:rPr>
        <w:t>)</w:t>
      </w:r>
    </w:p>
    <w:p w14:paraId="4CDD6FC2" w14:textId="77777777" w:rsidR="008243B0" w:rsidRPr="00953860" w:rsidRDefault="008243B0" w:rsidP="00591DB8">
      <w:pPr>
        <w:pStyle w:val="Paragraphedeliste"/>
        <w:numPr>
          <w:ilvl w:val="0"/>
          <w:numId w:val="103"/>
        </w:numPr>
        <w:jc w:val="both"/>
        <w:rPr>
          <w:rFonts w:eastAsia="Times New Roman"/>
          <w:szCs w:val="20"/>
          <w:lang w:eastAsia="fr-CA"/>
        </w:rPr>
      </w:pPr>
      <w:r w:rsidRPr="00953860">
        <w:rPr>
          <w:rFonts w:eastAsia="Times New Roman" w:cs="Arial"/>
          <w:color w:val="000000"/>
          <w:szCs w:val="20"/>
          <w:lang w:eastAsia="fr-CA"/>
        </w:rPr>
        <w:t xml:space="preserve">La tête fœtale est partiellement défléchie (mi-chemin entre une flexion et une déflexion totale) </w:t>
      </w:r>
    </w:p>
    <w:p w14:paraId="6615399E" w14:textId="77777777" w:rsidR="008243B0" w:rsidRPr="00953860" w:rsidRDefault="008243B0" w:rsidP="00591DB8">
      <w:pPr>
        <w:pStyle w:val="Paragraphedeliste"/>
        <w:numPr>
          <w:ilvl w:val="0"/>
          <w:numId w:val="103"/>
        </w:numPr>
        <w:jc w:val="both"/>
        <w:rPr>
          <w:rFonts w:eastAsia="Times New Roman"/>
          <w:szCs w:val="20"/>
          <w:lang w:eastAsia="fr-CA"/>
        </w:rPr>
      </w:pPr>
      <w:r w:rsidRPr="00953860">
        <w:rPr>
          <w:rFonts w:eastAsia="Times New Roman" w:cs="Arial"/>
          <w:color w:val="000000"/>
          <w:szCs w:val="20"/>
          <w:lang w:eastAsia="fr-CA"/>
        </w:rPr>
        <w:t>Dx par la palpation (sourcil, crêtes orbitales, yeux, sutures frontales, fontanelle antérieure)</w:t>
      </w:r>
    </w:p>
    <w:p w14:paraId="575061ED" w14:textId="77777777" w:rsidR="008243B0" w:rsidRPr="00953860" w:rsidRDefault="008243B0" w:rsidP="00591DB8">
      <w:pPr>
        <w:pStyle w:val="Paragraphedeliste"/>
        <w:numPr>
          <w:ilvl w:val="0"/>
          <w:numId w:val="103"/>
        </w:numPr>
        <w:jc w:val="both"/>
        <w:rPr>
          <w:rFonts w:eastAsia="Times New Roman"/>
          <w:szCs w:val="20"/>
          <w:lang w:eastAsia="fr-CA"/>
        </w:rPr>
      </w:pPr>
      <w:r w:rsidRPr="00953860">
        <w:rPr>
          <w:rFonts w:eastAsia="Times New Roman" w:cs="Arial"/>
          <w:color w:val="000000"/>
          <w:szCs w:val="20"/>
          <w:lang w:eastAsia="fr-CA"/>
        </w:rPr>
        <w:t>Le diamètre se présentant est de</w:t>
      </w:r>
      <w:r w:rsidRPr="00953860">
        <w:rPr>
          <w:rFonts w:eastAsia="Times New Roman" w:cs="Arial"/>
          <w:b/>
          <w:bCs/>
          <w:color w:val="000000"/>
          <w:szCs w:val="20"/>
          <w:lang w:eastAsia="fr-CA"/>
        </w:rPr>
        <w:t xml:space="preserve"> 13,5 cm.</w:t>
      </w:r>
      <w:r w:rsidRPr="00953860">
        <w:rPr>
          <w:rFonts w:eastAsia="Times New Roman" w:cs="Arial"/>
          <w:color w:val="000000"/>
          <w:szCs w:val="20"/>
          <w:lang w:eastAsia="fr-CA"/>
        </w:rPr>
        <w:t xml:space="preserve"> </w:t>
      </w:r>
    </w:p>
    <w:p w14:paraId="41C9A0C8" w14:textId="77777777" w:rsidR="008243B0" w:rsidRPr="00953860" w:rsidRDefault="008243B0" w:rsidP="00591DB8">
      <w:pPr>
        <w:pStyle w:val="Paragraphedeliste"/>
        <w:numPr>
          <w:ilvl w:val="0"/>
          <w:numId w:val="103"/>
        </w:numPr>
        <w:jc w:val="both"/>
        <w:rPr>
          <w:rFonts w:eastAsia="Times New Roman"/>
          <w:szCs w:val="20"/>
          <w:lang w:eastAsia="fr-CA"/>
        </w:rPr>
      </w:pPr>
      <w:r w:rsidRPr="00953860">
        <w:rPr>
          <w:rFonts w:eastAsia="Times New Roman" w:cs="Arial"/>
          <w:color w:val="000000"/>
          <w:szCs w:val="20"/>
          <w:lang w:eastAsia="fr-CA"/>
        </w:rPr>
        <w:t>Rare. Incidence de 1 :1000</w:t>
      </w:r>
    </w:p>
    <w:p w14:paraId="6F29F0C5" w14:textId="77777777" w:rsidR="008243B0" w:rsidRPr="00953860" w:rsidRDefault="008243B0" w:rsidP="00591DB8">
      <w:pPr>
        <w:pStyle w:val="Paragraphedeliste"/>
        <w:numPr>
          <w:ilvl w:val="0"/>
          <w:numId w:val="103"/>
        </w:numPr>
        <w:jc w:val="both"/>
        <w:rPr>
          <w:rFonts w:eastAsia="Times New Roman"/>
          <w:szCs w:val="20"/>
          <w:lang w:eastAsia="fr-CA"/>
        </w:rPr>
      </w:pPr>
      <w:r w:rsidRPr="00953860">
        <w:rPr>
          <w:rFonts w:eastAsia="Times New Roman" w:cs="Arial"/>
          <w:b/>
          <w:color w:val="000000"/>
          <w:szCs w:val="20"/>
          <w:lang w:eastAsia="fr-CA"/>
        </w:rPr>
        <w:t>Causes</w:t>
      </w:r>
      <w:r w:rsidRPr="00953860">
        <w:rPr>
          <w:rFonts w:eastAsia="Times New Roman" w:cs="Arial"/>
          <w:color w:val="000000"/>
          <w:szCs w:val="20"/>
          <w:lang w:eastAsia="fr-CA"/>
        </w:rPr>
        <w:t xml:space="preserve"> : idem présentation de la face (ci-dessous). Durant le processus d’une extension passant de vertex à face, la présentation par le front se présente temporairement et dans quelques cas pourrait persister. </w:t>
      </w:r>
    </w:p>
    <w:p w14:paraId="3706A6C9" w14:textId="77777777" w:rsidR="008243B0" w:rsidRPr="00953860" w:rsidRDefault="008243B0" w:rsidP="00591DB8">
      <w:pPr>
        <w:pStyle w:val="Paragraphedeliste"/>
        <w:numPr>
          <w:ilvl w:val="0"/>
          <w:numId w:val="103"/>
        </w:numPr>
        <w:jc w:val="both"/>
        <w:rPr>
          <w:rFonts w:eastAsia="Times New Roman"/>
          <w:szCs w:val="20"/>
          <w:lang w:eastAsia="fr-CA"/>
        </w:rPr>
      </w:pPr>
      <w:r w:rsidRPr="00953860">
        <w:rPr>
          <w:rFonts w:eastAsia="Times New Roman" w:cs="Arial"/>
          <w:color w:val="000000"/>
          <w:szCs w:val="20"/>
          <w:lang w:eastAsia="fr-CA"/>
        </w:rPr>
        <w:t>Au TV, le nez pourrait être senti. Mais un large caput pourrait masquer les repères</w:t>
      </w:r>
    </w:p>
    <w:p w14:paraId="1539322E" w14:textId="77777777" w:rsidR="008243B0" w:rsidRPr="00953860" w:rsidRDefault="008243B0" w:rsidP="00591DB8">
      <w:pPr>
        <w:pStyle w:val="Paragraphedeliste"/>
        <w:numPr>
          <w:ilvl w:val="0"/>
          <w:numId w:val="103"/>
        </w:numPr>
        <w:jc w:val="both"/>
        <w:rPr>
          <w:rFonts w:eastAsia="Times New Roman"/>
          <w:szCs w:val="20"/>
          <w:lang w:eastAsia="fr-CA"/>
        </w:rPr>
      </w:pPr>
      <w:r w:rsidRPr="00953860">
        <w:rPr>
          <w:rFonts w:eastAsia="Times New Roman" w:cs="Arial"/>
          <w:color w:val="000000"/>
          <w:szCs w:val="20"/>
          <w:lang w:eastAsia="fr-CA"/>
        </w:rPr>
        <w:t xml:space="preserve">L’acct vaginal est extrêmement rare dans ce cas puisqu’il résulte souvent en un travail obstrué. Une femme avec un large bassin et un petit BB pourrait y arriver. </w:t>
      </w:r>
    </w:p>
    <w:p w14:paraId="4E46DB49" w14:textId="77777777" w:rsidR="008243B0" w:rsidRPr="00953860" w:rsidRDefault="008243B0" w:rsidP="00591DB8">
      <w:pPr>
        <w:pStyle w:val="Paragraphedeliste"/>
        <w:numPr>
          <w:ilvl w:val="0"/>
          <w:numId w:val="103"/>
        </w:numPr>
        <w:jc w:val="both"/>
        <w:rPr>
          <w:rFonts w:eastAsia="Times New Roman"/>
          <w:szCs w:val="20"/>
          <w:lang w:eastAsia="fr-CA"/>
        </w:rPr>
      </w:pPr>
      <w:r w:rsidRPr="00953860">
        <w:rPr>
          <w:rFonts w:eastAsia="Times New Roman" w:cs="Arial"/>
          <w:i/>
          <w:color w:val="000000"/>
          <w:szCs w:val="20"/>
          <w:lang w:eastAsia="fr-CA"/>
        </w:rPr>
        <w:t>À la naissance</w:t>
      </w:r>
      <w:r w:rsidRPr="00953860">
        <w:rPr>
          <w:rFonts w:eastAsia="Times New Roman" w:cs="Arial"/>
          <w:color w:val="000000"/>
          <w:szCs w:val="20"/>
          <w:lang w:eastAsia="fr-CA"/>
        </w:rPr>
        <w:t xml:space="preserve"> : occasionnellement, la flexion de la tête s’effectue spontanément, résultant en la présentation du vertex. Si la présentation persiste, c’est une CS. </w:t>
      </w:r>
    </w:p>
    <w:p w14:paraId="0F5771CA" w14:textId="77777777" w:rsidR="008243B0" w:rsidRPr="00953860" w:rsidRDefault="008243B0" w:rsidP="00591DB8">
      <w:pPr>
        <w:pStyle w:val="Paragraphedeliste"/>
        <w:numPr>
          <w:ilvl w:val="0"/>
          <w:numId w:val="103"/>
        </w:numPr>
        <w:jc w:val="both"/>
        <w:rPr>
          <w:rFonts w:eastAsia="Times New Roman"/>
          <w:szCs w:val="20"/>
          <w:lang w:eastAsia="fr-CA"/>
        </w:rPr>
      </w:pPr>
      <w:r w:rsidRPr="00953860">
        <w:rPr>
          <w:rFonts w:eastAsia="Times New Roman" w:cs="Arial"/>
          <w:color w:val="000000"/>
          <w:szCs w:val="20"/>
          <w:lang w:eastAsia="fr-CA"/>
        </w:rPr>
        <w:t xml:space="preserve">Complications : voir présentation du visage. Mais dans ce cas-ci, l’obstruction d’un travail requérant la CS est la probabilité et plutôt que la possibilité. </w:t>
      </w:r>
    </w:p>
    <w:p w14:paraId="28B505EF" w14:textId="77777777" w:rsidR="008243B0" w:rsidRPr="00953860" w:rsidRDefault="008243B0" w:rsidP="008243B0">
      <w:pPr>
        <w:jc w:val="both"/>
        <w:rPr>
          <w:rFonts w:eastAsia="Times New Roman"/>
          <w:szCs w:val="20"/>
          <w:lang w:eastAsia="fr-CA"/>
        </w:rPr>
      </w:pPr>
      <w:r w:rsidRPr="00953860">
        <w:rPr>
          <w:rFonts w:eastAsia="Times New Roman" w:cs="Arial"/>
          <w:color w:val="000000"/>
          <w:szCs w:val="20"/>
          <w:lang w:eastAsia="fr-CA"/>
        </w:rPr>
        <w:t xml:space="preserve"> </w:t>
      </w:r>
    </w:p>
    <w:p w14:paraId="43B17A77" w14:textId="77777777" w:rsidR="008243B0" w:rsidRPr="00953860" w:rsidRDefault="008243B0" w:rsidP="008243B0">
      <w:pPr>
        <w:jc w:val="both"/>
        <w:rPr>
          <w:rFonts w:eastAsia="Times New Roman"/>
          <w:b/>
          <w:szCs w:val="20"/>
          <w:lang w:eastAsia="fr-CA"/>
        </w:rPr>
      </w:pPr>
      <w:r w:rsidRPr="00953860">
        <w:rPr>
          <w:rFonts w:eastAsia="Times New Roman" w:cs="Arial"/>
          <w:b/>
          <w:color w:val="000000"/>
          <w:szCs w:val="20"/>
          <w:u w:val="single"/>
          <w:lang w:eastAsia="fr-CA"/>
        </w:rPr>
        <w:t>Présentation du visage (</w:t>
      </w:r>
      <w:r w:rsidRPr="00953860">
        <w:rPr>
          <w:rFonts w:eastAsia="Times New Roman" w:cs="Arial"/>
          <w:b/>
          <w:i/>
          <w:color w:val="000000"/>
          <w:szCs w:val="20"/>
          <w:u w:val="single"/>
          <w:lang w:eastAsia="fr-CA"/>
        </w:rPr>
        <w:t>face</w:t>
      </w:r>
      <w:r w:rsidRPr="00953860">
        <w:rPr>
          <w:rFonts w:eastAsia="Times New Roman" w:cs="Arial"/>
          <w:b/>
          <w:color w:val="000000"/>
          <w:szCs w:val="20"/>
          <w:u w:val="single"/>
          <w:lang w:eastAsia="fr-CA"/>
        </w:rPr>
        <w:t>)</w:t>
      </w:r>
    </w:p>
    <w:p w14:paraId="0AB3FC81" w14:textId="77777777" w:rsidR="008243B0" w:rsidRPr="00953860" w:rsidRDefault="008243B0" w:rsidP="00591DB8">
      <w:pPr>
        <w:pStyle w:val="Paragraphedeliste"/>
        <w:numPr>
          <w:ilvl w:val="0"/>
          <w:numId w:val="104"/>
        </w:numPr>
        <w:jc w:val="both"/>
        <w:rPr>
          <w:rFonts w:eastAsia="Times New Roman"/>
          <w:szCs w:val="20"/>
          <w:lang w:eastAsia="fr-CA"/>
        </w:rPr>
      </w:pPr>
      <w:r w:rsidRPr="00953860">
        <w:rPr>
          <w:rFonts w:eastAsia="Times New Roman" w:cs="Arial"/>
          <w:color w:val="000000"/>
          <w:szCs w:val="20"/>
          <w:lang w:eastAsia="fr-CA"/>
        </w:rPr>
        <w:t>La tête fœtale est hyper-défléchie (l’occiput est en contact avec le dos fœtal)</w:t>
      </w:r>
    </w:p>
    <w:p w14:paraId="35EA891A" w14:textId="77777777" w:rsidR="008243B0" w:rsidRPr="00953860" w:rsidRDefault="008243B0" w:rsidP="00591DB8">
      <w:pPr>
        <w:pStyle w:val="Paragraphedeliste"/>
        <w:numPr>
          <w:ilvl w:val="0"/>
          <w:numId w:val="104"/>
        </w:numPr>
        <w:jc w:val="both"/>
        <w:rPr>
          <w:rFonts w:eastAsia="Times New Roman"/>
          <w:szCs w:val="20"/>
          <w:lang w:eastAsia="fr-CA"/>
        </w:rPr>
      </w:pPr>
      <w:r w:rsidRPr="00953860">
        <w:rPr>
          <w:rFonts w:eastAsia="Times New Roman" w:cs="Arial"/>
          <w:color w:val="000000"/>
          <w:szCs w:val="20"/>
          <w:lang w:eastAsia="fr-CA"/>
        </w:rPr>
        <w:t xml:space="preserve">Le </w:t>
      </w:r>
      <w:r w:rsidRPr="00953860">
        <w:rPr>
          <w:rFonts w:eastAsia="Times New Roman" w:cs="Arial"/>
          <w:b/>
          <w:bCs/>
          <w:color w:val="000000"/>
          <w:szCs w:val="20"/>
          <w:lang w:eastAsia="fr-CA"/>
        </w:rPr>
        <w:t xml:space="preserve">point de référence devient le menton </w:t>
      </w:r>
      <w:r w:rsidRPr="00953860">
        <w:rPr>
          <w:rFonts w:eastAsia="Times New Roman" w:cs="Arial"/>
          <w:color w:val="000000"/>
          <w:szCs w:val="20"/>
          <w:lang w:eastAsia="fr-CA"/>
        </w:rPr>
        <w:t>« mentum » (pas l’occiput) soit antérieur ou postérieur</w:t>
      </w:r>
    </w:p>
    <w:p w14:paraId="019A72AE" w14:textId="77777777" w:rsidR="008243B0" w:rsidRPr="00953860" w:rsidRDefault="008243B0" w:rsidP="00591DB8">
      <w:pPr>
        <w:pStyle w:val="Paragraphedeliste"/>
        <w:numPr>
          <w:ilvl w:val="0"/>
          <w:numId w:val="104"/>
        </w:numPr>
        <w:jc w:val="both"/>
        <w:rPr>
          <w:rFonts w:eastAsia="Times New Roman"/>
          <w:szCs w:val="20"/>
          <w:lang w:eastAsia="fr-CA"/>
        </w:rPr>
      </w:pPr>
      <w:r w:rsidRPr="00953860">
        <w:rPr>
          <w:rFonts w:eastAsia="Times New Roman" w:cs="Arial"/>
          <w:color w:val="000000"/>
          <w:szCs w:val="20"/>
          <w:lang w:eastAsia="fr-CA"/>
        </w:rPr>
        <w:t xml:space="preserve">Rare. La majorité survient </w:t>
      </w:r>
      <w:r w:rsidRPr="00953860">
        <w:rPr>
          <w:rFonts w:eastAsia="Times New Roman" w:cs="Arial"/>
          <w:b/>
          <w:bCs/>
          <w:color w:val="000000"/>
          <w:szCs w:val="20"/>
          <w:lang w:eastAsia="fr-CA"/>
        </w:rPr>
        <w:t>pendant le travai</w:t>
      </w:r>
      <w:r w:rsidRPr="00953860">
        <w:rPr>
          <w:rFonts w:eastAsia="Times New Roman" w:cs="Arial"/>
          <w:color w:val="000000"/>
          <w:szCs w:val="20"/>
          <w:u w:val="single"/>
          <w:lang w:eastAsia="fr-CA"/>
        </w:rPr>
        <w:t>l</w:t>
      </w:r>
      <w:r w:rsidRPr="00953860">
        <w:rPr>
          <w:rFonts w:eastAsia="Times New Roman" w:cs="Arial"/>
          <w:color w:val="000000"/>
          <w:szCs w:val="20"/>
          <w:lang w:eastAsia="fr-CA"/>
        </w:rPr>
        <w:t xml:space="preserve"> a/p d’une présentation céphalique OP (il est moins commun que la face se présente avant même le début du travail). </w:t>
      </w:r>
    </w:p>
    <w:p w14:paraId="1D2E3496" w14:textId="77777777" w:rsidR="008243B0" w:rsidRPr="00953860" w:rsidRDefault="008243B0" w:rsidP="00591DB8">
      <w:pPr>
        <w:pStyle w:val="Paragraphedeliste"/>
        <w:numPr>
          <w:ilvl w:val="0"/>
          <w:numId w:val="104"/>
        </w:numPr>
        <w:jc w:val="both"/>
        <w:rPr>
          <w:rFonts w:eastAsia="Times New Roman"/>
          <w:szCs w:val="20"/>
          <w:lang w:eastAsia="fr-CA"/>
        </w:rPr>
      </w:pPr>
      <w:r w:rsidRPr="00953860">
        <w:rPr>
          <w:rFonts w:eastAsia="Times New Roman" w:cs="Arial"/>
          <w:b/>
          <w:color w:val="000000"/>
          <w:szCs w:val="20"/>
          <w:lang w:eastAsia="fr-CA"/>
        </w:rPr>
        <w:t>Causes</w:t>
      </w:r>
    </w:p>
    <w:p w14:paraId="10A41AE4" w14:textId="77777777" w:rsidR="008243B0" w:rsidRPr="00953860" w:rsidRDefault="008243B0" w:rsidP="00591DB8">
      <w:pPr>
        <w:pStyle w:val="Paragraphedeliste"/>
        <w:numPr>
          <w:ilvl w:val="1"/>
          <w:numId w:val="104"/>
        </w:numPr>
        <w:jc w:val="both"/>
        <w:rPr>
          <w:rFonts w:eastAsia="Times New Roman"/>
          <w:szCs w:val="20"/>
          <w:lang w:eastAsia="fr-CA"/>
        </w:rPr>
      </w:pPr>
      <w:r w:rsidRPr="00953860">
        <w:rPr>
          <w:rFonts w:eastAsia="Times New Roman" w:cs="Arial"/>
          <w:color w:val="000000"/>
          <w:szCs w:val="20"/>
          <w:lang w:eastAsia="fr-CA"/>
        </w:rPr>
        <w:t xml:space="preserve">Multiparité : lorsque les muscles de l’utérus sont plus distendus et que l’abdomen est penduleux, le fœtus est </w:t>
      </w:r>
      <w:r w:rsidRPr="00953860">
        <w:rPr>
          <w:rFonts w:eastAsia="Times New Roman" w:cs="Arial"/>
          <w:i/>
          <w:iCs/>
          <w:color w:val="000000"/>
          <w:szCs w:val="20"/>
          <w:lang w:eastAsia="fr-CA"/>
        </w:rPr>
        <w:t xml:space="preserve">tombe </w:t>
      </w:r>
      <w:r w:rsidRPr="00953860">
        <w:rPr>
          <w:rFonts w:eastAsia="Times New Roman" w:cs="Arial"/>
          <w:color w:val="000000"/>
          <w:szCs w:val="20"/>
          <w:lang w:eastAsia="fr-CA"/>
        </w:rPr>
        <w:t xml:space="preserve">vers l’avant et son alignement avec l’axe utérin n’est plus optimal, ce qui mène aux fesses du fœtus </w:t>
      </w:r>
      <w:r w:rsidRPr="00953860">
        <w:rPr>
          <w:rFonts w:eastAsia="Times New Roman" w:cs="Arial"/>
          <w:i/>
          <w:iCs/>
          <w:color w:val="000000"/>
          <w:szCs w:val="20"/>
          <w:lang w:eastAsia="fr-CA"/>
        </w:rPr>
        <w:t xml:space="preserve">tombant </w:t>
      </w:r>
      <w:r w:rsidRPr="00953860">
        <w:rPr>
          <w:rFonts w:eastAsia="Times New Roman" w:cs="Arial"/>
          <w:color w:val="000000"/>
          <w:szCs w:val="20"/>
          <w:lang w:eastAsia="fr-CA"/>
        </w:rPr>
        <w:t>vers l’avant et la force des CU est dirigée vers le menton du fœtus plutôt que vers l’occiput, ce qui résulte en l’extension de la tête</w:t>
      </w:r>
    </w:p>
    <w:p w14:paraId="02A844E2" w14:textId="77777777" w:rsidR="008243B0" w:rsidRPr="00953860" w:rsidRDefault="008243B0" w:rsidP="00591DB8">
      <w:pPr>
        <w:pStyle w:val="Paragraphedeliste"/>
        <w:numPr>
          <w:ilvl w:val="1"/>
          <w:numId w:val="104"/>
        </w:numPr>
        <w:jc w:val="both"/>
        <w:rPr>
          <w:rFonts w:eastAsia="Times New Roman"/>
          <w:szCs w:val="20"/>
          <w:lang w:eastAsia="fr-CA"/>
        </w:rPr>
      </w:pPr>
      <w:r w:rsidRPr="00953860">
        <w:rPr>
          <w:rFonts w:eastAsia="Times New Roman" w:cs="Arial"/>
          <w:color w:val="000000"/>
          <w:szCs w:val="20"/>
          <w:lang w:eastAsia="fr-CA"/>
        </w:rPr>
        <w:t>Polyhydramnios : si le vertex se présente et que les membranes rompent spontanément, le rush résultant d’un excès de liquide peut causer l’extension de la tête au moment où elle s’engage dans le segment utérin inférieur.</w:t>
      </w:r>
    </w:p>
    <w:p w14:paraId="0C6735BC" w14:textId="77777777" w:rsidR="008243B0" w:rsidRPr="00953860" w:rsidRDefault="008243B0" w:rsidP="00591DB8">
      <w:pPr>
        <w:pStyle w:val="Paragraphedeliste"/>
        <w:numPr>
          <w:ilvl w:val="1"/>
          <w:numId w:val="104"/>
        </w:numPr>
        <w:jc w:val="both"/>
        <w:rPr>
          <w:rFonts w:eastAsia="Times New Roman"/>
          <w:szCs w:val="20"/>
          <w:lang w:eastAsia="fr-CA"/>
        </w:rPr>
      </w:pPr>
      <w:r w:rsidRPr="00953860">
        <w:rPr>
          <w:rFonts w:eastAsia="Times New Roman" w:cs="Arial"/>
          <w:color w:val="000000"/>
          <w:szCs w:val="20"/>
          <w:lang w:eastAsia="fr-CA"/>
        </w:rPr>
        <w:t>Bassin androïde</w:t>
      </w:r>
    </w:p>
    <w:p w14:paraId="6E851BCA" w14:textId="77777777" w:rsidR="008243B0" w:rsidRPr="00953860" w:rsidRDefault="008243B0" w:rsidP="00591DB8">
      <w:pPr>
        <w:pStyle w:val="Paragraphedeliste"/>
        <w:numPr>
          <w:ilvl w:val="1"/>
          <w:numId w:val="104"/>
        </w:numPr>
        <w:jc w:val="both"/>
        <w:rPr>
          <w:rFonts w:eastAsia="Times New Roman"/>
          <w:szCs w:val="20"/>
          <w:lang w:eastAsia="fr-CA"/>
        </w:rPr>
      </w:pPr>
      <w:r w:rsidRPr="00953860">
        <w:rPr>
          <w:rFonts w:eastAsia="Times New Roman" w:cs="Arial"/>
          <w:color w:val="000000"/>
          <w:szCs w:val="20"/>
          <w:lang w:eastAsia="fr-CA"/>
        </w:rPr>
        <w:t>Malformation congénitale : anencéphalie dû au fait que le vertex est absent</w:t>
      </w:r>
    </w:p>
    <w:p w14:paraId="03880D33" w14:textId="77777777" w:rsidR="008243B0" w:rsidRPr="00953860" w:rsidRDefault="008243B0" w:rsidP="00591DB8">
      <w:pPr>
        <w:pStyle w:val="Paragraphedeliste"/>
        <w:numPr>
          <w:ilvl w:val="0"/>
          <w:numId w:val="104"/>
        </w:numPr>
        <w:jc w:val="both"/>
        <w:rPr>
          <w:rFonts w:eastAsia="Times New Roman"/>
          <w:szCs w:val="20"/>
          <w:lang w:eastAsia="fr-CA"/>
        </w:rPr>
      </w:pPr>
      <w:r w:rsidRPr="00953860">
        <w:rPr>
          <w:rFonts w:eastAsia="Times New Roman" w:cs="Arial"/>
          <w:color w:val="000000"/>
          <w:szCs w:val="20"/>
          <w:lang w:eastAsia="fr-CA"/>
        </w:rPr>
        <w:t xml:space="preserve">Difficile à détecter au TV. La face devient de + en + œdématiée pendant le travail et elle peut être prise pour des fesses. </w:t>
      </w:r>
    </w:p>
    <w:p w14:paraId="156F1102" w14:textId="77777777" w:rsidR="008243B0" w:rsidRPr="00953860" w:rsidRDefault="008243B0" w:rsidP="00591DB8">
      <w:pPr>
        <w:pStyle w:val="Paragraphedeliste"/>
        <w:numPr>
          <w:ilvl w:val="0"/>
          <w:numId w:val="104"/>
        </w:numPr>
        <w:jc w:val="both"/>
        <w:rPr>
          <w:rFonts w:eastAsia="Times New Roman"/>
          <w:szCs w:val="20"/>
          <w:lang w:eastAsia="fr-CA"/>
        </w:rPr>
      </w:pPr>
      <w:r w:rsidRPr="00953860">
        <w:rPr>
          <w:rFonts w:eastAsia="Times New Roman" w:cs="Arial"/>
          <w:color w:val="000000"/>
          <w:szCs w:val="20"/>
          <w:lang w:eastAsia="fr-CA"/>
        </w:rPr>
        <w:t>Peut prolonger le travail puisque la face n’a pas la forme adéquate pour bien s’appliquer sur le col. De plus, les os du visage ne peuvent pas se mouler… Mais la flexion de la tête réussie habituellement se faire avec des CU adéquates. L’acct vaginal spontané est tout de même possible, en antérieur comme en postérieur</w:t>
      </w:r>
    </w:p>
    <w:p w14:paraId="60EC2509" w14:textId="77777777" w:rsidR="008243B0" w:rsidRPr="00953860" w:rsidRDefault="008243B0" w:rsidP="00591DB8">
      <w:pPr>
        <w:pStyle w:val="Paragraphedeliste"/>
        <w:numPr>
          <w:ilvl w:val="0"/>
          <w:numId w:val="104"/>
        </w:numPr>
        <w:jc w:val="both"/>
        <w:rPr>
          <w:rFonts w:eastAsia="Times New Roman"/>
          <w:szCs w:val="20"/>
          <w:lang w:eastAsia="fr-CA"/>
        </w:rPr>
      </w:pPr>
      <w:r w:rsidRPr="00953860">
        <w:rPr>
          <w:rFonts w:eastAsia="Times New Roman" w:cs="Arial"/>
          <w:color w:val="000000"/>
          <w:szCs w:val="20"/>
          <w:lang w:eastAsia="fr-CA"/>
        </w:rPr>
        <w:t xml:space="preserve">Si la présentation du visage persiste, la tête est complètement défléchie et le sinciput atteint le plancher pelvien en 1er. Si la présentation (menton) est OP, la flexion est impossible parce que la tête ne peut plus se défléchir… </w:t>
      </w:r>
    </w:p>
    <w:p w14:paraId="5E55A3A8" w14:textId="77777777" w:rsidR="008243B0" w:rsidRPr="00953860" w:rsidRDefault="008243B0" w:rsidP="00591DB8">
      <w:pPr>
        <w:pStyle w:val="Paragraphedeliste"/>
        <w:numPr>
          <w:ilvl w:val="0"/>
          <w:numId w:val="104"/>
        </w:numPr>
        <w:jc w:val="both"/>
        <w:rPr>
          <w:rFonts w:eastAsia="Times New Roman"/>
          <w:szCs w:val="20"/>
          <w:lang w:eastAsia="fr-CA"/>
        </w:rPr>
      </w:pPr>
      <w:r w:rsidRPr="00953860">
        <w:rPr>
          <w:rFonts w:eastAsia="Times New Roman" w:cs="Arial"/>
          <w:color w:val="000000"/>
          <w:szCs w:val="20"/>
          <w:lang w:eastAsia="fr-CA"/>
        </w:rPr>
        <w:t>À la naissance : maintenir le sinciput pour permettre la naissance du menton et ensuite fléchir la tête pour amener l’occiput par-dessus le périnée</w:t>
      </w:r>
    </w:p>
    <w:p w14:paraId="1674589F" w14:textId="77777777" w:rsidR="008243B0" w:rsidRPr="00953860" w:rsidRDefault="008243B0" w:rsidP="00591DB8">
      <w:pPr>
        <w:pStyle w:val="Paragraphedeliste"/>
        <w:numPr>
          <w:ilvl w:val="0"/>
          <w:numId w:val="104"/>
        </w:numPr>
        <w:jc w:val="both"/>
        <w:rPr>
          <w:rFonts w:eastAsia="Times New Roman"/>
          <w:szCs w:val="20"/>
          <w:lang w:eastAsia="fr-CA"/>
        </w:rPr>
      </w:pPr>
      <w:r w:rsidRPr="00953860">
        <w:rPr>
          <w:rFonts w:eastAsia="Times New Roman" w:cs="Arial"/>
          <w:color w:val="000000"/>
          <w:szCs w:val="20"/>
          <w:lang w:eastAsia="fr-CA"/>
        </w:rPr>
        <w:t xml:space="preserve">Complications : </w:t>
      </w:r>
    </w:p>
    <w:p w14:paraId="08789785" w14:textId="77777777" w:rsidR="008243B0" w:rsidRPr="00953860" w:rsidRDefault="008243B0" w:rsidP="00591DB8">
      <w:pPr>
        <w:pStyle w:val="Paragraphedeliste"/>
        <w:numPr>
          <w:ilvl w:val="1"/>
          <w:numId w:val="104"/>
        </w:numPr>
        <w:jc w:val="both"/>
        <w:rPr>
          <w:rFonts w:eastAsia="Times New Roman"/>
          <w:szCs w:val="20"/>
          <w:lang w:eastAsia="fr-CA"/>
        </w:rPr>
      </w:pPr>
      <w:r w:rsidRPr="00953860">
        <w:rPr>
          <w:rFonts w:eastAsia="Times New Roman" w:cs="Arial"/>
          <w:i/>
          <w:iCs/>
          <w:color w:val="000000"/>
          <w:szCs w:val="20"/>
          <w:lang w:eastAsia="fr-CA"/>
        </w:rPr>
        <w:t>Travail obstrué :</w:t>
      </w:r>
      <w:r w:rsidRPr="00953860">
        <w:rPr>
          <w:rFonts w:eastAsia="Times New Roman" w:cs="Arial"/>
          <w:color w:val="000000"/>
          <w:szCs w:val="20"/>
          <w:lang w:eastAsia="fr-CA"/>
        </w:rPr>
        <w:t xml:space="preserve"> le BB naît toujours avec de l’œdème (surtout yeux + lèvres) et des bleus. Surtout a/n des yeux + lèvres. La tête est allongée. Le BB aura la tête défléchie. Réassurer les parents que cette apparence n’est que temporaire. Un traumatisme de la trachée et du larynx pendant la naissance est possible et peut résulter en une détresse respiratoire. </w:t>
      </w:r>
    </w:p>
    <w:p w14:paraId="15596EEF" w14:textId="77777777" w:rsidR="008243B0" w:rsidRPr="00953860" w:rsidRDefault="008243B0" w:rsidP="00591DB8">
      <w:pPr>
        <w:pStyle w:val="Paragraphedeliste"/>
        <w:numPr>
          <w:ilvl w:val="1"/>
          <w:numId w:val="104"/>
        </w:numPr>
        <w:jc w:val="both"/>
        <w:rPr>
          <w:rFonts w:eastAsia="Times New Roman"/>
          <w:szCs w:val="20"/>
          <w:lang w:eastAsia="fr-CA"/>
        </w:rPr>
      </w:pPr>
      <w:r w:rsidRPr="00953860">
        <w:rPr>
          <w:rFonts w:eastAsia="Times New Roman" w:cs="Arial"/>
          <w:i/>
          <w:iCs/>
          <w:color w:val="000000"/>
          <w:szCs w:val="20"/>
          <w:lang w:eastAsia="fr-CA"/>
        </w:rPr>
        <w:t>Hémorragie cérébrale :</w:t>
      </w:r>
      <w:r w:rsidRPr="00953860">
        <w:rPr>
          <w:rFonts w:eastAsia="Times New Roman" w:cs="Arial"/>
          <w:color w:val="000000"/>
          <w:szCs w:val="20"/>
          <w:lang w:eastAsia="fr-CA"/>
        </w:rPr>
        <w:t xml:space="preserve"> l’impossibilité du moulage du visage peut entrainer une hémorragie causée par la compression excessive de la tête fœtale. </w:t>
      </w:r>
    </w:p>
    <w:p w14:paraId="23018158" w14:textId="77777777" w:rsidR="008243B0" w:rsidRPr="00953860" w:rsidRDefault="008243B0" w:rsidP="00591DB8">
      <w:pPr>
        <w:pStyle w:val="Paragraphedeliste"/>
        <w:numPr>
          <w:ilvl w:val="1"/>
          <w:numId w:val="104"/>
        </w:numPr>
        <w:jc w:val="both"/>
        <w:rPr>
          <w:rFonts w:eastAsia="Times New Roman"/>
          <w:szCs w:val="20"/>
          <w:lang w:eastAsia="fr-CA"/>
        </w:rPr>
      </w:pPr>
      <w:r w:rsidRPr="00953860">
        <w:rPr>
          <w:rFonts w:eastAsia="Times New Roman" w:cs="Arial"/>
          <w:i/>
          <w:iCs/>
          <w:color w:val="000000"/>
          <w:szCs w:val="20"/>
          <w:lang w:eastAsia="fr-CA"/>
        </w:rPr>
        <w:t>Trauma maternel :</w:t>
      </w:r>
      <w:r w:rsidRPr="00953860">
        <w:rPr>
          <w:rFonts w:eastAsia="Times New Roman" w:cs="Arial"/>
          <w:color w:val="000000"/>
          <w:szCs w:val="20"/>
          <w:lang w:eastAsia="fr-CA"/>
        </w:rPr>
        <w:t xml:space="preserve"> lacérations périnéales importantes dues aux diamètres fœtaux plus larges se présentant à la naissance. Et du risque augmenté d’utilisation de naissance instrumentée. </w:t>
      </w:r>
    </w:p>
    <w:p w14:paraId="0BCBE17E" w14:textId="77777777" w:rsidR="008243B0" w:rsidRPr="00953860" w:rsidRDefault="008243B0" w:rsidP="008243B0">
      <w:pPr>
        <w:jc w:val="both"/>
        <w:rPr>
          <w:rFonts w:eastAsia="Times New Roman"/>
          <w:szCs w:val="20"/>
          <w:lang w:eastAsia="fr-CA"/>
        </w:rPr>
      </w:pPr>
    </w:p>
    <w:p w14:paraId="27964E0E" w14:textId="77777777" w:rsidR="008243B0" w:rsidRPr="00953860" w:rsidRDefault="008243B0" w:rsidP="008243B0">
      <w:pPr>
        <w:jc w:val="both"/>
        <w:rPr>
          <w:rFonts w:eastAsia="Times New Roman"/>
          <w:b/>
          <w:szCs w:val="20"/>
          <w:lang w:eastAsia="fr-CA"/>
        </w:rPr>
      </w:pPr>
      <w:r w:rsidRPr="00953860">
        <w:rPr>
          <w:rFonts w:eastAsia="Times New Roman" w:cs="Arial"/>
          <w:b/>
          <w:color w:val="000000"/>
          <w:szCs w:val="20"/>
          <w:u w:val="single"/>
          <w:lang w:eastAsia="fr-CA"/>
        </w:rPr>
        <w:lastRenderedPageBreak/>
        <w:t>Présentation occipito-antérieure</w:t>
      </w:r>
    </w:p>
    <w:p w14:paraId="4C3D3A2A" w14:textId="77777777" w:rsidR="008243B0" w:rsidRPr="00953860" w:rsidRDefault="008243B0" w:rsidP="00591DB8">
      <w:pPr>
        <w:pStyle w:val="Paragraphedeliste"/>
        <w:numPr>
          <w:ilvl w:val="0"/>
          <w:numId w:val="105"/>
        </w:numPr>
        <w:jc w:val="both"/>
        <w:rPr>
          <w:rFonts w:eastAsia="Times New Roman"/>
          <w:szCs w:val="20"/>
          <w:lang w:eastAsia="fr-CA"/>
        </w:rPr>
      </w:pPr>
      <w:r w:rsidRPr="00953860">
        <w:rPr>
          <w:rFonts w:eastAsia="Times New Roman" w:cs="Arial"/>
          <w:b/>
          <w:bCs/>
          <w:color w:val="000000"/>
          <w:szCs w:val="20"/>
          <w:lang w:eastAsia="fr-CA"/>
        </w:rPr>
        <w:t xml:space="preserve">10 à 30 % </w:t>
      </w:r>
      <w:r w:rsidRPr="00953860">
        <w:rPr>
          <w:rFonts w:eastAsia="Times New Roman" w:cs="Arial"/>
          <w:color w:val="000000"/>
          <w:szCs w:val="20"/>
          <w:lang w:eastAsia="fr-CA"/>
        </w:rPr>
        <w:t xml:space="preserve">des présentations céphaliques en début de travail. Seulement </w:t>
      </w:r>
      <w:r w:rsidRPr="00953860">
        <w:rPr>
          <w:rFonts w:eastAsia="Times New Roman" w:cs="Arial"/>
          <w:b/>
          <w:bCs/>
          <w:color w:val="000000"/>
          <w:szCs w:val="20"/>
          <w:lang w:eastAsia="fr-CA"/>
        </w:rPr>
        <w:t xml:space="preserve">5% </w:t>
      </w:r>
      <w:r w:rsidRPr="00953860">
        <w:rPr>
          <w:rFonts w:eastAsia="Times New Roman" w:cs="Arial"/>
          <w:color w:val="000000"/>
          <w:szCs w:val="20"/>
          <w:lang w:eastAsia="fr-CA"/>
        </w:rPr>
        <w:t xml:space="preserve">des naissances </w:t>
      </w:r>
    </w:p>
    <w:p w14:paraId="63ED373F" w14:textId="77777777" w:rsidR="008243B0" w:rsidRPr="00953860" w:rsidRDefault="008243B0" w:rsidP="00591DB8">
      <w:pPr>
        <w:pStyle w:val="Paragraphedeliste"/>
        <w:numPr>
          <w:ilvl w:val="0"/>
          <w:numId w:val="105"/>
        </w:numPr>
        <w:jc w:val="both"/>
        <w:rPr>
          <w:rFonts w:eastAsia="Times New Roman"/>
          <w:szCs w:val="20"/>
          <w:lang w:eastAsia="fr-CA"/>
        </w:rPr>
      </w:pPr>
      <w:r w:rsidRPr="00953860">
        <w:rPr>
          <w:rFonts w:eastAsia="Times New Roman" w:cs="Arial"/>
          <w:color w:val="000000"/>
          <w:szCs w:val="20"/>
          <w:lang w:eastAsia="fr-CA"/>
        </w:rPr>
        <w:t>Dans la majorité des cas, le BB fait sa rotation vers l’OA</w:t>
      </w:r>
    </w:p>
    <w:p w14:paraId="1E6D4B7F" w14:textId="77777777" w:rsidR="008243B0" w:rsidRPr="00953860" w:rsidRDefault="008243B0" w:rsidP="00591DB8">
      <w:pPr>
        <w:pStyle w:val="Paragraphedeliste"/>
        <w:numPr>
          <w:ilvl w:val="0"/>
          <w:numId w:val="105"/>
        </w:numPr>
        <w:jc w:val="both"/>
        <w:rPr>
          <w:rFonts w:eastAsia="Times New Roman"/>
          <w:szCs w:val="20"/>
          <w:lang w:eastAsia="fr-CA"/>
        </w:rPr>
      </w:pPr>
      <w:r w:rsidRPr="00953860">
        <w:rPr>
          <w:rFonts w:eastAsia="Times New Roman" w:cs="Arial"/>
          <w:color w:val="000000"/>
          <w:szCs w:val="20"/>
          <w:lang w:eastAsia="fr-CA"/>
        </w:rPr>
        <w:t>Conséquence :</w:t>
      </w:r>
      <w:r w:rsidRPr="00953860">
        <w:rPr>
          <w:rFonts w:eastAsia="Times New Roman" w:cs="Arial"/>
          <w:b/>
          <w:bCs/>
          <w:color w:val="000000"/>
          <w:szCs w:val="20"/>
          <w:lang w:eastAsia="fr-CA"/>
        </w:rPr>
        <w:t xml:space="preserve"> tête défléchie + diamètre plus grand.</w:t>
      </w:r>
      <w:r w:rsidRPr="00953860">
        <w:rPr>
          <w:rFonts w:eastAsia="Times New Roman" w:cs="Arial"/>
          <w:color w:val="000000"/>
          <w:szCs w:val="20"/>
          <w:lang w:eastAsia="fr-CA"/>
        </w:rPr>
        <w:t xml:space="preserve"> </w:t>
      </w:r>
    </w:p>
    <w:p w14:paraId="61F61848" w14:textId="77777777" w:rsidR="008243B0" w:rsidRPr="00953860" w:rsidRDefault="008243B0" w:rsidP="00591DB8">
      <w:pPr>
        <w:pStyle w:val="Paragraphedeliste"/>
        <w:numPr>
          <w:ilvl w:val="0"/>
          <w:numId w:val="105"/>
        </w:numPr>
        <w:jc w:val="both"/>
        <w:rPr>
          <w:rFonts w:eastAsia="Times New Roman"/>
          <w:szCs w:val="20"/>
          <w:lang w:eastAsia="fr-CA"/>
        </w:rPr>
      </w:pPr>
      <w:r w:rsidRPr="00953860">
        <w:rPr>
          <w:rFonts w:eastAsia="Times New Roman" w:cs="Arial"/>
          <w:b/>
          <w:color w:val="000000"/>
          <w:szCs w:val="20"/>
          <w:lang w:eastAsia="fr-CA"/>
        </w:rPr>
        <w:t>Cause</w:t>
      </w:r>
      <w:r w:rsidRPr="00953860">
        <w:rPr>
          <w:rFonts w:eastAsia="Times New Roman" w:cs="Arial"/>
          <w:color w:val="000000"/>
          <w:szCs w:val="20"/>
          <w:lang w:eastAsia="fr-CA"/>
        </w:rPr>
        <w:t xml:space="preserve"> : souvent inconnue, mais peut être associée avec une forme anormale du bassin. Les formes </w:t>
      </w:r>
      <w:r w:rsidRPr="00953860">
        <w:rPr>
          <w:rFonts w:eastAsia="Times New Roman" w:cs="Arial"/>
          <w:b/>
          <w:bCs/>
          <w:color w:val="000000"/>
          <w:szCs w:val="20"/>
          <w:lang w:eastAsia="fr-CA"/>
        </w:rPr>
        <w:t xml:space="preserve">androïde + anthropoïde </w:t>
      </w:r>
      <w:r w:rsidRPr="00953860">
        <w:rPr>
          <w:rFonts w:eastAsia="Times New Roman" w:cs="Arial"/>
          <w:color w:val="000000"/>
          <w:szCs w:val="20"/>
          <w:lang w:eastAsia="fr-CA"/>
        </w:rPr>
        <w:t xml:space="preserve">ont tendance à entraîner des bébés en OP </w:t>
      </w:r>
    </w:p>
    <w:p w14:paraId="390E777F" w14:textId="77777777" w:rsidR="008243B0" w:rsidRPr="00953860" w:rsidRDefault="008243B0" w:rsidP="00591DB8">
      <w:pPr>
        <w:pStyle w:val="Paragraphedeliste"/>
        <w:numPr>
          <w:ilvl w:val="1"/>
          <w:numId w:val="105"/>
        </w:numPr>
        <w:jc w:val="both"/>
        <w:rPr>
          <w:rFonts w:eastAsia="Times New Roman"/>
          <w:szCs w:val="20"/>
          <w:lang w:eastAsia="fr-CA"/>
        </w:rPr>
      </w:pPr>
      <w:r w:rsidRPr="00953860">
        <w:rPr>
          <w:rFonts w:eastAsia="Times New Roman" w:cs="Arial"/>
          <w:color w:val="000000"/>
          <w:szCs w:val="20"/>
          <w:lang w:eastAsia="fr-CA"/>
        </w:rPr>
        <w:t xml:space="preserve">ATTN, cause la plus commune d’une tête non-engagée chez une primi à terme </w:t>
      </w:r>
    </w:p>
    <w:p w14:paraId="7B0B07D8" w14:textId="77777777" w:rsidR="008243B0" w:rsidRPr="00953860" w:rsidRDefault="008243B0" w:rsidP="00591DB8">
      <w:pPr>
        <w:pStyle w:val="Paragraphedeliste"/>
        <w:numPr>
          <w:ilvl w:val="0"/>
          <w:numId w:val="105"/>
        </w:numPr>
        <w:jc w:val="both"/>
        <w:rPr>
          <w:rFonts w:eastAsia="Times New Roman"/>
          <w:szCs w:val="20"/>
          <w:lang w:eastAsia="fr-CA"/>
        </w:rPr>
      </w:pPr>
      <w:r w:rsidRPr="00953860">
        <w:rPr>
          <w:rFonts w:eastAsia="Times New Roman" w:cs="Arial"/>
          <w:color w:val="000000"/>
          <w:szCs w:val="20"/>
          <w:lang w:eastAsia="fr-CA"/>
        </w:rPr>
        <w:t xml:space="preserve">Dû au fait que le diamètre se présentant est le </w:t>
      </w:r>
      <w:r w:rsidRPr="00953860">
        <w:rPr>
          <w:rFonts w:eastAsia="Times New Roman" w:cs="Arial"/>
          <w:b/>
          <w:bCs/>
          <w:color w:val="000000"/>
          <w:szCs w:val="20"/>
          <w:lang w:eastAsia="fr-CA"/>
        </w:rPr>
        <w:t xml:space="preserve">occipito-frontal de 11,5 cm, </w:t>
      </w:r>
      <w:r w:rsidRPr="00953860">
        <w:rPr>
          <w:rFonts w:eastAsia="Times New Roman" w:cs="Arial"/>
          <w:color w:val="000000"/>
          <w:szCs w:val="20"/>
          <w:lang w:eastAsia="fr-CA"/>
        </w:rPr>
        <w:t xml:space="preserve">qui est moins susceptible d’entrer dans le bassin avant le début du travail (et que la tête puisse alors fléchir). Le sinciput est au même niveau que l’occiput. La flexion permet l’engagement du diamètre </w:t>
      </w:r>
      <w:r w:rsidRPr="00953860">
        <w:rPr>
          <w:rFonts w:eastAsia="Times New Roman" w:cs="Arial"/>
          <w:b/>
          <w:bCs/>
          <w:color w:val="000000"/>
          <w:szCs w:val="20"/>
          <w:lang w:eastAsia="fr-CA"/>
        </w:rPr>
        <w:t xml:space="preserve">sub-occipito-frontal </w:t>
      </w:r>
      <w:r w:rsidRPr="00953860">
        <w:rPr>
          <w:rFonts w:eastAsia="Times New Roman" w:cs="Arial"/>
          <w:color w:val="000000"/>
          <w:szCs w:val="20"/>
          <w:lang w:eastAsia="fr-CA"/>
        </w:rPr>
        <w:t xml:space="preserve">(10 cm) </w:t>
      </w:r>
    </w:p>
    <w:p w14:paraId="7138D8F6" w14:textId="77777777" w:rsidR="008243B0" w:rsidRPr="00953860" w:rsidRDefault="008243B0" w:rsidP="00591DB8">
      <w:pPr>
        <w:pStyle w:val="Paragraphedeliste"/>
        <w:numPr>
          <w:ilvl w:val="0"/>
          <w:numId w:val="105"/>
        </w:numPr>
        <w:jc w:val="both"/>
        <w:rPr>
          <w:rFonts w:eastAsia="Times New Roman"/>
          <w:szCs w:val="20"/>
          <w:lang w:eastAsia="fr-CA"/>
        </w:rPr>
      </w:pPr>
      <w:r w:rsidRPr="00953860">
        <w:rPr>
          <w:rFonts w:eastAsia="Times New Roman" w:cs="Arial"/>
          <w:color w:val="000000"/>
          <w:szCs w:val="20"/>
          <w:lang w:eastAsia="fr-CA"/>
        </w:rPr>
        <w:t xml:space="preserve">La cause de la déflexion : le redressement de la colonne fœtale contre la courbe lombaire de la colonne maternelle, obligeant le fœtus à redresser son cou. </w:t>
      </w:r>
    </w:p>
    <w:p w14:paraId="2CE839FF" w14:textId="77777777" w:rsidR="008243B0" w:rsidRPr="00953860" w:rsidRDefault="008243B0" w:rsidP="00591DB8">
      <w:pPr>
        <w:pStyle w:val="Paragraphedeliste"/>
        <w:numPr>
          <w:ilvl w:val="0"/>
          <w:numId w:val="105"/>
        </w:numPr>
        <w:jc w:val="both"/>
        <w:rPr>
          <w:rFonts w:eastAsia="Times New Roman"/>
          <w:szCs w:val="20"/>
          <w:lang w:eastAsia="fr-CA"/>
        </w:rPr>
      </w:pPr>
      <w:r w:rsidRPr="00953860">
        <w:rPr>
          <w:rFonts w:eastAsia="Times New Roman" w:cs="Arial"/>
          <w:i/>
          <w:iCs/>
          <w:color w:val="000000"/>
          <w:szCs w:val="20"/>
          <w:lang w:eastAsia="fr-CA"/>
        </w:rPr>
        <w:t>Prénatal</w:t>
      </w:r>
    </w:p>
    <w:p w14:paraId="6405C360" w14:textId="77777777" w:rsidR="008243B0" w:rsidRPr="00953860" w:rsidRDefault="008243B0" w:rsidP="00591DB8">
      <w:pPr>
        <w:pStyle w:val="Paragraphedeliste"/>
        <w:numPr>
          <w:ilvl w:val="1"/>
          <w:numId w:val="105"/>
        </w:numPr>
        <w:jc w:val="both"/>
        <w:rPr>
          <w:rFonts w:eastAsia="Times New Roman"/>
          <w:szCs w:val="20"/>
          <w:lang w:eastAsia="fr-CA"/>
        </w:rPr>
      </w:pPr>
      <w:r w:rsidRPr="00953860">
        <w:rPr>
          <w:rFonts w:eastAsia="Times New Roman" w:cs="Arial"/>
          <w:color w:val="000000"/>
          <w:szCs w:val="20"/>
          <w:lang w:eastAsia="fr-CA"/>
        </w:rPr>
        <w:t>Il n’y a pas d’évidence démontrant qu’adopter différentes positions en prénatal permet au BB de se retourner en OA. Les positions type génu-pectoral ne permettrait qu’une rotation temporaire</w:t>
      </w:r>
    </w:p>
    <w:p w14:paraId="4C252E9D" w14:textId="77777777" w:rsidR="008243B0" w:rsidRPr="00953860" w:rsidRDefault="008243B0" w:rsidP="00591DB8">
      <w:pPr>
        <w:pStyle w:val="Paragraphedeliste"/>
        <w:numPr>
          <w:ilvl w:val="0"/>
          <w:numId w:val="105"/>
        </w:numPr>
        <w:jc w:val="both"/>
        <w:rPr>
          <w:rFonts w:eastAsia="Times New Roman"/>
          <w:szCs w:val="20"/>
          <w:lang w:eastAsia="fr-CA"/>
        </w:rPr>
      </w:pPr>
      <w:r w:rsidRPr="00953860">
        <w:rPr>
          <w:rFonts w:eastAsia="Times New Roman" w:cs="Arial"/>
          <w:i/>
          <w:iCs/>
          <w:color w:val="000000"/>
          <w:szCs w:val="20"/>
          <w:lang w:eastAsia="fr-CA"/>
        </w:rPr>
        <w:t>Pernatal</w:t>
      </w:r>
    </w:p>
    <w:p w14:paraId="497A16B9" w14:textId="77777777" w:rsidR="008243B0" w:rsidRPr="00953860" w:rsidRDefault="008243B0" w:rsidP="00591DB8">
      <w:pPr>
        <w:pStyle w:val="Paragraphedeliste"/>
        <w:numPr>
          <w:ilvl w:val="1"/>
          <w:numId w:val="105"/>
        </w:numPr>
        <w:jc w:val="both"/>
        <w:rPr>
          <w:rFonts w:eastAsia="Times New Roman"/>
          <w:szCs w:val="20"/>
          <w:lang w:eastAsia="fr-CA"/>
        </w:rPr>
      </w:pPr>
      <w:r w:rsidRPr="00953860">
        <w:rPr>
          <w:rFonts w:eastAsia="Times New Roman" w:cs="Arial"/>
          <w:color w:val="000000"/>
          <w:szCs w:val="20"/>
          <w:lang w:eastAsia="fr-CA"/>
        </w:rPr>
        <w:t xml:space="preserve">Typique des latences prolongées : la présentation n’appuie pas bien sur le col, ralentissant le mûrissement cervical. </w:t>
      </w:r>
    </w:p>
    <w:p w14:paraId="6BC6A14E" w14:textId="77777777" w:rsidR="008243B0" w:rsidRPr="00953860" w:rsidRDefault="008243B0" w:rsidP="00591DB8">
      <w:pPr>
        <w:pStyle w:val="Paragraphedeliste"/>
        <w:numPr>
          <w:ilvl w:val="1"/>
          <w:numId w:val="105"/>
        </w:numPr>
        <w:jc w:val="both"/>
        <w:rPr>
          <w:rFonts w:eastAsia="Times New Roman"/>
          <w:szCs w:val="20"/>
          <w:lang w:eastAsia="fr-CA"/>
        </w:rPr>
      </w:pPr>
      <w:r w:rsidRPr="00953860">
        <w:rPr>
          <w:rFonts w:eastAsia="Times New Roman" w:cs="Arial"/>
          <w:color w:val="000000"/>
          <w:szCs w:val="20"/>
          <w:lang w:eastAsia="fr-CA"/>
        </w:rPr>
        <w:t xml:space="preserve">Les CU peuvent être </w:t>
      </w:r>
      <w:proofErr w:type="gramStart"/>
      <w:r w:rsidRPr="00953860">
        <w:rPr>
          <w:rFonts w:eastAsia="Times New Roman" w:cs="Arial"/>
          <w:color w:val="000000"/>
          <w:szCs w:val="20"/>
          <w:lang w:eastAsia="fr-CA"/>
        </w:rPr>
        <w:t>incoordonnées</w:t>
      </w:r>
      <w:proofErr w:type="gramEnd"/>
      <w:r w:rsidRPr="00953860">
        <w:rPr>
          <w:rFonts w:eastAsia="Times New Roman" w:cs="Arial"/>
          <w:color w:val="000000"/>
          <w:szCs w:val="20"/>
          <w:lang w:eastAsia="fr-CA"/>
        </w:rPr>
        <w:t xml:space="preserve">. </w:t>
      </w:r>
    </w:p>
    <w:p w14:paraId="3E270EF8" w14:textId="77777777" w:rsidR="008243B0" w:rsidRPr="00953860" w:rsidRDefault="008243B0" w:rsidP="00591DB8">
      <w:pPr>
        <w:pStyle w:val="Paragraphedeliste"/>
        <w:numPr>
          <w:ilvl w:val="1"/>
          <w:numId w:val="105"/>
        </w:numPr>
        <w:jc w:val="both"/>
        <w:rPr>
          <w:rFonts w:eastAsia="Times New Roman"/>
          <w:szCs w:val="20"/>
          <w:lang w:eastAsia="fr-CA"/>
        </w:rPr>
      </w:pPr>
      <w:r w:rsidRPr="00953860">
        <w:rPr>
          <w:rFonts w:eastAsia="Times New Roman" w:cs="Arial"/>
          <w:color w:val="000000"/>
          <w:szCs w:val="20"/>
          <w:lang w:eastAsia="fr-CA"/>
        </w:rPr>
        <w:t>Une présentation haute prédispose à une RPM</w:t>
      </w:r>
    </w:p>
    <w:p w14:paraId="7B760DA4" w14:textId="77777777" w:rsidR="008243B0" w:rsidRPr="00953860" w:rsidRDefault="008243B0" w:rsidP="00591DB8">
      <w:pPr>
        <w:pStyle w:val="Paragraphedeliste"/>
        <w:numPr>
          <w:ilvl w:val="1"/>
          <w:numId w:val="105"/>
        </w:numPr>
        <w:jc w:val="both"/>
        <w:rPr>
          <w:rFonts w:eastAsia="Times New Roman"/>
          <w:szCs w:val="20"/>
          <w:lang w:eastAsia="fr-CA"/>
        </w:rPr>
      </w:pPr>
      <w:r w:rsidRPr="00953860">
        <w:rPr>
          <w:rFonts w:eastAsia="Times New Roman" w:cs="Arial"/>
          <w:color w:val="000000"/>
          <w:szCs w:val="20"/>
          <w:lang w:eastAsia="fr-CA"/>
        </w:rPr>
        <w:t>Palpation de la fontanelle antérieure parfois difficile, surtout si moulage présent</w:t>
      </w:r>
    </w:p>
    <w:p w14:paraId="7AF64CB4" w14:textId="77777777" w:rsidR="008243B0" w:rsidRPr="00953860" w:rsidRDefault="008243B0" w:rsidP="00591DB8">
      <w:pPr>
        <w:pStyle w:val="Paragraphedeliste"/>
        <w:numPr>
          <w:ilvl w:val="1"/>
          <w:numId w:val="105"/>
        </w:numPr>
        <w:jc w:val="both"/>
        <w:rPr>
          <w:rFonts w:eastAsia="Times New Roman"/>
          <w:szCs w:val="20"/>
          <w:lang w:eastAsia="fr-CA"/>
        </w:rPr>
      </w:pPr>
      <w:r w:rsidRPr="00953860">
        <w:rPr>
          <w:rFonts w:eastAsia="Times New Roman" w:cs="Arial"/>
          <w:color w:val="000000"/>
          <w:szCs w:val="20"/>
          <w:lang w:eastAsia="fr-CA"/>
        </w:rPr>
        <w:t>Envie de poussée précoce (pression de la tête contre le rectum</w:t>
      </w:r>
    </w:p>
    <w:p w14:paraId="55E9869B" w14:textId="77777777" w:rsidR="008243B0" w:rsidRPr="00953860" w:rsidRDefault="008243B0" w:rsidP="00591DB8">
      <w:pPr>
        <w:pStyle w:val="Paragraphedeliste"/>
        <w:numPr>
          <w:ilvl w:val="0"/>
          <w:numId w:val="105"/>
        </w:numPr>
        <w:jc w:val="both"/>
        <w:rPr>
          <w:rFonts w:eastAsia="Times New Roman"/>
          <w:szCs w:val="20"/>
          <w:lang w:eastAsia="fr-CA"/>
        </w:rPr>
      </w:pPr>
      <w:r w:rsidRPr="00953860">
        <w:rPr>
          <w:rFonts w:eastAsia="Times New Roman" w:cs="Arial"/>
          <w:i/>
          <w:iCs/>
          <w:color w:val="000000"/>
          <w:szCs w:val="20"/>
          <w:lang w:eastAsia="fr-CA"/>
        </w:rPr>
        <w:t>À la naissance</w:t>
      </w:r>
    </w:p>
    <w:p w14:paraId="7ADDD3D4" w14:textId="77777777" w:rsidR="008243B0" w:rsidRPr="00953860" w:rsidRDefault="008243B0" w:rsidP="00591DB8">
      <w:pPr>
        <w:pStyle w:val="Paragraphedeliste"/>
        <w:numPr>
          <w:ilvl w:val="1"/>
          <w:numId w:val="105"/>
        </w:numPr>
        <w:jc w:val="both"/>
        <w:rPr>
          <w:rFonts w:eastAsia="Times New Roman"/>
          <w:szCs w:val="20"/>
          <w:lang w:eastAsia="fr-CA"/>
        </w:rPr>
      </w:pPr>
      <w:r w:rsidRPr="00953860">
        <w:rPr>
          <w:rFonts w:eastAsia="Times New Roman" w:cs="Arial"/>
          <w:color w:val="000000"/>
          <w:szCs w:val="20"/>
          <w:lang w:eastAsia="fr-CA"/>
        </w:rPr>
        <w:t xml:space="preserve">Au moment où l’occiput naît, maintenir le sinciput (vers la symphyse) pour encourager la flexion de la tête </w:t>
      </w:r>
    </w:p>
    <w:p w14:paraId="2B145EF5" w14:textId="77777777" w:rsidR="008243B0" w:rsidRPr="00953860" w:rsidRDefault="008243B0" w:rsidP="008243B0">
      <w:pPr>
        <w:jc w:val="both"/>
        <w:rPr>
          <w:rFonts w:eastAsia="Times New Roman"/>
          <w:szCs w:val="20"/>
          <w:lang w:eastAsia="fr-CA"/>
        </w:rPr>
      </w:pPr>
      <w:r w:rsidRPr="00953860">
        <w:rPr>
          <w:rFonts w:eastAsia="Times New Roman" w:cs="Arial"/>
          <w:color w:val="000000"/>
          <w:szCs w:val="20"/>
          <w:lang w:eastAsia="fr-CA"/>
        </w:rPr>
        <w:t xml:space="preserve"> </w:t>
      </w:r>
    </w:p>
    <w:p w14:paraId="478BA90E" w14:textId="77777777" w:rsidR="008243B0" w:rsidRPr="00953860" w:rsidRDefault="008243B0" w:rsidP="008243B0">
      <w:pPr>
        <w:jc w:val="both"/>
        <w:rPr>
          <w:rFonts w:eastAsia="Times New Roman"/>
          <w:b/>
          <w:szCs w:val="20"/>
          <w:lang w:eastAsia="fr-CA"/>
        </w:rPr>
      </w:pPr>
      <w:r w:rsidRPr="00953860">
        <w:rPr>
          <w:rFonts w:eastAsia="Times New Roman" w:cs="Arial"/>
          <w:b/>
          <w:color w:val="000000"/>
          <w:szCs w:val="20"/>
          <w:u w:val="single"/>
          <w:lang w:eastAsia="fr-CA"/>
        </w:rPr>
        <w:t>Présentation transverse (des épaules)</w:t>
      </w:r>
    </w:p>
    <w:p w14:paraId="53E165F0" w14:textId="77777777" w:rsidR="008243B0" w:rsidRPr="00953860" w:rsidRDefault="008243B0" w:rsidP="00591DB8">
      <w:pPr>
        <w:pStyle w:val="Paragraphedeliste"/>
        <w:numPr>
          <w:ilvl w:val="0"/>
          <w:numId w:val="106"/>
        </w:numPr>
        <w:jc w:val="both"/>
        <w:rPr>
          <w:rFonts w:eastAsia="Times New Roman"/>
          <w:szCs w:val="20"/>
          <w:lang w:eastAsia="fr-CA"/>
        </w:rPr>
      </w:pPr>
      <w:r w:rsidRPr="00953860">
        <w:rPr>
          <w:rFonts w:eastAsia="Times New Roman" w:cs="Arial"/>
          <w:color w:val="000000"/>
          <w:szCs w:val="20"/>
          <w:lang w:eastAsia="fr-CA"/>
        </w:rPr>
        <w:t xml:space="preserve">Souvent associé avec une anormalité pelvienne (bassin androïde par ex) </w:t>
      </w:r>
    </w:p>
    <w:p w14:paraId="09107897" w14:textId="77777777" w:rsidR="008243B0" w:rsidRPr="00953860" w:rsidRDefault="008243B0" w:rsidP="00591DB8">
      <w:pPr>
        <w:pStyle w:val="Paragraphedeliste"/>
        <w:numPr>
          <w:ilvl w:val="0"/>
          <w:numId w:val="106"/>
        </w:numPr>
        <w:jc w:val="both"/>
        <w:rPr>
          <w:rFonts w:eastAsia="Times New Roman"/>
          <w:szCs w:val="20"/>
          <w:lang w:eastAsia="fr-CA"/>
        </w:rPr>
      </w:pPr>
      <w:r w:rsidRPr="00953860">
        <w:rPr>
          <w:rFonts w:eastAsia="Times New Roman" w:cs="Arial"/>
          <w:color w:val="000000"/>
          <w:szCs w:val="20"/>
          <w:lang w:eastAsia="fr-CA"/>
        </w:rPr>
        <w:t>Pourrait naître vaginalement (spontanément, manuellement, rotation avec forceps)</w:t>
      </w:r>
    </w:p>
    <w:p w14:paraId="57EEE882" w14:textId="77777777" w:rsidR="008243B0" w:rsidRPr="00953860" w:rsidRDefault="008243B0" w:rsidP="00591DB8">
      <w:pPr>
        <w:pStyle w:val="Paragraphedeliste"/>
        <w:numPr>
          <w:ilvl w:val="0"/>
          <w:numId w:val="106"/>
        </w:numPr>
        <w:jc w:val="both"/>
        <w:rPr>
          <w:rFonts w:eastAsia="Times New Roman"/>
          <w:szCs w:val="20"/>
          <w:lang w:eastAsia="fr-CA"/>
        </w:rPr>
      </w:pPr>
      <w:r w:rsidRPr="00953860">
        <w:rPr>
          <w:rFonts w:eastAsia="Times New Roman" w:cs="Arial"/>
          <w:color w:val="000000"/>
          <w:szCs w:val="20"/>
          <w:lang w:eastAsia="fr-CA"/>
        </w:rPr>
        <w:t xml:space="preserve">Incidence : 1 sur 300 gx à terme. Seulement 17% d’entre elles demeurent transverse au début du travail. La majorité se présente chez les multipares. </w:t>
      </w:r>
    </w:p>
    <w:p w14:paraId="035AB127" w14:textId="77777777" w:rsidR="008243B0" w:rsidRPr="00953860" w:rsidRDefault="008243B0" w:rsidP="00591DB8">
      <w:pPr>
        <w:pStyle w:val="Paragraphedeliste"/>
        <w:numPr>
          <w:ilvl w:val="0"/>
          <w:numId w:val="106"/>
        </w:numPr>
        <w:jc w:val="both"/>
        <w:rPr>
          <w:rFonts w:eastAsia="Times New Roman"/>
          <w:szCs w:val="20"/>
          <w:lang w:eastAsia="fr-CA"/>
        </w:rPr>
      </w:pPr>
      <w:r w:rsidRPr="00953860">
        <w:rPr>
          <w:rFonts w:eastAsia="Times New Roman" w:cs="Arial"/>
          <w:color w:val="000000"/>
          <w:szCs w:val="20"/>
          <w:lang w:eastAsia="fr-CA"/>
        </w:rPr>
        <w:t xml:space="preserve">Lorsque le fœtus se présente en transverse, il est probable que l’épaule soit la partie qui se présente. </w:t>
      </w:r>
    </w:p>
    <w:p w14:paraId="494AC430" w14:textId="77777777" w:rsidR="008243B0" w:rsidRPr="00953860" w:rsidRDefault="008243B0" w:rsidP="00591DB8">
      <w:pPr>
        <w:pStyle w:val="Paragraphedeliste"/>
        <w:numPr>
          <w:ilvl w:val="0"/>
          <w:numId w:val="106"/>
        </w:numPr>
        <w:jc w:val="both"/>
        <w:rPr>
          <w:rFonts w:eastAsia="Times New Roman"/>
          <w:szCs w:val="20"/>
          <w:lang w:eastAsia="fr-CA"/>
        </w:rPr>
      </w:pPr>
      <w:r w:rsidRPr="00953860">
        <w:rPr>
          <w:rFonts w:eastAsia="Times New Roman" w:cs="Arial"/>
          <w:color w:val="000000"/>
          <w:szCs w:val="20"/>
          <w:lang w:eastAsia="fr-CA"/>
        </w:rPr>
        <w:t xml:space="preserve">Occasionnellement, l’axe est oblique, mais il ne persiste pas, les CU durant le travail l’entraine soit transverse, soit longitudinal. </w:t>
      </w:r>
    </w:p>
    <w:p w14:paraId="545546EB" w14:textId="77777777" w:rsidR="008243B0" w:rsidRPr="00953860" w:rsidRDefault="008243B0" w:rsidP="00591DB8">
      <w:pPr>
        <w:pStyle w:val="Paragraphedeliste"/>
        <w:numPr>
          <w:ilvl w:val="0"/>
          <w:numId w:val="106"/>
        </w:numPr>
        <w:jc w:val="both"/>
        <w:rPr>
          <w:rFonts w:eastAsia="Times New Roman"/>
          <w:szCs w:val="20"/>
          <w:lang w:eastAsia="fr-CA"/>
        </w:rPr>
      </w:pPr>
      <w:r w:rsidRPr="00953860">
        <w:rPr>
          <w:rFonts w:eastAsia="Times New Roman" w:cs="Arial"/>
          <w:color w:val="000000"/>
          <w:szCs w:val="20"/>
          <w:lang w:eastAsia="fr-CA"/>
        </w:rPr>
        <w:t xml:space="preserve">La tête se dirige vers un côté de l’abdomen. Le dos peut être antérieur ou postérieur. </w:t>
      </w:r>
    </w:p>
    <w:p w14:paraId="668E8B46" w14:textId="77777777" w:rsidR="008243B0" w:rsidRPr="00953860" w:rsidRDefault="008243B0" w:rsidP="00591DB8">
      <w:pPr>
        <w:pStyle w:val="Paragraphedeliste"/>
        <w:numPr>
          <w:ilvl w:val="0"/>
          <w:numId w:val="106"/>
        </w:numPr>
        <w:jc w:val="both"/>
        <w:rPr>
          <w:rFonts w:eastAsia="Times New Roman"/>
          <w:szCs w:val="20"/>
          <w:lang w:eastAsia="fr-CA"/>
        </w:rPr>
      </w:pPr>
      <w:r w:rsidRPr="00953860">
        <w:rPr>
          <w:rFonts w:eastAsia="Times New Roman" w:cs="Arial"/>
          <w:b/>
          <w:color w:val="000000"/>
          <w:szCs w:val="20"/>
          <w:lang w:eastAsia="fr-CA"/>
        </w:rPr>
        <w:t>Causes maternelles</w:t>
      </w:r>
    </w:p>
    <w:p w14:paraId="0581D779" w14:textId="77777777" w:rsidR="008243B0" w:rsidRPr="00953860" w:rsidRDefault="008243B0" w:rsidP="00591DB8">
      <w:pPr>
        <w:pStyle w:val="Paragraphedeliste"/>
        <w:numPr>
          <w:ilvl w:val="1"/>
          <w:numId w:val="106"/>
        </w:numPr>
        <w:jc w:val="both"/>
        <w:rPr>
          <w:rFonts w:eastAsia="Times New Roman"/>
          <w:szCs w:val="20"/>
          <w:lang w:eastAsia="fr-CA"/>
        </w:rPr>
      </w:pPr>
      <w:r w:rsidRPr="00953860">
        <w:rPr>
          <w:rFonts w:eastAsia="Times New Roman" w:cs="Arial"/>
          <w:color w:val="000000"/>
          <w:szCs w:val="20"/>
          <w:lang w:eastAsia="fr-CA"/>
        </w:rPr>
        <w:t>Avant le terme : la présentation oblique ou transverse peut être transitoire, reliée à la position de la mère ou le déplacement de la partie présentatrice par une vessie hyper-distendue</w:t>
      </w:r>
    </w:p>
    <w:p w14:paraId="6133E4AB" w14:textId="77777777" w:rsidR="008243B0" w:rsidRPr="00953860" w:rsidRDefault="008243B0" w:rsidP="00591DB8">
      <w:pPr>
        <w:pStyle w:val="Paragraphedeliste"/>
        <w:numPr>
          <w:ilvl w:val="1"/>
          <w:numId w:val="106"/>
        </w:numPr>
        <w:jc w:val="both"/>
        <w:rPr>
          <w:rFonts w:eastAsia="Times New Roman"/>
          <w:szCs w:val="20"/>
          <w:lang w:eastAsia="fr-CA"/>
        </w:rPr>
      </w:pPr>
      <w:r w:rsidRPr="00953860">
        <w:rPr>
          <w:rFonts w:eastAsia="Times New Roman" w:cs="Arial"/>
          <w:color w:val="000000"/>
          <w:szCs w:val="20"/>
          <w:lang w:eastAsia="fr-CA"/>
        </w:rPr>
        <w:t>Muscles abdominaux et utérins relâchés (lax) venant avec multiparité/grandes multipares</w:t>
      </w:r>
    </w:p>
    <w:p w14:paraId="1ED8584D" w14:textId="77777777" w:rsidR="008243B0" w:rsidRPr="00953860" w:rsidRDefault="008243B0" w:rsidP="00591DB8">
      <w:pPr>
        <w:pStyle w:val="Paragraphedeliste"/>
        <w:numPr>
          <w:ilvl w:val="1"/>
          <w:numId w:val="106"/>
        </w:numPr>
        <w:jc w:val="both"/>
        <w:rPr>
          <w:rFonts w:eastAsia="Times New Roman"/>
          <w:szCs w:val="20"/>
          <w:lang w:eastAsia="fr-CA"/>
        </w:rPr>
      </w:pPr>
      <w:r w:rsidRPr="00953860">
        <w:rPr>
          <w:rFonts w:eastAsia="Times New Roman" w:cs="Arial"/>
          <w:color w:val="000000"/>
          <w:szCs w:val="20"/>
          <w:lang w:eastAsia="fr-CA"/>
        </w:rPr>
        <w:t>Malformations utérines (bicorne, fibrome cervical ou utérin)</w:t>
      </w:r>
    </w:p>
    <w:p w14:paraId="6CC05631" w14:textId="77777777" w:rsidR="008243B0" w:rsidRPr="00953860" w:rsidRDefault="008243B0" w:rsidP="00591DB8">
      <w:pPr>
        <w:pStyle w:val="Paragraphedeliste"/>
        <w:numPr>
          <w:ilvl w:val="1"/>
          <w:numId w:val="106"/>
        </w:numPr>
        <w:jc w:val="both"/>
        <w:rPr>
          <w:rFonts w:eastAsia="Times New Roman"/>
          <w:szCs w:val="20"/>
          <w:lang w:eastAsia="fr-CA"/>
        </w:rPr>
      </w:pPr>
      <w:r w:rsidRPr="00953860">
        <w:rPr>
          <w:rFonts w:eastAsia="Times New Roman" w:cs="Arial"/>
          <w:color w:val="000000"/>
          <w:szCs w:val="20"/>
          <w:lang w:eastAsia="fr-CA"/>
        </w:rPr>
        <w:t>« Contracted pelvis » qui empêche la tête d’entrer dans le bassin</w:t>
      </w:r>
    </w:p>
    <w:p w14:paraId="29B775EF" w14:textId="77777777" w:rsidR="008243B0" w:rsidRPr="00953860" w:rsidRDefault="008243B0" w:rsidP="00591DB8">
      <w:pPr>
        <w:pStyle w:val="Paragraphedeliste"/>
        <w:numPr>
          <w:ilvl w:val="0"/>
          <w:numId w:val="106"/>
        </w:numPr>
        <w:jc w:val="both"/>
        <w:rPr>
          <w:rFonts w:eastAsia="Times New Roman"/>
          <w:szCs w:val="20"/>
          <w:lang w:eastAsia="fr-CA"/>
        </w:rPr>
      </w:pPr>
      <w:r w:rsidRPr="00953860">
        <w:rPr>
          <w:rFonts w:eastAsia="Times New Roman" w:cs="Arial"/>
          <w:b/>
          <w:color w:val="000000"/>
          <w:szCs w:val="20"/>
          <w:lang w:eastAsia="fr-CA"/>
        </w:rPr>
        <w:t>Causes fœtales</w:t>
      </w:r>
    </w:p>
    <w:p w14:paraId="7E342D75" w14:textId="77777777" w:rsidR="008243B0" w:rsidRPr="00953860" w:rsidRDefault="008243B0" w:rsidP="00591DB8">
      <w:pPr>
        <w:pStyle w:val="Paragraphedeliste"/>
        <w:numPr>
          <w:ilvl w:val="1"/>
          <w:numId w:val="106"/>
        </w:numPr>
        <w:jc w:val="both"/>
        <w:rPr>
          <w:rFonts w:eastAsia="Times New Roman"/>
          <w:szCs w:val="20"/>
          <w:lang w:eastAsia="fr-CA"/>
        </w:rPr>
      </w:pPr>
      <w:r w:rsidRPr="00953860">
        <w:rPr>
          <w:rFonts w:eastAsia="Times New Roman" w:cs="Arial"/>
          <w:color w:val="000000"/>
          <w:szCs w:val="20"/>
          <w:lang w:eastAsia="fr-CA"/>
        </w:rPr>
        <w:t>Gx pré-terme : la quantité de LA p/r au fœtus est plus grande, augmentant la mobilité du fœtus (vs celui à terme)</w:t>
      </w:r>
    </w:p>
    <w:p w14:paraId="32C0E754" w14:textId="77777777" w:rsidR="008243B0" w:rsidRPr="00953860" w:rsidRDefault="008243B0" w:rsidP="00591DB8">
      <w:pPr>
        <w:pStyle w:val="Paragraphedeliste"/>
        <w:numPr>
          <w:ilvl w:val="1"/>
          <w:numId w:val="106"/>
        </w:numPr>
        <w:jc w:val="both"/>
        <w:rPr>
          <w:rFonts w:eastAsia="Times New Roman"/>
          <w:szCs w:val="20"/>
          <w:lang w:eastAsia="fr-CA"/>
        </w:rPr>
      </w:pPr>
      <w:r w:rsidRPr="00953860">
        <w:rPr>
          <w:rFonts w:eastAsia="Times New Roman" w:cs="Arial"/>
          <w:color w:val="000000"/>
          <w:szCs w:val="20"/>
          <w:lang w:eastAsia="fr-CA"/>
        </w:rPr>
        <w:t xml:space="preserve">Gx multiple : il y a la possibilité de polyhydramnios… Mais la présence de 2+ fœtus réduit l’espace pour des manœuvres quand la quantité de LA est N. C’est habituellement </w:t>
      </w:r>
      <w:proofErr w:type="gramStart"/>
      <w:r w:rsidRPr="00953860">
        <w:rPr>
          <w:rFonts w:eastAsia="Times New Roman" w:cs="Arial"/>
          <w:color w:val="000000"/>
          <w:szCs w:val="20"/>
          <w:lang w:eastAsia="fr-CA"/>
        </w:rPr>
        <w:t>le 2e jumeaux</w:t>
      </w:r>
      <w:proofErr w:type="gramEnd"/>
      <w:r w:rsidRPr="00953860">
        <w:rPr>
          <w:rFonts w:eastAsia="Times New Roman" w:cs="Arial"/>
          <w:color w:val="000000"/>
          <w:szCs w:val="20"/>
          <w:lang w:eastAsia="fr-CA"/>
        </w:rPr>
        <w:t xml:space="preserve"> qui adopte la position transverse après la naissance du 1er. </w:t>
      </w:r>
    </w:p>
    <w:p w14:paraId="2D7744E1" w14:textId="77777777" w:rsidR="008243B0" w:rsidRPr="00953860" w:rsidRDefault="008243B0" w:rsidP="00591DB8">
      <w:pPr>
        <w:pStyle w:val="Paragraphedeliste"/>
        <w:numPr>
          <w:ilvl w:val="1"/>
          <w:numId w:val="106"/>
        </w:numPr>
        <w:jc w:val="both"/>
        <w:rPr>
          <w:rFonts w:eastAsia="Times New Roman"/>
          <w:szCs w:val="20"/>
          <w:lang w:eastAsia="fr-CA"/>
        </w:rPr>
      </w:pPr>
      <w:r w:rsidRPr="00953860">
        <w:rPr>
          <w:rFonts w:eastAsia="Times New Roman" w:cs="Arial"/>
          <w:color w:val="000000"/>
          <w:szCs w:val="20"/>
          <w:lang w:eastAsia="fr-CA"/>
        </w:rPr>
        <w:t>Polyhydramnios : la distension de l’utérus lui fait prendre une forme globulaire et le fœtus peut bouger plus librement</w:t>
      </w:r>
    </w:p>
    <w:p w14:paraId="539A2A87" w14:textId="77777777" w:rsidR="008243B0" w:rsidRPr="00953860" w:rsidRDefault="008243B0" w:rsidP="00591DB8">
      <w:pPr>
        <w:pStyle w:val="Paragraphedeliste"/>
        <w:numPr>
          <w:ilvl w:val="1"/>
          <w:numId w:val="106"/>
        </w:numPr>
        <w:jc w:val="both"/>
        <w:rPr>
          <w:rFonts w:eastAsia="Times New Roman"/>
          <w:szCs w:val="20"/>
          <w:lang w:eastAsia="fr-CA"/>
        </w:rPr>
      </w:pPr>
      <w:r w:rsidRPr="00953860">
        <w:rPr>
          <w:rFonts w:eastAsia="Times New Roman" w:cs="Arial"/>
          <w:color w:val="000000"/>
          <w:szCs w:val="20"/>
          <w:lang w:eastAsia="fr-CA"/>
        </w:rPr>
        <w:t>Placenta prævia : peut empêcher la tête fœtale de s’engager dans le bassin.</w:t>
      </w:r>
    </w:p>
    <w:p w14:paraId="5C5E5F1F" w14:textId="77777777" w:rsidR="008243B0" w:rsidRPr="00953860" w:rsidRDefault="008243B0" w:rsidP="00591DB8">
      <w:pPr>
        <w:pStyle w:val="Paragraphedeliste"/>
        <w:numPr>
          <w:ilvl w:val="0"/>
          <w:numId w:val="106"/>
        </w:numPr>
        <w:jc w:val="both"/>
        <w:rPr>
          <w:rFonts w:eastAsia="Times New Roman"/>
          <w:szCs w:val="20"/>
          <w:lang w:eastAsia="fr-CA"/>
        </w:rPr>
      </w:pPr>
      <w:r w:rsidRPr="00953860">
        <w:rPr>
          <w:rFonts w:eastAsia="Times New Roman" w:cs="Arial"/>
          <w:i/>
          <w:iCs/>
          <w:color w:val="000000"/>
          <w:szCs w:val="20"/>
          <w:lang w:eastAsia="fr-CA"/>
        </w:rPr>
        <w:t xml:space="preserve">Prénatal : </w:t>
      </w:r>
    </w:p>
    <w:p w14:paraId="2B741F8D" w14:textId="77777777" w:rsidR="008243B0" w:rsidRPr="00953860" w:rsidRDefault="008243B0" w:rsidP="00591DB8">
      <w:pPr>
        <w:pStyle w:val="Paragraphedeliste"/>
        <w:numPr>
          <w:ilvl w:val="1"/>
          <w:numId w:val="106"/>
        </w:numPr>
        <w:jc w:val="both"/>
        <w:rPr>
          <w:rFonts w:eastAsia="Times New Roman"/>
          <w:szCs w:val="20"/>
          <w:lang w:eastAsia="fr-CA"/>
        </w:rPr>
      </w:pPr>
      <w:r w:rsidRPr="00953860">
        <w:rPr>
          <w:rFonts w:eastAsia="Times New Roman" w:cs="Arial"/>
          <w:color w:val="000000"/>
          <w:szCs w:val="20"/>
          <w:lang w:eastAsia="fr-CA"/>
        </w:rPr>
        <w:t>La HU peut être plus basse que celle attendue</w:t>
      </w:r>
    </w:p>
    <w:p w14:paraId="20EB1E4B" w14:textId="77777777" w:rsidR="008243B0" w:rsidRPr="00953860" w:rsidRDefault="008243B0" w:rsidP="00591DB8">
      <w:pPr>
        <w:pStyle w:val="Paragraphedeliste"/>
        <w:numPr>
          <w:ilvl w:val="1"/>
          <w:numId w:val="106"/>
        </w:numPr>
        <w:jc w:val="both"/>
        <w:rPr>
          <w:rFonts w:eastAsia="Times New Roman"/>
          <w:szCs w:val="20"/>
          <w:lang w:eastAsia="fr-CA"/>
        </w:rPr>
      </w:pPr>
      <w:r w:rsidRPr="00953860">
        <w:rPr>
          <w:rFonts w:eastAsia="Times New Roman" w:cs="Arial"/>
          <w:color w:val="000000"/>
          <w:szCs w:val="20"/>
          <w:lang w:eastAsia="fr-CA"/>
        </w:rPr>
        <w:t xml:space="preserve">Ni les fesses ni la </w:t>
      </w:r>
      <w:proofErr w:type="gramStart"/>
      <w:r w:rsidRPr="00953860">
        <w:rPr>
          <w:rFonts w:eastAsia="Times New Roman" w:cs="Arial"/>
          <w:color w:val="000000"/>
          <w:szCs w:val="20"/>
          <w:lang w:eastAsia="fr-CA"/>
        </w:rPr>
        <w:t>tête est</w:t>
      </w:r>
      <w:proofErr w:type="gramEnd"/>
      <w:r w:rsidRPr="00953860">
        <w:rPr>
          <w:rFonts w:eastAsia="Times New Roman" w:cs="Arial"/>
          <w:color w:val="000000"/>
          <w:szCs w:val="20"/>
          <w:lang w:eastAsia="fr-CA"/>
        </w:rPr>
        <w:t xml:space="preserve"> sentie à la palpation</w:t>
      </w:r>
    </w:p>
    <w:p w14:paraId="76F5F451" w14:textId="77777777" w:rsidR="008243B0" w:rsidRPr="00953860" w:rsidRDefault="008243B0" w:rsidP="00591DB8">
      <w:pPr>
        <w:pStyle w:val="Paragraphedeliste"/>
        <w:numPr>
          <w:ilvl w:val="1"/>
          <w:numId w:val="106"/>
        </w:numPr>
        <w:jc w:val="both"/>
        <w:rPr>
          <w:rFonts w:eastAsia="Times New Roman"/>
          <w:szCs w:val="20"/>
          <w:lang w:eastAsia="fr-CA"/>
        </w:rPr>
      </w:pPr>
      <w:r w:rsidRPr="00953860">
        <w:rPr>
          <w:rFonts w:eastAsia="Times New Roman" w:cs="Arial"/>
          <w:color w:val="000000"/>
          <w:szCs w:val="20"/>
          <w:lang w:eastAsia="fr-CA"/>
        </w:rPr>
        <w:t>La cause de la présentation transverse doit être déterminée avant de déterminer la CAT.</w:t>
      </w:r>
    </w:p>
    <w:p w14:paraId="54AAB5CB" w14:textId="77777777" w:rsidR="008243B0" w:rsidRPr="00953860" w:rsidRDefault="008243B0" w:rsidP="00591DB8">
      <w:pPr>
        <w:pStyle w:val="Paragraphedeliste"/>
        <w:numPr>
          <w:ilvl w:val="2"/>
          <w:numId w:val="106"/>
        </w:numPr>
        <w:jc w:val="both"/>
        <w:rPr>
          <w:rFonts w:eastAsia="Times New Roman"/>
          <w:szCs w:val="20"/>
          <w:lang w:eastAsia="fr-CA"/>
        </w:rPr>
      </w:pPr>
      <w:r w:rsidRPr="00953860">
        <w:rPr>
          <w:rFonts w:eastAsia="Times New Roman" w:cs="Arial"/>
          <w:color w:val="000000"/>
          <w:szCs w:val="20"/>
          <w:lang w:eastAsia="fr-CA"/>
        </w:rPr>
        <w:t>La VCE pourrait être tentée</w:t>
      </w:r>
    </w:p>
    <w:p w14:paraId="340D1C04" w14:textId="77777777" w:rsidR="008243B0" w:rsidRPr="00953860" w:rsidRDefault="008243B0" w:rsidP="00591DB8">
      <w:pPr>
        <w:numPr>
          <w:ilvl w:val="2"/>
          <w:numId w:val="100"/>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Risque accru de prolapsus du cordon si RSM</w:t>
      </w:r>
    </w:p>
    <w:p w14:paraId="75F8952D" w14:textId="77777777" w:rsidR="008243B0" w:rsidRPr="00953860" w:rsidRDefault="008243B0" w:rsidP="00591DB8">
      <w:pPr>
        <w:numPr>
          <w:ilvl w:val="0"/>
          <w:numId w:val="100"/>
        </w:numPr>
        <w:jc w:val="both"/>
        <w:textAlignment w:val="baseline"/>
        <w:rPr>
          <w:rFonts w:eastAsia="Times New Roman" w:cs="Arial"/>
          <w:color w:val="000000"/>
          <w:szCs w:val="20"/>
          <w:lang w:eastAsia="fr-CA"/>
        </w:rPr>
      </w:pPr>
      <w:r w:rsidRPr="00953860">
        <w:rPr>
          <w:rFonts w:eastAsia="Times New Roman" w:cs="Arial"/>
          <w:i/>
          <w:iCs/>
          <w:color w:val="000000"/>
          <w:szCs w:val="20"/>
          <w:lang w:eastAsia="fr-CA"/>
        </w:rPr>
        <w:t xml:space="preserve">Pernatal : </w:t>
      </w:r>
    </w:p>
    <w:p w14:paraId="5C7FC360" w14:textId="77777777" w:rsidR="008243B0" w:rsidRPr="00953860" w:rsidRDefault="008243B0" w:rsidP="00591DB8">
      <w:pPr>
        <w:numPr>
          <w:ilvl w:val="1"/>
          <w:numId w:val="100"/>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 xml:space="preserve">Le dx est plus clair lorsque les membranes ont rompu et que le contour de l’utérus devient de forme irrégulière. Les épaules s’engagent dans le bassin. </w:t>
      </w:r>
    </w:p>
    <w:p w14:paraId="2C772699" w14:textId="77777777" w:rsidR="008243B0" w:rsidRPr="00953860" w:rsidRDefault="008243B0" w:rsidP="00591DB8">
      <w:pPr>
        <w:numPr>
          <w:ilvl w:val="1"/>
          <w:numId w:val="100"/>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 xml:space="preserve">Il faut habituellement que les membranes rompent pour les épaules soit détectées au TV. Parfois les côtes pourront être palpées. Elles doivent être différenciées d’un autre prolapsus. </w:t>
      </w:r>
    </w:p>
    <w:p w14:paraId="7210848F" w14:textId="77777777" w:rsidR="008243B0" w:rsidRPr="00953860" w:rsidRDefault="008243B0" w:rsidP="00591DB8">
      <w:pPr>
        <w:numPr>
          <w:ilvl w:val="1"/>
          <w:numId w:val="100"/>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lastRenderedPageBreak/>
        <w:t>Il n’existe PAS DE MÉCANISME DE NAISSANCE pour une présentation transverse.</w:t>
      </w:r>
    </w:p>
    <w:p w14:paraId="7EBA5F00" w14:textId="77777777" w:rsidR="008243B0" w:rsidRPr="00953860" w:rsidRDefault="008243B0" w:rsidP="00591DB8">
      <w:pPr>
        <w:numPr>
          <w:ilvl w:val="1"/>
          <w:numId w:val="101"/>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Options pour le DR : tenter une VCE si les membranes n’ont pas rompu, rompre les membranes et espérer que le fœtus délaisse sa position transverse, CS</w:t>
      </w:r>
    </w:p>
    <w:p w14:paraId="4EDB8959" w14:textId="77777777" w:rsidR="008243B0" w:rsidRPr="00953860" w:rsidRDefault="008243B0" w:rsidP="00591DB8">
      <w:pPr>
        <w:numPr>
          <w:ilvl w:val="0"/>
          <w:numId w:val="101"/>
        </w:numPr>
        <w:jc w:val="both"/>
        <w:textAlignment w:val="baseline"/>
        <w:rPr>
          <w:rFonts w:eastAsia="Times New Roman" w:cs="Arial"/>
          <w:color w:val="000000"/>
          <w:szCs w:val="20"/>
          <w:lang w:eastAsia="fr-CA"/>
        </w:rPr>
      </w:pPr>
      <w:r w:rsidRPr="00953860">
        <w:rPr>
          <w:rFonts w:eastAsia="Times New Roman" w:cs="Arial"/>
          <w:color w:val="000000"/>
          <w:szCs w:val="20"/>
          <w:lang w:eastAsia="fr-CA"/>
        </w:rPr>
        <w:t>Complications : prolapsus du cordon et/ou bras avec la rupture des membranes</w:t>
      </w:r>
    </w:p>
    <w:p w14:paraId="5730E908" w14:textId="77777777" w:rsidR="008243B0" w:rsidRPr="00953860" w:rsidRDefault="008243B0" w:rsidP="008243B0">
      <w:pPr>
        <w:jc w:val="both"/>
        <w:rPr>
          <w:rFonts w:eastAsia="Times New Roman"/>
          <w:szCs w:val="20"/>
          <w:lang w:eastAsia="fr-CA"/>
        </w:rPr>
      </w:pPr>
      <w:r w:rsidRPr="00953860">
        <w:rPr>
          <w:rFonts w:eastAsia="Times New Roman" w:cs="Arial"/>
          <w:color w:val="000000"/>
          <w:szCs w:val="20"/>
          <w:lang w:eastAsia="fr-CA"/>
        </w:rPr>
        <w:t xml:space="preserve"> </w:t>
      </w:r>
    </w:p>
    <w:p w14:paraId="0A68BF9C" w14:textId="77777777" w:rsidR="008243B0" w:rsidRPr="00953860" w:rsidRDefault="008243B0" w:rsidP="008243B0">
      <w:pPr>
        <w:jc w:val="both"/>
        <w:rPr>
          <w:rFonts w:eastAsia="Times New Roman"/>
          <w:b/>
          <w:szCs w:val="20"/>
          <w:lang w:eastAsia="fr-CA"/>
        </w:rPr>
      </w:pPr>
      <w:r w:rsidRPr="00953860">
        <w:rPr>
          <w:rFonts w:eastAsia="Times New Roman" w:cs="Arial"/>
          <w:b/>
          <w:color w:val="000000"/>
          <w:szCs w:val="20"/>
          <w:u w:val="single"/>
          <w:lang w:eastAsia="fr-CA"/>
        </w:rPr>
        <w:t>Présentations instables</w:t>
      </w:r>
    </w:p>
    <w:p w14:paraId="6F8B8621" w14:textId="77777777" w:rsidR="008243B0" w:rsidRPr="00953860" w:rsidRDefault="008243B0" w:rsidP="00591DB8">
      <w:pPr>
        <w:pStyle w:val="Paragraphedeliste"/>
        <w:numPr>
          <w:ilvl w:val="0"/>
          <w:numId w:val="107"/>
        </w:numPr>
        <w:jc w:val="both"/>
        <w:rPr>
          <w:rFonts w:eastAsia="Times New Roman"/>
          <w:szCs w:val="20"/>
          <w:lang w:eastAsia="fr-CA"/>
        </w:rPr>
      </w:pPr>
      <w:r w:rsidRPr="00953860">
        <w:rPr>
          <w:rFonts w:eastAsia="Times New Roman" w:cs="Arial"/>
          <w:color w:val="000000"/>
          <w:szCs w:val="20"/>
          <w:lang w:eastAsia="fr-CA"/>
        </w:rPr>
        <w:t>Définition : lorsqu’</w:t>
      </w:r>
      <w:r w:rsidRPr="00953860">
        <w:rPr>
          <w:rFonts w:eastAsia="Times New Roman" w:cs="Arial"/>
          <w:b/>
          <w:bCs/>
          <w:color w:val="000000"/>
          <w:szCs w:val="20"/>
          <w:lang w:eastAsia="fr-CA"/>
        </w:rPr>
        <w:t xml:space="preserve">après 36 SA, le fœtus se présente différemment à chaque palpation </w:t>
      </w:r>
      <w:r w:rsidRPr="00953860">
        <w:rPr>
          <w:rFonts w:eastAsia="Times New Roman" w:cs="Arial"/>
          <w:color w:val="000000"/>
          <w:szCs w:val="20"/>
          <w:lang w:eastAsia="fr-CA"/>
        </w:rPr>
        <w:t>: passant de longitudinal, à oblique, à transverse.</w:t>
      </w:r>
    </w:p>
    <w:p w14:paraId="56A5A49C" w14:textId="77777777" w:rsidR="008243B0" w:rsidRPr="00953860" w:rsidRDefault="008243B0" w:rsidP="00591DB8">
      <w:pPr>
        <w:pStyle w:val="Paragraphedeliste"/>
        <w:numPr>
          <w:ilvl w:val="0"/>
          <w:numId w:val="107"/>
        </w:numPr>
        <w:jc w:val="both"/>
        <w:rPr>
          <w:rFonts w:eastAsia="Times New Roman"/>
          <w:szCs w:val="20"/>
          <w:lang w:eastAsia="fr-CA"/>
        </w:rPr>
      </w:pPr>
      <w:r w:rsidRPr="00953860">
        <w:rPr>
          <w:rFonts w:eastAsia="Times New Roman" w:cs="Arial"/>
          <w:color w:val="000000"/>
          <w:szCs w:val="20"/>
          <w:lang w:eastAsia="fr-CA"/>
        </w:rPr>
        <w:t xml:space="preserve">Causes : toute </w:t>
      </w:r>
      <w:r w:rsidRPr="00953860">
        <w:rPr>
          <w:rFonts w:eastAsia="Times New Roman" w:cs="Arial"/>
          <w:b/>
          <w:bCs/>
          <w:color w:val="000000"/>
          <w:szCs w:val="20"/>
          <w:lang w:eastAsia="fr-CA"/>
        </w:rPr>
        <w:t xml:space="preserve">condition qui tard en gx augmente la mobilité du fœtus ou prévient la tête fœtale de s’engager dans le bassin. </w:t>
      </w:r>
    </w:p>
    <w:p w14:paraId="2BA8E1FE" w14:textId="77777777" w:rsidR="008243B0" w:rsidRPr="00953860" w:rsidRDefault="008243B0" w:rsidP="00591DB8">
      <w:pPr>
        <w:pStyle w:val="Paragraphedeliste"/>
        <w:numPr>
          <w:ilvl w:val="1"/>
          <w:numId w:val="107"/>
        </w:numPr>
        <w:jc w:val="both"/>
        <w:rPr>
          <w:rFonts w:eastAsia="Times New Roman"/>
          <w:szCs w:val="20"/>
          <w:lang w:eastAsia="fr-CA"/>
        </w:rPr>
      </w:pPr>
      <w:r w:rsidRPr="00953860">
        <w:rPr>
          <w:rFonts w:eastAsia="Times New Roman" w:cs="Arial"/>
          <w:color w:val="000000"/>
          <w:szCs w:val="20"/>
          <w:lang w:eastAsia="fr-CA"/>
        </w:rPr>
        <w:t>Causes maternelles : muscles abdominaux et utérins relâchés (lax) des multipares, « </w:t>
      </w:r>
      <w:r w:rsidRPr="00953860">
        <w:rPr>
          <w:rFonts w:eastAsia="Times New Roman" w:cs="Arial"/>
          <w:i/>
          <w:color w:val="000000"/>
          <w:szCs w:val="20"/>
          <w:lang w:eastAsia="fr-CA"/>
        </w:rPr>
        <w:t>contracted pelvis</w:t>
      </w:r>
      <w:r w:rsidRPr="00953860">
        <w:rPr>
          <w:rFonts w:eastAsia="Times New Roman" w:cs="Arial"/>
          <w:color w:val="000000"/>
          <w:szCs w:val="20"/>
          <w:lang w:eastAsia="fr-CA"/>
        </w:rPr>
        <w:t> »</w:t>
      </w:r>
    </w:p>
    <w:p w14:paraId="08F2A7A4" w14:textId="77777777" w:rsidR="008243B0" w:rsidRPr="00953860" w:rsidRDefault="008243B0" w:rsidP="00591DB8">
      <w:pPr>
        <w:pStyle w:val="Paragraphedeliste"/>
        <w:numPr>
          <w:ilvl w:val="1"/>
          <w:numId w:val="107"/>
        </w:numPr>
        <w:jc w:val="both"/>
        <w:rPr>
          <w:rFonts w:eastAsia="Times New Roman"/>
          <w:szCs w:val="20"/>
          <w:lang w:eastAsia="fr-CA"/>
        </w:rPr>
      </w:pPr>
      <w:r w:rsidRPr="00953860">
        <w:rPr>
          <w:rFonts w:eastAsia="Times New Roman" w:cs="Arial"/>
          <w:color w:val="000000"/>
          <w:szCs w:val="20"/>
          <w:lang w:eastAsia="fr-CA"/>
        </w:rPr>
        <w:t>Causes fœtales : polyhydramnios, placenta prævia</w:t>
      </w:r>
    </w:p>
    <w:p w14:paraId="6015F44D" w14:textId="77777777" w:rsidR="008243B0" w:rsidRPr="00953860" w:rsidRDefault="008243B0" w:rsidP="00591DB8">
      <w:pPr>
        <w:pStyle w:val="Paragraphedeliste"/>
        <w:numPr>
          <w:ilvl w:val="0"/>
          <w:numId w:val="107"/>
        </w:numPr>
        <w:jc w:val="both"/>
        <w:rPr>
          <w:rFonts w:eastAsia="Times New Roman"/>
          <w:szCs w:val="20"/>
          <w:lang w:eastAsia="fr-CA"/>
        </w:rPr>
      </w:pPr>
      <w:r w:rsidRPr="00953860">
        <w:rPr>
          <w:rFonts w:eastAsia="Times New Roman" w:cs="Arial"/>
          <w:i/>
          <w:iCs/>
          <w:color w:val="000000"/>
          <w:szCs w:val="20"/>
          <w:lang w:eastAsia="fr-CA"/>
        </w:rPr>
        <w:t xml:space="preserve">Prénatal : </w:t>
      </w:r>
    </w:p>
    <w:p w14:paraId="454A10E1" w14:textId="77777777" w:rsidR="008243B0" w:rsidRPr="00953860" w:rsidRDefault="008243B0" w:rsidP="00591DB8">
      <w:pPr>
        <w:pStyle w:val="Paragraphedeliste"/>
        <w:numPr>
          <w:ilvl w:val="1"/>
          <w:numId w:val="107"/>
        </w:numPr>
        <w:jc w:val="both"/>
        <w:rPr>
          <w:rFonts w:eastAsia="Times New Roman"/>
          <w:szCs w:val="20"/>
          <w:lang w:eastAsia="fr-CA"/>
        </w:rPr>
      </w:pPr>
      <w:r w:rsidRPr="00953860">
        <w:rPr>
          <w:rFonts w:eastAsia="Times New Roman" w:cs="Arial"/>
          <w:color w:val="000000"/>
          <w:szCs w:val="20"/>
          <w:lang w:eastAsia="fr-CA"/>
        </w:rPr>
        <w:t>Expliquer les risques à la femme : prolapsus avec RSP</w:t>
      </w:r>
    </w:p>
    <w:p w14:paraId="45765896" w14:textId="77777777" w:rsidR="008243B0" w:rsidRPr="00953860" w:rsidRDefault="008243B0" w:rsidP="00591DB8">
      <w:pPr>
        <w:pStyle w:val="Paragraphedeliste"/>
        <w:numPr>
          <w:ilvl w:val="1"/>
          <w:numId w:val="107"/>
        </w:numPr>
        <w:jc w:val="both"/>
        <w:rPr>
          <w:rFonts w:eastAsia="Times New Roman"/>
          <w:szCs w:val="20"/>
          <w:lang w:eastAsia="fr-CA"/>
        </w:rPr>
      </w:pPr>
      <w:r w:rsidRPr="00953860">
        <w:rPr>
          <w:rFonts w:eastAsia="Times New Roman" w:cs="Arial"/>
          <w:color w:val="000000"/>
          <w:szCs w:val="20"/>
          <w:lang w:eastAsia="fr-CA"/>
        </w:rPr>
        <w:t>Option : VCE, CS</w:t>
      </w:r>
    </w:p>
    <w:p w14:paraId="68314BF4" w14:textId="77777777" w:rsidR="008243B0" w:rsidRPr="00953860" w:rsidRDefault="008243B0" w:rsidP="00591DB8">
      <w:pPr>
        <w:pStyle w:val="Paragraphedeliste"/>
        <w:numPr>
          <w:ilvl w:val="0"/>
          <w:numId w:val="107"/>
        </w:numPr>
        <w:jc w:val="both"/>
        <w:rPr>
          <w:rFonts w:eastAsia="Times New Roman"/>
          <w:szCs w:val="20"/>
          <w:lang w:eastAsia="fr-CA"/>
        </w:rPr>
      </w:pPr>
      <w:r w:rsidRPr="00953860">
        <w:rPr>
          <w:rFonts w:eastAsia="Times New Roman" w:cs="Arial"/>
          <w:i/>
          <w:iCs/>
          <w:color w:val="000000"/>
          <w:szCs w:val="20"/>
          <w:lang w:eastAsia="fr-CA"/>
        </w:rPr>
        <w:t xml:space="preserve">Pernatal : </w:t>
      </w:r>
    </w:p>
    <w:p w14:paraId="463BCB33" w14:textId="77777777" w:rsidR="008243B0" w:rsidRPr="00953860" w:rsidRDefault="008243B0" w:rsidP="00591DB8">
      <w:pPr>
        <w:pStyle w:val="Paragraphedeliste"/>
        <w:numPr>
          <w:ilvl w:val="1"/>
          <w:numId w:val="107"/>
        </w:numPr>
        <w:jc w:val="both"/>
        <w:rPr>
          <w:rFonts w:eastAsia="Times New Roman"/>
          <w:szCs w:val="20"/>
          <w:lang w:eastAsia="fr-CA"/>
        </w:rPr>
      </w:pPr>
      <w:r w:rsidRPr="00953860">
        <w:rPr>
          <w:rFonts w:eastAsia="Times New Roman" w:cs="Arial"/>
          <w:color w:val="000000"/>
          <w:szCs w:val="20"/>
          <w:lang w:eastAsia="fr-CA"/>
        </w:rPr>
        <w:t>Induction parfois recommandée a/p de 38 SA</w:t>
      </w:r>
    </w:p>
    <w:p w14:paraId="7EEF2B28" w14:textId="77777777" w:rsidR="008243B0" w:rsidRPr="00953860" w:rsidRDefault="008243B0" w:rsidP="00591DB8">
      <w:pPr>
        <w:pStyle w:val="Paragraphedeliste"/>
        <w:numPr>
          <w:ilvl w:val="1"/>
          <w:numId w:val="107"/>
        </w:numPr>
        <w:jc w:val="both"/>
        <w:rPr>
          <w:rFonts w:eastAsia="Times New Roman"/>
          <w:szCs w:val="20"/>
          <w:lang w:eastAsia="fr-CA"/>
        </w:rPr>
      </w:pPr>
      <w:r w:rsidRPr="00953860">
        <w:rPr>
          <w:rFonts w:eastAsia="Times New Roman" w:cs="Arial"/>
          <w:color w:val="000000"/>
          <w:szCs w:val="20"/>
          <w:lang w:eastAsia="fr-CA"/>
        </w:rPr>
        <w:t>Après assurance par écho que la présentation est longitudinale, une RAM peut être effectuée pour que la tête fœtale s’engage de façon céphalique dans le bassin + induction débutée.</w:t>
      </w:r>
    </w:p>
    <w:p w14:paraId="3857903F" w14:textId="77777777" w:rsidR="008243B0" w:rsidRPr="00953860" w:rsidRDefault="008243B0" w:rsidP="008243B0">
      <w:pPr>
        <w:jc w:val="both"/>
        <w:rPr>
          <w:rFonts w:eastAsia="Times New Roman"/>
          <w:szCs w:val="20"/>
          <w:lang w:eastAsia="fr-CA"/>
        </w:rPr>
      </w:pPr>
      <w:r w:rsidRPr="00953860">
        <w:rPr>
          <w:rFonts w:eastAsia="Times New Roman" w:cs="Arial"/>
          <w:color w:val="000000"/>
          <w:szCs w:val="20"/>
          <w:lang w:eastAsia="fr-CA"/>
        </w:rPr>
        <w:t xml:space="preserve"> </w:t>
      </w:r>
    </w:p>
    <w:p w14:paraId="12459E53" w14:textId="77777777" w:rsidR="008243B0" w:rsidRPr="00953860" w:rsidRDefault="008243B0" w:rsidP="008243B0">
      <w:pPr>
        <w:jc w:val="both"/>
        <w:rPr>
          <w:rFonts w:eastAsia="Times New Roman"/>
          <w:b/>
          <w:szCs w:val="20"/>
          <w:lang w:eastAsia="fr-CA"/>
        </w:rPr>
      </w:pPr>
      <w:r w:rsidRPr="00953860">
        <w:rPr>
          <w:rFonts w:eastAsia="Times New Roman" w:cs="Arial"/>
          <w:b/>
          <w:color w:val="000000"/>
          <w:szCs w:val="20"/>
          <w:u w:val="single"/>
          <w:lang w:eastAsia="fr-CA"/>
        </w:rPr>
        <w:t>Présentations composées</w:t>
      </w:r>
    </w:p>
    <w:p w14:paraId="13D79D0A" w14:textId="77777777" w:rsidR="008243B0" w:rsidRPr="00953860" w:rsidRDefault="008243B0" w:rsidP="00591DB8">
      <w:pPr>
        <w:pStyle w:val="Paragraphedeliste"/>
        <w:numPr>
          <w:ilvl w:val="0"/>
          <w:numId w:val="108"/>
        </w:numPr>
        <w:jc w:val="both"/>
        <w:rPr>
          <w:rFonts w:eastAsia="Times New Roman"/>
          <w:b/>
          <w:szCs w:val="20"/>
          <w:lang w:eastAsia="fr-CA"/>
        </w:rPr>
      </w:pPr>
      <w:r w:rsidRPr="00953860">
        <w:rPr>
          <w:rFonts w:eastAsia="Times New Roman" w:cs="Arial"/>
          <w:color w:val="000000"/>
          <w:szCs w:val="20"/>
          <w:lang w:eastAsia="fr-CA"/>
        </w:rPr>
        <w:t>Lorsqu’une main ou un pied se présente avec la tête</w:t>
      </w:r>
    </w:p>
    <w:p w14:paraId="51B035AA" w14:textId="77777777" w:rsidR="008243B0" w:rsidRPr="00953860" w:rsidRDefault="008243B0" w:rsidP="00591DB8">
      <w:pPr>
        <w:pStyle w:val="Paragraphedeliste"/>
        <w:numPr>
          <w:ilvl w:val="0"/>
          <w:numId w:val="108"/>
        </w:numPr>
        <w:jc w:val="both"/>
        <w:rPr>
          <w:rFonts w:eastAsia="Times New Roman"/>
          <w:b/>
          <w:szCs w:val="20"/>
          <w:lang w:eastAsia="fr-CA"/>
        </w:rPr>
      </w:pPr>
      <w:r w:rsidRPr="00953860">
        <w:rPr>
          <w:rFonts w:eastAsia="Times New Roman" w:cs="Arial"/>
          <w:color w:val="000000"/>
          <w:szCs w:val="20"/>
          <w:lang w:eastAsia="fr-CA"/>
        </w:rPr>
        <w:t xml:space="preserve">Tend à survenir avec les petits BB ou un bassin maternel </w:t>
      </w:r>
      <w:r w:rsidRPr="00953860">
        <w:rPr>
          <w:rFonts w:eastAsia="Times New Roman" w:cs="Arial"/>
          <w:i/>
          <w:iCs/>
          <w:color w:val="000000"/>
          <w:szCs w:val="20"/>
          <w:lang w:eastAsia="fr-CA"/>
        </w:rPr>
        <w:t>spacieux</w:t>
      </w:r>
    </w:p>
    <w:p w14:paraId="70079AF7" w14:textId="77777777" w:rsidR="008243B0" w:rsidRPr="00953860" w:rsidRDefault="008243B0" w:rsidP="00591DB8">
      <w:pPr>
        <w:pStyle w:val="Paragraphedeliste"/>
        <w:numPr>
          <w:ilvl w:val="0"/>
          <w:numId w:val="108"/>
        </w:numPr>
        <w:jc w:val="both"/>
        <w:rPr>
          <w:rFonts w:eastAsia="Times New Roman"/>
          <w:b/>
          <w:szCs w:val="20"/>
          <w:lang w:eastAsia="fr-CA"/>
        </w:rPr>
      </w:pPr>
      <w:r w:rsidRPr="00953860">
        <w:rPr>
          <w:rFonts w:eastAsia="Times New Roman" w:cs="Arial"/>
          <w:color w:val="000000"/>
          <w:szCs w:val="20"/>
          <w:lang w:eastAsia="fr-CA"/>
        </w:rPr>
        <w:t xml:space="preserve">Les difficultés sont rarement rencontrées sauf lorsque le bassin est « flat » </w:t>
      </w:r>
      <w:r w:rsidRPr="00953860">
        <w:rPr>
          <w:rFonts w:eastAsia="Times New Roman" w:cs="Arial"/>
          <w:color w:val="000000"/>
          <w:szCs w:val="20"/>
          <w:shd w:val="clear" w:color="auto" w:fill="FFFF00"/>
          <w:lang w:eastAsia="fr-CA"/>
        </w:rPr>
        <w:t xml:space="preserve"> </w:t>
      </w:r>
    </w:p>
    <w:p w14:paraId="6ED0D842" w14:textId="77777777" w:rsidR="008243B0" w:rsidRPr="00953860" w:rsidRDefault="008243B0" w:rsidP="00591DB8">
      <w:pPr>
        <w:pStyle w:val="Paragraphedeliste"/>
        <w:numPr>
          <w:ilvl w:val="0"/>
          <w:numId w:val="108"/>
        </w:numPr>
        <w:jc w:val="both"/>
        <w:rPr>
          <w:rFonts w:eastAsia="Times New Roman"/>
          <w:b/>
          <w:szCs w:val="20"/>
          <w:lang w:eastAsia="fr-CA"/>
        </w:rPr>
      </w:pPr>
      <w:r w:rsidRPr="00953860">
        <w:rPr>
          <w:rFonts w:cstheme="minorHAnsi"/>
          <w:noProof/>
          <w:lang w:val="fr-CA" w:eastAsia="fr-CA"/>
        </w:rPr>
        <mc:AlternateContent>
          <mc:Choice Requires="wps">
            <w:drawing>
              <wp:anchor distT="45720" distB="45720" distL="114300" distR="114300" simplePos="0" relativeHeight="251659264" behindDoc="0" locked="0" layoutInCell="1" allowOverlap="1" wp14:anchorId="0526C732" wp14:editId="4853C393">
                <wp:simplePos x="0" y="0"/>
                <wp:positionH relativeFrom="column">
                  <wp:posOffset>837210</wp:posOffset>
                </wp:positionH>
                <wp:positionV relativeFrom="paragraph">
                  <wp:posOffset>423809</wp:posOffset>
                </wp:positionV>
                <wp:extent cx="5158105" cy="2754630"/>
                <wp:effectExtent l="0" t="0" r="23495" b="26670"/>
                <wp:wrapSquare wrapText="bothSides"/>
                <wp:docPr id="1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8105" cy="275463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19E02A8B" w14:textId="77777777" w:rsidR="00AA081F" w:rsidRPr="00CD3AB0" w:rsidRDefault="00AA081F" w:rsidP="008243B0">
                            <w:pPr>
                              <w:spacing w:before="120" w:after="120"/>
                              <w:jc w:val="center"/>
                              <w:rPr>
                                <w:b/>
                              </w:rPr>
                            </w:pPr>
                            <w:r>
                              <w:rPr>
                                <w:b/>
                              </w:rPr>
                              <w:t>*</w:t>
                            </w:r>
                            <w:r w:rsidRPr="00CD3AB0">
                              <w:rPr>
                                <w:b/>
                              </w:rPr>
                              <w:t>Petit cours sur le bassin maternel</w:t>
                            </w:r>
                            <w:r>
                              <w:rPr>
                                <w:b/>
                              </w:rPr>
                              <w:t>*</w:t>
                            </w:r>
                          </w:p>
                          <w:p w14:paraId="47CCCD91" w14:textId="77777777" w:rsidR="00AA081F" w:rsidRPr="00CD3AB0" w:rsidRDefault="00AA081F" w:rsidP="008243B0">
                            <w:pPr>
                              <w:spacing w:after="120"/>
                              <w:rPr>
                                <w:i/>
                              </w:rPr>
                            </w:pPr>
                            <w:r w:rsidRPr="00CD3AB0">
                              <w:rPr>
                                <w:i/>
                              </w:rPr>
                              <w:t>Source : Evans, p. 168-173</w:t>
                            </w:r>
                          </w:p>
                          <w:p w14:paraId="16F720ED" w14:textId="77777777" w:rsidR="00AA081F" w:rsidRPr="00832395" w:rsidRDefault="00AA081F" w:rsidP="008243B0">
                            <w:pPr>
                              <w:rPr>
                                <w:rFonts w:eastAsia="Times New Roman"/>
                                <w:szCs w:val="20"/>
                                <w:lang w:eastAsia="fr-CA"/>
                              </w:rPr>
                            </w:pPr>
                            <w:r w:rsidRPr="00832395">
                              <w:rPr>
                                <w:rFonts w:eastAsia="Times New Roman" w:cs="Arial"/>
                                <w:b/>
                                <w:bCs/>
                                <w:color w:val="000000"/>
                                <w:szCs w:val="20"/>
                                <w:lang w:eastAsia="fr-CA"/>
                              </w:rPr>
                              <w:t>Évaluation</w:t>
                            </w:r>
                          </w:p>
                          <w:p w14:paraId="21B6D122" w14:textId="77777777" w:rsidR="00AA081F" w:rsidRPr="00832395" w:rsidRDefault="00AA081F" w:rsidP="008243B0">
                            <w:pPr>
                              <w:jc w:val="both"/>
                              <w:rPr>
                                <w:rFonts w:eastAsia="Times New Roman"/>
                                <w:szCs w:val="20"/>
                                <w:lang w:eastAsia="fr-CA"/>
                              </w:rPr>
                            </w:pPr>
                            <w:r w:rsidRPr="00832395">
                              <w:rPr>
                                <w:rFonts w:eastAsia="Times New Roman" w:cs="Arial"/>
                                <w:color w:val="000000"/>
                                <w:szCs w:val="20"/>
                                <w:lang w:eastAsia="fr-CA"/>
                              </w:rPr>
                              <w:t xml:space="preserve">Le bassin typique est une combinaison de ces formes </w:t>
                            </w:r>
                          </w:p>
                          <w:p w14:paraId="7D81BF31" w14:textId="77777777" w:rsidR="00AA081F" w:rsidRPr="00CD3AB0" w:rsidRDefault="00AA081F" w:rsidP="00591DB8">
                            <w:pPr>
                              <w:pStyle w:val="Paragraphedeliste"/>
                              <w:numPr>
                                <w:ilvl w:val="0"/>
                                <w:numId w:val="109"/>
                              </w:numPr>
                              <w:ind w:left="426" w:hanging="295"/>
                              <w:jc w:val="both"/>
                              <w:rPr>
                                <w:rFonts w:eastAsia="Times New Roman"/>
                                <w:szCs w:val="20"/>
                                <w:lang w:eastAsia="fr-CA"/>
                              </w:rPr>
                            </w:pPr>
                            <w:r w:rsidRPr="00CD3AB0">
                              <w:rPr>
                                <w:rFonts w:eastAsia="Times New Roman" w:cs="Arial"/>
                                <w:color w:val="000000"/>
                                <w:szCs w:val="20"/>
                                <w:lang w:eastAsia="fr-CA"/>
                              </w:rPr>
                              <w:t>Bassin gynécoïde : forme ronde, le plus adapté pour le travail + naissance</w:t>
                            </w:r>
                          </w:p>
                          <w:p w14:paraId="7590C3B1" w14:textId="77777777" w:rsidR="00AA081F" w:rsidRPr="00CD3AB0" w:rsidRDefault="00AA081F" w:rsidP="00591DB8">
                            <w:pPr>
                              <w:pStyle w:val="Paragraphedeliste"/>
                              <w:numPr>
                                <w:ilvl w:val="0"/>
                                <w:numId w:val="109"/>
                              </w:numPr>
                              <w:ind w:left="426" w:hanging="295"/>
                              <w:jc w:val="both"/>
                              <w:rPr>
                                <w:rFonts w:eastAsia="Times New Roman"/>
                                <w:szCs w:val="20"/>
                                <w:lang w:eastAsia="fr-CA"/>
                              </w:rPr>
                            </w:pPr>
                            <w:r w:rsidRPr="00CD3AB0">
                              <w:rPr>
                                <w:rFonts w:eastAsia="Times New Roman" w:cs="Arial"/>
                                <w:color w:val="000000"/>
                                <w:szCs w:val="20"/>
                                <w:lang w:eastAsia="fr-CA"/>
                              </w:rPr>
                              <w:t>Bassin anthropoïde : forme ovale longitudinale. Aussi favorable pour l’accouchement</w:t>
                            </w:r>
                          </w:p>
                          <w:p w14:paraId="4DB0581C" w14:textId="77777777" w:rsidR="00AA081F" w:rsidRPr="00CD3AB0" w:rsidRDefault="00AA081F" w:rsidP="00591DB8">
                            <w:pPr>
                              <w:pStyle w:val="Paragraphedeliste"/>
                              <w:numPr>
                                <w:ilvl w:val="0"/>
                                <w:numId w:val="109"/>
                              </w:numPr>
                              <w:ind w:left="426" w:hanging="295"/>
                              <w:jc w:val="both"/>
                              <w:rPr>
                                <w:rFonts w:eastAsia="Times New Roman"/>
                                <w:szCs w:val="20"/>
                                <w:lang w:eastAsia="fr-CA"/>
                              </w:rPr>
                            </w:pPr>
                            <w:r w:rsidRPr="00CD3AB0">
                              <w:rPr>
                                <w:rFonts w:eastAsia="Times New Roman" w:cs="Arial"/>
                                <w:color w:val="000000"/>
                                <w:szCs w:val="20"/>
                                <w:lang w:eastAsia="fr-CA"/>
                              </w:rPr>
                              <w:t>Bassin androïde : forme en cœur. Communément associé avec un travail AN</w:t>
                            </w:r>
                          </w:p>
                          <w:p w14:paraId="0130F8ED" w14:textId="77777777" w:rsidR="00AA081F" w:rsidRPr="00CD3AB0" w:rsidRDefault="00AA081F" w:rsidP="00591DB8">
                            <w:pPr>
                              <w:pStyle w:val="Paragraphedeliste"/>
                              <w:numPr>
                                <w:ilvl w:val="0"/>
                                <w:numId w:val="109"/>
                              </w:numPr>
                              <w:ind w:left="426" w:hanging="295"/>
                              <w:jc w:val="both"/>
                              <w:rPr>
                                <w:rFonts w:eastAsia="Times New Roman"/>
                                <w:szCs w:val="20"/>
                                <w:lang w:eastAsia="fr-CA"/>
                              </w:rPr>
                            </w:pPr>
                            <w:r w:rsidRPr="00CD3AB0">
                              <w:rPr>
                                <w:rFonts w:eastAsia="Times New Roman" w:cs="Arial"/>
                                <w:color w:val="000000"/>
                                <w:szCs w:val="20"/>
                                <w:lang w:eastAsia="fr-CA"/>
                              </w:rPr>
                              <w:t xml:space="preserve">Bassin platypelloïde : forme transversale ovale. Grande incidence de dystocie et malposition fœtale </w:t>
                            </w:r>
                          </w:p>
                          <w:p w14:paraId="4ECA4BE7" w14:textId="77777777" w:rsidR="00AA081F" w:rsidRPr="00832395" w:rsidRDefault="00AA081F" w:rsidP="008243B0">
                            <w:pPr>
                              <w:jc w:val="both"/>
                              <w:rPr>
                                <w:rFonts w:eastAsia="Times New Roman"/>
                                <w:szCs w:val="20"/>
                                <w:lang w:eastAsia="fr-CA"/>
                              </w:rPr>
                            </w:pPr>
                            <w:r w:rsidRPr="00832395">
                              <w:rPr>
                                <w:rFonts w:eastAsia="Times New Roman" w:cs="Arial"/>
                                <w:color w:val="000000"/>
                                <w:szCs w:val="20"/>
                                <w:lang w:eastAsia="fr-CA"/>
                              </w:rPr>
                              <w:t xml:space="preserve"> </w:t>
                            </w:r>
                          </w:p>
                          <w:p w14:paraId="41CEB26A" w14:textId="77777777" w:rsidR="00AA081F" w:rsidRPr="00832395" w:rsidRDefault="00AA081F" w:rsidP="008243B0">
                            <w:pPr>
                              <w:jc w:val="both"/>
                              <w:rPr>
                                <w:rFonts w:eastAsia="Times New Roman"/>
                                <w:szCs w:val="20"/>
                                <w:lang w:eastAsia="fr-CA"/>
                              </w:rPr>
                            </w:pPr>
                            <w:r w:rsidRPr="00832395">
                              <w:rPr>
                                <w:rFonts w:eastAsia="Times New Roman" w:cs="Arial"/>
                                <w:b/>
                                <w:bCs/>
                                <w:color w:val="000000"/>
                                <w:szCs w:val="20"/>
                                <w:lang w:eastAsia="fr-CA"/>
                              </w:rPr>
                              <w:t>Pelvimétrie</w:t>
                            </w:r>
                          </w:p>
                          <w:p w14:paraId="319F551D" w14:textId="77777777" w:rsidR="00AA081F" w:rsidRPr="00CD3AB0" w:rsidRDefault="00AA081F" w:rsidP="00591DB8">
                            <w:pPr>
                              <w:pStyle w:val="Paragraphedeliste"/>
                              <w:numPr>
                                <w:ilvl w:val="0"/>
                                <w:numId w:val="110"/>
                              </w:numPr>
                              <w:ind w:left="426" w:hanging="295"/>
                              <w:jc w:val="both"/>
                              <w:rPr>
                                <w:rFonts w:eastAsia="Times New Roman"/>
                                <w:szCs w:val="20"/>
                                <w:lang w:eastAsia="fr-CA"/>
                              </w:rPr>
                            </w:pPr>
                            <w:r w:rsidRPr="00CD3AB0">
                              <w:rPr>
                                <w:rFonts w:eastAsia="Times New Roman" w:cs="Arial"/>
                                <w:color w:val="000000"/>
                                <w:szCs w:val="20"/>
                                <w:lang w:eastAsia="fr-CA"/>
                              </w:rPr>
                              <w:t>Mesure des dimensions du bassin maternel en vue de l’acct : les diamètres les + larges antérieur-postérieur (symphyse et sacrum) et transverse (entre les épines sciatiques)</w:t>
                            </w:r>
                          </w:p>
                          <w:p w14:paraId="489113C0" w14:textId="77777777" w:rsidR="00AA081F" w:rsidRPr="00CD3AB0" w:rsidRDefault="00AA081F" w:rsidP="00591DB8">
                            <w:pPr>
                              <w:pStyle w:val="Paragraphedeliste"/>
                              <w:numPr>
                                <w:ilvl w:val="0"/>
                                <w:numId w:val="110"/>
                              </w:numPr>
                              <w:ind w:left="426" w:hanging="295"/>
                              <w:jc w:val="both"/>
                              <w:rPr>
                                <w:rFonts w:eastAsia="Times New Roman"/>
                                <w:szCs w:val="20"/>
                                <w:lang w:eastAsia="fr-CA"/>
                              </w:rPr>
                            </w:pPr>
                            <w:r w:rsidRPr="00CD3AB0">
                              <w:rPr>
                                <w:rFonts w:eastAsia="Times New Roman" w:cs="Arial"/>
                                <w:color w:val="000000"/>
                                <w:szCs w:val="20"/>
                                <w:lang w:eastAsia="fr-CA"/>
                              </w:rPr>
                              <w:t>Un essai de travail est habituellement recommandé malgré la suspicion d’anormalités du bassin maternelle trouvées par pelvimétrie</w:t>
                            </w:r>
                          </w:p>
                          <w:p w14:paraId="00AF7AE8" w14:textId="77777777" w:rsidR="00AA081F" w:rsidRDefault="00AA081F" w:rsidP="008243B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26C732" id="_x0000_s1042" type="#_x0000_t202" style="position:absolute;left:0;text-align:left;margin-left:65.9pt;margin-top:33.35pt;width:406.15pt;height:216.9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" fillcolor="white [3201]" strokecolor="#5b9bd5 [3204]" strokeweight="1pt">
                <v:textbox>
                  <w:txbxContent>
                    <w:p w14:paraId="19E02A8B" w14:textId="77777777" w:rsidR="00AA081F" w:rsidRPr="00CD3AB0" w:rsidRDefault="00AA081F" w:rsidP="008243B0">
                      <w:pPr>
                        <w:spacing w:before="120" w:after="120"/>
                        <w:jc w:val="center"/>
                        <w:rPr>
                          <w:b/>
                        </w:rPr>
                      </w:pPr>
                      <w:r>
                        <w:rPr>
                          <w:b/>
                        </w:rPr>
                        <w:t>*</w:t>
                      </w:r>
                      <w:r w:rsidRPr="00CD3AB0">
                        <w:rPr>
                          <w:b/>
                        </w:rPr>
                        <w:t>Petit cours sur le bassin maternel</w:t>
                      </w:r>
                      <w:r>
                        <w:rPr>
                          <w:b/>
                        </w:rPr>
                        <w:t>*</w:t>
                      </w:r>
                    </w:p>
                    <w:p w14:paraId="47CCCD91" w14:textId="77777777" w:rsidR="00AA081F" w:rsidRPr="00CD3AB0" w:rsidRDefault="00AA081F" w:rsidP="008243B0">
                      <w:pPr>
                        <w:spacing w:after="120"/>
                        <w:rPr>
                          <w:i/>
                        </w:rPr>
                      </w:pPr>
                      <w:r w:rsidRPr="00CD3AB0">
                        <w:rPr>
                          <w:i/>
                        </w:rPr>
                        <w:t>Source : Evans, p. 168-173</w:t>
                      </w:r>
                    </w:p>
                    <w:p w14:paraId="16F720ED" w14:textId="77777777" w:rsidR="00AA081F" w:rsidRPr="00832395" w:rsidRDefault="00AA081F" w:rsidP="008243B0">
                      <w:pPr>
                        <w:rPr>
                          <w:rFonts w:eastAsia="Times New Roman"/>
                          <w:szCs w:val="20"/>
                          <w:lang w:eastAsia="fr-CA"/>
                        </w:rPr>
                      </w:pPr>
                      <w:r w:rsidRPr="00832395">
                        <w:rPr>
                          <w:rFonts w:eastAsia="Times New Roman" w:cs="Arial"/>
                          <w:b/>
                          <w:bCs/>
                          <w:color w:val="000000"/>
                          <w:szCs w:val="20"/>
                          <w:lang w:eastAsia="fr-CA"/>
                        </w:rPr>
                        <w:t>Évaluation</w:t>
                      </w:r>
                    </w:p>
                    <w:p w14:paraId="21B6D122" w14:textId="77777777" w:rsidR="00AA081F" w:rsidRPr="00832395" w:rsidRDefault="00AA081F" w:rsidP="008243B0">
                      <w:pPr>
                        <w:jc w:val="both"/>
                        <w:rPr>
                          <w:rFonts w:eastAsia="Times New Roman"/>
                          <w:szCs w:val="20"/>
                          <w:lang w:eastAsia="fr-CA"/>
                        </w:rPr>
                      </w:pPr>
                      <w:r w:rsidRPr="00832395">
                        <w:rPr>
                          <w:rFonts w:eastAsia="Times New Roman" w:cs="Arial"/>
                          <w:color w:val="000000"/>
                          <w:szCs w:val="20"/>
                          <w:lang w:eastAsia="fr-CA"/>
                        </w:rPr>
                        <w:t xml:space="preserve">Le bassin typique est une combinaison de ces formes </w:t>
                      </w:r>
                    </w:p>
                    <w:p w14:paraId="7D81BF31" w14:textId="77777777" w:rsidR="00AA081F" w:rsidRPr="00CD3AB0" w:rsidRDefault="00AA081F" w:rsidP="00591DB8">
                      <w:pPr>
                        <w:pStyle w:val="Paragraphedeliste"/>
                        <w:numPr>
                          <w:ilvl w:val="0"/>
                          <w:numId w:val="109"/>
                        </w:numPr>
                        <w:ind w:left="426" w:hanging="295"/>
                        <w:jc w:val="both"/>
                        <w:rPr>
                          <w:rFonts w:eastAsia="Times New Roman"/>
                          <w:szCs w:val="20"/>
                          <w:lang w:eastAsia="fr-CA"/>
                        </w:rPr>
                      </w:pPr>
                      <w:r w:rsidRPr="00CD3AB0">
                        <w:rPr>
                          <w:rFonts w:eastAsia="Times New Roman" w:cs="Arial"/>
                          <w:color w:val="000000"/>
                          <w:szCs w:val="20"/>
                          <w:lang w:eastAsia="fr-CA"/>
                        </w:rPr>
                        <w:t>Bassin gynécoïde : forme ronde, le plus adapté pour le travail + naissance</w:t>
                      </w:r>
                    </w:p>
                    <w:p w14:paraId="7590C3B1" w14:textId="77777777" w:rsidR="00AA081F" w:rsidRPr="00CD3AB0" w:rsidRDefault="00AA081F" w:rsidP="00591DB8">
                      <w:pPr>
                        <w:pStyle w:val="Paragraphedeliste"/>
                        <w:numPr>
                          <w:ilvl w:val="0"/>
                          <w:numId w:val="109"/>
                        </w:numPr>
                        <w:ind w:left="426" w:hanging="295"/>
                        <w:jc w:val="both"/>
                        <w:rPr>
                          <w:rFonts w:eastAsia="Times New Roman"/>
                          <w:szCs w:val="20"/>
                          <w:lang w:eastAsia="fr-CA"/>
                        </w:rPr>
                      </w:pPr>
                      <w:r w:rsidRPr="00CD3AB0">
                        <w:rPr>
                          <w:rFonts w:eastAsia="Times New Roman" w:cs="Arial"/>
                          <w:color w:val="000000"/>
                          <w:szCs w:val="20"/>
                          <w:lang w:eastAsia="fr-CA"/>
                        </w:rPr>
                        <w:t>Bassin anthropoïde : forme ovale longitudinale. Aussi favorable pour l’accouchement</w:t>
                      </w:r>
                    </w:p>
                    <w:p w14:paraId="4DB0581C" w14:textId="77777777" w:rsidR="00AA081F" w:rsidRPr="00CD3AB0" w:rsidRDefault="00AA081F" w:rsidP="00591DB8">
                      <w:pPr>
                        <w:pStyle w:val="Paragraphedeliste"/>
                        <w:numPr>
                          <w:ilvl w:val="0"/>
                          <w:numId w:val="109"/>
                        </w:numPr>
                        <w:ind w:left="426" w:hanging="295"/>
                        <w:jc w:val="both"/>
                        <w:rPr>
                          <w:rFonts w:eastAsia="Times New Roman"/>
                          <w:szCs w:val="20"/>
                          <w:lang w:eastAsia="fr-CA"/>
                        </w:rPr>
                      </w:pPr>
                      <w:r w:rsidRPr="00CD3AB0">
                        <w:rPr>
                          <w:rFonts w:eastAsia="Times New Roman" w:cs="Arial"/>
                          <w:color w:val="000000"/>
                          <w:szCs w:val="20"/>
                          <w:lang w:eastAsia="fr-CA"/>
                        </w:rPr>
                        <w:t>Bassin androïde : forme en cœur. Communément associé avec un travail AN</w:t>
                      </w:r>
                    </w:p>
                    <w:p w14:paraId="0130F8ED" w14:textId="77777777" w:rsidR="00AA081F" w:rsidRPr="00CD3AB0" w:rsidRDefault="00AA081F" w:rsidP="00591DB8">
                      <w:pPr>
                        <w:pStyle w:val="Paragraphedeliste"/>
                        <w:numPr>
                          <w:ilvl w:val="0"/>
                          <w:numId w:val="109"/>
                        </w:numPr>
                        <w:ind w:left="426" w:hanging="295"/>
                        <w:jc w:val="both"/>
                        <w:rPr>
                          <w:rFonts w:eastAsia="Times New Roman"/>
                          <w:szCs w:val="20"/>
                          <w:lang w:eastAsia="fr-CA"/>
                        </w:rPr>
                      </w:pPr>
                      <w:r w:rsidRPr="00CD3AB0">
                        <w:rPr>
                          <w:rFonts w:eastAsia="Times New Roman" w:cs="Arial"/>
                          <w:color w:val="000000"/>
                          <w:szCs w:val="20"/>
                          <w:lang w:eastAsia="fr-CA"/>
                        </w:rPr>
                        <w:t xml:space="preserve">Bassin platypelloïde : forme transversale ovale. Grande incidence de dystocie et malposition fœtale </w:t>
                      </w:r>
                    </w:p>
                    <w:p w14:paraId="4ECA4BE7" w14:textId="77777777" w:rsidR="00AA081F" w:rsidRPr="00832395" w:rsidRDefault="00AA081F" w:rsidP="008243B0">
                      <w:pPr>
                        <w:jc w:val="both"/>
                        <w:rPr>
                          <w:rFonts w:eastAsia="Times New Roman"/>
                          <w:szCs w:val="20"/>
                          <w:lang w:eastAsia="fr-CA"/>
                        </w:rPr>
                      </w:pPr>
                      <w:r w:rsidRPr="00832395">
                        <w:rPr>
                          <w:rFonts w:eastAsia="Times New Roman" w:cs="Arial"/>
                          <w:color w:val="000000"/>
                          <w:szCs w:val="20"/>
                          <w:lang w:eastAsia="fr-CA"/>
                        </w:rPr>
                        <w:t xml:space="preserve"> </w:t>
                      </w:r>
                    </w:p>
                    <w:p w14:paraId="41CEB26A" w14:textId="77777777" w:rsidR="00AA081F" w:rsidRPr="00832395" w:rsidRDefault="00AA081F" w:rsidP="008243B0">
                      <w:pPr>
                        <w:jc w:val="both"/>
                        <w:rPr>
                          <w:rFonts w:eastAsia="Times New Roman"/>
                          <w:szCs w:val="20"/>
                          <w:lang w:eastAsia="fr-CA"/>
                        </w:rPr>
                      </w:pPr>
                      <w:r w:rsidRPr="00832395">
                        <w:rPr>
                          <w:rFonts w:eastAsia="Times New Roman" w:cs="Arial"/>
                          <w:b/>
                          <w:bCs/>
                          <w:color w:val="000000"/>
                          <w:szCs w:val="20"/>
                          <w:lang w:eastAsia="fr-CA"/>
                        </w:rPr>
                        <w:t>Pelvimétrie</w:t>
                      </w:r>
                    </w:p>
                    <w:p w14:paraId="319F551D" w14:textId="77777777" w:rsidR="00AA081F" w:rsidRPr="00CD3AB0" w:rsidRDefault="00AA081F" w:rsidP="00591DB8">
                      <w:pPr>
                        <w:pStyle w:val="Paragraphedeliste"/>
                        <w:numPr>
                          <w:ilvl w:val="0"/>
                          <w:numId w:val="110"/>
                        </w:numPr>
                        <w:ind w:left="426" w:hanging="295"/>
                        <w:jc w:val="both"/>
                        <w:rPr>
                          <w:rFonts w:eastAsia="Times New Roman"/>
                          <w:szCs w:val="20"/>
                          <w:lang w:eastAsia="fr-CA"/>
                        </w:rPr>
                      </w:pPr>
                      <w:r w:rsidRPr="00CD3AB0">
                        <w:rPr>
                          <w:rFonts w:eastAsia="Times New Roman" w:cs="Arial"/>
                          <w:color w:val="000000"/>
                          <w:szCs w:val="20"/>
                          <w:lang w:eastAsia="fr-CA"/>
                        </w:rPr>
                        <w:t>Mesure des dimensions du bassin maternel en vue de l’acct : les diamètres les + larges antérieur-postérieur (symphyse et sacrum) et transverse (entre les épines sciatiques)</w:t>
                      </w:r>
                    </w:p>
                    <w:p w14:paraId="489113C0" w14:textId="77777777" w:rsidR="00AA081F" w:rsidRPr="00CD3AB0" w:rsidRDefault="00AA081F" w:rsidP="00591DB8">
                      <w:pPr>
                        <w:pStyle w:val="Paragraphedeliste"/>
                        <w:numPr>
                          <w:ilvl w:val="0"/>
                          <w:numId w:val="110"/>
                        </w:numPr>
                        <w:ind w:left="426" w:hanging="295"/>
                        <w:jc w:val="both"/>
                        <w:rPr>
                          <w:rFonts w:eastAsia="Times New Roman"/>
                          <w:szCs w:val="20"/>
                          <w:lang w:eastAsia="fr-CA"/>
                        </w:rPr>
                      </w:pPr>
                      <w:r w:rsidRPr="00CD3AB0">
                        <w:rPr>
                          <w:rFonts w:eastAsia="Times New Roman" w:cs="Arial"/>
                          <w:color w:val="000000"/>
                          <w:szCs w:val="20"/>
                          <w:lang w:eastAsia="fr-CA"/>
                        </w:rPr>
                        <w:t>Un essai de travail est habituellement recommandé malgré la suspicion d’anormalités du bassin maternelle trouvées par pelvimétrie</w:t>
                      </w:r>
                    </w:p>
                    <w:p w14:paraId="00AF7AE8" w14:textId="77777777" w:rsidR="00AA081F" w:rsidRDefault="00AA081F" w:rsidP="008243B0"/>
                  </w:txbxContent>
                </v:textbox>
                <w10:wrap type="square"/>
              </v:shape>
            </w:pict>
          </mc:Fallback>
        </mc:AlternateContent>
      </w:r>
      <w:r w:rsidRPr="00953860">
        <w:rPr>
          <w:rFonts w:eastAsia="Times New Roman" w:cs="Arial"/>
          <w:color w:val="000000"/>
          <w:szCs w:val="20"/>
          <w:lang w:eastAsia="fr-CA"/>
        </w:rPr>
        <w:t>Rarement, la tête + pied + main sont trouvés au TV, condition associée avec la mort du fœtus</w:t>
      </w:r>
    </w:p>
    <w:p w14:paraId="5D0556C8" w14:textId="77777777" w:rsidR="008243B0" w:rsidRPr="00953860" w:rsidRDefault="008243B0" w:rsidP="008243B0">
      <w:pPr>
        <w:jc w:val="both"/>
        <w:rPr>
          <w:rFonts w:eastAsia="Times New Roman"/>
          <w:b/>
          <w:szCs w:val="20"/>
          <w:lang w:eastAsia="fr-CA"/>
        </w:rPr>
      </w:pPr>
    </w:p>
    <w:p w14:paraId="30DF2BC5" w14:textId="77777777" w:rsidR="008243B0" w:rsidRPr="00953860" w:rsidRDefault="008243B0" w:rsidP="008243B0">
      <w:pPr>
        <w:jc w:val="both"/>
        <w:rPr>
          <w:rFonts w:eastAsia="Times New Roman"/>
          <w:b/>
          <w:szCs w:val="20"/>
          <w:lang w:eastAsia="fr-CA"/>
        </w:rPr>
      </w:pPr>
    </w:p>
    <w:p w14:paraId="7C9EFABB" w14:textId="77777777" w:rsidR="008243B0" w:rsidRPr="00953860" w:rsidRDefault="008243B0" w:rsidP="008243B0">
      <w:pPr>
        <w:jc w:val="both"/>
        <w:rPr>
          <w:rFonts w:eastAsia="Times New Roman"/>
          <w:b/>
          <w:szCs w:val="20"/>
          <w:lang w:eastAsia="fr-CA"/>
        </w:rPr>
      </w:pPr>
    </w:p>
    <w:p w14:paraId="7A05D3C9" w14:textId="77777777" w:rsidR="008243B0" w:rsidRPr="00953860" w:rsidRDefault="008243B0" w:rsidP="008243B0">
      <w:pPr>
        <w:jc w:val="both"/>
        <w:rPr>
          <w:rFonts w:eastAsia="Times New Roman"/>
          <w:b/>
          <w:szCs w:val="20"/>
          <w:lang w:eastAsia="fr-CA"/>
        </w:rPr>
      </w:pPr>
    </w:p>
    <w:p w14:paraId="4C9ACFF6" w14:textId="77777777" w:rsidR="008243B0" w:rsidRPr="00953860" w:rsidRDefault="008243B0" w:rsidP="008243B0">
      <w:pPr>
        <w:jc w:val="both"/>
        <w:rPr>
          <w:rFonts w:eastAsia="Times New Roman"/>
          <w:b/>
          <w:szCs w:val="20"/>
          <w:lang w:eastAsia="fr-CA"/>
        </w:rPr>
      </w:pPr>
    </w:p>
    <w:p w14:paraId="6A28F9A4" w14:textId="77777777" w:rsidR="008243B0" w:rsidRPr="00953860" w:rsidRDefault="008243B0" w:rsidP="008243B0">
      <w:pPr>
        <w:jc w:val="both"/>
        <w:rPr>
          <w:rFonts w:eastAsia="Times New Roman"/>
          <w:b/>
          <w:szCs w:val="20"/>
          <w:lang w:eastAsia="fr-CA"/>
        </w:rPr>
      </w:pPr>
    </w:p>
    <w:p w14:paraId="40FDEA49" w14:textId="77777777" w:rsidR="008243B0" w:rsidRPr="00953860" w:rsidRDefault="008243B0" w:rsidP="008243B0">
      <w:pPr>
        <w:jc w:val="both"/>
        <w:rPr>
          <w:rFonts w:eastAsia="Times New Roman"/>
          <w:b/>
          <w:szCs w:val="20"/>
          <w:lang w:eastAsia="fr-CA"/>
        </w:rPr>
      </w:pPr>
    </w:p>
    <w:p w14:paraId="6811C6F6" w14:textId="77777777" w:rsidR="008243B0" w:rsidRPr="00953860" w:rsidRDefault="008243B0" w:rsidP="008243B0">
      <w:pPr>
        <w:jc w:val="both"/>
        <w:rPr>
          <w:rFonts w:eastAsia="Times New Roman"/>
          <w:b/>
          <w:szCs w:val="20"/>
          <w:lang w:eastAsia="fr-CA"/>
        </w:rPr>
      </w:pPr>
    </w:p>
    <w:p w14:paraId="0D0AC069" w14:textId="77777777" w:rsidR="008243B0" w:rsidRPr="00953860" w:rsidRDefault="008243B0" w:rsidP="008243B0">
      <w:pPr>
        <w:jc w:val="both"/>
        <w:rPr>
          <w:rFonts w:eastAsia="Times New Roman"/>
          <w:b/>
          <w:szCs w:val="20"/>
          <w:lang w:eastAsia="fr-CA"/>
        </w:rPr>
      </w:pPr>
    </w:p>
    <w:p w14:paraId="708424FA" w14:textId="77777777" w:rsidR="008243B0" w:rsidRPr="00953860" w:rsidRDefault="008243B0" w:rsidP="008243B0">
      <w:pPr>
        <w:jc w:val="both"/>
        <w:rPr>
          <w:rFonts w:eastAsia="Times New Roman"/>
          <w:b/>
          <w:szCs w:val="20"/>
          <w:lang w:eastAsia="fr-CA"/>
        </w:rPr>
      </w:pPr>
    </w:p>
    <w:p w14:paraId="188B8ACD" w14:textId="77777777" w:rsidR="008243B0" w:rsidRPr="00953860" w:rsidRDefault="008243B0" w:rsidP="008243B0">
      <w:pPr>
        <w:jc w:val="both"/>
        <w:rPr>
          <w:rFonts w:eastAsia="Times New Roman"/>
          <w:b/>
          <w:szCs w:val="20"/>
          <w:lang w:eastAsia="fr-CA"/>
        </w:rPr>
      </w:pPr>
    </w:p>
    <w:p w14:paraId="3C58973D" w14:textId="77777777" w:rsidR="008243B0" w:rsidRPr="00953860" w:rsidRDefault="008243B0" w:rsidP="008243B0">
      <w:pPr>
        <w:jc w:val="both"/>
        <w:rPr>
          <w:rFonts w:eastAsia="Times New Roman"/>
          <w:b/>
          <w:szCs w:val="20"/>
          <w:lang w:eastAsia="fr-CA"/>
        </w:rPr>
      </w:pPr>
    </w:p>
    <w:p w14:paraId="2DAEE4EA" w14:textId="77777777" w:rsidR="008243B0" w:rsidRPr="00953860" w:rsidRDefault="008243B0" w:rsidP="008243B0">
      <w:pPr>
        <w:jc w:val="both"/>
        <w:rPr>
          <w:rFonts w:eastAsia="Times New Roman"/>
          <w:b/>
          <w:szCs w:val="20"/>
          <w:lang w:eastAsia="fr-CA"/>
        </w:rPr>
      </w:pPr>
    </w:p>
    <w:p w14:paraId="2990B21C" w14:textId="77777777" w:rsidR="008243B0" w:rsidRPr="00953860" w:rsidRDefault="008243B0" w:rsidP="008243B0">
      <w:pPr>
        <w:jc w:val="both"/>
        <w:rPr>
          <w:rFonts w:eastAsia="Times New Roman"/>
          <w:b/>
          <w:szCs w:val="20"/>
          <w:lang w:eastAsia="fr-CA"/>
        </w:rPr>
      </w:pPr>
    </w:p>
    <w:p w14:paraId="2F0DB27E" w14:textId="77777777" w:rsidR="008243B0" w:rsidRPr="00953860" w:rsidRDefault="008243B0" w:rsidP="008243B0">
      <w:pPr>
        <w:jc w:val="both"/>
        <w:rPr>
          <w:rFonts w:eastAsia="Times New Roman"/>
          <w:b/>
          <w:szCs w:val="20"/>
          <w:lang w:eastAsia="fr-CA"/>
        </w:rPr>
      </w:pPr>
    </w:p>
    <w:p w14:paraId="3B8548D7" w14:textId="77777777" w:rsidR="008243B0" w:rsidRPr="00953860" w:rsidRDefault="008243B0" w:rsidP="008243B0">
      <w:pPr>
        <w:jc w:val="both"/>
        <w:rPr>
          <w:rFonts w:eastAsia="Times New Roman"/>
          <w:b/>
          <w:szCs w:val="20"/>
          <w:lang w:eastAsia="fr-CA"/>
        </w:rPr>
      </w:pPr>
    </w:p>
    <w:p w14:paraId="03483B5F" w14:textId="77777777" w:rsidR="008243B0" w:rsidRPr="00953860" w:rsidRDefault="008243B0" w:rsidP="008243B0">
      <w:pPr>
        <w:jc w:val="both"/>
        <w:rPr>
          <w:rFonts w:eastAsia="Times New Roman"/>
          <w:b/>
          <w:szCs w:val="20"/>
          <w:lang w:eastAsia="fr-CA"/>
        </w:rPr>
      </w:pPr>
    </w:p>
    <w:p w14:paraId="051A6822" w14:textId="77777777" w:rsidR="008243B0" w:rsidRPr="00953860" w:rsidRDefault="008243B0" w:rsidP="008243B0">
      <w:pPr>
        <w:jc w:val="both"/>
        <w:rPr>
          <w:rFonts w:eastAsia="Times New Roman"/>
          <w:b/>
          <w:szCs w:val="20"/>
          <w:lang w:eastAsia="fr-CA"/>
        </w:rPr>
      </w:pPr>
    </w:p>
    <w:p w14:paraId="611991CE" w14:textId="77777777" w:rsidR="008243B0" w:rsidRPr="00953860" w:rsidRDefault="008243B0" w:rsidP="008243B0">
      <w:pPr>
        <w:jc w:val="both"/>
        <w:rPr>
          <w:rFonts w:eastAsia="Times New Roman"/>
          <w:b/>
          <w:szCs w:val="20"/>
          <w:lang w:eastAsia="fr-CA"/>
        </w:rPr>
      </w:pPr>
    </w:p>
    <w:p w14:paraId="2CFB782D" w14:textId="77777777" w:rsidR="008243B0" w:rsidRPr="00953860" w:rsidRDefault="008243B0" w:rsidP="008243B0">
      <w:pPr>
        <w:jc w:val="both"/>
        <w:rPr>
          <w:rFonts w:eastAsia="Times New Roman"/>
          <w:b/>
          <w:szCs w:val="20"/>
          <w:lang w:eastAsia="fr-CA"/>
        </w:rPr>
      </w:pPr>
    </w:p>
    <w:p w14:paraId="463E1390" w14:textId="77777777" w:rsidR="008243B0" w:rsidRPr="00953860" w:rsidRDefault="008243B0" w:rsidP="008243B0">
      <w:pPr>
        <w:jc w:val="both"/>
        <w:rPr>
          <w:rFonts w:eastAsia="Times New Roman"/>
          <w:b/>
          <w:szCs w:val="20"/>
          <w:lang w:eastAsia="fr-CA"/>
        </w:rPr>
      </w:pPr>
    </w:p>
    <w:p w14:paraId="56816483" w14:textId="77777777" w:rsidR="008243B0" w:rsidRPr="00953860" w:rsidRDefault="008243B0" w:rsidP="008243B0">
      <w:pPr>
        <w:jc w:val="both"/>
        <w:rPr>
          <w:rFonts w:eastAsia="Times New Roman"/>
          <w:b/>
          <w:szCs w:val="20"/>
          <w:lang w:eastAsia="fr-CA"/>
        </w:rPr>
      </w:pPr>
    </w:p>
    <w:p w14:paraId="3CF9D054" w14:textId="77777777" w:rsidR="008243B0" w:rsidRPr="00953860" w:rsidRDefault="008243B0" w:rsidP="008243B0">
      <w:pPr>
        <w:jc w:val="both"/>
        <w:rPr>
          <w:rFonts w:eastAsia="Times New Roman"/>
          <w:b/>
          <w:szCs w:val="20"/>
          <w:lang w:eastAsia="fr-CA"/>
        </w:rPr>
      </w:pPr>
    </w:p>
    <w:p w14:paraId="56B9FF14" w14:textId="77777777" w:rsidR="008243B0" w:rsidRPr="00953860" w:rsidRDefault="008243B0" w:rsidP="008243B0">
      <w:pPr>
        <w:spacing w:after="160" w:line="259" w:lineRule="auto"/>
        <w:rPr>
          <w:rFonts w:eastAsiaTheme="majorEastAsia" w:cstheme="majorBidi"/>
          <w:b/>
          <w:bCs/>
          <w:color w:val="2E74B5" w:themeColor="accent1" w:themeShade="BF"/>
          <w:sz w:val="32"/>
          <w:szCs w:val="32"/>
        </w:rPr>
      </w:pPr>
      <w:r w:rsidRPr="00953860">
        <w:br w:type="page"/>
      </w:r>
    </w:p>
    <w:p w14:paraId="387B96EE" w14:textId="77777777" w:rsidR="008243B0" w:rsidRPr="00953860" w:rsidRDefault="008243B0" w:rsidP="008243B0">
      <w:pPr>
        <w:pStyle w:val="Titre1"/>
        <w:pBdr>
          <w:bottom w:val="dashSmallGap" w:sz="4" w:space="1" w:color="9CC2E5" w:themeColor="accent1" w:themeTint="99"/>
        </w:pBdr>
        <w:spacing w:before="0"/>
        <w:jc w:val="center"/>
        <w:rPr>
          <w:rFonts w:asciiTheme="majorHAnsi" w:eastAsia="Times New Roman" w:hAnsiTheme="majorHAnsi"/>
          <w:sz w:val="28"/>
        </w:rPr>
      </w:pPr>
      <w:bookmarkStart w:id="151" w:name="_Toc1985158"/>
      <w:r w:rsidRPr="00953860">
        <w:rPr>
          <w:rFonts w:asciiTheme="majorHAnsi" w:eastAsia="Times New Roman" w:hAnsiTheme="majorHAnsi"/>
          <w:sz w:val="28"/>
        </w:rPr>
        <w:lastRenderedPageBreak/>
        <w:t>CAT DE L’HÉMORRAGIE POST-PARTUM</w:t>
      </w:r>
      <w:bookmarkEnd w:id="151"/>
    </w:p>
    <w:p w14:paraId="7859FB2E" w14:textId="77777777" w:rsidR="008243B0" w:rsidRPr="00953860" w:rsidRDefault="008243B0" w:rsidP="008243B0">
      <w:pPr>
        <w:rPr>
          <w:i/>
          <w:szCs w:val="20"/>
        </w:rPr>
      </w:pPr>
      <w:r w:rsidRPr="00953860">
        <w:rPr>
          <w:rFonts w:cs="Arial"/>
          <w:i/>
          <w:color w:val="000000"/>
          <w:szCs w:val="20"/>
        </w:rPr>
        <w:t>Source : Mémo-Péri p. 281-286</w:t>
      </w:r>
    </w:p>
    <w:p w14:paraId="2F0601EF" w14:textId="77777777" w:rsidR="008243B0" w:rsidRPr="00953860" w:rsidRDefault="008243B0" w:rsidP="008243B0">
      <w:pPr>
        <w:rPr>
          <w:rFonts w:eastAsia="Times New Roman"/>
          <w:szCs w:val="20"/>
        </w:rPr>
      </w:pPr>
    </w:p>
    <w:p w14:paraId="1484E8CC" w14:textId="77777777" w:rsidR="008243B0" w:rsidRPr="00953860" w:rsidRDefault="008243B0" w:rsidP="00591DB8">
      <w:pPr>
        <w:pStyle w:val="Paragraphedeliste"/>
        <w:numPr>
          <w:ilvl w:val="0"/>
          <w:numId w:val="164"/>
        </w:numPr>
        <w:rPr>
          <w:b/>
          <w:szCs w:val="20"/>
        </w:rPr>
      </w:pPr>
      <w:r w:rsidRPr="00953860">
        <w:rPr>
          <w:rFonts w:cs="Arial"/>
          <w:b/>
          <w:color w:val="FF0000"/>
          <w:szCs w:val="20"/>
        </w:rPr>
        <w:t xml:space="preserve">Pertes &gt; 500 ml </w:t>
      </w:r>
      <w:r w:rsidRPr="00953860">
        <w:rPr>
          <w:rFonts w:cs="Arial"/>
          <w:b/>
          <w:color w:val="000000"/>
          <w:szCs w:val="20"/>
        </w:rPr>
        <w:t>(5-15% des accouchements vaginaux) dans les 24 h PP</w:t>
      </w:r>
    </w:p>
    <w:p w14:paraId="49E38BB6" w14:textId="77777777" w:rsidR="008243B0" w:rsidRPr="00953860" w:rsidRDefault="008243B0" w:rsidP="00591DB8">
      <w:pPr>
        <w:pStyle w:val="Paragraphedeliste"/>
        <w:numPr>
          <w:ilvl w:val="0"/>
          <w:numId w:val="164"/>
        </w:numPr>
        <w:rPr>
          <w:b/>
          <w:szCs w:val="20"/>
        </w:rPr>
      </w:pPr>
      <w:r w:rsidRPr="00953860">
        <w:rPr>
          <w:rFonts w:cs="Arial"/>
          <w:color w:val="000000"/>
          <w:szCs w:val="20"/>
        </w:rPr>
        <w:t>Se fier sur les s/s pour évaluer la quantité de sang perdue</w:t>
      </w:r>
    </w:p>
    <w:p w14:paraId="3973A866" w14:textId="77777777" w:rsidR="008243B0" w:rsidRPr="00953860" w:rsidRDefault="008243B0" w:rsidP="008243B0">
      <w:pPr>
        <w:rPr>
          <w:rFonts w:eastAsia="Times New Roman"/>
          <w:szCs w:val="20"/>
        </w:rPr>
      </w:pPr>
    </w:p>
    <w:tbl>
      <w:tblPr>
        <w:tblStyle w:val="TableauGrille2-Accentuation1"/>
        <w:tblW w:w="11106" w:type="dxa"/>
        <w:tblLook w:val="04A0" w:firstRow="1" w:lastRow="0" w:firstColumn="1" w:lastColumn="0" w:noHBand="0" w:noVBand="1"/>
      </w:tblPr>
      <w:tblGrid>
        <w:gridCol w:w="2274"/>
        <w:gridCol w:w="2607"/>
        <w:gridCol w:w="2216"/>
        <w:gridCol w:w="4009"/>
      </w:tblGrid>
      <w:tr w:rsidR="008243B0" w:rsidRPr="00953860" w14:paraId="5802B7C6" w14:textId="77777777" w:rsidTr="00A9763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5101E62" w14:textId="77777777" w:rsidR="008243B0" w:rsidRPr="00953860" w:rsidRDefault="008243B0" w:rsidP="00A97635">
            <w:pPr>
              <w:jc w:val="center"/>
              <w:rPr>
                <w:szCs w:val="20"/>
              </w:rPr>
            </w:pPr>
            <w:r w:rsidRPr="00953860">
              <w:rPr>
                <w:rFonts w:cs="Arial"/>
                <w:color w:val="000000"/>
                <w:szCs w:val="20"/>
              </w:rPr>
              <w:t>Degré de choc</w:t>
            </w:r>
          </w:p>
        </w:tc>
        <w:tc>
          <w:tcPr>
            <w:tcW w:w="0" w:type="auto"/>
            <w:hideMark/>
          </w:tcPr>
          <w:p w14:paraId="766A5A75" w14:textId="77777777" w:rsidR="008243B0" w:rsidRPr="00953860" w:rsidRDefault="008243B0" w:rsidP="00A97635">
            <w:pPr>
              <w:cnfStyle w:val="100000000000" w:firstRow="1" w:lastRow="0" w:firstColumn="0" w:lastColumn="0" w:oddVBand="0" w:evenVBand="0" w:oddHBand="0" w:evenHBand="0" w:firstRowFirstColumn="0" w:firstRowLastColumn="0" w:lastRowFirstColumn="0" w:lastRowLastColumn="0"/>
              <w:rPr>
                <w:szCs w:val="20"/>
              </w:rPr>
            </w:pPr>
            <w:r w:rsidRPr="00953860">
              <w:rPr>
                <w:rFonts w:cs="Arial"/>
                <w:color w:val="000000"/>
                <w:szCs w:val="20"/>
              </w:rPr>
              <w:t>Pertes sanguines</w:t>
            </w:r>
          </w:p>
        </w:tc>
        <w:tc>
          <w:tcPr>
            <w:tcW w:w="0" w:type="auto"/>
            <w:hideMark/>
          </w:tcPr>
          <w:p w14:paraId="691D37EF" w14:textId="77777777" w:rsidR="008243B0" w:rsidRPr="00953860" w:rsidRDefault="008243B0" w:rsidP="00A97635">
            <w:pPr>
              <w:cnfStyle w:val="100000000000" w:firstRow="1" w:lastRow="0" w:firstColumn="0" w:lastColumn="0" w:oddVBand="0" w:evenVBand="0" w:oddHBand="0" w:evenHBand="0" w:firstRowFirstColumn="0" w:firstRowLastColumn="0" w:lastRowFirstColumn="0" w:lastRowLastColumn="0"/>
              <w:rPr>
                <w:szCs w:val="20"/>
              </w:rPr>
            </w:pPr>
            <w:r w:rsidRPr="00953860">
              <w:rPr>
                <w:rFonts w:cs="Arial"/>
                <w:color w:val="000000"/>
                <w:szCs w:val="20"/>
              </w:rPr>
              <w:t>Signes vitaux</w:t>
            </w:r>
          </w:p>
        </w:tc>
        <w:tc>
          <w:tcPr>
            <w:tcW w:w="0" w:type="auto"/>
            <w:hideMark/>
          </w:tcPr>
          <w:p w14:paraId="20F7A85D" w14:textId="77777777" w:rsidR="008243B0" w:rsidRPr="00953860" w:rsidRDefault="008243B0" w:rsidP="00A97635">
            <w:pPr>
              <w:cnfStyle w:val="100000000000" w:firstRow="1" w:lastRow="0" w:firstColumn="0" w:lastColumn="0" w:oddVBand="0" w:evenVBand="0" w:oddHBand="0" w:evenHBand="0" w:firstRowFirstColumn="0" w:firstRowLastColumn="0" w:lastRowFirstColumn="0" w:lastRowLastColumn="0"/>
              <w:rPr>
                <w:szCs w:val="20"/>
              </w:rPr>
            </w:pPr>
            <w:r w:rsidRPr="00953860">
              <w:rPr>
                <w:rFonts w:cs="Arial"/>
                <w:color w:val="000000"/>
                <w:szCs w:val="20"/>
              </w:rPr>
              <w:t>Signes et symptomes</w:t>
            </w:r>
          </w:p>
        </w:tc>
      </w:tr>
      <w:tr w:rsidR="008243B0" w:rsidRPr="00953860" w14:paraId="23F442B4" w14:textId="77777777" w:rsidTr="00A976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B510569" w14:textId="77777777" w:rsidR="008243B0" w:rsidRPr="00953860" w:rsidRDefault="008243B0" w:rsidP="00A97635">
            <w:pPr>
              <w:jc w:val="center"/>
              <w:rPr>
                <w:szCs w:val="20"/>
              </w:rPr>
            </w:pPr>
            <w:r w:rsidRPr="00953860">
              <w:rPr>
                <w:rFonts w:cs="Arial"/>
                <w:color w:val="000000"/>
                <w:szCs w:val="20"/>
              </w:rPr>
              <w:t>Léger</w:t>
            </w:r>
          </w:p>
        </w:tc>
        <w:tc>
          <w:tcPr>
            <w:tcW w:w="0" w:type="auto"/>
            <w:hideMark/>
          </w:tcPr>
          <w:p w14:paraId="6E498F38" w14:textId="77777777" w:rsidR="008243B0" w:rsidRPr="00953860" w:rsidRDefault="008243B0" w:rsidP="00A97635">
            <w:pPr>
              <w:cnfStyle w:val="000000100000" w:firstRow="0" w:lastRow="0" w:firstColumn="0" w:lastColumn="0" w:oddVBand="0" w:evenVBand="0" w:oddHBand="1" w:evenHBand="0" w:firstRowFirstColumn="0" w:firstRowLastColumn="0" w:lastRowFirstColumn="0" w:lastRowLastColumn="0"/>
              <w:rPr>
                <w:szCs w:val="20"/>
              </w:rPr>
            </w:pPr>
            <w:r w:rsidRPr="00953860">
              <w:rPr>
                <w:rFonts w:cs="Arial"/>
                <w:color w:val="000000"/>
                <w:szCs w:val="20"/>
              </w:rPr>
              <w:t xml:space="preserve">&lt;20% </w:t>
            </w:r>
          </w:p>
          <w:p w14:paraId="17083DC6" w14:textId="77777777" w:rsidR="008243B0" w:rsidRPr="00953860" w:rsidRDefault="008243B0" w:rsidP="00A97635">
            <w:pPr>
              <w:cnfStyle w:val="000000100000" w:firstRow="0" w:lastRow="0" w:firstColumn="0" w:lastColumn="0" w:oddVBand="0" w:evenVBand="0" w:oddHBand="1" w:evenHBand="0" w:firstRowFirstColumn="0" w:firstRowLastColumn="0" w:lastRowFirstColumn="0" w:lastRowLastColumn="0"/>
              <w:rPr>
                <w:szCs w:val="20"/>
              </w:rPr>
            </w:pPr>
            <w:r w:rsidRPr="00953860">
              <w:rPr>
                <w:rFonts w:cs="Arial"/>
                <w:color w:val="000000"/>
                <w:szCs w:val="20"/>
              </w:rPr>
              <w:t>(500 - 1000 ml)</w:t>
            </w:r>
          </w:p>
        </w:tc>
        <w:tc>
          <w:tcPr>
            <w:tcW w:w="0" w:type="auto"/>
            <w:hideMark/>
          </w:tcPr>
          <w:p w14:paraId="32369418" w14:textId="77777777" w:rsidR="008243B0" w:rsidRPr="00953860" w:rsidRDefault="008243B0" w:rsidP="00A97635">
            <w:pPr>
              <w:cnfStyle w:val="000000100000" w:firstRow="0" w:lastRow="0" w:firstColumn="0" w:lastColumn="0" w:oddVBand="0" w:evenVBand="0" w:oddHBand="1" w:evenHBand="0" w:firstRowFirstColumn="0" w:firstRowLastColumn="0" w:lastRowFirstColumn="0" w:lastRowLastColumn="0"/>
              <w:rPr>
                <w:szCs w:val="20"/>
              </w:rPr>
            </w:pPr>
            <w:r w:rsidRPr="00953860">
              <w:rPr>
                <w:rFonts w:cs="Arial"/>
                <w:color w:val="000000"/>
                <w:szCs w:val="20"/>
              </w:rPr>
              <w:t>TAS: 80-100</w:t>
            </w:r>
          </w:p>
          <w:p w14:paraId="72DC3B47" w14:textId="77777777" w:rsidR="008243B0" w:rsidRPr="00953860" w:rsidRDefault="008243B0" w:rsidP="00A97635">
            <w:pPr>
              <w:cnfStyle w:val="000000100000" w:firstRow="0" w:lastRow="0" w:firstColumn="0" w:lastColumn="0" w:oddVBand="0" w:evenVBand="0" w:oddHBand="1" w:evenHBand="0" w:firstRowFirstColumn="0" w:firstRowLastColumn="0" w:lastRowFirstColumn="0" w:lastRowLastColumn="0"/>
              <w:rPr>
                <w:szCs w:val="20"/>
              </w:rPr>
            </w:pPr>
            <w:r w:rsidRPr="00953860">
              <w:rPr>
                <w:rFonts w:cs="Arial"/>
                <w:color w:val="000000"/>
                <w:szCs w:val="20"/>
              </w:rPr>
              <w:t>RC: &lt;100</w:t>
            </w:r>
          </w:p>
        </w:tc>
        <w:tc>
          <w:tcPr>
            <w:tcW w:w="0" w:type="auto"/>
            <w:hideMark/>
          </w:tcPr>
          <w:p w14:paraId="05DAF57A" w14:textId="77777777" w:rsidR="008243B0" w:rsidRPr="00953860" w:rsidRDefault="008243B0" w:rsidP="00A97635">
            <w:pPr>
              <w:cnfStyle w:val="000000100000" w:firstRow="0" w:lastRow="0" w:firstColumn="0" w:lastColumn="0" w:oddVBand="0" w:evenVBand="0" w:oddHBand="1" w:evenHBand="0" w:firstRowFirstColumn="0" w:firstRowLastColumn="0" w:lastRowFirstColumn="0" w:lastRowLastColumn="0"/>
              <w:rPr>
                <w:szCs w:val="20"/>
              </w:rPr>
            </w:pPr>
            <w:r w:rsidRPr="00953860">
              <w:rPr>
                <w:rFonts w:cs="Arial"/>
                <w:color w:val="000000"/>
                <w:szCs w:val="20"/>
              </w:rPr>
              <w:t>Palpitations</w:t>
            </w:r>
          </w:p>
          <w:p w14:paraId="3C080557" w14:textId="77777777" w:rsidR="008243B0" w:rsidRPr="00953860" w:rsidRDefault="008243B0" w:rsidP="00A97635">
            <w:pPr>
              <w:cnfStyle w:val="000000100000" w:firstRow="0" w:lastRow="0" w:firstColumn="0" w:lastColumn="0" w:oddVBand="0" w:evenVBand="0" w:oddHBand="1" w:evenHBand="0" w:firstRowFirstColumn="0" w:firstRowLastColumn="0" w:lastRowFirstColumn="0" w:lastRowLastColumn="0"/>
              <w:rPr>
                <w:szCs w:val="20"/>
              </w:rPr>
            </w:pPr>
            <w:r w:rsidRPr="00953860">
              <w:rPr>
                <w:rFonts w:cs="Arial"/>
                <w:color w:val="000000"/>
                <w:szCs w:val="20"/>
              </w:rPr>
              <w:t>Étourdissements</w:t>
            </w:r>
          </w:p>
          <w:p w14:paraId="1AC1A10A" w14:textId="77777777" w:rsidR="008243B0" w:rsidRPr="00953860" w:rsidRDefault="008243B0" w:rsidP="00A97635">
            <w:pPr>
              <w:cnfStyle w:val="000000100000" w:firstRow="0" w:lastRow="0" w:firstColumn="0" w:lastColumn="0" w:oddVBand="0" w:evenVBand="0" w:oddHBand="1" w:evenHBand="0" w:firstRowFirstColumn="0" w:firstRowLastColumn="0" w:lastRowFirstColumn="0" w:lastRowLastColumn="0"/>
              <w:rPr>
                <w:szCs w:val="20"/>
              </w:rPr>
            </w:pPr>
            <w:r w:rsidRPr="00953860">
              <w:rPr>
                <w:rFonts w:cs="Arial"/>
                <w:color w:val="000000"/>
                <w:szCs w:val="20"/>
              </w:rPr>
              <w:t>Remplissage capillaire lent</w:t>
            </w:r>
          </w:p>
          <w:p w14:paraId="114BCC96" w14:textId="77777777" w:rsidR="008243B0" w:rsidRPr="00953860" w:rsidRDefault="008243B0" w:rsidP="00A97635">
            <w:pPr>
              <w:cnfStyle w:val="000000100000" w:firstRow="0" w:lastRow="0" w:firstColumn="0" w:lastColumn="0" w:oddVBand="0" w:evenVBand="0" w:oddHBand="1" w:evenHBand="0" w:firstRowFirstColumn="0" w:firstRowLastColumn="0" w:lastRowFirstColumn="0" w:lastRowLastColumn="0"/>
              <w:rPr>
                <w:szCs w:val="20"/>
              </w:rPr>
            </w:pPr>
            <w:r w:rsidRPr="00953860">
              <w:rPr>
                <w:rFonts w:cs="Arial"/>
                <w:color w:val="000000"/>
                <w:szCs w:val="20"/>
              </w:rPr>
              <w:t>Extrémités froites</w:t>
            </w:r>
          </w:p>
        </w:tc>
      </w:tr>
      <w:tr w:rsidR="008243B0" w:rsidRPr="00953860" w14:paraId="11B138CF" w14:textId="77777777" w:rsidTr="00A97635">
        <w:tc>
          <w:tcPr>
            <w:cnfStyle w:val="001000000000" w:firstRow="0" w:lastRow="0" w:firstColumn="1" w:lastColumn="0" w:oddVBand="0" w:evenVBand="0" w:oddHBand="0" w:evenHBand="0" w:firstRowFirstColumn="0" w:firstRowLastColumn="0" w:lastRowFirstColumn="0" w:lastRowLastColumn="0"/>
            <w:tcW w:w="0" w:type="auto"/>
            <w:hideMark/>
          </w:tcPr>
          <w:p w14:paraId="6CAFAD4F" w14:textId="77777777" w:rsidR="008243B0" w:rsidRPr="00953860" w:rsidRDefault="008243B0" w:rsidP="00A97635">
            <w:pPr>
              <w:jc w:val="center"/>
              <w:rPr>
                <w:szCs w:val="20"/>
              </w:rPr>
            </w:pPr>
            <w:r w:rsidRPr="00953860">
              <w:rPr>
                <w:rFonts w:cs="Arial"/>
                <w:color w:val="000000"/>
                <w:szCs w:val="20"/>
              </w:rPr>
              <w:t>Modéré</w:t>
            </w:r>
          </w:p>
        </w:tc>
        <w:tc>
          <w:tcPr>
            <w:tcW w:w="0" w:type="auto"/>
            <w:hideMark/>
          </w:tcPr>
          <w:p w14:paraId="2A989933" w14:textId="77777777" w:rsidR="008243B0" w:rsidRPr="00953860" w:rsidRDefault="008243B0" w:rsidP="00A97635">
            <w:pPr>
              <w:cnfStyle w:val="000000000000" w:firstRow="0" w:lastRow="0" w:firstColumn="0" w:lastColumn="0" w:oddVBand="0" w:evenVBand="0" w:oddHBand="0" w:evenHBand="0" w:firstRowFirstColumn="0" w:firstRowLastColumn="0" w:lastRowFirstColumn="0" w:lastRowLastColumn="0"/>
              <w:rPr>
                <w:szCs w:val="20"/>
              </w:rPr>
            </w:pPr>
            <w:r w:rsidRPr="00953860">
              <w:rPr>
                <w:rFonts w:cs="Arial"/>
                <w:color w:val="000000"/>
                <w:szCs w:val="20"/>
              </w:rPr>
              <w:t>20-40%</w:t>
            </w:r>
          </w:p>
          <w:p w14:paraId="3B3A09C7" w14:textId="77777777" w:rsidR="008243B0" w:rsidRPr="00953860" w:rsidRDefault="008243B0" w:rsidP="00A97635">
            <w:pPr>
              <w:cnfStyle w:val="000000000000" w:firstRow="0" w:lastRow="0" w:firstColumn="0" w:lastColumn="0" w:oddVBand="0" w:evenVBand="0" w:oddHBand="0" w:evenHBand="0" w:firstRowFirstColumn="0" w:firstRowLastColumn="0" w:lastRowFirstColumn="0" w:lastRowLastColumn="0"/>
              <w:rPr>
                <w:szCs w:val="20"/>
              </w:rPr>
            </w:pPr>
            <w:r w:rsidRPr="00953860">
              <w:rPr>
                <w:rFonts w:cs="Arial"/>
                <w:color w:val="000000"/>
                <w:szCs w:val="20"/>
              </w:rPr>
              <w:t>(1000-2000 ml)</w:t>
            </w:r>
          </w:p>
        </w:tc>
        <w:tc>
          <w:tcPr>
            <w:tcW w:w="0" w:type="auto"/>
            <w:hideMark/>
          </w:tcPr>
          <w:p w14:paraId="3C95DF60" w14:textId="77777777" w:rsidR="008243B0" w:rsidRPr="00953860" w:rsidRDefault="008243B0" w:rsidP="00A97635">
            <w:pPr>
              <w:cnfStyle w:val="000000000000" w:firstRow="0" w:lastRow="0" w:firstColumn="0" w:lastColumn="0" w:oddVBand="0" w:evenVBand="0" w:oddHBand="0" w:evenHBand="0" w:firstRowFirstColumn="0" w:firstRowLastColumn="0" w:lastRowFirstColumn="0" w:lastRowLastColumn="0"/>
              <w:rPr>
                <w:szCs w:val="20"/>
              </w:rPr>
            </w:pPr>
            <w:r w:rsidRPr="00953860">
              <w:rPr>
                <w:rFonts w:cs="Arial"/>
                <w:color w:val="000000"/>
                <w:szCs w:val="20"/>
              </w:rPr>
              <w:t>TAS: 50-80</w:t>
            </w:r>
          </w:p>
          <w:p w14:paraId="5CA735AC" w14:textId="77777777" w:rsidR="008243B0" w:rsidRPr="00953860" w:rsidRDefault="008243B0" w:rsidP="00A97635">
            <w:pPr>
              <w:cnfStyle w:val="000000000000" w:firstRow="0" w:lastRow="0" w:firstColumn="0" w:lastColumn="0" w:oddVBand="0" w:evenVBand="0" w:oddHBand="0" w:evenHBand="0" w:firstRowFirstColumn="0" w:firstRowLastColumn="0" w:lastRowFirstColumn="0" w:lastRowLastColumn="0"/>
              <w:rPr>
                <w:szCs w:val="20"/>
              </w:rPr>
            </w:pPr>
            <w:r w:rsidRPr="00953860">
              <w:rPr>
                <w:rFonts w:cs="Arial"/>
                <w:color w:val="000000"/>
                <w:szCs w:val="20"/>
              </w:rPr>
              <w:t>RC: &gt;100</w:t>
            </w:r>
          </w:p>
        </w:tc>
        <w:tc>
          <w:tcPr>
            <w:tcW w:w="0" w:type="auto"/>
            <w:hideMark/>
          </w:tcPr>
          <w:p w14:paraId="15C2F27C" w14:textId="77777777" w:rsidR="008243B0" w:rsidRPr="00953860" w:rsidRDefault="008243B0" w:rsidP="00A97635">
            <w:pPr>
              <w:cnfStyle w:val="000000000000" w:firstRow="0" w:lastRow="0" w:firstColumn="0" w:lastColumn="0" w:oddVBand="0" w:evenVBand="0" w:oddHBand="0" w:evenHBand="0" w:firstRowFirstColumn="0" w:firstRowLastColumn="0" w:lastRowFirstColumn="0" w:lastRowLastColumn="0"/>
              <w:rPr>
                <w:szCs w:val="20"/>
              </w:rPr>
            </w:pPr>
            <w:r w:rsidRPr="00953860">
              <w:rPr>
                <w:rFonts w:cs="Arial"/>
                <w:color w:val="000000"/>
                <w:szCs w:val="20"/>
              </w:rPr>
              <w:t>Tachypnée</w:t>
            </w:r>
          </w:p>
          <w:p w14:paraId="72DD4135" w14:textId="77777777" w:rsidR="008243B0" w:rsidRPr="00953860" w:rsidRDefault="008243B0" w:rsidP="00A97635">
            <w:pPr>
              <w:cnfStyle w:val="000000000000" w:firstRow="0" w:lastRow="0" w:firstColumn="0" w:lastColumn="0" w:oddVBand="0" w:evenVBand="0" w:oddHBand="0" w:evenHBand="0" w:firstRowFirstColumn="0" w:firstRowLastColumn="0" w:lastRowFirstColumn="0" w:lastRowLastColumn="0"/>
              <w:rPr>
                <w:szCs w:val="20"/>
              </w:rPr>
            </w:pPr>
            <w:r w:rsidRPr="00953860">
              <w:rPr>
                <w:rFonts w:cs="Arial"/>
                <w:color w:val="000000"/>
                <w:szCs w:val="20"/>
              </w:rPr>
              <w:t>Faiblesse pâleur</w:t>
            </w:r>
          </w:p>
          <w:p w14:paraId="2D1B7701" w14:textId="77777777" w:rsidR="008243B0" w:rsidRPr="00953860" w:rsidRDefault="008243B0" w:rsidP="00A97635">
            <w:pPr>
              <w:cnfStyle w:val="000000000000" w:firstRow="0" w:lastRow="0" w:firstColumn="0" w:lastColumn="0" w:oddVBand="0" w:evenVBand="0" w:oddHBand="0" w:evenHBand="0" w:firstRowFirstColumn="0" w:firstRowLastColumn="0" w:lastRowFirstColumn="0" w:lastRowLastColumn="0"/>
              <w:rPr>
                <w:szCs w:val="20"/>
              </w:rPr>
            </w:pPr>
            <w:r w:rsidRPr="00953860">
              <w:rPr>
                <w:rFonts w:cs="Arial"/>
                <w:color w:val="000000"/>
                <w:szCs w:val="20"/>
              </w:rPr>
              <w:t>Oligurie</w:t>
            </w:r>
          </w:p>
        </w:tc>
      </w:tr>
      <w:tr w:rsidR="008243B0" w:rsidRPr="00953860" w14:paraId="217EB581" w14:textId="77777777" w:rsidTr="00A976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56DD0FB3" w14:textId="77777777" w:rsidR="008243B0" w:rsidRPr="00953860" w:rsidRDefault="008243B0" w:rsidP="00A97635">
            <w:pPr>
              <w:jc w:val="center"/>
              <w:rPr>
                <w:szCs w:val="20"/>
              </w:rPr>
            </w:pPr>
            <w:r w:rsidRPr="00953860">
              <w:rPr>
                <w:rFonts w:cs="Arial"/>
                <w:color w:val="000000"/>
                <w:szCs w:val="20"/>
              </w:rPr>
              <w:t>Sévère</w:t>
            </w:r>
          </w:p>
        </w:tc>
        <w:tc>
          <w:tcPr>
            <w:tcW w:w="0" w:type="auto"/>
            <w:hideMark/>
          </w:tcPr>
          <w:p w14:paraId="79B03033" w14:textId="77777777" w:rsidR="008243B0" w:rsidRPr="00953860" w:rsidRDefault="008243B0" w:rsidP="00A97635">
            <w:pPr>
              <w:cnfStyle w:val="000000100000" w:firstRow="0" w:lastRow="0" w:firstColumn="0" w:lastColumn="0" w:oddVBand="0" w:evenVBand="0" w:oddHBand="1" w:evenHBand="0" w:firstRowFirstColumn="0" w:firstRowLastColumn="0" w:lastRowFirstColumn="0" w:lastRowLastColumn="0"/>
              <w:rPr>
                <w:szCs w:val="20"/>
              </w:rPr>
            </w:pPr>
            <w:r w:rsidRPr="00953860">
              <w:rPr>
                <w:rFonts w:cs="Arial"/>
                <w:color w:val="000000"/>
                <w:szCs w:val="20"/>
              </w:rPr>
              <w:t>&gt; 40%</w:t>
            </w:r>
          </w:p>
          <w:p w14:paraId="7735FD20" w14:textId="77777777" w:rsidR="008243B0" w:rsidRPr="00953860" w:rsidRDefault="008243B0" w:rsidP="00A97635">
            <w:pPr>
              <w:cnfStyle w:val="000000100000" w:firstRow="0" w:lastRow="0" w:firstColumn="0" w:lastColumn="0" w:oddVBand="0" w:evenVBand="0" w:oddHBand="1" w:evenHBand="0" w:firstRowFirstColumn="0" w:firstRowLastColumn="0" w:lastRowFirstColumn="0" w:lastRowLastColumn="0"/>
              <w:rPr>
                <w:szCs w:val="20"/>
              </w:rPr>
            </w:pPr>
            <w:r w:rsidRPr="00953860">
              <w:rPr>
                <w:rFonts w:cs="Arial"/>
                <w:color w:val="000000"/>
                <w:szCs w:val="20"/>
              </w:rPr>
              <w:t>(&gt;2000 ml)</w:t>
            </w:r>
          </w:p>
        </w:tc>
        <w:tc>
          <w:tcPr>
            <w:tcW w:w="0" w:type="auto"/>
            <w:hideMark/>
          </w:tcPr>
          <w:p w14:paraId="6D3CA457" w14:textId="77777777" w:rsidR="008243B0" w:rsidRPr="00953860" w:rsidRDefault="008243B0" w:rsidP="00A97635">
            <w:pPr>
              <w:cnfStyle w:val="000000100000" w:firstRow="0" w:lastRow="0" w:firstColumn="0" w:lastColumn="0" w:oddVBand="0" w:evenVBand="0" w:oddHBand="1" w:evenHBand="0" w:firstRowFirstColumn="0" w:firstRowLastColumn="0" w:lastRowFirstColumn="0" w:lastRowLastColumn="0"/>
              <w:rPr>
                <w:szCs w:val="20"/>
              </w:rPr>
            </w:pPr>
            <w:r w:rsidRPr="00953860">
              <w:rPr>
                <w:rFonts w:cs="Arial"/>
                <w:color w:val="000000"/>
                <w:szCs w:val="20"/>
              </w:rPr>
              <w:t>TAS: diminue!</w:t>
            </w:r>
          </w:p>
          <w:p w14:paraId="4A799737" w14:textId="77777777" w:rsidR="008243B0" w:rsidRPr="00953860" w:rsidRDefault="008243B0" w:rsidP="00A97635">
            <w:pPr>
              <w:cnfStyle w:val="000000100000" w:firstRow="0" w:lastRow="0" w:firstColumn="0" w:lastColumn="0" w:oddVBand="0" w:evenVBand="0" w:oddHBand="1" w:evenHBand="0" w:firstRowFirstColumn="0" w:firstRowLastColumn="0" w:lastRowFirstColumn="0" w:lastRowLastColumn="0"/>
              <w:rPr>
                <w:szCs w:val="20"/>
              </w:rPr>
            </w:pPr>
            <w:r w:rsidRPr="00953860">
              <w:rPr>
                <w:rFonts w:cs="Arial"/>
                <w:color w:val="000000"/>
                <w:szCs w:val="20"/>
              </w:rPr>
              <w:t>RC: &gt;140</w:t>
            </w:r>
          </w:p>
        </w:tc>
        <w:tc>
          <w:tcPr>
            <w:tcW w:w="0" w:type="auto"/>
            <w:hideMark/>
          </w:tcPr>
          <w:p w14:paraId="35AAEB54" w14:textId="77777777" w:rsidR="008243B0" w:rsidRPr="00953860" w:rsidRDefault="008243B0" w:rsidP="00A97635">
            <w:pPr>
              <w:cnfStyle w:val="000000100000" w:firstRow="0" w:lastRow="0" w:firstColumn="0" w:lastColumn="0" w:oddVBand="0" w:evenVBand="0" w:oddHBand="1" w:evenHBand="0" w:firstRowFirstColumn="0" w:firstRowLastColumn="0" w:lastRowFirstColumn="0" w:lastRowLastColumn="0"/>
              <w:rPr>
                <w:szCs w:val="20"/>
              </w:rPr>
            </w:pPr>
            <w:r w:rsidRPr="00953860">
              <w:rPr>
                <w:rFonts w:cs="Arial"/>
                <w:color w:val="000000"/>
                <w:szCs w:val="20"/>
              </w:rPr>
              <w:t>Agitation / Confusion</w:t>
            </w:r>
          </w:p>
          <w:p w14:paraId="7912C0E4" w14:textId="77777777" w:rsidR="008243B0" w:rsidRPr="00953860" w:rsidRDefault="008243B0" w:rsidP="00A97635">
            <w:pPr>
              <w:cnfStyle w:val="000000100000" w:firstRow="0" w:lastRow="0" w:firstColumn="0" w:lastColumn="0" w:oddVBand="0" w:evenVBand="0" w:oddHBand="1" w:evenHBand="0" w:firstRowFirstColumn="0" w:firstRowLastColumn="0" w:lastRowFirstColumn="0" w:lastRowLastColumn="0"/>
              <w:rPr>
                <w:szCs w:val="20"/>
              </w:rPr>
            </w:pPr>
            <w:r w:rsidRPr="00953860">
              <w:rPr>
                <w:rFonts w:cs="Arial"/>
                <w:color w:val="000000"/>
                <w:szCs w:val="20"/>
              </w:rPr>
              <w:t>Instabilité hémodynamique</w:t>
            </w:r>
          </w:p>
          <w:p w14:paraId="5F7EE0B0" w14:textId="77777777" w:rsidR="008243B0" w:rsidRPr="00953860" w:rsidRDefault="008243B0" w:rsidP="00A97635">
            <w:pPr>
              <w:cnfStyle w:val="000000100000" w:firstRow="0" w:lastRow="0" w:firstColumn="0" w:lastColumn="0" w:oddVBand="0" w:evenVBand="0" w:oddHBand="1" w:evenHBand="0" w:firstRowFirstColumn="0" w:firstRowLastColumn="0" w:lastRowFirstColumn="0" w:lastRowLastColumn="0"/>
              <w:rPr>
                <w:szCs w:val="20"/>
              </w:rPr>
            </w:pPr>
            <w:r w:rsidRPr="00953860">
              <w:rPr>
                <w:rFonts w:cs="Arial"/>
                <w:color w:val="000000"/>
                <w:szCs w:val="20"/>
              </w:rPr>
              <w:t>Anurie</w:t>
            </w:r>
          </w:p>
        </w:tc>
      </w:tr>
    </w:tbl>
    <w:p w14:paraId="1505C91E" w14:textId="77777777" w:rsidR="008243B0" w:rsidRPr="00953860" w:rsidRDefault="008243B0" w:rsidP="008243B0">
      <w:pPr>
        <w:rPr>
          <w:szCs w:val="20"/>
        </w:rPr>
      </w:pPr>
      <w:r w:rsidRPr="00953860">
        <w:rPr>
          <w:rFonts w:cs="Arial"/>
          <w:color w:val="000000"/>
          <w:szCs w:val="20"/>
        </w:rPr>
        <w:t xml:space="preserve"> </w:t>
      </w:r>
    </w:p>
    <w:p w14:paraId="1A0140AB" w14:textId="77777777" w:rsidR="008243B0" w:rsidRPr="00953860" w:rsidRDefault="008243B0" w:rsidP="008243B0">
      <w:pPr>
        <w:rPr>
          <w:szCs w:val="20"/>
        </w:rPr>
      </w:pPr>
      <w:r w:rsidRPr="00953860">
        <w:rPr>
          <w:rFonts w:cs="Arial"/>
          <w:color w:val="000000"/>
          <w:szCs w:val="20"/>
          <w:u w:val="single"/>
        </w:rPr>
        <w:t>Tonus, traumatisme, tissu, thrombine)</w:t>
      </w:r>
    </w:p>
    <w:p w14:paraId="3D1A9F83" w14:textId="77777777" w:rsidR="008243B0" w:rsidRPr="00953860" w:rsidRDefault="008243B0" w:rsidP="00591DB8">
      <w:pPr>
        <w:numPr>
          <w:ilvl w:val="0"/>
          <w:numId w:val="159"/>
        </w:numPr>
        <w:textAlignment w:val="baseline"/>
        <w:rPr>
          <w:rFonts w:cs="Arial"/>
          <w:color w:val="000000"/>
          <w:szCs w:val="20"/>
        </w:rPr>
      </w:pPr>
      <w:r w:rsidRPr="00953860">
        <w:rPr>
          <w:rFonts w:cs="Arial"/>
          <w:b/>
          <w:bCs/>
          <w:color w:val="000000"/>
          <w:szCs w:val="20"/>
        </w:rPr>
        <w:t>Tonus</w:t>
      </w:r>
      <w:r w:rsidRPr="00953860">
        <w:rPr>
          <w:rFonts w:cs="Arial"/>
          <w:color w:val="000000"/>
          <w:szCs w:val="20"/>
        </w:rPr>
        <w:t xml:space="preserve"> (70 % des HPP)</w:t>
      </w:r>
    </w:p>
    <w:p w14:paraId="416631B1" w14:textId="77777777" w:rsidR="008243B0" w:rsidRPr="00953860" w:rsidRDefault="008243B0" w:rsidP="00591DB8">
      <w:pPr>
        <w:numPr>
          <w:ilvl w:val="1"/>
          <w:numId w:val="159"/>
        </w:numPr>
        <w:textAlignment w:val="baseline"/>
        <w:rPr>
          <w:rFonts w:cs="Arial"/>
          <w:color w:val="000000"/>
          <w:szCs w:val="20"/>
        </w:rPr>
      </w:pPr>
      <w:r w:rsidRPr="00953860">
        <w:rPr>
          <w:rFonts w:cs="Arial"/>
          <w:color w:val="000000"/>
          <w:szCs w:val="20"/>
        </w:rPr>
        <w:t>Agents utérotoniques, massage bimanuel PRN ?</w:t>
      </w:r>
    </w:p>
    <w:p w14:paraId="088D299F" w14:textId="77777777" w:rsidR="008243B0" w:rsidRPr="00953860" w:rsidRDefault="008243B0" w:rsidP="00591DB8">
      <w:pPr>
        <w:numPr>
          <w:ilvl w:val="0"/>
          <w:numId w:val="159"/>
        </w:numPr>
        <w:textAlignment w:val="baseline"/>
        <w:rPr>
          <w:rFonts w:cs="Arial"/>
          <w:color w:val="000000"/>
          <w:szCs w:val="20"/>
        </w:rPr>
      </w:pPr>
      <w:r w:rsidRPr="00953860">
        <w:rPr>
          <w:rFonts w:cs="Arial"/>
          <w:b/>
          <w:bCs/>
          <w:color w:val="000000"/>
          <w:szCs w:val="20"/>
        </w:rPr>
        <w:t>Trauma</w:t>
      </w:r>
      <w:r w:rsidRPr="00953860">
        <w:rPr>
          <w:rFonts w:cs="Arial"/>
          <w:color w:val="000000"/>
          <w:szCs w:val="20"/>
        </w:rPr>
        <w:t xml:space="preserve"> (20 % des HPP)</w:t>
      </w:r>
    </w:p>
    <w:p w14:paraId="2A8275D4" w14:textId="77777777" w:rsidR="008243B0" w:rsidRPr="00953860" w:rsidRDefault="008243B0" w:rsidP="00591DB8">
      <w:pPr>
        <w:numPr>
          <w:ilvl w:val="1"/>
          <w:numId w:val="159"/>
        </w:numPr>
        <w:textAlignment w:val="baseline"/>
        <w:rPr>
          <w:rFonts w:cs="Arial"/>
          <w:color w:val="000000"/>
          <w:szCs w:val="20"/>
        </w:rPr>
      </w:pPr>
      <w:r w:rsidRPr="00953860">
        <w:rPr>
          <w:rFonts w:cs="Arial"/>
          <w:color w:val="000000"/>
          <w:szCs w:val="20"/>
        </w:rPr>
        <w:t>Inversion utérine, rupture utérine, lacération vaginales ou cervicales, hématome ?</w:t>
      </w:r>
    </w:p>
    <w:p w14:paraId="69EF2147" w14:textId="77777777" w:rsidR="008243B0" w:rsidRPr="00953860" w:rsidRDefault="008243B0" w:rsidP="00591DB8">
      <w:pPr>
        <w:numPr>
          <w:ilvl w:val="0"/>
          <w:numId w:val="159"/>
        </w:numPr>
        <w:textAlignment w:val="baseline"/>
        <w:rPr>
          <w:rFonts w:cs="Arial"/>
          <w:color w:val="000000"/>
          <w:szCs w:val="20"/>
        </w:rPr>
      </w:pPr>
      <w:r w:rsidRPr="00953860">
        <w:rPr>
          <w:rFonts w:cs="Arial"/>
          <w:b/>
          <w:bCs/>
          <w:color w:val="000000"/>
          <w:szCs w:val="20"/>
        </w:rPr>
        <w:t>Tissu</w:t>
      </w:r>
      <w:r w:rsidRPr="00953860">
        <w:rPr>
          <w:rFonts w:cs="Arial"/>
          <w:color w:val="000000"/>
          <w:szCs w:val="20"/>
        </w:rPr>
        <w:t xml:space="preserve"> (10 % des HPP)</w:t>
      </w:r>
    </w:p>
    <w:p w14:paraId="15DC83C7" w14:textId="77777777" w:rsidR="008243B0" w:rsidRPr="00953860" w:rsidRDefault="008243B0" w:rsidP="00591DB8">
      <w:pPr>
        <w:numPr>
          <w:ilvl w:val="1"/>
          <w:numId w:val="159"/>
        </w:numPr>
        <w:textAlignment w:val="baseline"/>
        <w:rPr>
          <w:rFonts w:cs="Arial"/>
          <w:color w:val="000000"/>
          <w:szCs w:val="20"/>
        </w:rPr>
      </w:pPr>
      <w:r w:rsidRPr="00953860">
        <w:rPr>
          <w:rFonts w:cs="Arial"/>
          <w:color w:val="000000"/>
          <w:szCs w:val="20"/>
        </w:rPr>
        <w:t>Rétention placentaire, placenta accreta ?</w:t>
      </w:r>
    </w:p>
    <w:p w14:paraId="47B81ABF" w14:textId="77777777" w:rsidR="008243B0" w:rsidRPr="00953860" w:rsidRDefault="008243B0" w:rsidP="00591DB8">
      <w:pPr>
        <w:numPr>
          <w:ilvl w:val="0"/>
          <w:numId w:val="159"/>
        </w:numPr>
        <w:textAlignment w:val="baseline"/>
        <w:rPr>
          <w:rFonts w:cs="Arial"/>
          <w:color w:val="000000"/>
          <w:szCs w:val="20"/>
        </w:rPr>
      </w:pPr>
      <w:r w:rsidRPr="00953860">
        <w:rPr>
          <w:rFonts w:cs="Arial"/>
          <w:b/>
          <w:bCs/>
          <w:color w:val="000000"/>
          <w:szCs w:val="20"/>
        </w:rPr>
        <w:t>Thrombine</w:t>
      </w:r>
      <w:r w:rsidRPr="00953860">
        <w:rPr>
          <w:rFonts w:cs="Arial"/>
          <w:color w:val="000000"/>
          <w:szCs w:val="20"/>
        </w:rPr>
        <w:t xml:space="preserve"> (1 % des HPP)</w:t>
      </w:r>
    </w:p>
    <w:p w14:paraId="7CE6E6BA" w14:textId="77777777" w:rsidR="008243B0" w:rsidRPr="00953860" w:rsidRDefault="008243B0" w:rsidP="00591DB8">
      <w:pPr>
        <w:numPr>
          <w:ilvl w:val="1"/>
          <w:numId w:val="159"/>
        </w:numPr>
        <w:textAlignment w:val="baseline"/>
        <w:rPr>
          <w:rFonts w:cs="Arial"/>
          <w:color w:val="000000"/>
          <w:szCs w:val="20"/>
        </w:rPr>
      </w:pPr>
      <w:r w:rsidRPr="00953860">
        <w:rPr>
          <w:rFonts w:cs="Arial"/>
          <w:color w:val="000000"/>
          <w:szCs w:val="20"/>
        </w:rPr>
        <w:t>Test du caillot, Labos</w:t>
      </w:r>
    </w:p>
    <w:p w14:paraId="412E6981" w14:textId="77777777" w:rsidR="008243B0" w:rsidRPr="00953860" w:rsidRDefault="008243B0" w:rsidP="008243B0">
      <w:pPr>
        <w:rPr>
          <w:szCs w:val="20"/>
        </w:rPr>
      </w:pPr>
      <w:r w:rsidRPr="00953860">
        <w:rPr>
          <w:rFonts w:cs="Arial"/>
          <w:color w:val="000000"/>
          <w:szCs w:val="20"/>
          <w:u w:val="single"/>
        </w:rPr>
        <w:t>Prévention</w:t>
      </w:r>
    </w:p>
    <w:p w14:paraId="2C923E20" w14:textId="77777777" w:rsidR="008243B0" w:rsidRPr="00953860" w:rsidRDefault="008243B0" w:rsidP="00591DB8">
      <w:pPr>
        <w:numPr>
          <w:ilvl w:val="0"/>
          <w:numId w:val="160"/>
        </w:numPr>
        <w:textAlignment w:val="baseline"/>
        <w:rPr>
          <w:rFonts w:cs="Arial"/>
          <w:color w:val="000000"/>
          <w:szCs w:val="20"/>
        </w:rPr>
      </w:pPr>
      <w:r w:rsidRPr="00953860">
        <w:rPr>
          <w:rFonts w:cs="Arial"/>
          <w:color w:val="000000"/>
          <w:szCs w:val="20"/>
        </w:rPr>
        <w:t>Éviter épisiotomie</w:t>
      </w:r>
    </w:p>
    <w:p w14:paraId="01661750" w14:textId="77777777" w:rsidR="008243B0" w:rsidRPr="00953860" w:rsidRDefault="008243B0" w:rsidP="00591DB8">
      <w:pPr>
        <w:numPr>
          <w:ilvl w:val="0"/>
          <w:numId w:val="160"/>
        </w:numPr>
        <w:textAlignment w:val="baseline"/>
        <w:rPr>
          <w:rFonts w:cs="Arial"/>
          <w:color w:val="000000"/>
          <w:szCs w:val="20"/>
        </w:rPr>
      </w:pPr>
      <w:r w:rsidRPr="00953860">
        <w:rPr>
          <w:rFonts w:cs="Arial"/>
          <w:color w:val="000000"/>
          <w:szCs w:val="20"/>
        </w:rPr>
        <w:t xml:space="preserve">Gestion active: </w:t>
      </w:r>
    </w:p>
    <w:p w14:paraId="449908B1" w14:textId="77777777" w:rsidR="008243B0" w:rsidRPr="00953860" w:rsidRDefault="008243B0" w:rsidP="00591DB8">
      <w:pPr>
        <w:numPr>
          <w:ilvl w:val="1"/>
          <w:numId w:val="160"/>
        </w:numPr>
        <w:textAlignment w:val="baseline"/>
        <w:rPr>
          <w:rFonts w:cs="Arial"/>
          <w:color w:val="000000"/>
          <w:szCs w:val="20"/>
        </w:rPr>
      </w:pPr>
      <w:r w:rsidRPr="00953860">
        <w:rPr>
          <w:rFonts w:cs="Arial"/>
          <w:color w:val="000000"/>
          <w:szCs w:val="20"/>
        </w:rPr>
        <w:t>Ocytocine à la sortie de l’épaule → 10 UI IM… 10 UI IM PRN + 20-40 UI IV PRN</w:t>
      </w:r>
    </w:p>
    <w:p w14:paraId="3DEF43B8" w14:textId="77777777" w:rsidR="008243B0" w:rsidRPr="00953860" w:rsidRDefault="008243B0" w:rsidP="00591DB8">
      <w:pPr>
        <w:numPr>
          <w:ilvl w:val="1"/>
          <w:numId w:val="160"/>
        </w:numPr>
        <w:textAlignment w:val="baseline"/>
        <w:rPr>
          <w:rFonts w:cs="Arial"/>
          <w:color w:val="000000"/>
          <w:szCs w:val="20"/>
        </w:rPr>
      </w:pPr>
      <w:r w:rsidRPr="00953860">
        <w:rPr>
          <w:rFonts w:cs="Arial"/>
          <w:color w:val="000000"/>
          <w:szCs w:val="20"/>
        </w:rPr>
        <w:t>Traction contrôlée du cordon après clampage (clampage précoce n’est PLUS recommandé!)</w:t>
      </w:r>
    </w:p>
    <w:p w14:paraId="1F05D1D9" w14:textId="77777777" w:rsidR="008243B0" w:rsidRPr="00953860" w:rsidRDefault="008243B0" w:rsidP="00591DB8">
      <w:pPr>
        <w:numPr>
          <w:ilvl w:val="1"/>
          <w:numId w:val="160"/>
        </w:numPr>
        <w:textAlignment w:val="baseline"/>
        <w:rPr>
          <w:rFonts w:cs="Arial"/>
          <w:color w:val="000000"/>
          <w:szCs w:val="20"/>
        </w:rPr>
      </w:pPr>
      <w:r w:rsidRPr="00953860">
        <w:rPr>
          <w:rFonts w:cs="Arial"/>
          <w:color w:val="000000"/>
          <w:szCs w:val="20"/>
        </w:rPr>
        <w:t>Massage utérin après l’expulsion du placenta PRN = s’assurer qu’il demeure contracté</w:t>
      </w:r>
    </w:p>
    <w:p w14:paraId="3D5029CE" w14:textId="77777777" w:rsidR="008243B0" w:rsidRPr="00953860" w:rsidRDefault="008243B0" w:rsidP="008243B0">
      <w:pPr>
        <w:rPr>
          <w:rFonts w:eastAsia="Times New Roman"/>
          <w:szCs w:val="20"/>
        </w:rPr>
      </w:pPr>
    </w:p>
    <w:p w14:paraId="4760919D" w14:textId="77777777" w:rsidR="008243B0" w:rsidRPr="00953860" w:rsidRDefault="008243B0" w:rsidP="008243B0">
      <w:pPr>
        <w:pStyle w:val="Titre2"/>
      </w:pPr>
      <w:bookmarkStart w:id="152" w:name="_Toc1985159"/>
      <w:r w:rsidRPr="00953860">
        <w:t>Prise en charge de l’HPP</w:t>
      </w:r>
      <w:bookmarkEnd w:id="152"/>
    </w:p>
    <w:p w14:paraId="5EBEFC57" w14:textId="77777777" w:rsidR="008243B0" w:rsidRPr="00953860" w:rsidRDefault="008243B0" w:rsidP="008243B0">
      <w:pPr>
        <w:rPr>
          <w:szCs w:val="20"/>
        </w:rPr>
      </w:pPr>
      <w:r w:rsidRPr="00953860">
        <w:rPr>
          <w:rFonts w:cs="Arial"/>
          <w:color w:val="000000"/>
          <w:szCs w:val="20"/>
        </w:rPr>
        <w:t>**</w:t>
      </w:r>
      <w:r w:rsidRPr="00953860">
        <w:rPr>
          <w:rFonts w:cs="Arial"/>
          <w:b/>
          <w:color w:val="000000"/>
          <w:szCs w:val="20"/>
        </w:rPr>
        <w:t>Prioriser les 4T</w:t>
      </w:r>
      <w:r w:rsidRPr="00953860">
        <w:rPr>
          <w:rFonts w:cs="Arial"/>
          <w:color w:val="000000"/>
          <w:szCs w:val="20"/>
        </w:rPr>
        <w:t xml:space="preserve"> (tonus 70%, Trauma 20%, Tissu 10%, Thrombine 1%)</w:t>
      </w:r>
    </w:p>
    <w:p w14:paraId="5FE37A4F" w14:textId="77777777" w:rsidR="008243B0" w:rsidRPr="00953860" w:rsidRDefault="008243B0" w:rsidP="00591DB8">
      <w:pPr>
        <w:numPr>
          <w:ilvl w:val="0"/>
          <w:numId w:val="161"/>
        </w:numPr>
        <w:textAlignment w:val="baseline"/>
        <w:rPr>
          <w:rFonts w:cs="Arial"/>
          <w:color w:val="000000"/>
          <w:szCs w:val="20"/>
        </w:rPr>
      </w:pPr>
      <w:r w:rsidRPr="00953860">
        <w:rPr>
          <w:rFonts w:cs="Arial"/>
          <w:color w:val="000000"/>
          <w:szCs w:val="20"/>
        </w:rPr>
        <w:t>Ocytocine IM 10 UI, Vider la vessie PRN</w:t>
      </w:r>
    </w:p>
    <w:p w14:paraId="34D80756" w14:textId="77777777" w:rsidR="008243B0" w:rsidRPr="00953860" w:rsidRDefault="008243B0" w:rsidP="00591DB8">
      <w:pPr>
        <w:numPr>
          <w:ilvl w:val="0"/>
          <w:numId w:val="161"/>
        </w:numPr>
        <w:textAlignment w:val="baseline"/>
        <w:rPr>
          <w:rFonts w:cs="Arial"/>
          <w:color w:val="000000"/>
          <w:szCs w:val="20"/>
        </w:rPr>
      </w:pPr>
      <w:r w:rsidRPr="00953860">
        <w:rPr>
          <w:rFonts w:cs="Arial"/>
          <w:color w:val="000000"/>
          <w:szCs w:val="20"/>
        </w:rPr>
        <w:t>Signes vitaux / O2, 2e voie IV gros calibre</w:t>
      </w:r>
    </w:p>
    <w:p w14:paraId="5E9E3187" w14:textId="77777777" w:rsidR="008243B0" w:rsidRPr="00953860" w:rsidRDefault="008243B0" w:rsidP="00591DB8">
      <w:pPr>
        <w:numPr>
          <w:ilvl w:val="0"/>
          <w:numId w:val="161"/>
        </w:numPr>
        <w:textAlignment w:val="baseline"/>
        <w:rPr>
          <w:rFonts w:cs="Arial"/>
          <w:color w:val="000000"/>
          <w:szCs w:val="20"/>
        </w:rPr>
      </w:pPr>
      <w:r w:rsidRPr="00953860">
        <w:rPr>
          <w:rFonts w:cs="Arial"/>
          <w:color w:val="000000"/>
          <w:szCs w:val="20"/>
        </w:rPr>
        <w:t>AVANT médicaments 2e ligne → Révision col, vagin, périnée, utérine?</w:t>
      </w:r>
    </w:p>
    <w:p w14:paraId="75DEE63A" w14:textId="77777777" w:rsidR="008243B0" w:rsidRPr="00953860" w:rsidRDefault="008243B0" w:rsidP="00591DB8">
      <w:pPr>
        <w:numPr>
          <w:ilvl w:val="0"/>
          <w:numId w:val="161"/>
        </w:numPr>
        <w:textAlignment w:val="baseline"/>
        <w:rPr>
          <w:rFonts w:cs="Arial"/>
          <w:color w:val="000000"/>
          <w:szCs w:val="20"/>
        </w:rPr>
      </w:pPr>
      <w:r w:rsidRPr="00953860">
        <w:rPr>
          <w:rFonts w:cs="Arial"/>
          <w:color w:val="000000"/>
          <w:szCs w:val="20"/>
        </w:rPr>
        <w:t>Transfert ?</w:t>
      </w:r>
    </w:p>
    <w:p w14:paraId="03332547" w14:textId="77777777" w:rsidR="008243B0" w:rsidRPr="00953860" w:rsidRDefault="008243B0" w:rsidP="008243B0">
      <w:pPr>
        <w:rPr>
          <w:rFonts w:eastAsia="Times New Roman"/>
        </w:rPr>
      </w:pPr>
    </w:p>
    <w:p w14:paraId="5C29BEFA" w14:textId="77777777" w:rsidR="008243B0" w:rsidRPr="00953860" w:rsidRDefault="008243B0" w:rsidP="008243B0">
      <w:pPr>
        <w:rPr>
          <w:i/>
          <w:szCs w:val="20"/>
          <w:lang w:val="en-US"/>
        </w:rPr>
      </w:pPr>
      <w:proofErr w:type="gramStart"/>
      <w:r w:rsidRPr="00953860">
        <w:rPr>
          <w:rFonts w:eastAsia="Times New Roman"/>
          <w:i/>
          <w:color w:val="000000"/>
          <w:szCs w:val="20"/>
          <w:lang w:val="en-US"/>
        </w:rPr>
        <w:t>Source :</w:t>
      </w:r>
      <w:proofErr w:type="gramEnd"/>
      <w:r w:rsidRPr="00953860">
        <w:rPr>
          <w:rFonts w:eastAsia="Times New Roman"/>
          <w:i/>
          <w:color w:val="000000"/>
          <w:szCs w:val="20"/>
          <w:lang w:val="en-US"/>
        </w:rPr>
        <w:t xml:space="preserve"> </w:t>
      </w:r>
      <w:r w:rsidRPr="00953860">
        <w:rPr>
          <w:rFonts w:cs="Arial"/>
          <w:i/>
          <w:iCs/>
          <w:color w:val="000000"/>
          <w:szCs w:val="20"/>
          <w:lang w:val="en-US"/>
        </w:rPr>
        <w:t>Myles Chap 18</w:t>
      </w:r>
    </w:p>
    <w:p w14:paraId="489060C7" w14:textId="77777777" w:rsidR="008243B0" w:rsidRPr="00953860" w:rsidRDefault="008243B0" w:rsidP="008243B0">
      <w:pPr>
        <w:rPr>
          <w:b/>
          <w:szCs w:val="20"/>
          <w:lang w:val="en-US"/>
        </w:rPr>
      </w:pPr>
      <w:r w:rsidRPr="00953860">
        <w:rPr>
          <w:rFonts w:cs="Arial"/>
          <w:b/>
          <w:color w:val="000000"/>
          <w:szCs w:val="20"/>
          <w:lang w:val="en-US"/>
        </w:rPr>
        <w:t>ABC: Aid, Bleeding, ResusCitate</w:t>
      </w:r>
    </w:p>
    <w:p w14:paraId="65DD889C" w14:textId="77777777" w:rsidR="008243B0" w:rsidRPr="00953860" w:rsidRDefault="008243B0" w:rsidP="00591DB8">
      <w:pPr>
        <w:pStyle w:val="Paragraphedeliste"/>
        <w:numPr>
          <w:ilvl w:val="0"/>
          <w:numId w:val="163"/>
        </w:numPr>
        <w:rPr>
          <w:szCs w:val="20"/>
        </w:rPr>
      </w:pPr>
      <w:r w:rsidRPr="00953860">
        <w:rPr>
          <w:rFonts w:cs="Arial"/>
          <w:color w:val="000000"/>
          <w:szCs w:val="20"/>
        </w:rPr>
        <w:t>Appeler de l’aide médicale</w:t>
      </w:r>
    </w:p>
    <w:p w14:paraId="7ECEAC19" w14:textId="77777777" w:rsidR="008243B0" w:rsidRPr="00953860" w:rsidRDefault="008243B0" w:rsidP="00591DB8">
      <w:pPr>
        <w:pStyle w:val="Paragraphedeliste"/>
        <w:numPr>
          <w:ilvl w:val="0"/>
          <w:numId w:val="163"/>
        </w:numPr>
        <w:rPr>
          <w:szCs w:val="20"/>
        </w:rPr>
      </w:pPr>
      <w:r w:rsidRPr="00953860">
        <w:rPr>
          <w:rFonts w:cs="Arial"/>
          <w:color w:val="000000"/>
          <w:szCs w:val="20"/>
        </w:rPr>
        <w:t>Vérifier la tonicité de l’ut. S’il est mou, massage utérin. Même lorsque la CU apparaît, la main reste sur l’ut.</w:t>
      </w:r>
    </w:p>
    <w:p w14:paraId="59AD3CB5" w14:textId="77777777" w:rsidR="008243B0" w:rsidRPr="00953860" w:rsidRDefault="008243B0" w:rsidP="00591DB8">
      <w:pPr>
        <w:pStyle w:val="Paragraphedeliste"/>
        <w:numPr>
          <w:ilvl w:val="0"/>
          <w:numId w:val="163"/>
        </w:numPr>
        <w:rPr>
          <w:szCs w:val="20"/>
        </w:rPr>
      </w:pPr>
      <w:r w:rsidRPr="00953860">
        <w:rPr>
          <w:rFonts w:cs="Arial"/>
          <w:color w:val="000000"/>
          <w:szCs w:val="20"/>
        </w:rPr>
        <w:t>Administrer une première ou une 2e dose 10 UI d’ocytocine IM</w:t>
      </w:r>
    </w:p>
    <w:p w14:paraId="65FECEE2" w14:textId="77777777" w:rsidR="008243B0" w:rsidRPr="00953860" w:rsidRDefault="008243B0" w:rsidP="00591DB8">
      <w:pPr>
        <w:pStyle w:val="Paragraphedeliste"/>
        <w:numPr>
          <w:ilvl w:val="0"/>
          <w:numId w:val="163"/>
        </w:numPr>
        <w:rPr>
          <w:szCs w:val="20"/>
        </w:rPr>
      </w:pPr>
      <w:r w:rsidRPr="00953860">
        <w:rPr>
          <w:rFonts w:cs="Arial"/>
          <w:color w:val="000000"/>
          <w:szCs w:val="20"/>
        </w:rPr>
        <w:t>Myles préconise ensuit l’ergo 0.25-0.50 mg IV en l’absence de contre-indications. La F peut vomir  immédiatement.</w:t>
      </w:r>
    </w:p>
    <w:p w14:paraId="7B5399DA" w14:textId="77777777" w:rsidR="008243B0" w:rsidRPr="00953860" w:rsidRDefault="008243B0" w:rsidP="00591DB8">
      <w:pPr>
        <w:pStyle w:val="Paragraphedeliste"/>
        <w:numPr>
          <w:ilvl w:val="0"/>
          <w:numId w:val="163"/>
        </w:numPr>
        <w:rPr>
          <w:szCs w:val="20"/>
        </w:rPr>
      </w:pPr>
      <w:r w:rsidRPr="00953860">
        <w:rPr>
          <w:rFonts w:cs="Arial"/>
          <w:color w:val="000000"/>
          <w:szCs w:val="20"/>
        </w:rPr>
        <w:t>Vider l’ut : si le placenta est toujours à l’intérieur, l’extraire. Enlever les caillots en pressant le fond utérin.</w:t>
      </w:r>
    </w:p>
    <w:p w14:paraId="514233A9" w14:textId="77777777" w:rsidR="008243B0" w:rsidRPr="00953860" w:rsidRDefault="008243B0" w:rsidP="00591DB8">
      <w:pPr>
        <w:pStyle w:val="Paragraphedeliste"/>
        <w:numPr>
          <w:ilvl w:val="0"/>
          <w:numId w:val="163"/>
        </w:numPr>
        <w:rPr>
          <w:szCs w:val="20"/>
        </w:rPr>
      </w:pPr>
      <w:r w:rsidRPr="00953860">
        <w:rPr>
          <w:rFonts w:cs="Arial"/>
          <w:color w:val="000000"/>
          <w:szCs w:val="20"/>
        </w:rPr>
        <w:t>Installer IV pour Synto et/ou remplacer fluides perdus</w:t>
      </w:r>
    </w:p>
    <w:p w14:paraId="73C4B0C9" w14:textId="77777777" w:rsidR="008243B0" w:rsidRPr="00953860" w:rsidRDefault="008243B0" w:rsidP="00591DB8">
      <w:pPr>
        <w:pStyle w:val="Paragraphedeliste"/>
        <w:numPr>
          <w:ilvl w:val="0"/>
          <w:numId w:val="163"/>
        </w:numPr>
        <w:rPr>
          <w:szCs w:val="20"/>
        </w:rPr>
      </w:pPr>
      <w:r w:rsidRPr="00953860">
        <w:rPr>
          <w:rFonts w:cs="Arial"/>
          <w:color w:val="000000"/>
          <w:szCs w:val="20"/>
        </w:rPr>
        <w:t>Catheter vésical</w:t>
      </w:r>
    </w:p>
    <w:p w14:paraId="5BBEF96B" w14:textId="77777777" w:rsidR="008243B0" w:rsidRPr="00953860" w:rsidRDefault="008243B0" w:rsidP="00591DB8">
      <w:pPr>
        <w:pStyle w:val="Paragraphedeliste"/>
        <w:numPr>
          <w:ilvl w:val="0"/>
          <w:numId w:val="163"/>
        </w:numPr>
        <w:rPr>
          <w:szCs w:val="20"/>
        </w:rPr>
      </w:pPr>
      <w:r w:rsidRPr="00953860">
        <w:rPr>
          <w:rFonts w:cs="Arial"/>
          <w:color w:val="000000"/>
          <w:szCs w:val="20"/>
        </w:rPr>
        <w:t>Prélèvement sanguin FSC+crossmatch</w:t>
      </w:r>
    </w:p>
    <w:p w14:paraId="48735503" w14:textId="77777777" w:rsidR="008243B0" w:rsidRPr="00953860" w:rsidRDefault="008243B0" w:rsidP="00591DB8">
      <w:pPr>
        <w:pStyle w:val="Paragraphedeliste"/>
        <w:numPr>
          <w:ilvl w:val="0"/>
          <w:numId w:val="163"/>
        </w:numPr>
        <w:rPr>
          <w:szCs w:val="20"/>
        </w:rPr>
      </w:pPr>
      <w:r w:rsidRPr="00953860">
        <w:rPr>
          <w:rFonts w:cs="Arial"/>
          <w:color w:val="000000"/>
          <w:szCs w:val="20"/>
        </w:rPr>
        <w:t>Examiner placenta</w:t>
      </w:r>
    </w:p>
    <w:p w14:paraId="0B913773" w14:textId="77777777" w:rsidR="008243B0" w:rsidRPr="00953860" w:rsidRDefault="008243B0" w:rsidP="00591DB8">
      <w:pPr>
        <w:pStyle w:val="Paragraphedeliste"/>
        <w:numPr>
          <w:ilvl w:val="0"/>
          <w:numId w:val="163"/>
        </w:numPr>
        <w:rPr>
          <w:szCs w:val="20"/>
        </w:rPr>
      </w:pPr>
      <w:r w:rsidRPr="00953860">
        <w:rPr>
          <w:rFonts w:cs="Arial"/>
          <w:color w:val="000000"/>
          <w:szCs w:val="20"/>
        </w:rPr>
        <w:t>Synto IV 40 UI ds un litre</w:t>
      </w:r>
    </w:p>
    <w:p w14:paraId="5D08E4B5" w14:textId="77777777" w:rsidR="008243B0" w:rsidRPr="00953860" w:rsidRDefault="008243B0" w:rsidP="00591DB8">
      <w:pPr>
        <w:pStyle w:val="Paragraphedeliste"/>
        <w:numPr>
          <w:ilvl w:val="0"/>
          <w:numId w:val="163"/>
        </w:numPr>
        <w:rPr>
          <w:szCs w:val="20"/>
        </w:rPr>
      </w:pPr>
      <w:r w:rsidRPr="00953860">
        <w:rPr>
          <w:rFonts w:cs="Arial"/>
          <w:color w:val="000000"/>
          <w:szCs w:val="20"/>
        </w:rPr>
        <w:t>Compression bimanuelle</w:t>
      </w:r>
    </w:p>
    <w:p w14:paraId="393ADADB" w14:textId="77777777" w:rsidR="008243B0" w:rsidRPr="00953860" w:rsidRDefault="008243B0" w:rsidP="00591DB8">
      <w:pPr>
        <w:pStyle w:val="Paragraphedeliste"/>
        <w:numPr>
          <w:ilvl w:val="0"/>
          <w:numId w:val="165"/>
        </w:numPr>
        <w:rPr>
          <w:szCs w:val="20"/>
        </w:rPr>
      </w:pPr>
      <w:r w:rsidRPr="00953860">
        <w:rPr>
          <w:rFonts w:cs="Arial"/>
          <w:color w:val="000000"/>
          <w:szCs w:val="20"/>
        </w:rPr>
        <w:lastRenderedPageBreak/>
        <w:t>Révision utérine: hors champ de pratique SF !!</w:t>
      </w:r>
    </w:p>
    <w:p w14:paraId="21EADB01" w14:textId="77777777" w:rsidR="008243B0" w:rsidRPr="00953860" w:rsidRDefault="008243B0" w:rsidP="008243B0">
      <w:pPr>
        <w:pStyle w:val="Titre3"/>
      </w:pPr>
      <w:bookmarkStart w:id="153" w:name="_Toc1985160"/>
      <w:r w:rsidRPr="00953860">
        <w:rPr>
          <w:noProof/>
          <w:color w:val="000000"/>
          <w:sz w:val="22"/>
          <w:szCs w:val="22"/>
          <w:lang w:val="fr-CA" w:eastAsia="fr-CA"/>
        </w:rPr>
        <w:drawing>
          <wp:anchor distT="0" distB="0" distL="114300" distR="114300" simplePos="0" relativeHeight="251674624" behindDoc="0" locked="0" layoutInCell="1" allowOverlap="1" wp14:anchorId="15AE564C" wp14:editId="5082BFF5">
            <wp:simplePos x="0" y="0"/>
            <wp:positionH relativeFrom="column">
              <wp:posOffset>2249805</wp:posOffset>
            </wp:positionH>
            <wp:positionV relativeFrom="paragraph">
              <wp:posOffset>205740</wp:posOffset>
            </wp:positionV>
            <wp:extent cx="4610735" cy="7868285"/>
            <wp:effectExtent l="0" t="0" r="0" b="0"/>
            <wp:wrapTight wrapText="bothSides">
              <wp:wrapPolygon edited="0">
                <wp:start x="0" y="0"/>
                <wp:lineTo x="0" y="21546"/>
                <wp:lineTo x="21508" y="21546"/>
                <wp:lineTo x="21508" y="0"/>
                <wp:lineTo x="0" y="0"/>
              </wp:wrapPolygon>
            </wp:wrapTight>
            <wp:docPr id="41" name="Image 41" descr="https://lh3.googleusercontent.com/1owS6Ec3-IKwzxG19boQjza75QDsgc6cpkdqPArJ_PTxhv4at2kcoiXHTLQpQUka5DZUqP0HfKeX-_htQ65r5FYbcKiyVnjoz62waJ08U4R2JcfyWTqFGiwXAy93TOS-suFW22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lh3.googleusercontent.com/1owS6Ec3-IKwzxG19boQjza75QDsgc6cpkdqPArJ_PTxhv4at2kcoiXHTLQpQUka5DZUqP0HfKeX-_htQ65r5FYbcKiyVnjoz62waJ08U4R2JcfyWTqFGiwXAy93TOS-suFW22aK"/>
                    <pic:cNvPicPr>
                      <a:picLocks noChangeAspect="1" noChangeArrowheads="1"/>
                    </pic:cNvPicPr>
                  </pic:nvPicPr>
                  <pic:blipFill rotWithShape="1">
                    <a:blip r:embed="rId58">
                      <a:extLst>
                        <a:ext uri="{BEBA8EAE-BF5A-486C-A8C5-ECC9F3942E4B}">
                          <a14:imgProps xmlns:a14="http://schemas.microsoft.com/office/drawing/2010/main">
                            <a14:imgLayer r:embed="rId59">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8490" r="3140"/>
                    <a:stretch/>
                  </pic:blipFill>
                  <pic:spPr bwMode="auto">
                    <a:xfrm>
                      <a:off x="0" y="0"/>
                      <a:ext cx="4610735" cy="78682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53860">
        <w:t>Suite à l’hémorragie</w:t>
      </w:r>
      <w:bookmarkEnd w:id="153"/>
      <w:r w:rsidRPr="00953860">
        <w:t xml:space="preserve"> </w:t>
      </w:r>
    </w:p>
    <w:p w14:paraId="49E067DD" w14:textId="77777777" w:rsidR="008243B0" w:rsidRPr="00953860" w:rsidRDefault="008243B0" w:rsidP="00591DB8">
      <w:pPr>
        <w:numPr>
          <w:ilvl w:val="0"/>
          <w:numId w:val="162"/>
        </w:numPr>
        <w:textAlignment w:val="baseline"/>
        <w:rPr>
          <w:rFonts w:cs="Arial"/>
          <w:color w:val="000000"/>
          <w:szCs w:val="20"/>
        </w:rPr>
      </w:pPr>
      <w:r w:rsidRPr="00953860">
        <w:rPr>
          <w:rFonts w:cs="Arial"/>
          <w:color w:val="000000"/>
          <w:szCs w:val="20"/>
        </w:rPr>
        <w:t>Continuer la perfusion d’ocytocine pour quelques heures</w:t>
      </w:r>
    </w:p>
    <w:p w14:paraId="40FD7375" w14:textId="77777777" w:rsidR="008243B0" w:rsidRPr="00953860" w:rsidRDefault="008243B0" w:rsidP="00591DB8">
      <w:pPr>
        <w:numPr>
          <w:ilvl w:val="0"/>
          <w:numId w:val="162"/>
        </w:numPr>
        <w:textAlignment w:val="baseline"/>
        <w:rPr>
          <w:rFonts w:cs="Arial"/>
          <w:color w:val="000000"/>
          <w:szCs w:val="20"/>
        </w:rPr>
      </w:pPr>
      <w:r w:rsidRPr="00953860">
        <w:rPr>
          <w:rFonts w:cs="Arial"/>
          <w:color w:val="000000"/>
          <w:szCs w:val="20"/>
        </w:rPr>
        <w:t>Prise régulières de SV</w:t>
      </w:r>
    </w:p>
    <w:p w14:paraId="5643381A" w14:textId="77777777" w:rsidR="008243B0" w:rsidRPr="00953860" w:rsidRDefault="008243B0" w:rsidP="00591DB8">
      <w:pPr>
        <w:numPr>
          <w:ilvl w:val="0"/>
          <w:numId w:val="162"/>
        </w:numPr>
        <w:textAlignment w:val="baseline"/>
        <w:rPr>
          <w:rFonts w:cs="Arial"/>
          <w:color w:val="000000"/>
          <w:szCs w:val="20"/>
        </w:rPr>
      </w:pPr>
      <w:r w:rsidRPr="00953860">
        <w:rPr>
          <w:rFonts w:cs="Arial"/>
          <w:color w:val="000000"/>
          <w:szCs w:val="20"/>
        </w:rPr>
        <w:t>Prévoir contrôle de l’Hb + Ht</w:t>
      </w:r>
    </w:p>
    <w:p w14:paraId="6BCC2D29" w14:textId="77777777" w:rsidR="008243B0" w:rsidRPr="00953860" w:rsidRDefault="008243B0" w:rsidP="00591DB8">
      <w:pPr>
        <w:numPr>
          <w:ilvl w:val="0"/>
          <w:numId w:val="162"/>
        </w:numPr>
        <w:textAlignment w:val="baseline"/>
        <w:rPr>
          <w:rFonts w:cs="Arial"/>
          <w:color w:val="000000"/>
          <w:szCs w:val="20"/>
        </w:rPr>
      </w:pPr>
      <w:r w:rsidRPr="00953860">
        <w:rPr>
          <w:rFonts w:cs="Arial"/>
          <w:color w:val="000000"/>
          <w:szCs w:val="20"/>
        </w:rPr>
        <w:t>Prévoir supplément de fer PRN</w:t>
      </w:r>
    </w:p>
    <w:p w14:paraId="12ED776E" w14:textId="77777777" w:rsidR="008243B0" w:rsidRPr="00953860" w:rsidRDefault="008243B0" w:rsidP="008243B0">
      <w:pPr>
        <w:rPr>
          <w:rFonts w:eastAsia="Times New Roman"/>
          <w:szCs w:val="20"/>
        </w:rPr>
      </w:pPr>
    </w:p>
    <w:p w14:paraId="3B0B826A" w14:textId="77777777" w:rsidR="008243B0" w:rsidRPr="00953860" w:rsidRDefault="008243B0" w:rsidP="008243B0"/>
    <w:p w14:paraId="4396F2FA" w14:textId="77777777" w:rsidR="008243B0" w:rsidRPr="00953860" w:rsidRDefault="008243B0" w:rsidP="008243B0">
      <w:pPr>
        <w:spacing w:after="160" w:line="259" w:lineRule="auto"/>
        <w:rPr>
          <w:rFonts w:eastAsiaTheme="majorEastAsia" w:cstheme="majorBidi"/>
          <w:b/>
          <w:color w:val="323E4F" w:themeColor="text2" w:themeShade="BF"/>
          <w:spacing w:val="5"/>
          <w:kern w:val="28"/>
          <w:sz w:val="48"/>
          <w:szCs w:val="52"/>
        </w:rPr>
      </w:pPr>
      <w:r w:rsidRPr="00953860">
        <w:rPr>
          <w:b/>
          <w:sz w:val="48"/>
        </w:rPr>
        <w:br w:type="page"/>
      </w:r>
    </w:p>
    <w:bookmarkEnd w:id="144"/>
    <w:p w14:paraId="10F42BD4" w14:textId="77777777" w:rsidR="00155B17" w:rsidRPr="00953860" w:rsidRDefault="008243B0" w:rsidP="00155B17">
      <w:pPr>
        <w:pStyle w:val="Titre"/>
        <w:rPr>
          <w:b/>
          <w:sz w:val="48"/>
        </w:rPr>
      </w:pPr>
      <w:r w:rsidRPr="00953860">
        <w:rPr>
          <w:b/>
          <w:sz w:val="48"/>
        </w:rPr>
        <w:lastRenderedPageBreak/>
        <w:t>POSTNATAL</w:t>
      </w:r>
    </w:p>
    <w:p w14:paraId="0C15890F" w14:textId="77777777" w:rsidR="00CC5370" w:rsidRDefault="00155B17">
      <w:pPr>
        <w:pStyle w:val="TM1"/>
        <w:tabs>
          <w:tab w:val="right" w:leader="dot" w:pos="10790"/>
        </w:tabs>
        <w:rPr>
          <w:rFonts w:asciiTheme="minorHAnsi" w:eastAsiaTheme="minorEastAsia" w:hAnsiTheme="minorHAnsi" w:cstheme="minorBidi"/>
          <w:noProof/>
          <w:sz w:val="22"/>
          <w:szCs w:val="22"/>
          <w:lang w:val="fr-CA" w:eastAsia="fr-CA"/>
        </w:rPr>
      </w:pPr>
      <w:r w:rsidRPr="00953860">
        <w:rPr>
          <w:rFonts w:eastAsia="Times New Roman"/>
          <w:sz w:val="28"/>
        </w:rPr>
        <w:fldChar w:fldCharType="begin"/>
      </w:r>
      <w:r w:rsidRPr="00953860">
        <w:rPr>
          <w:rFonts w:eastAsia="Times New Roman"/>
          <w:sz w:val="28"/>
        </w:rPr>
        <w:instrText xml:space="preserve"> TOC \b Postnatal \* MERGEFORMAT </w:instrText>
      </w:r>
      <w:r w:rsidRPr="00953860">
        <w:rPr>
          <w:rFonts w:eastAsia="Times New Roman"/>
          <w:sz w:val="28"/>
        </w:rPr>
        <w:fldChar w:fldCharType="separate"/>
      </w:r>
      <w:r w:rsidR="00CC5370" w:rsidRPr="009A3D86">
        <w:rPr>
          <w:rFonts w:eastAsia="Times New Roman"/>
          <w:noProof/>
        </w:rPr>
        <w:t>ÉVALUATION DE L’ÂGE GESTATIONNEL</w:t>
      </w:r>
      <w:r w:rsidR="00CC5370">
        <w:rPr>
          <w:noProof/>
        </w:rPr>
        <w:tab/>
      </w:r>
      <w:r w:rsidR="00CC5370">
        <w:rPr>
          <w:noProof/>
        </w:rPr>
        <w:fldChar w:fldCharType="begin"/>
      </w:r>
      <w:r w:rsidR="00CC5370">
        <w:rPr>
          <w:noProof/>
        </w:rPr>
        <w:instrText xml:space="preserve"> PAGEREF _Toc1985182 \h </w:instrText>
      </w:r>
      <w:r w:rsidR="00CC5370">
        <w:rPr>
          <w:noProof/>
        </w:rPr>
      </w:r>
      <w:r w:rsidR="00CC5370">
        <w:rPr>
          <w:noProof/>
        </w:rPr>
        <w:fldChar w:fldCharType="separate"/>
      </w:r>
      <w:r w:rsidR="00CC5370">
        <w:rPr>
          <w:noProof/>
        </w:rPr>
        <w:t>80</w:t>
      </w:r>
      <w:r w:rsidR="00CC5370">
        <w:rPr>
          <w:noProof/>
        </w:rPr>
        <w:fldChar w:fldCharType="end"/>
      </w:r>
    </w:p>
    <w:p w14:paraId="3137B860" w14:textId="77777777" w:rsidR="00CC5370" w:rsidRDefault="00CC5370">
      <w:pPr>
        <w:pStyle w:val="TM2"/>
        <w:tabs>
          <w:tab w:val="right" w:leader="dot" w:pos="10790"/>
        </w:tabs>
        <w:rPr>
          <w:rFonts w:asciiTheme="minorHAnsi" w:eastAsiaTheme="minorEastAsia" w:hAnsiTheme="minorHAnsi" w:cstheme="minorBidi"/>
          <w:noProof/>
          <w:sz w:val="22"/>
          <w:szCs w:val="22"/>
          <w:lang w:val="fr-CA" w:eastAsia="fr-CA"/>
        </w:rPr>
      </w:pPr>
      <w:r>
        <w:rPr>
          <w:noProof/>
        </w:rPr>
        <w:t>Échelle de Ballard</w:t>
      </w:r>
      <w:r>
        <w:rPr>
          <w:noProof/>
        </w:rPr>
        <w:tab/>
      </w:r>
      <w:r>
        <w:rPr>
          <w:noProof/>
        </w:rPr>
        <w:fldChar w:fldCharType="begin"/>
      </w:r>
      <w:r>
        <w:rPr>
          <w:noProof/>
        </w:rPr>
        <w:instrText xml:space="preserve"> PAGEREF _Toc1985183 \h </w:instrText>
      </w:r>
      <w:r>
        <w:rPr>
          <w:noProof/>
        </w:rPr>
      </w:r>
      <w:r>
        <w:rPr>
          <w:noProof/>
        </w:rPr>
        <w:fldChar w:fldCharType="separate"/>
      </w:r>
      <w:r>
        <w:rPr>
          <w:noProof/>
        </w:rPr>
        <w:t>80</w:t>
      </w:r>
      <w:r>
        <w:rPr>
          <w:noProof/>
        </w:rPr>
        <w:fldChar w:fldCharType="end"/>
      </w:r>
    </w:p>
    <w:p w14:paraId="41A90FFE" w14:textId="77777777" w:rsidR="00CC5370" w:rsidRDefault="00CC5370">
      <w:pPr>
        <w:pStyle w:val="TM1"/>
        <w:tabs>
          <w:tab w:val="right" w:leader="dot" w:pos="10790"/>
        </w:tabs>
        <w:rPr>
          <w:rFonts w:asciiTheme="minorHAnsi" w:eastAsiaTheme="minorEastAsia" w:hAnsiTheme="minorHAnsi" w:cstheme="minorBidi"/>
          <w:noProof/>
          <w:sz w:val="22"/>
          <w:szCs w:val="22"/>
          <w:lang w:val="fr-CA" w:eastAsia="fr-CA"/>
        </w:rPr>
      </w:pPr>
      <w:r w:rsidRPr="009A3D86">
        <w:rPr>
          <w:rFonts w:eastAsia="Times New Roman"/>
          <w:noProof/>
        </w:rPr>
        <w:t>LES VARIATIONS DE LA NORMALE DU NOUVEAU-NÉ</w:t>
      </w:r>
      <w:r>
        <w:rPr>
          <w:noProof/>
        </w:rPr>
        <w:tab/>
      </w:r>
      <w:r>
        <w:rPr>
          <w:noProof/>
        </w:rPr>
        <w:fldChar w:fldCharType="begin"/>
      </w:r>
      <w:r>
        <w:rPr>
          <w:noProof/>
        </w:rPr>
        <w:instrText xml:space="preserve"> PAGEREF _Toc1985184 \h </w:instrText>
      </w:r>
      <w:r>
        <w:rPr>
          <w:noProof/>
        </w:rPr>
      </w:r>
      <w:r>
        <w:rPr>
          <w:noProof/>
        </w:rPr>
        <w:fldChar w:fldCharType="separate"/>
      </w:r>
      <w:r>
        <w:rPr>
          <w:noProof/>
        </w:rPr>
        <w:t>81</w:t>
      </w:r>
      <w:r>
        <w:rPr>
          <w:noProof/>
        </w:rPr>
        <w:fldChar w:fldCharType="end"/>
      </w:r>
    </w:p>
    <w:p w14:paraId="0DD76A4E" w14:textId="77777777" w:rsidR="00CC5370" w:rsidRDefault="00CC5370">
      <w:pPr>
        <w:pStyle w:val="TM2"/>
        <w:tabs>
          <w:tab w:val="right" w:leader="dot" w:pos="10790"/>
        </w:tabs>
        <w:rPr>
          <w:rFonts w:asciiTheme="minorHAnsi" w:eastAsiaTheme="minorEastAsia" w:hAnsiTheme="minorHAnsi" w:cstheme="minorBidi"/>
          <w:noProof/>
          <w:sz w:val="22"/>
          <w:szCs w:val="22"/>
          <w:lang w:val="fr-CA" w:eastAsia="fr-CA"/>
        </w:rPr>
      </w:pPr>
      <w:r w:rsidRPr="009A3D86">
        <w:rPr>
          <w:rFonts w:eastAsiaTheme="majorEastAsia"/>
          <w:noProof/>
        </w:rPr>
        <w:t>Aspect général du nouveau-né à terme</w:t>
      </w:r>
      <w:r>
        <w:rPr>
          <w:noProof/>
        </w:rPr>
        <w:tab/>
      </w:r>
      <w:r>
        <w:rPr>
          <w:noProof/>
        </w:rPr>
        <w:fldChar w:fldCharType="begin"/>
      </w:r>
      <w:r>
        <w:rPr>
          <w:noProof/>
        </w:rPr>
        <w:instrText xml:space="preserve"> PAGEREF _Toc1985185 \h </w:instrText>
      </w:r>
      <w:r>
        <w:rPr>
          <w:noProof/>
        </w:rPr>
      </w:r>
      <w:r>
        <w:rPr>
          <w:noProof/>
        </w:rPr>
        <w:fldChar w:fldCharType="separate"/>
      </w:r>
      <w:r>
        <w:rPr>
          <w:noProof/>
        </w:rPr>
        <w:t>81</w:t>
      </w:r>
      <w:r>
        <w:rPr>
          <w:noProof/>
        </w:rPr>
        <w:fldChar w:fldCharType="end"/>
      </w:r>
    </w:p>
    <w:p w14:paraId="1C15DC73" w14:textId="77777777" w:rsidR="00CC5370" w:rsidRDefault="00CC5370">
      <w:pPr>
        <w:pStyle w:val="TM2"/>
        <w:tabs>
          <w:tab w:val="right" w:leader="dot" w:pos="10790"/>
        </w:tabs>
        <w:rPr>
          <w:rFonts w:asciiTheme="minorHAnsi" w:eastAsiaTheme="minorEastAsia" w:hAnsiTheme="minorHAnsi" w:cstheme="minorBidi"/>
          <w:noProof/>
          <w:sz w:val="22"/>
          <w:szCs w:val="22"/>
          <w:lang w:val="fr-CA" w:eastAsia="fr-CA"/>
        </w:rPr>
      </w:pPr>
      <w:r w:rsidRPr="009A3D86">
        <w:rPr>
          <w:rFonts w:eastAsiaTheme="majorEastAsia"/>
          <w:noProof/>
        </w:rPr>
        <w:t>Peau</w:t>
      </w:r>
      <w:r>
        <w:rPr>
          <w:noProof/>
        </w:rPr>
        <w:tab/>
      </w:r>
      <w:r>
        <w:rPr>
          <w:noProof/>
        </w:rPr>
        <w:fldChar w:fldCharType="begin"/>
      </w:r>
      <w:r>
        <w:rPr>
          <w:noProof/>
        </w:rPr>
        <w:instrText xml:space="preserve"> PAGEREF _Toc1985186 \h </w:instrText>
      </w:r>
      <w:r>
        <w:rPr>
          <w:noProof/>
        </w:rPr>
      </w:r>
      <w:r>
        <w:rPr>
          <w:noProof/>
        </w:rPr>
        <w:fldChar w:fldCharType="separate"/>
      </w:r>
      <w:r>
        <w:rPr>
          <w:noProof/>
        </w:rPr>
        <w:t>81</w:t>
      </w:r>
      <w:r>
        <w:rPr>
          <w:noProof/>
        </w:rPr>
        <w:fldChar w:fldCharType="end"/>
      </w:r>
    </w:p>
    <w:p w14:paraId="0DB6DE67" w14:textId="77777777" w:rsidR="00CC5370" w:rsidRDefault="00CC5370">
      <w:pPr>
        <w:pStyle w:val="TM2"/>
        <w:tabs>
          <w:tab w:val="right" w:leader="dot" w:pos="10790"/>
        </w:tabs>
        <w:rPr>
          <w:rFonts w:asciiTheme="minorHAnsi" w:eastAsiaTheme="minorEastAsia" w:hAnsiTheme="minorHAnsi" w:cstheme="minorBidi"/>
          <w:noProof/>
          <w:sz w:val="22"/>
          <w:szCs w:val="22"/>
          <w:lang w:val="fr-CA" w:eastAsia="fr-CA"/>
        </w:rPr>
      </w:pPr>
      <w:r w:rsidRPr="009A3D86">
        <w:rPr>
          <w:rFonts w:eastAsiaTheme="majorEastAsia"/>
          <w:noProof/>
        </w:rPr>
        <w:t>Respiration</w:t>
      </w:r>
      <w:r>
        <w:rPr>
          <w:noProof/>
        </w:rPr>
        <w:tab/>
      </w:r>
      <w:r>
        <w:rPr>
          <w:noProof/>
        </w:rPr>
        <w:fldChar w:fldCharType="begin"/>
      </w:r>
      <w:r>
        <w:rPr>
          <w:noProof/>
        </w:rPr>
        <w:instrText xml:space="preserve"> PAGEREF _Toc1985187 \h </w:instrText>
      </w:r>
      <w:r>
        <w:rPr>
          <w:noProof/>
        </w:rPr>
      </w:r>
      <w:r>
        <w:rPr>
          <w:noProof/>
        </w:rPr>
        <w:fldChar w:fldCharType="separate"/>
      </w:r>
      <w:r>
        <w:rPr>
          <w:noProof/>
        </w:rPr>
        <w:t>82</w:t>
      </w:r>
      <w:r>
        <w:rPr>
          <w:noProof/>
        </w:rPr>
        <w:fldChar w:fldCharType="end"/>
      </w:r>
    </w:p>
    <w:p w14:paraId="3B7ED8DB" w14:textId="77777777" w:rsidR="00CC5370" w:rsidRDefault="00CC5370">
      <w:pPr>
        <w:pStyle w:val="TM2"/>
        <w:tabs>
          <w:tab w:val="right" w:leader="dot" w:pos="10790"/>
        </w:tabs>
        <w:rPr>
          <w:rFonts w:asciiTheme="minorHAnsi" w:eastAsiaTheme="minorEastAsia" w:hAnsiTheme="minorHAnsi" w:cstheme="minorBidi"/>
          <w:noProof/>
          <w:sz w:val="22"/>
          <w:szCs w:val="22"/>
          <w:lang w:val="fr-CA" w:eastAsia="fr-CA"/>
        </w:rPr>
      </w:pPr>
      <w:r>
        <w:rPr>
          <w:noProof/>
        </w:rPr>
        <w:t>Température</w:t>
      </w:r>
      <w:r>
        <w:rPr>
          <w:noProof/>
        </w:rPr>
        <w:tab/>
      </w:r>
      <w:r>
        <w:rPr>
          <w:noProof/>
        </w:rPr>
        <w:fldChar w:fldCharType="begin"/>
      </w:r>
      <w:r>
        <w:rPr>
          <w:noProof/>
        </w:rPr>
        <w:instrText xml:space="preserve"> PAGEREF _Toc1985188 \h </w:instrText>
      </w:r>
      <w:r>
        <w:rPr>
          <w:noProof/>
        </w:rPr>
      </w:r>
      <w:r>
        <w:rPr>
          <w:noProof/>
        </w:rPr>
        <w:fldChar w:fldCharType="separate"/>
      </w:r>
      <w:r>
        <w:rPr>
          <w:noProof/>
        </w:rPr>
        <w:t>83</w:t>
      </w:r>
      <w:r>
        <w:rPr>
          <w:noProof/>
        </w:rPr>
        <w:fldChar w:fldCharType="end"/>
      </w:r>
    </w:p>
    <w:p w14:paraId="0C520F52" w14:textId="77777777" w:rsidR="00CC5370" w:rsidRDefault="00CC5370">
      <w:pPr>
        <w:pStyle w:val="TM2"/>
        <w:tabs>
          <w:tab w:val="right" w:leader="dot" w:pos="10790"/>
        </w:tabs>
        <w:rPr>
          <w:rFonts w:asciiTheme="minorHAnsi" w:eastAsiaTheme="minorEastAsia" w:hAnsiTheme="minorHAnsi" w:cstheme="minorBidi"/>
          <w:noProof/>
          <w:sz w:val="22"/>
          <w:szCs w:val="22"/>
          <w:lang w:val="fr-CA" w:eastAsia="fr-CA"/>
        </w:rPr>
      </w:pPr>
      <w:r>
        <w:rPr>
          <w:noProof/>
        </w:rPr>
        <w:t>Coloration</w:t>
      </w:r>
      <w:r>
        <w:rPr>
          <w:noProof/>
        </w:rPr>
        <w:tab/>
      </w:r>
      <w:r>
        <w:rPr>
          <w:noProof/>
        </w:rPr>
        <w:fldChar w:fldCharType="begin"/>
      </w:r>
      <w:r>
        <w:rPr>
          <w:noProof/>
        </w:rPr>
        <w:instrText xml:space="preserve"> PAGEREF _Toc1985189 \h </w:instrText>
      </w:r>
      <w:r>
        <w:rPr>
          <w:noProof/>
        </w:rPr>
      </w:r>
      <w:r>
        <w:rPr>
          <w:noProof/>
        </w:rPr>
        <w:fldChar w:fldCharType="separate"/>
      </w:r>
      <w:r>
        <w:rPr>
          <w:noProof/>
        </w:rPr>
        <w:t>83</w:t>
      </w:r>
      <w:r>
        <w:rPr>
          <w:noProof/>
        </w:rPr>
        <w:fldChar w:fldCharType="end"/>
      </w:r>
    </w:p>
    <w:p w14:paraId="43227463" w14:textId="77777777" w:rsidR="00CC5370" w:rsidRDefault="00CC5370">
      <w:pPr>
        <w:pStyle w:val="TM2"/>
        <w:tabs>
          <w:tab w:val="right" w:leader="dot" w:pos="10790"/>
        </w:tabs>
        <w:rPr>
          <w:rFonts w:asciiTheme="minorHAnsi" w:eastAsiaTheme="minorEastAsia" w:hAnsiTheme="minorHAnsi" w:cstheme="minorBidi"/>
          <w:noProof/>
          <w:sz w:val="22"/>
          <w:szCs w:val="22"/>
          <w:lang w:val="fr-CA" w:eastAsia="fr-CA"/>
        </w:rPr>
      </w:pPr>
      <w:r>
        <w:rPr>
          <w:noProof/>
        </w:rPr>
        <w:t>Système osseux</w:t>
      </w:r>
      <w:r>
        <w:rPr>
          <w:noProof/>
        </w:rPr>
        <w:tab/>
      </w:r>
      <w:r>
        <w:rPr>
          <w:noProof/>
        </w:rPr>
        <w:fldChar w:fldCharType="begin"/>
      </w:r>
      <w:r>
        <w:rPr>
          <w:noProof/>
        </w:rPr>
        <w:instrText xml:space="preserve"> PAGEREF _Toc1985190 \h </w:instrText>
      </w:r>
      <w:r>
        <w:rPr>
          <w:noProof/>
        </w:rPr>
      </w:r>
      <w:r>
        <w:rPr>
          <w:noProof/>
        </w:rPr>
        <w:fldChar w:fldCharType="separate"/>
      </w:r>
      <w:r>
        <w:rPr>
          <w:noProof/>
        </w:rPr>
        <w:t>83</w:t>
      </w:r>
      <w:r>
        <w:rPr>
          <w:noProof/>
        </w:rPr>
        <w:fldChar w:fldCharType="end"/>
      </w:r>
    </w:p>
    <w:p w14:paraId="1BD7CB44" w14:textId="77777777" w:rsidR="00CC5370" w:rsidRDefault="00CC5370">
      <w:pPr>
        <w:pStyle w:val="TM2"/>
        <w:tabs>
          <w:tab w:val="right" w:leader="dot" w:pos="10790"/>
        </w:tabs>
        <w:rPr>
          <w:rFonts w:asciiTheme="minorHAnsi" w:eastAsiaTheme="minorEastAsia" w:hAnsiTheme="minorHAnsi" w:cstheme="minorBidi"/>
          <w:noProof/>
          <w:sz w:val="22"/>
          <w:szCs w:val="22"/>
          <w:lang w:val="fr-CA" w:eastAsia="fr-CA"/>
        </w:rPr>
      </w:pPr>
      <w:r>
        <w:rPr>
          <w:noProof/>
        </w:rPr>
        <w:t>Système nerveux</w:t>
      </w:r>
      <w:r>
        <w:rPr>
          <w:noProof/>
        </w:rPr>
        <w:tab/>
      </w:r>
      <w:r>
        <w:rPr>
          <w:noProof/>
        </w:rPr>
        <w:fldChar w:fldCharType="begin"/>
      </w:r>
      <w:r>
        <w:rPr>
          <w:noProof/>
        </w:rPr>
        <w:instrText xml:space="preserve"> PAGEREF _Toc1985191 \h </w:instrText>
      </w:r>
      <w:r>
        <w:rPr>
          <w:noProof/>
        </w:rPr>
      </w:r>
      <w:r>
        <w:rPr>
          <w:noProof/>
        </w:rPr>
        <w:fldChar w:fldCharType="separate"/>
      </w:r>
      <w:r>
        <w:rPr>
          <w:noProof/>
        </w:rPr>
        <w:t>83</w:t>
      </w:r>
      <w:r>
        <w:rPr>
          <w:noProof/>
        </w:rPr>
        <w:fldChar w:fldCharType="end"/>
      </w:r>
    </w:p>
    <w:p w14:paraId="409DA640" w14:textId="77777777" w:rsidR="00CC5370" w:rsidRDefault="00CC5370">
      <w:pPr>
        <w:pStyle w:val="TM2"/>
        <w:tabs>
          <w:tab w:val="right" w:leader="dot" w:pos="10790"/>
        </w:tabs>
        <w:rPr>
          <w:rFonts w:asciiTheme="minorHAnsi" w:eastAsiaTheme="minorEastAsia" w:hAnsiTheme="minorHAnsi" w:cstheme="minorBidi"/>
          <w:noProof/>
          <w:sz w:val="22"/>
          <w:szCs w:val="22"/>
          <w:lang w:val="fr-CA" w:eastAsia="fr-CA"/>
        </w:rPr>
      </w:pPr>
      <w:r>
        <w:rPr>
          <w:noProof/>
        </w:rPr>
        <w:t>Système gastrointestinal</w:t>
      </w:r>
      <w:r>
        <w:rPr>
          <w:noProof/>
        </w:rPr>
        <w:tab/>
      </w:r>
      <w:r>
        <w:rPr>
          <w:noProof/>
        </w:rPr>
        <w:fldChar w:fldCharType="begin"/>
      </w:r>
      <w:r>
        <w:rPr>
          <w:noProof/>
        </w:rPr>
        <w:instrText xml:space="preserve"> PAGEREF _Toc1985192 \h </w:instrText>
      </w:r>
      <w:r>
        <w:rPr>
          <w:noProof/>
        </w:rPr>
      </w:r>
      <w:r>
        <w:rPr>
          <w:noProof/>
        </w:rPr>
        <w:fldChar w:fldCharType="separate"/>
      </w:r>
      <w:r>
        <w:rPr>
          <w:noProof/>
        </w:rPr>
        <w:t>84</w:t>
      </w:r>
      <w:r>
        <w:rPr>
          <w:noProof/>
        </w:rPr>
        <w:fldChar w:fldCharType="end"/>
      </w:r>
    </w:p>
    <w:p w14:paraId="7AFFC814" w14:textId="77777777" w:rsidR="00CC5370" w:rsidRDefault="00CC5370">
      <w:pPr>
        <w:pStyle w:val="TM1"/>
        <w:tabs>
          <w:tab w:val="right" w:leader="dot" w:pos="10790"/>
        </w:tabs>
        <w:rPr>
          <w:rFonts w:asciiTheme="minorHAnsi" w:eastAsiaTheme="minorEastAsia" w:hAnsiTheme="minorHAnsi" w:cstheme="minorBidi"/>
          <w:noProof/>
          <w:sz w:val="22"/>
          <w:szCs w:val="22"/>
          <w:lang w:val="fr-CA" w:eastAsia="fr-CA"/>
        </w:rPr>
      </w:pPr>
      <w:r w:rsidRPr="009A3D86">
        <w:rPr>
          <w:rFonts w:eastAsia="Times New Roman"/>
          <w:noProof/>
        </w:rPr>
        <w:t>SIGNES ET SYMPTÔMES D’UN BÉBÉ AVEC UNE INFECTION</w:t>
      </w:r>
      <w:r>
        <w:rPr>
          <w:noProof/>
        </w:rPr>
        <w:tab/>
      </w:r>
      <w:r>
        <w:rPr>
          <w:noProof/>
        </w:rPr>
        <w:fldChar w:fldCharType="begin"/>
      </w:r>
      <w:r>
        <w:rPr>
          <w:noProof/>
        </w:rPr>
        <w:instrText xml:space="preserve"> PAGEREF _Toc1985193 \h </w:instrText>
      </w:r>
      <w:r>
        <w:rPr>
          <w:noProof/>
        </w:rPr>
      </w:r>
      <w:r>
        <w:rPr>
          <w:noProof/>
        </w:rPr>
        <w:fldChar w:fldCharType="separate"/>
      </w:r>
      <w:r>
        <w:rPr>
          <w:noProof/>
        </w:rPr>
        <w:t>85</w:t>
      </w:r>
      <w:r>
        <w:rPr>
          <w:noProof/>
        </w:rPr>
        <w:fldChar w:fldCharType="end"/>
      </w:r>
    </w:p>
    <w:p w14:paraId="41AB9782" w14:textId="77777777" w:rsidR="00CC5370" w:rsidRDefault="00CC5370">
      <w:pPr>
        <w:pStyle w:val="TM2"/>
        <w:tabs>
          <w:tab w:val="right" w:leader="dot" w:pos="10790"/>
        </w:tabs>
        <w:rPr>
          <w:rFonts w:asciiTheme="minorHAnsi" w:eastAsiaTheme="minorEastAsia" w:hAnsiTheme="minorHAnsi" w:cstheme="minorBidi"/>
          <w:noProof/>
          <w:sz w:val="22"/>
          <w:szCs w:val="22"/>
          <w:lang w:val="fr-CA" w:eastAsia="fr-CA"/>
        </w:rPr>
      </w:pPr>
      <w:r>
        <w:rPr>
          <w:noProof/>
        </w:rPr>
        <w:t>Facteurs de risque de contracter une infection</w:t>
      </w:r>
      <w:r>
        <w:rPr>
          <w:noProof/>
        </w:rPr>
        <w:tab/>
      </w:r>
      <w:r>
        <w:rPr>
          <w:noProof/>
        </w:rPr>
        <w:fldChar w:fldCharType="begin"/>
      </w:r>
      <w:r>
        <w:rPr>
          <w:noProof/>
        </w:rPr>
        <w:instrText xml:space="preserve"> PAGEREF _Toc1985194 \h </w:instrText>
      </w:r>
      <w:r>
        <w:rPr>
          <w:noProof/>
        </w:rPr>
      </w:r>
      <w:r>
        <w:rPr>
          <w:noProof/>
        </w:rPr>
        <w:fldChar w:fldCharType="separate"/>
      </w:r>
      <w:r>
        <w:rPr>
          <w:noProof/>
        </w:rPr>
        <w:t>85</w:t>
      </w:r>
      <w:r>
        <w:rPr>
          <w:noProof/>
        </w:rPr>
        <w:fldChar w:fldCharType="end"/>
      </w:r>
    </w:p>
    <w:p w14:paraId="6EE033F6" w14:textId="77777777" w:rsidR="00CC5370" w:rsidRDefault="00CC5370">
      <w:pPr>
        <w:pStyle w:val="TM3"/>
        <w:tabs>
          <w:tab w:val="right" w:leader="dot" w:pos="10790"/>
        </w:tabs>
        <w:rPr>
          <w:rFonts w:asciiTheme="minorHAnsi" w:eastAsiaTheme="minorEastAsia" w:hAnsiTheme="minorHAnsi" w:cstheme="minorBidi"/>
          <w:noProof/>
          <w:sz w:val="22"/>
          <w:szCs w:val="22"/>
          <w:lang w:val="fr-CA" w:eastAsia="fr-CA"/>
        </w:rPr>
      </w:pPr>
      <w:r>
        <w:rPr>
          <w:noProof/>
        </w:rPr>
        <w:t>Signes d’infection</w:t>
      </w:r>
      <w:r>
        <w:rPr>
          <w:noProof/>
        </w:rPr>
        <w:tab/>
      </w:r>
      <w:r>
        <w:rPr>
          <w:noProof/>
        </w:rPr>
        <w:fldChar w:fldCharType="begin"/>
      </w:r>
      <w:r>
        <w:rPr>
          <w:noProof/>
        </w:rPr>
        <w:instrText xml:space="preserve"> PAGEREF _Toc1985195 \h </w:instrText>
      </w:r>
      <w:r>
        <w:rPr>
          <w:noProof/>
        </w:rPr>
      </w:r>
      <w:r>
        <w:rPr>
          <w:noProof/>
        </w:rPr>
        <w:fldChar w:fldCharType="separate"/>
      </w:r>
      <w:r>
        <w:rPr>
          <w:noProof/>
        </w:rPr>
        <w:t>85</w:t>
      </w:r>
      <w:r>
        <w:rPr>
          <w:noProof/>
        </w:rPr>
        <w:fldChar w:fldCharType="end"/>
      </w:r>
    </w:p>
    <w:p w14:paraId="2A364720" w14:textId="77777777" w:rsidR="00CC5370" w:rsidRDefault="00CC5370">
      <w:pPr>
        <w:pStyle w:val="TM2"/>
        <w:tabs>
          <w:tab w:val="right" w:leader="dot" w:pos="10790"/>
        </w:tabs>
        <w:rPr>
          <w:rFonts w:asciiTheme="minorHAnsi" w:eastAsiaTheme="minorEastAsia" w:hAnsiTheme="minorHAnsi" w:cstheme="minorBidi"/>
          <w:noProof/>
          <w:sz w:val="22"/>
          <w:szCs w:val="22"/>
          <w:lang w:val="fr-CA" w:eastAsia="fr-CA"/>
        </w:rPr>
      </w:pPr>
      <w:r>
        <w:rPr>
          <w:noProof/>
        </w:rPr>
        <w:t>Infection au Streptocoque B (SGB)</w:t>
      </w:r>
      <w:r>
        <w:rPr>
          <w:noProof/>
        </w:rPr>
        <w:tab/>
      </w:r>
      <w:r>
        <w:rPr>
          <w:noProof/>
        </w:rPr>
        <w:fldChar w:fldCharType="begin"/>
      </w:r>
      <w:r>
        <w:rPr>
          <w:noProof/>
        </w:rPr>
        <w:instrText xml:space="preserve"> PAGEREF _Toc1985196 \h </w:instrText>
      </w:r>
      <w:r>
        <w:rPr>
          <w:noProof/>
        </w:rPr>
      </w:r>
      <w:r>
        <w:rPr>
          <w:noProof/>
        </w:rPr>
        <w:fldChar w:fldCharType="separate"/>
      </w:r>
      <w:r>
        <w:rPr>
          <w:noProof/>
        </w:rPr>
        <w:t>86</w:t>
      </w:r>
      <w:r>
        <w:rPr>
          <w:noProof/>
        </w:rPr>
        <w:fldChar w:fldCharType="end"/>
      </w:r>
    </w:p>
    <w:p w14:paraId="7F5359AF" w14:textId="77777777" w:rsidR="00CC5370" w:rsidRDefault="00CC5370">
      <w:pPr>
        <w:pStyle w:val="TM3"/>
        <w:tabs>
          <w:tab w:val="right" w:leader="dot" w:pos="10790"/>
        </w:tabs>
        <w:rPr>
          <w:rFonts w:asciiTheme="minorHAnsi" w:eastAsiaTheme="minorEastAsia" w:hAnsiTheme="minorHAnsi" w:cstheme="minorBidi"/>
          <w:noProof/>
          <w:sz w:val="22"/>
          <w:szCs w:val="22"/>
          <w:lang w:val="fr-CA" w:eastAsia="fr-CA"/>
        </w:rPr>
      </w:pPr>
      <w:r w:rsidRPr="009A3D86">
        <w:rPr>
          <w:noProof/>
          <w:shd w:val="clear" w:color="auto" w:fill="FFFFFF"/>
        </w:rPr>
        <w:t>Contexte</w:t>
      </w:r>
      <w:r>
        <w:rPr>
          <w:noProof/>
        </w:rPr>
        <w:tab/>
      </w:r>
      <w:r>
        <w:rPr>
          <w:noProof/>
        </w:rPr>
        <w:fldChar w:fldCharType="begin"/>
      </w:r>
      <w:r>
        <w:rPr>
          <w:noProof/>
        </w:rPr>
        <w:instrText xml:space="preserve"> PAGEREF _Toc1985197 \h </w:instrText>
      </w:r>
      <w:r>
        <w:rPr>
          <w:noProof/>
        </w:rPr>
      </w:r>
      <w:r>
        <w:rPr>
          <w:noProof/>
        </w:rPr>
        <w:fldChar w:fldCharType="separate"/>
      </w:r>
      <w:r>
        <w:rPr>
          <w:noProof/>
        </w:rPr>
        <w:t>86</w:t>
      </w:r>
      <w:r>
        <w:rPr>
          <w:noProof/>
        </w:rPr>
        <w:fldChar w:fldCharType="end"/>
      </w:r>
    </w:p>
    <w:p w14:paraId="3BA47E38" w14:textId="77777777" w:rsidR="00CC5370" w:rsidRDefault="00CC5370">
      <w:pPr>
        <w:pStyle w:val="TM3"/>
        <w:tabs>
          <w:tab w:val="right" w:leader="dot" w:pos="10790"/>
        </w:tabs>
        <w:rPr>
          <w:rFonts w:asciiTheme="minorHAnsi" w:eastAsiaTheme="minorEastAsia" w:hAnsiTheme="minorHAnsi" w:cstheme="minorBidi"/>
          <w:noProof/>
          <w:sz w:val="22"/>
          <w:szCs w:val="22"/>
          <w:lang w:val="fr-CA" w:eastAsia="fr-CA"/>
        </w:rPr>
      </w:pPr>
      <w:r w:rsidRPr="009A3D86">
        <w:rPr>
          <w:noProof/>
          <w:shd w:val="clear" w:color="auto" w:fill="FFFFFF"/>
        </w:rPr>
        <w:t>Dépistage</w:t>
      </w:r>
      <w:r>
        <w:rPr>
          <w:noProof/>
        </w:rPr>
        <w:tab/>
      </w:r>
      <w:r>
        <w:rPr>
          <w:noProof/>
        </w:rPr>
        <w:fldChar w:fldCharType="begin"/>
      </w:r>
      <w:r>
        <w:rPr>
          <w:noProof/>
        </w:rPr>
        <w:instrText xml:space="preserve"> PAGEREF _Toc1985198 \h </w:instrText>
      </w:r>
      <w:r>
        <w:rPr>
          <w:noProof/>
        </w:rPr>
      </w:r>
      <w:r>
        <w:rPr>
          <w:noProof/>
        </w:rPr>
        <w:fldChar w:fldCharType="separate"/>
      </w:r>
      <w:r>
        <w:rPr>
          <w:noProof/>
        </w:rPr>
        <w:t>86</w:t>
      </w:r>
      <w:r>
        <w:rPr>
          <w:noProof/>
        </w:rPr>
        <w:fldChar w:fldCharType="end"/>
      </w:r>
    </w:p>
    <w:p w14:paraId="308AF6B2" w14:textId="77777777" w:rsidR="00CC5370" w:rsidRDefault="00CC5370">
      <w:pPr>
        <w:pStyle w:val="TM3"/>
        <w:tabs>
          <w:tab w:val="right" w:leader="dot" w:pos="10790"/>
        </w:tabs>
        <w:rPr>
          <w:rFonts w:asciiTheme="minorHAnsi" w:eastAsiaTheme="minorEastAsia" w:hAnsiTheme="minorHAnsi" w:cstheme="minorBidi"/>
          <w:noProof/>
          <w:sz w:val="22"/>
          <w:szCs w:val="22"/>
          <w:lang w:val="fr-CA" w:eastAsia="fr-CA"/>
        </w:rPr>
      </w:pPr>
      <w:r w:rsidRPr="009A3D86">
        <w:rPr>
          <w:noProof/>
          <w:shd w:val="clear" w:color="auto" w:fill="FFFFFF"/>
        </w:rPr>
        <w:t>Traitement</w:t>
      </w:r>
      <w:r>
        <w:rPr>
          <w:noProof/>
        </w:rPr>
        <w:tab/>
      </w:r>
      <w:r>
        <w:rPr>
          <w:noProof/>
        </w:rPr>
        <w:fldChar w:fldCharType="begin"/>
      </w:r>
      <w:r>
        <w:rPr>
          <w:noProof/>
        </w:rPr>
        <w:instrText xml:space="preserve"> PAGEREF _Toc1985199 \h </w:instrText>
      </w:r>
      <w:r>
        <w:rPr>
          <w:noProof/>
        </w:rPr>
      </w:r>
      <w:r>
        <w:rPr>
          <w:noProof/>
        </w:rPr>
        <w:fldChar w:fldCharType="separate"/>
      </w:r>
      <w:r>
        <w:rPr>
          <w:noProof/>
        </w:rPr>
        <w:t>86</w:t>
      </w:r>
      <w:r>
        <w:rPr>
          <w:noProof/>
        </w:rPr>
        <w:fldChar w:fldCharType="end"/>
      </w:r>
    </w:p>
    <w:p w14:paraId="5E26E806" w14:textId="77777777" w:rsidR="00CC5370" w:rsidRDefault="00CC5370">
      <w:pPr>
        <w:pStyle w:val="TM3"/>
        <w:tabs>
          <w:tab w:val="right" w:leader="dot" w:pos="10790"/>
        </w:tabs>
        <w:rPr>
          <w:rFonts w:asciiTheme="minorHAnsi" w:eastAsiaTheme="minorEastAsia" w:hAnsiTheme="minorHAnsi" w:cstheme="minorBidi"/>
          <w:noProof/>
          <w:sz w:val="22"/>
          <w:szCs w:val="22"/>
          <w:lang w:val="fr-CA" w:eastAsia="fr-CA"/>
        </w:rPr>
      </w:pPr>
      <w:r>
        <w:rPr>
          <w:noProof/>
        </w:rPr>
        <w:t>Pourcentage d’infection selon le temps</w:t>
      </w:r>
      <w:r>
        <w:rPr>
          <w:noProof/>
        </w:rPr>
        <w:tab/>
      </w:r>
      <w:r>
        <w:rPr>
          <w:noProof/>
        </w:rPr>
        <w:fldChar w:fldCharType="begin"/>
      </w:r>
      <w:r>
        <w:rPr>
          <w:noProof/>
        </w:rPr>
        <w:instrText xml:space="preserve"> PAGEREF _Toc1985200 \h </w:instrText>
      </w:r>
      <w:r>
        <w:rPr>
          <w:noProof/>
        </w:rPr>
      </w:r>
      <w:r>
        <w:rPr>
          <w:noProof/>
        </w:rPr>
        <w:fldChar w:fldCharType="separate"/>
      </w:r>
      <w:r>
        <w:rPr>
          <w:noProof/>
        </w:rPr>
        <w:t>87</w:t>
      </w:r>
      <w:r>
        <w:rPr>
          <w:noProof/>
        </w:rPr>
        <w:fldChar w:fldCharType="end"/>
      </w:r>
    </w:p>
    <w:p w14:paraId="15A01476" w14:textId="77777777" w:rsidR="00CC5370" w:rsidRDefault="00CC5370">
      <w:pPr>
        <w:pStyle w:val="TM3"/>
        <w:tabs>
          <w:tab w:val="right" w:leader="dot" w:pos="10790"/>
        </w:tabs>
        <w:rPr>
          <w:rFonts w:asciiTheme="minorHAnsi" w:eastAsiaTheme="minorEastAsia" w:hAnsiTheme="minorHAnsi" w:cstheme="minorBidi"/>
          <w:noProof/>
          <w:sz w:val="22"/>
          <w:szCs w:val="22"/>
          <w:lang w:val="fr-CA" w:eastAsia="fr-CA"/>
        </w:rPr>
      </w:pPr>
      <w:r>
        <w:rPr>
          <w:noProof/>
        </w:rPr>
        <w:t>Questionnement général afin de prendre en charge un nouveau-né infecté</w:t>
      </w:r>
      <w:r>
        <w:rPr>
          <w:noProof/>
        </w:rPr>
        <w:tab/>
      </w:r>
      <w:r>
        <w:rPr>
          <w:noProof/>
        </w:rPr>
        <w:fldChar w:fldCharType="begin"/>
      </w:r>
      <w:r>
        <w:rPr>
          <w:noProof/>
        </w:rPr>
        <w:instrText xml:space="preserve"> PAGEREF _Toc1985201 \h </w:instrText>
      </w:r>
      <w:r>
        <w:rPr>
          <w:noProof/>
        </w:rPr>
      </w:r>
      <w:r>
        <w:rPr>
          <w:noProof/>
        </w:rPr>
        <w:fldChar w:fldCharType="separate"/>
      </w:r>
      <w:r>
        <w:rPr>
          <w:noProof/>
        </w:rPr>
        <w:t>87</w:t>
      </w:r>
      <w:r>
        <w:rPr>
          <w:noProof/>
        </w:rPr>
        <w:fldChar w:fldCharType="end"/>
      </w:r>
    </w:p>
    <w:p w14:paraId="393DA405" w14:textId="77777777" w:rsidR="00CC5370" w:rsidRDefault="00CC5370">
      <w:pPr>
        <w:pStyle w:val="TM1"/>
        <w:tabs>
          <w:tab w:val="right" w:leader="dot" w:pos="10790"/>
        </w:tabs>
        <w:rPr>
          <w:rFonts w:asciiTheme="minorHAnsi" w:eastAsiaTheme="minorEastAsia" w:hAnsiTheme="minorHAnsi" w:cstheme="minorBidi"/>
          <w:noProof/>
          <w:sz w:val="22"/>
          <w:szCs w:val="22"/>
          <w:lang w:val="fr-CA" w:eastAsia="fr-CA"/>
        </w:rPr>
      </w:pPr>
      <w:r w:rsidRPr="009A3D86">
        <w:rPr>
          <w:rFonts w:eastAsia="Times New Roman"/>
          <w:noProof/>
        </w:rPr>
        <w:t>CROISSANCE DE L’ENFANT</w:t>
      </w:r>
      <w:r>
        <w:rPr>
          <w:noProof/>
        </w:rPr>
        <w:tab/>
      </w:r>
      <w:r>
        <w:rPr>
          <w:noProof/>
        </w:rPr>
        <w:fldChar w:fldCharType="begin"/>
      </w:r>
      <w:r>
        <w:rPr>
          <w:noProof/>
        </w:rPr>
        <w:instrText xml:space="preserve"> PAGEREF _Toc1985202 \h </w:instrText>
      </w:r>
      <w:r>
        <w:rPr>
          <w:noProof/>
        </w:rPr>
      </w:r>
      <w:r>
        <w:rPr>
          <w:noProof/>
        </w:rPr>
        <w:fldChar w:fldCharType="separate"/>
      </w:r>
      <w:r>
        <w:rPr>
          <w:noProof/>
        </w:rPr>
        <w:t>88</w:t>
      </w:r>
      <w:r>
        <w:rPr>
          <w:noProof/>
        </w:rPr>
        <w:fldChar w:fldCharType="end"/>
      </w:r>
    </w:p>
    <w:p w14:paraId="310B60C2" w14:textId="77777777" w:rsidR="00155B17" w:rsidRPr="00953860" w:rsidRDefault="00155B17">
      <w:pPr>
        <w:spacing w:after="160" w:line="259" w:lineRule="auto"/>
        <w:rPr>
          <w:rFonts w:eastAsia="Times New Roman" w:cstheme="majorBidi"/>
          <w:b/>
          <w:bCs/>
          <w:color w:val="2E74B5" w:themeColor="accent1" w:themeShade="BF"/>
          <w:sz w:val="28"/>
          <w:szCs w:val="32"/>
        </w:rPr>
      </w:pPr>
      <w:r w:rsidRPr="00953860">
        <w:rPr>
          <w:rFonts w:eastAsia="Times New Roman"/>
          <w:sz w:val="28"/>
        </w:rPr>
        <w:fldChar w:fldCharType="end"/>
      </w:r>
      <w:r w:rsidRPr="00953860">
        <w:rPr>
          <w:rFonts w:eastAsia="Times New Roman"/>
          <w:sz w:val="28"/>
        </w:rPr>
        <w:br w:type="page"/>
      </w:r>
    </w:p>
    <w:p w14:paraId="36C31849" w14:textId="38AE8FC5" w:rsidR="008243B0" w:rsidRPr="00953860" w:rsidRDefault="008243B0" w:rsidP="00591DB8">
      <w:pPr>
        <w:pStyle w:val="Titre1"/>
        <w:pBdr>
          <w:bottom w:val="dashSmallGap" w:sz="4" w:space="1" w:color="9CC2E5" w:themeColor="accent1" w:themeTint="99"/>
        </w:pBdr>
        <w:spacing w:before="0"/>
        <w:jc w:val="center"/>
        <w:rPr>
          <w:rFonts w:asciiTheme="majorHAnsi" w:eastAsia="Times New Roman" w:hAnsiTheme="majorHAnsi"/>
          <w:sz w:val="28"/>
        </w:rPr>
      </w:pPr>
      <w:bookmarkStart w:id="154" w:name="Postnatal"/>
      <w:bookmarkStart w:id="155" w:name="_Toc1985182"/>
      <w:r w:rsidRPr="00953860">
        <w:rPr>
          <w:rFonts w:asciiTheme="majorHAnsi" w:eastAsia="Times New Roman" w:hAnsiTheme="majorHAnsi"/>
          <w:sz w:val="28"/>
        </w:rPr>
        <w:lastRenderedPageBreak/>
        <w:t>ÉVALUATION DE L’ÂGE GESTATIONNEL</w:t>
      </w:r>
      <w:bookmarkEnd w:id="155"/>
    </w:p>
    <w:p w14:paraId="75877099" w14:textId="77777777" w:rsidR="008243B0" w:rsidRPr="00953860" w:rsidRDefault="008243B0" w:rsidP="008243B0">
      <w:pPr>
        <w:jc w:val="both"/>
        <w:rPr>
          <w:rFonts w:eastAsia="Times New Roman" w:cstheme="minorHAnsi"/>
          <w:i/>
          <w:lang w:eastAsia="fr-CA"/>
        </w:rPr>
      </w:pPr>
      <w:r w:rsidRPr="00953860">
        <w:rPr>
          <w:rFonts w:eastAsia="Times New Roman" w:cstheme="minorHAnsi"/>
          <w:i/>
          <w:lang w:eastAsia="fr-CA"/>
        </w:rPr>
        <w:t>Source : Cantin – Chapitre 2</w:t>
      </w:r>
    </w:p>
    <w:p w14:paraId="20E271BF" w14:textId="2A1E38AD" w:rsidR="00E11F62" w:rsidRPr="00953860" w:rsidRDefault="00E11F62" w:rsidP="00591DB8">
      <w:pPr>
        <w:pStyle w:val="NormalWeb"/>
        <w:spacing w:before="0" w:beforeAutospacing="0" w:after="0" w:afterAutospacing="0"/>
        <w:jc w:val="both"/>
        <w:rPr>
          <w:szCs w:val="20"/>
        </w:rPr>
      </w:pPr>
      <w:r w:rsidRPr="00953860">
        <w:rPr>
          <w:rFonts w:cs="Arial"/>
          <w:color w:val="000000"/>
          <w:szCs w:val="20"/>
          <w:u w:val="single"/>
        </w:rPr>
        <w:t>Détermination de l’âge gestationnel</w:t>
      </w:r>
    </w:p>
    <w:p w14:paraId="2A326004" w14:textId="77777777" w:rsidR="00E11F62" w:rsidRPr="00953860" w:rsidRDefault="00E11F62" w:rsidP="00F97EF7">
      <w:pPr>
        <w:pStyle w:val="NormalWeb"/>
        <w:numPr>
          <w:ilvl w:val="0"/>
          <w:numId w:val="243"/>
        </w:numPr>
        <w:spacing w:before="0" w:beforeAutospacing="0" w:after="0" w:afterAutospacing="0"/>
        <w:jc w:val="both"/>
        <w:textAlignment w:val="baseline"/>
        <w:rPr>
          <w:rFonts w:cs="Arial"/>
          <w:color w:val="000000"/>
          <w:szCs w:val="20"/>
        </w:rPr>
      </w:pPr>
      <w:r w:rsidRPr="00953860">
        <w:rPr>
          <w:rFonts w:cs="Arial"/>
          <w:color w:val="000000"/>
          <w:szCs w:val="20"/>
        </w:rPr>
        <w:t>DPA selon DDM</w:t>
      </w:r>
    </w:p>
    <w:p w14:paraId="699A32B2" w14:textId="77777777" w:rsidR="00E11F62" w:rsidRPr="00953860" w:rsidRDefault="00E11F62" w:rsidP="00F97EF7">
      <w:pPr>
        <w:pStyle w:val="NormalWeb"/>
        <w:numPr>
          <w:ilvl w:val="0"/>
          <w:numId w:val="243"/>
        </w:numPr>
        <w:spacing w:before="0" w:beforeAutospacing="0" w:after="0" w:afterAutospacing="0"/>
        <w:jc w:val="both"/>
        <w:textAlignment w:val="baseline"/>
        <w:rPr>
          <w:rFonts w:cs="Arial"/>
          <w:color w:val="000000"/>
          <w:szCs w:val="20"/>
        </w:rPr>
      </w:pPr>
      <w:r w:rsidRPr="00953860">
        <w:rPr>
          <w:rFonts w:cs="Arial"/>
          <w:color w:val="000000"/>
          <w:szCs w:val="20"/>
        </w:rPr>
        <w:t>Évaluation des paramètres obstétricaux obtenus durant la période prénatale (HU)</w:t>
      </w:r>
    </w:p>
    <w:p w14:paraId="47D2F5DA" w14:textId="60A1C9B7" w:rsidR="00591DB8" w:rsidRPr="00953860" w:rsidRDefault="00591DB8" w:rsidP="00F97EF7">
      <w:pPr>
        <w:pStyle w:val="NormalWeb"/>
        <w:numPr>
          <w:ilvl w:val="1"/>
          <w:numId w:val="243"/>
        </w:numPr>
        <w:spacing w:before="0" w:beforeAutospacing="0" w:after="0" w:afterAutospacing="0"/>
        <w:jc w:val="both"/>
        <w:rPr>
          <w:szCs w:val="20"/>
        </w:rPr>
      </w:pPr>
      <w:r w:rsidRPr="00953860">
        <w:rPr>
          <w:rFonts w:cs="Arial"/>
          <w:color w:val="000000"/>
          <w:szCs w:val="20"/>
        </w:rPr>
        <w:sym w:font="Wingdings" w:char="F0E0"/>
      </w:r>
      <w:r w:rsidRPr="00953860">
        <w:rPr>
          <w:rFonts w:cs="Arial"/>
          <w:color w:val="000000"/>
          <w:szCs w:val="20"/>
        </w:rPr>
        <w:t xml:space="preserve">  </w:t>
      </w:r>
      <w:r w:rsidRPr="00953860">
        <w:rPr>
          <w:rFonts w:cs="Arial"/>
          <w:b/>
          <w:color w:val="000000"/>
          <w:szCs w:val="20"/>
        </w:rPr>
        <w:t>diamètre bipariétal</w:t>
      </w:r>
      <w:r w:rsidRPr="00953860">
        <w:rPr>
          <w:rFonts w:cs="Arial"/>
          <w:color w:val="000000"/>
          <w:szCs w:val="20"/>
        </w:rPr>
        <w:t xml:space="preserve">, la </w:t>
      </w:r>
      <w:r w:rsidRPr="00953860">
        <w:rPr>
          <w:rFonts w:cs="Arial"/>
          <w:b/>
          <w:color w:val="000000"/>
          <w:szCs w:val="20"/>
        </w:rPr>
        <w:t>circonférence de la tête</w:t>
      </w:r>
      <w:r w:rsidRPr="00953860">
        <w:rPr>
          <w:rFonts w:cs="Arial"/>
          <w:color w:val="000000"/>
          <w:szCs w:val="20"/>
        </w:rPr>
        <w:t xml:space="preserve">, la </w:t>
      </w:r>
      <w:r w:rsidRPr="00953860">
        <w:rPr>
          <w:rFonts w:cs="Arial"/>
          <w:b/>
          <w:color w:val="000000"/>
          <w:szCs w:val="20"/>
        </w:rPr>
        <w:t>circonférence abdominale</w:t>
      </w:r>
      <w:r w:rsidRPr="00953860">
        <w:rPr>
          <w:rFonts w:cs="Arial"/>
          <w:color w:val="000000"/>
          <w:szCs w:val="20"/>
        </w:rPr>
        <w:t xml:space="preserve"> et la </w:t>
      </w:r>
      <w:r w:rsidRPr="00953860">
        <w:rPr>
          <w:rFonts w:cs="Arial"/>
          <w:b/>
          <w:color w:val="000000"/>
          <w:szCs w:val="20"/>
        </w:rPr>
        <w:t>longueur du fémur</w:t>
      </w:r>
      <w:r w:rsidRPr="00953860">
        <w:rPr>
          <w:rFonts w:cs="Arial"/>
          <w:color w:val="000000"/>
          <w:szCs w:val="20"/>
        </w:rPr>
        <w:t xml:space="preserve">. </w:t>
      </w:r>
    </w:p>
    <w:p w14:paraId="04857635" w14:textId="77777777" w:rsidR="00591DB8" w:rsidRPr="00953860" w:rsidRDefault="00E11F62" w:rsidP="00F97EF7">
      <w:pPr>
        <w:pStyle w:val="NormalWeb"/>
        <w:numPr>
          <w:ilvl w:val="0"/>
          <w:numId w:val="243"/>
        </w:numPr>
        <w:spacing w:before="0" w:beforeAutospacing="0" w:after="0" w:afterAutospacing="0"/>
        <w:jc w:val="both"/>
        <w:textAlignment w:val="baseline"/>
        <w:rPr>
          <w:rFonts w:cs="Arial"/>
          <w:color w:val="000000"/>
          <w:szCs w:val="20"/>
        </w:rPr>
      </w:pPr>
      <w:r w:rsidRPr="00953860">
        <w:rPr>
          <w:rFonts w:cs="Arial"/>
          <w:color w:val="000000"/>
          <w:szCs w:val="20"/>
        </w:rPr>
        <w:t>L’examen physique du NN</w:t>
      </w:r>
    </w:p>
    <w:p w14:paraId="69CD6352" w14:textId="2377741F" w:rsidR="00E11F62" w:rsidRPr="00953860" w:rsidRDefault="00E11F62" w:rsidP="00F97EF7">
      <w:pPr>
        <w:pStyle w:val="NormalWeb"/>
        <w:numPr>
          <w:ilvl w:val="1"/>
          <w:numId w:val="243"/>
        </w:numPr>
        <w:spacing w:before="0" w:beforeAutospacing="0" w:after="0" w:afterAutospacing="0"/>
        <w:jc w:val="both"/>
        <w:textAlignment w:val="baseline"/>
        <w:rPr>
          <w:rFonts w:cs="Arial"/>
          <w:color w:val="000000"/>
          <w:szCs w:val="20"/>
        </w:rPr>
      </w:pPr>
      <w:r w:rsidRPr="00953860">
        <w:rPr>
          <w:rFonts w:cs="Arial"/>
          <w:color w:val="000000"/>
          <w:szCs w:val="20"/>
        </w:rPr>
        <w:t xml:space="preserve"> Échelle la mieux connue = </w:t>
      </w:r>
      <w:r w:rsidRPr="00953860">
        <w:rPr>
          <w:rFonts w:cs="Arial"/>
          <w:b/>
          <w:color w:val="000000"/>
          <w:szCs w:val="20"/>
        </w:rPr>
        <w:t>Ballard</w:t>
      </w:r>
      <w:r w:rsidRPr="00953860">
        <w:rPr>
          <w:rFonts w:cs="Arial"/>
          <w:color w:val="000000"/>
          <w:szCs w:val="20"/>
        </w:rPr>
        <w:t xml:space="preserve">. Permet de déterminer l’AG entre les 26e et 44e sem. en évaluant 6 critères physiques externes et 6 critères neuromusculaires. Chaque critère est noté sur une échelle de -1 à 4 ou 5, le total de cette notation équivaut à un AG. </w:t>
      </w:r>
    </w:p>
    <w:p w14:paraId="189C7524" w14:textId="14BBC3F4" w:rsidR="00E11F62" w:rsidRPr="00953860" w:rsidRDefault="00E11F62" w:rsidP="00E11F62">
      <w:pPr>
        <w:pStyle w:val="Titre2"/>
      </w:pPr>
      <w:bookmarkStart w:id="156" w:name="_Toc1985183"/>
      <w:r w:rsidRPr="00953860">
        <w:t>Échelle de Ballard</w:t>
      </w:r>
      <w:bookmarkEnd w:id="156"/>
    </w:p>
    <w:p w14:paraId="7E47C73E" w14:textId="77777777" w:rsidR="008243B0" w:rsidRPr="00953860" w:rsidRDefault="008243B0" w:rsidP="008243B0">
      <w:pPr>
        <w:jc w:val="both"/>
        <w:rPr>
          <w:rFonts w:eastAsia="Times New Roman" w:cstheme="minorHAnsi"/>
          <w:lang w:eastAsia="fr-CA"/>
        </w:rPr>
      </w:pPr>
    </w:p>
    <w:p w14:paraId="04312ED4" w14:textId="1857BB79" w:rsidR="00155B17" w:rsidRPr="00953860" w:rsidRDefault="008243B0" w:rsidP="009D4418">
      <w:pPr>
        <w:jc w:val="center"/>
        <w:rPr>
          <w:rFonts w:eastAsia="Times New Roman" w:cstheme="minorHAnsi"/>
          <w:lang w:eastAsia="fr-CA"/>
        </w:rPr>
      </w:pPr>
      <w:r w:rsidRPr="00953860">
        <w:rPr>
          <w:noProof/>
          <w:lang w:val="fr-CA" w:eastAsia="fr-CA"/>
        </w:rPr>
        <w:drawing>
          <wp:inline distT="0" distB="0" distL="0" distR="0" wp14:anchorId="6C9F92E5" wp14:editId="430B06E0">
            <wp:extent cx="5557520" cy="6673850"/>
            <wp:effectExtent l="0" t="0" r="5080" b="0"/>
            <wp:docPr id="1" name="Image 1" descr="RÃ©sultats de recherche d'images pour Â«Â ÃCHELLE DE BALLARDÂ 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Ã©sultats de recherche d'images pour Â«Â ÃCHELLE DE BALLARDÂ Â»"/>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557520" cy="6673850"/>
                    </a:xfrm>
                    <a:prstGeom prst="rect">
                      <a:avLst/>
                    </a:prstGeom>
                    <a:noFill/>
                    <a:ln>
                      <a:noFill/>
                    </a:ln>
                  </pic:spPr>
                </pic:pic>
              </a:graphicData>
            </a:graphic>
          </wp:inline>
        </w:drawing>
      </w:r>
      <w:r w:rsidR="00155B17" w:rsidRPr="00953860">
        <w:rPr>
          <w:rFonts w:eastAsia="Times New Roman"/>
          <w:sz w:val="28"/>
        </w:rPr>
        <w:br w:type="page"/>
      </w:r>
    </w:p>
    <w:p w14:paraId="5BD3EE9B" w14:textId="6724221D" w:rsidR="00D66EA6" w:rsidRPr="00953860" w:rsidRDefault="00747507" w:rsidP="00D66EA6">
      <w:pPr>
        <w:pStyle w:val="Titre1"/>
        <w:pBdr>
          <w:bottom w:val="dashSmallGap" w:sz="4" w:space="1" w:color="9CC2E5" w:themeColor="accent1" w:themeTint="99"/>
        </w:pBdr>
        <w:spacing w:before="0"/>
        <w:jc w:val="center"/>
        <w:rPr>
          <w:rFonts w:asciiTheme="majorHAnsi" w:eastAsia="Times New Roman" w:hAnsiTheme="majorHAnsi"/>
          <w:sz w:val="28"/>
        </w:rPr>
      </w:pPr>
      <w:bookmarkStart w:id="157" w:name="_Toc1985184"/>
      <w:r w:rsidRPr="00953860">
        <w:rPr>
          <w:rFonts w:asciiTheme="majorHAnsi" w:eastAsia="Times New Roman" w:hAnsiTheme="majorHAnsi"/>
          <w:sz w:val="28"/>
        </w:rPr>
        <w:lastRenderedPageBreak/>
        <w:t>LES VARIATIONS DE LA NORMALE DU NOUVEAU-NÉ</w:t>
      </w:r>
      <w:bookmarkEnd w:id="157"/>
    </w:p>
    <w:p w14:paraId="423EECE1" w14:textId="4D2B315C" w:rsidR="00D66EA6" w:rsidRPr="00953860" w:rsidRDefault="0000446C" w:rsidP="00F86964">
      <w:pPr>
        <w:rPr>
          <w:i/>
        </w:rPr>
      </w:pPr>
      <w:r w:rsidRPr="00953860">
        <w:rPr>
          <w:i/>
        </w:rPr>
        <w:t xml:space="preserve">Source : </w:t>
      </w:r>
      <w:r w:rsidR="00D66EA6" w:rsidRPr="00953860">
        <w:rPr>
          <w:i/>
        </w:rPr>
        <w:t>Cantin (chap. 2-6)</w:t>
      </w:r>
    </w:p>
    <w:p w14:paraId="0312511A" w14:textId="20322666" w:rsidR="00D66EA6" w:rsidRPr="00953860" w:rsidRDefault="00D66EA6" w:rsidP="0000446C">
      <w:pPr>
        <w:pStyle w:val="NormalWeb"/>
        <w:spacing w:before="0" w:beforeAutospacing="0" w:after="0" w:afterAutospacing="0"/>
        <w:jc w:val="both"/>
        <w:rPr>
          <w:color w:val="FF40F9"/>
          <w:szCs w:val="20"/>
        </w:rPr>
      </w:pPr>
      <w:r w:rsidRPr="00953860">
        <w:rPr>
          <w:rFonts w:cs="Arial"/>
          <w:color w:val="FF40F9"/>
          <w:szCs w:val="20"/>
        </w:rPr>
        <w:t xml:space="preserve">Il est essentiel de </w:t>
      </w:r>
      <w:r w:rsidRPr="00953860">
        <w:rPr>
          <w:rFonts w:cs="Arial"/>
          <w:b/>
          <w:color w:val="FF40F9"/>
          <w:szCs w:val="20"/>
        </w:rPr>
        <w:t xml:space="preserve">déterminer l’âge </w:t>
      </w:r>
      <w:r w:rsidRPr="00953860">
        <w:rPr>
          <w:rFonts w:cs="Arial"/>
          <w:color w:val="FF40F9"/>
          <w:szCs w:val="20"/>
        </w:rPr>
        <w:t xml:space="preserve">gestationnel avant de commencer l’examen clinique afin de pouvoir interpréter certaines trouvailles qui sont directement liées au temps de gestation. </w:t>
      </w:r>
    </w:p>
    <w:p w14:paraId="1F75BB8A" w14:textId="790E9334" w:rsidR="00D41022" w:rsidRPr="00953860" w:rsidRDefault="00D95A78" w:rsidP="00394B5F">
      <w:pPr>
        <w:pStyle w:val="Titre2"/>
        <w:rPr>
          <w:rFonts w:eastAsiaTheme="majorEastAsia"/>
        </w:rPr>
      </w:pPr>
      <w:bookmarkStart w:id="158" w:name="_Toc1985185"/>
      <w:r w:rsidRPr="00953860">
        <w:rPr>
          <w:rFonts w:eastAsiaTheme="majorEastAsia"/>
        </w:rPr>
        <w:t>Aspect général du nouveau-né à terme</w:t>
      </w:r>
      <w:bookmarkEnd w:id="158"/>
    </w:p>
    <w:p w14:paraId="01DF2FF0" w14:textId="77777777" w:rsidR="00E56B50" w:rsidRPr="00953860" w:rsidRDefault="00E56B50" w:rsidP="00F97EF7">
      <w:pPr>
        <w:pStyle w:val="NormalWeb"/>
        <w:numPr>
          <w:ilvl w:val="0"/>
          <w:numId w:val="253"/>
        </w:numPr>
        <w:spacing w:before="0" w:beforeAutospacing="0" w:after="0" w:afterAutospacing="0"/>
        <w:rPr>
          <w:b/>
          <w:szCs w:val="20"/>
        </w:rPr>
      </w:pPr>
      <w:r w:rsidRPr="00953860">
        <w:rPr>
          <w:rFonts w:cs="Arial"/>
          <w:b/>
          <w:color w:val="00B050"/>
          <w:szCs w:val="20"/>
        </w:rPr>
        <w:t>Normal </w:t>
      </w:r>
      <w:r w:rsidRPr="00953860">
        <w:rPr>
          <w:rFonts w:cs="Arial"/>
          <w:b/>
          <w:color w:val="000000"/>
          <w:szCs w:val="20"/>
        </w:rPr>
        <w:t>:</w:t>
      </w:r>
    </w:p>
    <w:p w14:paraId="76D7DFD7" w14:textId="6A3EAA08" w:rsidR="00D95A78" w:rsidRPr="00953860" w:rsidRDefault="00D95A78" w:rsidP="00F97EF7">
      <w:pPr>
        <w:pStyle w:val="NormalWeb"/>
        <w:numPr>
          <w:ilvl w:val="1"/>
          <w:numId w:val="253"/>
        </w:numPr>
        <w:spacing w:before="0" w:beforeAutospacing="0" w:after="0" w:afterAutospacing="0"/>
        <w:rPr>
          <w:b/>
          <w:szCs w:val="20"/>
        </w:rPr>
      </w:pPr>
      <w:r w:rsidRPr="00953860">
        <w:rPr>
          <w:rFonts w:cs="Arial"/>
          <w:b/>
          <w:color w:val="000000"/>
          <w:szCs w:val="20"/>
        </w:rPr>
        <w:t>Poids</w:t>
      </w:r>
      <w:r w:rsidRPr="00953860">
        <w:rPr>
          <w:rFonts w:cs="Arial"/>
          <w:b/>
          <w:bCs/>
          <w:color w:val="000000"/>
          <w:szCs w:val="20"/>
        </w:rPr>
        <w:t xml:space="preserve"> </w:t>
      </w:r>
      <w:r w:rsidRPr="00953860">
        <w:rPr>
          <w:rFonts w:cs="Arial"/>
          <w:color w:val="000000"/>
          <w:szCs w:val="20"/>
        </w:rPr>
        <w:t xml:space="preserve">: pds moyen F = </w:t>
      </w:r>
      <w:r w:rsidRPr="00953860">
        <w:rPr>
          <w:rFonts w:cs="Arial"/>
          <w:b/>
          <w:color w:val="000000"/>
          <w:szCs w:val="20"/>
        </w:rPr>
        <w:t>3400g</w:t>
      </w:r>
      <w:r w:rsidRPr="00953860">
        <w:rPr>
          <w:rFonts w:cs="Arial"/>
          <w:color w:val="000000"/>
          <w:szCs w:val="20"/>
        </w:rPr>
        <w:t xml:space="preserve"> ; G = </w:t>
      </w:r>
      <w:r w:rsidRPr="00953860">
        <w:rPr>
          <w:rFonts w:cs="Arial"/>
          <w:b/>
          <w:color w:val="000000"/>
          <w:szCs w:val="20"/>
        </w:rPr>
        <w:t>3500g</w:t>
      </w:r>
      <w:r w:rsidRPr="00953860">
        <w:rPr>
          <w:rFonts w:cs="Arial"/>
          <w:color w:val="000000"/>
          <w:szCs w:val="20"/>
        </w:rPr>
        <w:t xml:space="preserve"> (</w:t>
      </w:r>
      <w:r w:rsidR="00AF6E29" w:rsidRPr="00953860">
        <w:rPr>
          <w:rFonts w:cs="Arial"/>
          <w:color w:val="000000"/>
          <w:szCs w:val="20"/>
        </w:rPr>
        <w:t>p</w:t>
      </w:r>
      <w:r w:rsidRPr="00953860">
        <w:rPr>
          <w:rFonts w:cs="Arial"/>
          <w:szCs w:val="20"/>
        </w:rPr>
        <w:t>eut varier entre 2500 et 4000g)</w:t>
      </w:r>
      <w:r w:rsidR="00755682" w:rsidRPr="00953860">
        <w:rPr>
          <w:rFonts w:cs="Arial"/>
          <w:szCs w:val="20"/>
        </w:rPr>
        <w:t xml:space="preserve">, </w:t>
      </w:r>
      <w:r w:rsidR="00755682" w:rsidRPr="00953860">
        <w:rPr>
          <w:rFonts w:cs="Arial"/>
          <w:color w:val="000000"/>
          <w:szCs w:val="20"/>
        </w:rPr>
        <w:t>entre 3</w:t>
      </w:r>
      <w:r w:rsidR="00755682" w:rsidRPr="00953860">
        <w:rPr>
          <w:rFonts w:cs="Arial"/>
          <w:color w:val="000000"/>
          <w:szCs w:val="20"/>
          <w:vertAlign w:val="superscript"/>
        </w:rPr>
        <w:t>e</w:t>
      </w:r>
      <w:r w:rsidR="00755682" w:rsidRPr="00953860">
        <w:rPr>
          <w:rFonts w:cs="Arial"/>
          <w:color w:val="000000"/>
          <w:szCs w:val="20"/>
        </w:rPr>
        <w:t xml:space="preserve"> et 97</w:t>
      </w:r>
      <w:r w:rsidR="00755682" w:rsidRPr="00953860">
        <w:rPr>
          <w:rFonts w:cs="Arial"/>
          <w:color w:val="000000"/>
          <w:szCs w:val="20"/>
          <w:vertAlign w:val="superscript"/>
        </w:rPr>
        <w:t>e</w:t>
      </w:r>
      <w:r w:rsidR="00755682" w:rsidRPr="00953860">
        <w:rPr>
          <w:rFonts w:cs="Arial"/>
          <w:color w:val="000000"/>
          <w:szCs w:val="20"/>
        </w:rPr>
        <w:t xml:space="preserve">  percentile</w:t>
      </w:r>
    </w:p>
    <w:p w14:paraId="07A5610F" w14:textId="726C2E8A" w:rsidR="00D95A78" w:rsidRPr="00953860" w:rsidRDefault="00D95A78" w:rsidP="00F97EF7">
      <w:pPr>
        <w:pStyle w:val="NormalWeb"/>
        <w:numPr>
          <w:ilvl w:val="1"/>
          <w:numId w:val="253"/>
        </w:numPr>
        <w:spacing w:before="0" w:beforeAutospacing="0" w:after="0" w:afterAutospacing="0"/>
        <w:rPr>
          <w:rFonts w:cs="Arial"/>
          <w:color w:val="000000"/>
          <w:szCs w:val="20"/>
        </w:rPr>
      </w:pPr>
      <w:r w:rsidRPr="00953860">
        <w:rPr>
          <w:rFonts w:cs="Arial"/>
          <w:b/>
          <w:color w:val="000000"/>
          <w:szCs w:val="20"/>
        </w:rPr>
        <w:t>Taille </w:t>
      </w:r>
      <w:r w:rsidRPr="00953860">
        <w:rPr>
          <w:rFonts w:cs="Arial"/>
          <w:color w:val="000000"/>
          <w:szCs w:val="20"/>
        </w:rPr>
        <w:t xml:space="preserve">: </w:t>
      </w:r>
      <w:r w:rsidRPr="00953860">
        <w:rPr>
          <w:rFonts w:cs="Arial"/>
          <w:b/>
          <w:color w:val="000000"/>
          <w:szCs w:val="20"/>
        </w:rPr>
        <w:t>50 cm</w:t>
      </w:r>
      <w:r w:rsidRPr="00953860">
        <w:rPr>
          <w:rFonts w:cs="Arial"/>
          <w:color w:val="000000"/>
          <w:szCs w:val="20"/>
        </w:rPr>
        <w:t xml:space="preserve"> (peut varier entre 45 et 55 cm)</w:t>
      </w:r>
    </w:p>
    <w:p w14:paraId="0FBF9B7C" w14:textId="2F8C587E" w:rsidR="00D95A78" w:rsidRPr="00953860" w:rsidRDefault="00AF6E29" w:rsidP="00F97EF7">
      <w:pPr>
        <w:pStyle w:val="NormalWeb"/>
        <w:numPr>
          <w:ilvl w:val="1"/>
          <w:numId w:val="253"/>
        </w:numPr>
        <w:spacing w:before="0" w:beforeAutospacing="0" w:after="0" w:afterAutospacing="0"/>
        <w:rPr>
          <w:szCs w:val="20"/>
        </w:rPr>
      </w:pPr>
      <w:r w:rsidRPr="00953860">
        <w:rPr>
          <w:rFonts w:cs="Arial"/>
          <w:b/>
          <w:color w:val="000000"/>
          <w:szCs w:val="20"/>
        </w:rPr>
        <w:t>Périmètre crânien </w:t>
      </w:r>
      <w:r w:rsidRPr="00953860">
        <w:rPr>
          <w:rFonts w:cs="Arial"/>
          <w:color w:val="000000"/>
          <w:szCs w:val="20"/>
        </w:rPr>
        <w:t xml:space="preserve">: </w:t>
      </w:r>
      <w:r w:rsidR="00D95A78" w:rsidRPr="00953860">
        <w:rPr>
          <w:rFonts w:cs="Arial"/>
          <w:b/>
          <w:color w:val="000000"/>
          <w:szCs w:val="20"/>
        </w:rPr>
        <w:t>33-35 cm</w:t>
      </w:r>
      <w:r w:rsidR="00D95A78" w:rsidRPr="00953860">
        <w:rPr>
          <w:rFonts w:cs="Arial"/>
          <w:color w:val="000000"/>
          <w:szCs w:val="20"/>
        </w:rPr>
        <w:t xml:space="preserve"> (peut varier entre 32-36,8 cm)</w:t>
      </w:r>
    </w:p>
    <w:p w14:paraId="0BF129C0" w14:textId="77777777" w:rsidR="00E56B50" w:rsidRPr="00953860" w:rsidRDefault="00E56B50" w:rsidP="003218EF">
      <w:pPr>
        <w:pStyle w:val="NormalWeb"/>
        <w:numPr>
          <w:ilvl w:val="0"/>
          <w:numId w:val="242"/>
        </w:numPr>
        <w:spacing w:before="0" w:beforeAutospacing="0" w:after="0" w:afterAutospacing="0"/>
        <w:jc w:val="both"/>
        <w:textAlignment w:val="baseline"/>
        <w:rPr>
          <w:rFonts w:cs="Arial"/>
          <w:b/>
          <w:color w:val="000000"/>
          <w:szCs w:val="20"/>
        </w:rPr>
      </w:pPr>
      <w:r w:rsidRPr="00953860">
        <w:rPr>
          <w:rFonts w:cs="Arial"/>
          <w:b/>
          <w:color w:val="FF8837"/>
          <w:szCs w:val="20"/>
        </w:rPr>
        <w:t xml:space="preserve">Déviations de la normale : </w:t>
      </w:r>
    </w:p>
    <w:p w14:paraId="5D45F13A" w14:textId="3DDB5443" w:rsidR="00D95A78" w:rsidRPr="00953860" w:rsidRDefault="00D95A78" w:rsidP="00E56B50">
      <w:pPr>
        <w:pStyle w:val="NormalWeb"/>
        <w:numPr>
          <w:ilvl w:val="1"/>
          <w:numId w:val="242"/>
        </w:numPr>
        <w:spacing w:before="0" w:beforeAutospacing="0" w:after="0" w:afterAutospacing="0"/>
        <w:jc w:val="both"/>
        <w:textAlignment w:val="baseline"/>
        <w:rPr>
          <w:rFonts w:cs="Arial"/>
          <w:color w:val="000000"/>
          <w:szCs w:val="20"/>
        </w:rPr>
      </w:pPr>
      <w:r w:rsidRPr="00953860">
        <w:rPr>
          <w:rFonts w:cs="Arial"/>
          <w:color w:val="000000"/>
          <w:szCs w:val="20"/>
          <w:u w:val="single"/>
        </w:rPr>
        <w:t>NN macrosomique ou hypertrophique</w:t>
      </w:r>
      <w:r w:rsidRPr="00953860">
        <w:rPr>
          <w:rFonts w:cs="Arial"/>
          <w:color w:val="000000"/>
          <w:szCs w:val="20"/>
        </w:rPr>
        <w:t>: pds de naissance &gt; 97e percentile sur la courbe de croissance intra-utérine.</w:t>
      </w:r>
    </w:p>
    <w:p w14:paraId="5F4417AF" w14:textId="77777777" w:rsidR="00D95A78" w:rsidRPr="00953860" w:rsidRDefault="00D95A78" w:rsidP="00E56B50">
      <w:pPr>
        <w:pStyle w:val="NormalWeb"/>
        <w:numPr>
          <w:ilvl w:val="2"/>
          <w:numId w:val="242"/>
        </w:numPr>
        <w:spacing w:before="0" w:beforeAutospacing="0" w:after="0" w:afterAutospacing="0"/>
        <w:jc w:val="both"/>
        <w:textAlignment w:val="baseline"/>
        <w:rPr>
          <w:rFonts w:cs="Arial"/>
          <w:color w:val="000000"/>
          <w:szCs w:val="20"/>
        </w:rPr>
      </w:pPr>
      <w:r w:rsidRPr="00953860">
        <w:rPr>
          <w:rFonts w:cs="Arial"/>
          <w:color w:val="000000"/>
          <w:szCs w:val="20"/>
        </w:rPr>
        <w:t>Parfois lié à des syndromes, mais cause principale = diabète maternel.</w:t>
      </w:r>
    </w:p>
    <w:p w14:paraId="524D77B4" w14:textId="77777777" w:rsidR="00D95A78" w:rsidRPr="00953860" w:rsidRDefault="00D95A78" w:rsidP="00E56B50">
      <w:pPr>
        <w:pStyle w:val="NormalWeb"/>
        <w:numPr>
          <w:ilvl w:val="2"/>
          <w:numId w:val="242"/>
        </w:numPr>
        <w:spacing w:before="0" w:beforeAutospacing="0" w:after="0" w:afterAutospacing="0"/>
        <w:jc w:val="both"/>
        <w:textAlignment w:val="baseline"/>
        <w:rPr>
          <w:rFonts w:cs="Arial"/>
          <w:color w:val="000000"/>
          <w:szCs w:val="20"/>
        </w:rPr>
      </w:pPr>
      <w:r w:rsidRPr="00953860">
        <w:rPr>
          <w:rFonts w:cs="Arial"/>
          <w:color w:val="000000"/>
          <w:szCs w:val="20"/>
        </w:rPr>
        <w:t>NN macro = +à risque de…</w:t>
      </w:r>
    </w:p>
    <w:p w14:paraId="46F83F05" w14:textId="1107E0F2" w:rsidR="00D95A78" w:rsidRPr="00953860" w:rsidRDefault="00D95A78" w:rsidP="00E56B50">
      <w:pPr>
        <w:pStyle w:val="NormalWeb"/>
        <w:numPr>
          <w:ilvl w:val="3"/>
          <w:numId w:val="242"/>
        </w:numPr>
        <w:spacing w:before="0" w:beforeAutospacing="0" w:after="0" w:afterAutospacing="0"/>
        <w:jc w:val="both"/>
        <w:textAlignment w:val="baseline"/>
        <w:rPr>
          <w:rFonts w:cs="Arial"/>
          <w:color w:val="000000"/>
          <w:szCs w:val="20"/>
        </w:rPr>
      </w:pPr>
      <w:r w:rsidRPr="00953860">
        <w:rPr>
          <w:rFonts w:cs="Arial"/>
          <w:color w:val="000000"/>
          <w:szCs w:val="20"/>
        </w:rPr>
        <w:t>syndrome de détresse respiratoire</w:t>
      </w:r>
      <w:r w:rsidR="00E56B50" w:rsidRPr="00953860">
        <w:rPr>
          <w:rFonts w:cs="Arial"/>
          <w:color w:val="000000"/>
          <w:szCs w:val="20"/>
        </w:rPr>
        <w:t xml:space="preserve">, </w:t>
      </w:r>
      <w:r w:rsidRPr="00953860">
        <w:rPr>
          <w:rFonts w:cs="Arial"/>
          <w:color w:val="000000"/>
          <w:szCs w:val="20"/>
        </w:rPr>
        <w:t>hypoglycémie</w:t>
      </w:r>
      <w:r w:rsidR="00E56B50" w:rsidRPr="00953860">
        <w:rPr>
          <w:rFonts w:cs="Arial"/>
          <w:color w:val="000000"/>
          <w:szCs w:val="20"/>
        </w:rPr>
        <w:t xml:space="preserve">, </w:t>
      </w:r>
      <w:r w:rsidRPr="00953860">
        <w:rPr>
          <w:rFonts w:cs="Arial"/>
          <w:color w:val="000000"/>
          <w:szCs w:val="20"/>
        </w:rPr>
        <w:t>hypocalcémie</w:t>
      </w:r>
      <w:r w:rsidR="00394B5F" w:rsidRPr="00953860">
        <w:rPr>
          <w:rFonts w:cs="Arial"/>
          <w:color w:val="000000"/>
          <w:szCs w:val="20"/>
        </w:rPr>
        <w:t xml:space="preserve">, </w:t>
      </w:r>
      <w:r w:rsidRPr="00953860">
        <w:rPr>
          <w:rFonts w:cs="Arial"/>
          <w:color w:val="000000"/>
          <w:szCs w:val="20"/>
        </w:rPr>
        <w:t>polycythémie</w:t>
      </w:r>
      <w:r w:rsidR="00E56B50" w:rsidRPr="00953860">
        <w:rPr>
          <w:rFonts w:cs="Arial"/>
          <w:color w:val="000000"/>
          <w:szCs w:val="20"/>
        </w:rPr>
        <w:t xml:space="preserve">, </w:t>
      </w:r>
      <w:r w:rsidRPr="00953860">
        <w:rPr>
          <w:rFonts w:cs="Arial"/>
          <w:color w:val="000000"/>
          <w:szCs w:val="20"/>
        </w:rPr>
        <w:t>hyperbilirubinémie</w:t>
      </w:r>
      <w:r w:rsidR="00E56B50" w:rsidRPr="00953860">
        <w:rPr>
          <w:rFonts w:cs="Arial"/>
          <w:color w:val="000000"/>
          <w:szCs w:val="20"/>
        </w:rPr>
        <w:t xml:space="preserve">, </w:t>
      </w:r>
      <w:r w:rsidRPr="00953860">
        <w:rPr>
          <w:rFonts w:cs="Arial"/>
          <w:color w:val="000000"/>
          <w:szCs w:val="20"/>
        </w:rPr>
        <w:t>ictère sévère</w:t>
      </w:r>
      <w:r w:rsidR="00E56B50" w:rsidRPr="00953860">
        <w:rPr>
          <w:rFonts w:cs="Arial"/>
          <w:color w:val="000000"/>
          <w:szCs w:val="20"/>
        </w:rPr>
        <w:t xml:space="preserve">, </w:t>
      </w:r>
      <w:r w:rsidRPr="00953860">
        <w:rPr>
          <w:rFonts w:cs="Arial"/>
          <w:color w:val="000000"/>
          <w:szCs w:val="20"/>
        </w:rPr>
        <w:t>complications à l’acc (trauma obst, +C/S)</w:t>
      </w:r>
      <w:r w:rsidR="00E56B50" w:rsidRPr="00953860">
        <w:rPr>
          <w:rFonts w:cs="Arial"/>
          <w:color w:val="000000"/>
          <w:szCs w:val="20"/>
        </w:rPr>
        <w:t xml:space="preserve">, </w:t>
      </w:r>
      <w:r w:rsidRPr="00953860">
        <w:rPr>
          <w:rFonts w:cs="Arial"/>
          <w:color w:val="000000"/>
          <w:szCs w:val="20"/>
        </w:rPr>
        <w:t>malformations congénitales (communication interventriculaire, transposition des gros vaisseaux, etc.)</w:t>
      </w:r>
    </w:p>
    <w:p w14:paraId="3C967B02" w14:textId="4CE4090E" w:rsidR="00D95A78" w:rsidRPr="00953860" w:rsidRDefault="00D95A78" w:rsidP="00E56B50">
      <w:pPr>
        <w:pStyle w:val="NormalWeb"/>
        <w:numPr>
          <w:ilvl w:val="1"/>
          <w:numId w:val="242"/>
        </w:numPr>
        <w:spacing w:before="0" w:beforeAutospacing="0" w:after="0" w:afterAutospacing="0"/>
        <w:jc w:val="both"/>
        <w:textAlignment w:val="baseline"/>
        <w:rPr>
          <w:rFonts w:cs="Arial"/>
          <w:color w:val="000000"/>
          <w:szCs w:val="20"/>
        </w:rPr>
      </w:pPr>
      <w:r w:rsidRPr="00953860">
        <w:rPr>
          <w:rFonts w:cs="Arial"/>
          <w:color w:val="000000"/>
          <w:szCs w:val="20"/>
          <w:u w:val="single"/>
        </w:rPr>
        <w:t xml:space="preserve">NN hypotrophique ou petit pour son âge gestationnel: </w:t>
      </w:r>
      <w:r w:rsidRPr="00953860">
        <w:rPr>
          <w:rFonts w:cs="Arial"/>
          <w:color w:val="000000"/>
          <w:szCs w:val="20"/>
        </w:rPr>
        <w:t xml:space="preserve">pds de naissance &lt; 10e percentile </w:t>
      </w:r>
      <w:r w:rsidR="00E56B50" w:rsidRPr="00953860">
        <w:rPr>
          <w:rFonts w:cs="Arial"/>
          <w:color w:val="000000"/>
          <w:szCs w:val="20"/>
        </w:rPr>
        <w:tab/>
      </w:r>
    </w:p>
    <w:p w14:paraId="73F9CD8C" w14:textId="48923A2D" w:rsidR="00D95A78" w:rsidRPr="00953860" w:rsidRDefault="00D95A78" w:rsidP="00E56B50">
      <w:pPr>
        <w:pStyle w:val="NormalWeb"/>
        <w:numPr>
          <w:ilvl w:val="2"/>
          <w:numId w:val="242"/>
        </w:numPr>
        <w:spacing w:before="0" w:beforeAutospacing="0" w:after="0" w:afterAutospacing="0"/>
        <w:jc w:val="both"/>
        <w:textAlignment w:val="baseline"/>
        <w:rPr>
          <w:rFonts w:cs="Arial"/>
          <w:color w:val="000000"/>
          <w:szCs w:val="20"/>
        </w:rPr>
      </w:pPr>
      <w:r w:rsidRPr="00B94F88">
        <w:rPr>
          <w:rFonts w:cs="Arial"/>
          <w:b/>
          <w:color w:val="FF0000"/>
          <w:szCs w:val="20"/>
        </w:rPr>
        <w:t>RCIU</w:t>
      </w:r>
      <w:r w:rsidR="00B94F88" w:rsidRPr="00B94F88">
        <w:rPr>
          <w:rFonts w:cs="Arial"/>
          <w:b/>
          <w:color w:val="FF0000"/>
          <w:szCs w:val="20"/>
        </w:rPr>
        <w:t xml:space="preserve"> </w:t>
      </w:r>
      <w:r w:rsidRPr="00B94F88">
        <w:rPr>
          <w:rFonts w:cs="Arial"/>
          <w:color w:val="000000"/>
          <w:szCs w:val="20"/>
        </w:rPr>
        <w:t>:</w:t>
      </w:r>
      <w:r w:rsidR="00B94F88" w:rsidRPr="00B94F88">
        <w:rPr>
          <w:rFonts w:cs="Arial"/>
          <w:color w:val="000000"/>
          <w:szCs w:val="20"/>
        </w:rPr>
        <w:t xml:space="preserve"> </w:t>
      </w:r>
      <w:r w:rsidRPr="00B94F88">
        <w:rPr>
          <w:rFonts w:cs="Arial"/>
          <w:color w:val="000000"/>
          <w:szCs w:val="20"/>
        </w:rPr>
        <w:t>NN</w:t>
      </w:r>
      <w:r w:rsidRPr="00953860">
        <w:rPr>
          <w:rFonts w:cs="Arial"/>
          <w:color w:val="000000"/>
          <w:szCs w:val="20"/>
        </w:rPr>
        <w:t xml:space="preserve"> dont le pds n’a pas évolué de façon satisfaisante et au rythme attendu durant la grossesse (&lt; 3e percentile). Associé à un taux de mortalité et morbidité supérieur. Incidence: 20% dans les pays en dév. Le foetus, pour survivre, augmente sa production d’Hbf pour maximiser le transport d’O2. Les complications postnat (hypoglycémie, hypocalcémie, polycythémie, etc.) sont directement en lien avec ce phénomène.</w:t>
      </w:r>
    </w:p>
    <w:p w14:paraId="514F5B2F" w14:textId="7F3A354A" w:rsidR="00D95A78" w:rsidRPr="00953860" w:rsidRDefault="00D95A78" w:rsidP="00E56B50">
      <w:pPr>
        <w:pStyle w:val="NormalWeb"/>
        <w:numPr>
          <w:ilvl w:val="3"/>
          <w:numId w:val="242"/>
        </w:numPr>
        <w:spacing w:before="0" w:beforeAutospacing="0" w:after="0" w:afterAutospacing="0"/>
        <w:jc w:val="both"/>
        <w:textAlignment w:val="baseline"/>
        <w:rPr>
          <w:rFonts w:cs="Arial"/>
          <w:color w:val="000000"/>
          <w:szCs w:val="20"/>
        </w:rPr>
      </w:pPr>
      <w:r w:rsidRPr="00953860">
        <w:rPr>
          <w:rFonts w:cs="Arial"/>
          <w:color w:val="000000"/>
          <w:szCs w:val="20"/>
          <w:u w:val="single"/>
        </w:rPr>
        <w:t>Symétrique (ou harmonieux):</w:t>
      </w:r>
      <w:r w:rsidR="004F2375" w:rsidRPr="00953860">
        <w:rPr>
          <w:rFonts w:cs="Arial"/>
          <w:color w:val="000000"/>
          <w:szCs w:val="20"/>
          <w:u w:val="single"/>
        </w:rPr>
        <w:t xml:space="preserve"> </w:t>
      </w:r>
      <w:r w:rsidRPr="00953860">
        <w:rPr>
          <w:rFonts w:cs="Arial"/>
          <w:color w:val="000000"/>
          <w:szCs w:val="20"/>
        </w:rPr>
        <w:t xml:space="preserve">taille, pds et PC sont proportionnels, donc perturbation précoce (avant 24-26 sem) de la croissance foetale. Habituellement signe possible </w:t>
      </w:r>
      <w:r w:rsidR="004F2375" w:rsidRPr="00953860">
        <w:rPr>
          <w:rFonts w:cs="Arial"/>
          <w:color w:val="000000"/>
          <w:szCs w:val="20"/>
        </w:rPr>
        <w:t>d’</w:t>
      </w:r>
      <w:r w:rsidRPr="00953860">
        <w:rPr>
          <w:rFonts w:cs="Arial"/>
          <w:color w:val="000000"/>
          <w:szCs w:val="20"/>
        </w:rPr>
        <w:t>atteintes génétique, infectieuse ou pharmaco. NN très maigre, aspect fripé et téguments pâles.</w:t>
      </w:r>
    </w:p>
    <w:p w14:paraId="7EA381FA" w14:textId="1DE49BC3" w:rsidR="00D95A78" w:rsidRPr="00953860" w:rsidRDefault="00D95A78" w:rsidP="00D95A78">
      <w:pPr>
        <w:pStyle w:val="NormalWeb"/>
        <w:numPr>
          <w:ilvl w:val="3"/>
          <w:numId w:val="242"/>
        </w:numPr>
        <w:spacing w:before="0" w:beforeAutospacing="0" w:after="0" w:afterAutospacing="0"/>
        <w:jc w:val="both"/>
        <w:textAlignment w:val="baseline"/>
        <w:rPr>
          <w:rFonts w:cs="Arial"/>
          <w:color w:val="000000"/>
          <w:szCs w:val="20"/>
        </w:rPr>
      </w:pPr>
      <w:r w:rsidRPr="00953860">
        <w:rPr>
          <w:rFonts w:cs="Arial"/>
          <w:color w:val="000000"/>
          <w:szCs w:val="20"/>
          <w:u w:val="single"/>
        </w:rPr>
        <w:t xml:space="preserve">Asymétrique (ou dysharmonieux): </w:t>
      </w:r>
      <w:r w:rsidRPr="00953860">
        <w:rPr>
          <w:rFonts w:cs="Arial"/>
          <w:color w:val="000000"/>
          <w:szCs w:val="20"/>
        </w:rPr>
        <w:t>taille et PC sont proches (ex. tous les deux au 50e percentile), mais déficit pondéral est +important. Perturbation tardive (après 30-32 sem) de la croissance foetale. Il y a eu protection des organes nobles, dont le cerveau. Généralement dû à un processus patho lié à une insuffisance placentaire. NN peut paraître long et maigre avec une tête relativement grosse p/r au reste. La peau peut être plissée et fripée (absence de tissus graisseux sous-cut. et faible dév. des muscles)</w:t>
      </w:r>
    </w:p>
    <w:p w14:paraId="2457D289" w14:textId="74EAA1A2" w:rsidR="00F86964" w:rsidRPr="00953860" w:rsidRDefault="00F86964" w:rsidP="00BC551B">
      <w:pPr>
        <w:pStyle w:val="Titre2"/>
        <w:rPr>
          <w:szCs w:val="20"/>
        </w:rPr>
      </w:pPr>
      <w:bookmarkStart w:id="159" w:name="_Toc1985186"/>
      <w:r w:rsidRPr="00953860">
        <w:rPr>
          <w:rFonts w:eastAsiaTheme="majorEastAsia"/>
        </w:rPr>
        <w:t>Peau</w:t>
      </w:r>
      <w:bookmarkEnd w:id="159"/>
    </w:p>
    <w:p w14:paraId="63021BE1" w14:textId="2CCEB6B4" w:rsidR="00F86964" w:rsidRPr="00953860" w:rsidRDefault="00F86964" w:rsidP="00F97EF7">
      <w:pPr>
        <w:pStyle w:val="NormalWeb"/>
        <w:numPr>
          <w:ilvl w:val="0"/>
          <w:numId w:val="244"/>
        </w:numPr>
        <w:spacing w:before="0" w:beforeAutospacing="0" w:after="0" w:afterAutospacing="0"/>
        <w:jc w:val="both"/>
        <w:textAlignment w:val="baseline"/>
        <w:rPr>
          <w:rFonts w:eastAsiaTheme="minorHAnsi" w:cs="Arial"/>
          <w:color w:val="000000"/>
          <w:szCs w:val="20"/>
        </w:rPr>
      </w:pPr>
      <w:r w:rsidRPr="00953860">
        <w:rPr>
          <w:rFonts w:cs="Arial"/>
          <w:b/>
          <w:color w:val="00B050"/>
          <w:szCs w:val="20"/>
        </w:rPr>
        <w:t>Normal</w:t>
      </w:r>
      <w:r w:rsidRPr="00953860">
        <w:rPr>
          <w:rFonts w:cs="Arial"/>
          <w:color w:val="000000"/>
          <w:szCs w:val="20"/>
        </w:rPr>
        <w:t>: À la naissance, les extrémité</w:t>
      </w:r>
      <w:r w:rsidR="00B94F88">
        <w:rPr>
          <w:rFonts w:cs="Arial"/>
          <w:color w:val="000000"/>
          <w:szCs w:val="20"/>
        </w:rPr>
        <w:t>s</w:t>
      </w:r>
      <w:r w:rsidRPr="00953860">
        <w:rPr>
          <w:rFonts w:cs="Arial"/>
          <w:color w:val="000000"/>
          <w:szCs w:val="20"/>
        </w:rPr>
        <w:t xml:space="preserve"> sont bleutées → faible perfusion périphérique</w:t>
      </w:r>
    </w:p>
    <w:p w14:paraId="1228B92A" w14:textId="62F48477" w:rsidR="00F86964" w:rsidRPr="00953860" w:rsidRDefault="00F86964" w:rsidP="00F97EF7">
      <w:pPr>
        <w:pStyle w:val="NormalWeb"/>
        <w:numPr>
          <w:ilvl w:val="1"/>
          <w:numId w:val="244"/>
        </w:numPr>
        <w:spacing w:before="0" w:beforeAutospacing="0" w:after="0" w:afterAutospacing="0"/>
        <w:jc w:val="both"/>
        <w:textAlignment w:val="baseline"/>
        <w:rPr>
          <w:rFonts w:eastAsiaTheme="minorHAnsi" w:cs="Arial"/>
          <w:color w:val="000000"/>
          <w:szCs w:val="20"/>
        </w:rPr>
      </w:pPr>
      <w:r w:rsidRPr="00953860">
        <w:rPr>
          <w:rFonts w:cs="Arial"/>
          <w:color w:val="000000"/>
          <w:szCs w:val="20"/>
          <w:u w:val="single"/>
        </w:rPr>
        <w:t xml:space="preserve">Lanugo: </w:t>
      </w:r>
    </w:p>
    <w:p w14:paraId="1D45D9FA" w14:textId="707E5AA9" w:rsidR="00F86964" w:rsidRPr="00953860" w:rsidRDefault="00F86964" w:rsidP="00F97EF7">
      <w:pPr>
        <w:pStyle w:val="NormalWeb"/>
        <w:numPr>
          <w:ilvl w:val="2"/>
          <w:numId w:val="244"/>
        </w:numPr>
        <w:spacing w:before="0" w:beforeAutospacing="0" w:after="0" w:afterAutospacing="0"/>
        <w:jc w:val="both"/>
        <w:textAlignment w:val="baseline"/>
        <w:rPr>
          <w:rFonts w:cs="Arial"/>
          <w:color w:val="000000"/>
          <w:szCs w:val="20"/>
        </w:rPr>
      </w:pPr>
      <w:r w:rsidRPr="00953860">
        <w:rPr>
          <w:rFonts w:cs="Arial"/>
          <w:color w:val="000000"/>
          <w:szCs w:val="20"/>
        </w:rPr>
        <w:t>Abondant entre la 28</w:t>
      </w:r>
      <w:r w:rsidRPr="00953860">
        <w:rPr>
          <w:rFonts w:cs="Arial"/>
          <w:color w:val="000000"/>
          <w:szCs w:val="20"/>
          <w:vertAlign w:val="superscript"/>
        </w:rPr>
        <w:t>e</w:t>
      </w:r>
      <w:r w:rsidRPr="00953860">
        <w:rPr>
          <w:rFonts w:cs="Arial"/>
          <w:color w:val="000000"/>
          <w:szCs w:val="20"/>
        </w:rPr>
        <w:t>-30</w:t>
      </w:r>
      <w:r w:rsidRPr="00953860">
        <w:rPr>
          <w:rFonts w:cs="Arial"/>
          <w:color w:val="000000"/>
          <w:szCs w:val="20"/>
          <w:vertAlign w:val="superscript"/>
        </w:rPr>
        <w:t>e</w:t>
      </w:r>
      <w:r w:rsidRPr="00953860">
        <w:rPr>
          <w:rFonts w:cs="Arial"/>
          <w:color w:val="000000"/>
          <w:szCs w:val="20"/>
        </w:rPr>
        <w:t>sem. Disparait ensuite peu à peu.</w:t>
      </w:r>
    </w:p>
    <w:p w14:paraId="1BC82031" w14:textId="77777777" w:rsidR="00F86964" w:rsidRPr="00953860" w:rsidRDefault="00F86964" w:rsidP="00F97EF7">
      <w:pPr>
        <w:pStyle w:val="NormalWeb"/>
        <w:numPr>
          <w:ilvl w:val="1"/>
          <w:numId w:val="244"/>
        </w:numPr>
        <w:spacing w:before="0" w:beforeAutospacing="0" w:after="0" w:afterAutospacing="0"/>
        <w:jc w:val="both"/>
        <w:textAlignment w:val="baseline"/>
        <w:rPr>
          <w:rFonts w:cs="Arial"/>
          <w:color w:val="000000"/>
          <w:szCs w:val="20"/>
        </w:rPr>
      </w:pPr>
      <w:r w:rsidRPr="00953860">
        <w:rPr>
          <w:rFonts w:cs="Arial"/>
          <w:color w:val="000000"/>
          <w:szCs w:val="20"/>
        </w:rPr>
        <w:t xml:space="preserve">La </w:t>
      </w:r>
      <w:r w:rsidRPr="00953860">
        <w:rPr>
          <w:rFonts w:cs="Arial"/>
          <w:b/>
          <w:color w:val="000000"/>
          <w:szCs w:val="20"/>
        </w:rPr>
        <w:t>variabilité de la qté</w:t>
      </w:r>
      <w:r w:rsidRPr="00953860">
        <w:rPr>
          <w:rFonts w:cs="Arial"/>
          <w:color w:val="000000"/>
          <w:szCs w:val="20"/>
        </w:rPr>
        <w:t xml:space="preserve"> et de l’emplacement à un AG donné peut être </w:t>
      </w:r>
      <w:proofErr w:type="gramStart"/>
      <w:r w:rsidRPr="00953860">
        <w:rPr>
          <w:rFonts w:cs="Arial"/>
          <w:color w:val="000000"/>
          <w:szCs w:val="20"/>
        </w:rPr>
        <w:t>attribué</w:t>
      </w:r>
      <w:proofErr w:type="gramEnd"/>
      <w:r w:rsidRPr="00953860">
        <w:rPr>
          <w:rFonts w:cs="Arial"/>
          <w:color w:val="000000"/>
          <w:szCs w:val="20"/>
        </w:rPr>
        <w:t xml:space="preserve"> à des </w:t>
      </w:r>
      <w:r w:rsidRPr="00953860">
        <w:rPr>
          <w:rFonts w:cs="Arial"/>
          <w:b/>
          <w:color w:val="000000"/>
          <w:szCs w:val="20"/>
        </w:rPr>
        <w:t>traits familiaux ou ethniques</w:t>
      </w:r>
      <w:r w:rsidRPr="00953860">
        <w:rPr>
          <w:rFonts w:cs="Arial"/>
          <w:color w:val="000000"/>
          <w:szCs w:val="20"/>
        </w:rPr>
        <w:t xml:space="preserve"> et aux influences </w:t>
      </w:r>
      <w:r w:rsidRPr="00953860">
        <w:rPr>
          <w:rFonts w:cs="Arial"/>
          <w:b/>
          <w:color w:val="000000"/>
          <w:szCs w:val="20"/>
        </w:rPr>
        <w:t>hormonales</w:t>
      </w:r>
      <w:r w:rsidRPr="00953860">
        <w:rPr>
          <w:rFonts w:cs="Arial"/>
          <w:color w:val="000000"/>
          <w:szCs w:val="20"/>
        </w:rPr>
        <w:t xml:space="preserve">, </w:t>
      </w:r>
      <w:r w:rsidRPr="00953860">
        <w:rPr>
          <w:rFonts w:cs="Arial"/>
          <w:b/>
          <w:color w:val="000000"/>
          <w:szCs w:val="20"/>
        </w:rPr>
        <w:t>métaboliques</w:t>
      </w:r>
      <w:r w:rsidRPr="00953860">
        <w:rPr>
          <w:rFonts w:cs="Arial"/>
          <w:color w:val="000000"/>
          <w:szCs w:val="20"/>
        </w:rPr>
        <w:t xml:space="preserve"> et </w:t>
      </w:r>
      <w:r w:rsidRPr="00953860">
        <w:rPr>
          <w:rFonts w:cs="Arial"/>
          <w:b/>
          <w:color w:val="000000"/>
          <w:szCs w:val="20"/>
        </w:rPr>
        <w:t>nutritionnelles</w:t>
      </w:r>
      <w:r w:rsidRPr="00953860">
        <w:rPr>
          <w:rFonts w:cs="Arial"/>
          <w:color w:val="000000"/>
          <w:szCs w:val="20"/>
        </w:rPr>
        <w:t>. (Mère diabétique : bb a plus de lanugo sur les pavillons et les lobes d’oreilles ainsi que sur le haut du dos.)</w:t>
      </w:r>
    </w:p>
    <w:p w14:paraId="3FFF56BD" w14:textId="160926F2" w:rsidR="00396F89" w:rsidRPr="00953860" w:rsidRDefault="00F277F9" w:rsidP="00F97EF7">
      <w:pPr>
        <w:pStyle w:val="NormalWeb"/>
        <w:numPr>
          <w:ilvl w:val="0"/>
          <w:numId w:val="244"/>
        </w:numPr>
        <w:spacing w:before="0" w:beforeAutospacing="0" w:after="0" w:afterAutospacing="0"/>
        <w:jc w:val="both"/>
        <w:rPr>
          <w:color w:val="FF8837"/>
          <w:szCs w:val="20"/>
        </w:rPr>
      </w:pPr>
      <w:r w:rsidRPr="00953860">
        <w:rPr>
          <w:rFonts w:cs="Arial"/>
          <w:b/>
          <w:bCs/>
          <w:color w:val="FF8837"/>
          <w:szCs w:val="20"/>
        </w:rPr>
        <w:t>Déviations</w:t>
      </w:r>
      <w:r w:rsidR="00396F89" w:rsidRPr="00953860">
        <w:rPr>
          <w:rFonts w:cs="Arial"/>
          <w:b/>
          <w:bCs/>
          <w:color w:val="FF8837"/>
          <w:szCs w:val="20"/>
        </w:rPr>
        <w:t xml:space="preserve"> de la normale:</w:t>
      </w:r>
    </w:p>
    <w:p w14:paraId="41AF7870" w14:textId="08DA52EF" w:rsidR="00396F89" w:rsidRPr="00953860" w:rsidRDefault="00396F89" w:rsidP="00F97EF7">
      <w:pPr>
        <w:pStyle w:val="NormalWeb"/>
        <w:numPr>
          <w:ilvl w:val="1"/>
          <w:numId w:val="244"/>
        </w:numPr>
        <w:spacing w:before="0" w:beforeAutospacing="0" w:after="0" w:afterAutospacing="0"/>
        <w:jc w:val="both"/>
        <w:rPr>
          <w:szCs w:val="20"/>
        </w:rPr>
      </w:pPr>
      <w:r w:rsidRPr="00953860">
        <w:rPr>
          <w:rFonts w:cs="Arial"/>
          <w:i/>
          <w:iCs/>
          <w:color w:val="000000"/>
          <w:szCs w:val="20"/>
        </w:rPr>
        <w:t xml:space="preserve">Cutis marmorata telangiectatica congenita (CMTC) </w:t>
      </w:r>
      <w:r w:rsidRPr="00953860">
        <w:rPr>
          <w:rFonts w:cs="Arial"/>
          <w:color w:val="000000"/>
          <w:szCs w:val="20"/>
        </w:rPr>
        <w:t>persistante:</w:t>
      </w:r>
    </w:p>
    <w:p w14:paraId="03AC2A1F" w14:textId="77777777" w:rsidR="00396F89" w:rsidRPr="00953860" w:rsidRDefault="00396F89" w:rsidP="00F97EF7">
      <w:pPr>
        <w:pStyle w:val="NormalWeb"/>
        <w:numPr>
          <w:ilvl w:val="2"/>
          <w:numId w:val="244"/>
        </w:numPr>
        <w:spacing w:before="0" w:beforeAutospacing="0" w:after="0" w:afterAutospacing="0"/>
        <w:jc w:val="both"/>
        <w:rPr>
          <w:szCs w:val="20"/>
        </w:rPr>
      </w:pPr>
      <w:r w:rsidRPr="00953860">
        <w:rPr>
          <w:rFonts w:cs="Arial"/>
          <w:color w:val="000000"/>
          <w:szCs w:val="20"/>
        </w:rPr>
        <w:t>Présence de taches violacées réticulées ou de marbrures qui apparaissent en réaction à une baisse de température, à un stress ou une surstimulation. Transitoire, causé par la constriction des capillaires + veinules = disparaît quand le bébé est réchauffé</w:t>
      </w:r>
    </w:p>
    <w:p w14:paraId="7ED89B09" w14:textId="1573AB5A" w:rsidR="00396F89" w:rsidRPr="00953860" w:rsidRDefault="00396F89" w:rsidP="00F97EF7">
      <w:pPr>
        <w:pStyle w:val="NormalWeb"/>
        <w:numPr>
          <w:ilvl w:val="1"/>
          <w:numId w:val="244"/>
        </w:numPr>
        <w:spacing w:before="0" w:beforeAutospacing="0" w:after="0" w:afterAutospacing="0"/>
        <w:jc w:val="both"/>
        <w:rPr>
          <w:szCs w:val="20"/>
        </w:rPr>
      </w:pPr>
      <w:r w:rsidRPr="00953860">
        <w:rPr>
          <w:rFonts w:cs="Arial"/>
          <w:color w:val="000000"/>
          <w:szCs w:val="20"/>
        </w:rPr>
        <w:t>Acrocyanose (Cyanose des extrémités):</w:t>
      </w:r>
    </w:p>
    <w:p w14:paraId="56C095D0" w14:textId="77777777" w:rsidR="00396F89" w:rsidRPr="00953860" w:rsidRDefault="00396F89" w:rsidP="00F97EF7">
      <w:pPr>
        <w:pStyle w:val="NormalWeb"/>
        <w:numPr>
          <w:ilvl w:val="2"/>
          <w:numId w:val="244"/>
        </w:numPr>
        <w:spacing w:before="0" w:beforeAutospacing="0" w:after="0" w:afterAutospacing="0"/>
        <w:jc w:val="both"/>
        <w:rPr>
          <w:szCs w:val="20"/>
        </w:rPr>
      </w:pPr>
      <w:r w:rsidRPr="00953860">
        <w:rPr>
          <w:rFonts w:cs="Arial"/>
          <w:color w:val="000000"/>
          <w:szCs w:val="20"/>
        </w:rPr>
        <w:t>Mauvaise circulation périphérique = instabilité vasomotrice + stase capillaire</w:t>
      </w:r>
    </w:p>
    <w:p w14:paraId="35403BFB" w14:textId="118164C1" w:rsidR="00396F89" w:rsidRPr="00953860" w:rsidRDefault="00396F89" w:rsidP="00F97EF7">
      <w:pPr>
        <w:pStyle w:val="NormalWeb"/>
        <w:numPr>
          <w:ilvl w:val="1"/>
          <w:numId w:val="244"/>
        </w:numPr>
        <w:spacing w:before="0" w:beforeAutospacing="0" w:after="0" w:afterAutospacing="0"/>
        <w:jc w:val="both"/>
        <w:rPr>
          <w:szCs w:val="20"/>
        </w:rPr>
      </w:pPr>
      <w:r w:rsidRPr="00953860">
        <w:rPr>
          <w:rFonts w:cs="Arial"/>
          <w:color w:val="000000"/>
          <w:szCs w:val="20"/>
        </w:rPr>
        <w:t>Coloration d’arlequin:</w:t>
      </w:r>
    </w:p>
    <w:p w14:paraId="7C49E9D7" w14:textId="77777777" w:rsidR="00396F89" w:rsidRPr="00953860" w:rsidRDefault="00396F89" w:rsidP="00F97EF7">
      <w:pPr>
        <w:pStyle w:val="NormalWeb"/>
        <w:numPr>
          <w:ilvl w:val="2"/>
          <w:numId w:val="244"/>
        </w:numPr>
        <w:spacing w:before="0" w:beforeAutospacing="0" w:after="0" w:afterAutospacing="0"/>
        <w:jc w:val="both"/>
        <w:rPr>
          <w:szCs w:val="20"/>
        </w:rPr>
      </w:pPr>
      <w:r w:rsidRPr="00953860">
        <w:rPr>
          <w:rFonts w:cs="Arial"/>
          <w:color w:val="000000"/>
          <w:szCs w:val="20"/>
        </w:rPr>
        <w:t xml:space="preserve">La moitié du corps et de coloration rouge vif /l’autre pâle. La coloration s’inverse quand le bébé est tourné de l’autre côté. </w:t>
      </w:r>
    </w:p>
    <w:p w14:paraId="3A9CDF42" w14:textId="2C02F769" w:rsidR="00396F89" w:rsidRPr="00953860" w:rsidRDefault="00396F89" w:rsidP="00F97EF7">
      <w:pPr>
        <w:pStyle w:val="NormalWeb"/>
        <w:numPr>
          <w:ilvl w:val="1"/>
          <w:numId w:val="244"/>
        </w:numPr>
        <w:spacing w:before="0" w:beforeAutospacing="0" w:after="0" w:afterAutospacing="0"/>
        <w:jc w:val="both"/>
        <w:rPr>
          <w:szCs w:val="20"/>
        </w:rPr>
      </w:pPr>
      <w:r w:rsidRPr="00953860">
        <w:rPr>
          <w:rFonts w:cs="Arial"/>
          <w:color w:val="000000"/>
          <w:szCs w:val="20"/>
        </w:rPr>
        <w:t>Ecchymoses et pétéchies:</w:t>
      </w:r>
    </w:p>
    <w:p w14:paraId="2F2DAE16" w14:textId="77777777" w:rsidR="00396F89" w:rsidRPr="00953860" w:rsidRDefault="00396F89" w:rsidP="00F97EF7">
      <w:pPr>
        <w:pStyle w:val="NormalWeb"/>
        <w:numPr>
          <w:ilvl w:val="2"/>
          <w:numId w:val="244"/>
        </w:numPr>
        <w:spacing w:before="0" w:beforeAutospacing="0" w:after="0" w:afterAutospacing="0"/>
        <w:jc w:val="both"/>
        <w:rPr>
          <w:szCs w:val="20"/>
        </w:rPr>
      </w:pPr>
      <w:r w:rsidRPr="00953860">
        <w:rPr>
          <w:rFonts w:cs="Arial"/>
          <w:color w:val="000000"/>
          <w:szCs w:val="20"/>
        </w:rPr>
        <w:t xml:space="preserve">Peut être notées peu importe la présentation du bébé. </w:t>
      </w:r>
    </w:p>
    <w:p w14:paraId="067C43EF" w14:textId="3AAC61DB" w:rsidR="00396F89" w:rsidRPr="00953860" w:rsidRDefault="00396F89" w:rsidP="00F97EF7">
      <w:pPr>
        <w:pStyle w:val="NormalWeb"/>
        <w:numPr>
          <w:ilvl w:val="1"/>
          <w:numId w:val="244"/>
        </w:numPr>
        <w:spacing w:before="0" w:beforeAutospacing="0" w:after="0" w:afterAutospacing="0"/>
        <w:jc w:val="both"/>
        <w:rPr>
          <w:szCs w:val="20"/>
        </w:rPr>
      </w:pPr>
      <w:r w:rsidRPr="00953860">
        <w:rPr>
          <w:rFonts w:cs="Arial"/>
          <w:color w:val="000000"/>
          <w:szCs w:val="20"/>
        </w:rPr>
        <w:t>Ictère physiologique:</w:t>
      </w:r>
    </w:p>
    <w:p w14:paraId="6846D54E" w14:textId="77777777" w:rsidR="00396F89" w:rsidRPr="00953860" w:rsidRDefault="00396F89" w:rsidP="00F97EF7">
      <w:pPr>
        <w:pStyle w:val="NormalWeb"/>
        <w:numPr>
          <w:ilvl w:val="2"/>
          <w:numId w:val="244"/>
        </w:numPr>
        <w:spacing w:before="0" w:beforeAutospacing="0" w:after="0" w:afterAutospacing="0"/>
        <w:jc w:val="both"/>
        <w:rPr>
          <w:szCs w:val="20"/>
        </w:rPr>
      </w:pPr>
      <w:r w:rsidRPr="00953860">
        <w:rPr>
          <w:rFonts w:cs="Arial"/>
          <w:color w:val="000000"/>
          <w:szCs w:val="20"/>
        </w:rPr>
        <w:t>Secondaire à la destruction des érythrocytes fœtaux et à l’immaturité du foie (lorsque la peau est étirée = pas blanc mais jaune!)  </w:t>
      </w:r>
    </w:p>
    <w:p w14:paraId="0071F4FF" w14:textId="0232EFE5" w:rsidR="00396F89" w:rsidRPr="00953860" w:rsidRDefault="00396F89" w:rsidP="00F97EF7">
      <w:pPr>
        <w:pStyle w:val="NormalWeb"/>
        <w:numPr>
          <w:ilvl w:val="1"/>
          <w:numId w:val="244"/>
        </w:numPr>
        <w:spacing w:before="0" w:beforeAutospacing="0" w:after="0" w:afterAutospacing="0"/>
        <w:jc w:val="both"/>
        <w:rPr>
          <w:szCs w:val="20"/>
        </w:rPr>
      </w:pPr>
      <w:r w:rsidRPr="00953860">
        <w:rPr>
          <w:rFonts w:cs="Arial"/>
          <w:color w:val="000000"/>
          <w:szCs w:val="20"/>
        </w:rPr>
        <w:lastRenderedPageBreak/>
        <w:t>Morsure de la cigogne : Vasculaire (deviennent plus intense avec les pleurs et la chaleur = vasodilatation de la peau), plate, rosée-violacée = sur les paupières / sur la nuque                  </w:t>
      </w:r>
    </w:p>
    <w:p w14:paraId="0FACB1B9" w14:textId="77777777" w:rsidR="00396F89" w:rsidRPr="00953860" w:rsidRDefault="00396F89" w:rsidP="00F97EF7">
      <w:pPr>
        <w:pStyle w:val="NormalWeb"/>
        <w:numPr>
          <w:ilvl w:val="1"/>
          <w:numId w:val="244"/>
        </w:numPr>
        <w:spacing w:before="0" w:beforeAutospacing="0" w:after="0" w:afterAutospacing="0"/>
        <w:jc w:val="both"/>
        <w:rPr>
          <w:szCs w:val="20"/>
        </w:rPr>
      </w:pPr>
      <w:r w:rsidRPr="00953860">
        <w:rPr>
          <w:rFonts w:cs="Arial"/>
          <w:color w:val="000000"/>
          <w:szCs w:val="20"/>
        </w:rPr>
        <w:t xml:space="preserve">Macule grisâtre (hyperpigmentée / tâche mongoloïde) </w:t>
      </w:r>
    </w:p>
    <w:p w14:paraId="2ED07E14" w14:textId="6F2ABBDA" w:rsidR="00396F89" w:rsidRPr="00953860" w:rsidRDefault="00396F89" w:rsidP="00F97EF7">
      <w:pPr>
        <w:pStyle w:val="NormalWeb"/>
        <w:numPr>
          <w:ilvl w:val="2"/>
          <w:numId w:val="244"/>
        </w:numPr>
        <w:spacing w:before="0" w:beforeAutospacing="0" w:after="0" w:afterAutospacing="0"/>
        <w:jc w:val="both"/>
        <w:rPr>
          <w:szCs w:val="20"/>
        </w:rPr>
      </w:pPr>
      <w:r w:rsidRPr="00953860">
        <w:rPr>
          <w:rFonts w:cs="Arial"/>
          <w:color w:val="000000"/>
          <w:szCs w:val="20"/>
        </w:rPr>
        <w:t>Surtout chez les bébés de couleur foncée / asiatiques, au niveau des fesses</w:t>
      </w:r>
    </w:p>
    <w:p w14:paraId="0F819BE3" w14:textId="1AFBB008" w:rsidR="00396F89" w:rsidRPr="00953860" w:rsidRDefault="00396F89" w:rsidP="00F97EF7">
      <w:pPr>
        <w:pStyle w:val="NormalWeb"/>
        <w:numPr>
          <w:ilvl w:val="1"/>
          <w:numId w:val="244"/>
        </w:numPr>
        <w:spacing w:before="0" w:beforeAutospacing="0" w:after="0" w:afterAutospacing="0"/>
        <w:jc w:val="both"/>
        <w:rPr>
          <w:szCs w:val="20"/>
        </w:rPr>
      </w:pPr>
      <w:r w:rsidRPr="00953860">
        <w:rPr>
          <w:rFonts w:cs="Arial"/>
          <w:color w:val="000000"/>
          <w:szCs w:val="20"/>
        </w:rPr>
        <w:t>Hémangiomes infantiles :</w:t>
      </w:r>
    </w:p>
    <w:p w14:paraId="7A46118A" w14:textId="449CE0DF" w:rsidR="00396F89" w:rsidRPr="00953860" w:rsidRDefault="00396F89" w:rsidP="00F97EF7">
      <w:pPr>
        <w:pStyle w:val="NormalWeb"/>
        <w:numPr>
          <w:ilvl w:val="2"/>
          <w:numId w:val="244"/>
        </w:numPr>
        <w:spacing w:before="0" w:beforeAutospacing="0" w:after="0" w:afterAutospacing="0"/>
        <w:jc w:val="both"/>
        <w:rPr>
          <w:szCs w:val="20"/>
        </w:rPr>
      </w:pPr>
      <w:r w:rsidRPr="00953860">
        <w:rPr>
          <w:rFonts w:cs="Arial"/>
          <w:color w:val="000000"/>
          <w:szCs w:val="20"/>
        </w:rPr>
        <w:t>Hémangiomes fraisé (capillaire): Petits vaisseaux sanguins sous-cutanés avec une surface cahoteuse. Dilatation de capillaires nouvellement formés dans les couches dermiques.             </w:t>
      </w:r>
    </w:p>
    <w:p w14:paraId="2ADF2283" w14:textId="77777777" w:rsidR="00396F89" w:rsidRPr="00953860" w:rsidRDefault="00396F89" w:rsidP="00F97EF7">
      <w:pPr>
        <w:pStyle w:val="NormalWeb"/>
        <w:numPr>
          <w:ilvl w:val="1"/>
          <w:numId w:val="244"/>
        </w:numPr>
        <w:spacing w:before="0" w:beforeAutospacing="0" w:after="0" w:afterAutospacing="0"/>
        <w:jc w:val="both"/>
        <w:rPr>
          <w:szCs w:val="20"/>
        </w:rPr>
      </w:pPr>
      <w:r w:rsidRPr="00953860">
        <w:rPr>
          <w:rFonts w:cs="Arial"/>
          <w:color w:val="000000"/>
          <w:szCs w:val="20"/>
        </w:rPr>
        <w:t>Hémangiomes caverneux :</w:t>
      </w:r>
    </w:p>
    <w:p w14:paraId="6D1BDAEC" w14:textId="4D3BD7E7" w:rsidR="00396F89" w:rsidRPr="00953860" w:rsidRDefault="00396F89" w:rsidP="00F97EF7">
      <w:pPr>
        <w:pStyle w:val="NormalWeb"/>
        <w:numPr>
          <w:ilvl w:val="2"/>
          <w:numId w:val="244"/>
        </w:numPr>
        <w:spacing w:before="0" w:beforeAutospacing="0" w:after="0" w:afterAutospacing="0"/>
        <w:jc w:val="both"/>
        <w:rPr>
          <w:szCs w:val="20"/>
        </w:rPr>
      </w:pPr>
      <w:r w:rsidRPr="00953860">
        <w:rPr>
          <w:rFonts w:cs="Arial"/>
          <w:color w:val="000000"/>
          <w:szCs w:val="20"/>
        </w:rPr>
        <w:t xml:space="preserve"> Similaire au précédent, mais avec des vaisseaux sanguins + larges et + profonds (Aucun tx nécessaire, sauf si interagissent avec des fct du corps)</w:t>
      </w:r>
    </w:p>
    <w:p w14:paraId="60AA74A9" w14:textId="0BD68A5E" w:rsidR="00396F89" w:rsidRPr="00953860" w:rsidRDefault="00396F89" w:rsidP="00F97EF7">
      <w:pPr>
        <w:pStyle w:val="NormalWeb"/>
        <w:numPr>
          <w:ilvl w:val="1"/>
          <w:numId w:val="244"/>
        </w:numPr>
        <w:spacing w:before="0" w:beforeAutospacing="0" w:after="0" w:afterAutospacing="0"/>
        <w:jc w:val="both"/>
        <w:rPr>
          <w:szCs w:val="20"/>
        </w:rPr>
      </w:pPr>
      <w:r w:rsidRPr="00953860">
        <w:rPr>
          <w:rFonts w:cs="Arial"/>
          <w:color w:val="000000"/>
          <w:szCs w:val="20"/>
        </w:rPr>
        <w:t xml:space="preserve">Investiguer si : ulcération, &gt; 10 cm, déficit fonctionnel </w:t>
      </w:r>
      <w:r w:rsidRPr="00953860">
        <w:rPr>
          <w:rFonts w:cs="Arial"/>
          <w:i/>
          <w:iCs/>
          <w:color w:val="000000"/>
          <w:szCs w:val="20"/>
        </w:rPr>
        <w:t>(mémo-péri)</w:t>
      </w:r>
    </w:p>
    <w:p w14:paraId="05723808" w14:textId="77777777" w:rsidR="00B046DA" w:rsidRPr="00953860" w:rsidRDefault="00396F89" w:rsidP="00F97EF7">
      <w:pPr>
        <w:pStyle w:val="NormalWeb"/>
        <w:numPr>
          <w:ilvl w:val="1"/>
          <w:numId w:val="244"/>
        </w:numPr>
        <w:spacing w:before="0" w:beforeAutospacing="0" w:after="0" w:afterAutospacing="0"/>
        <w:jc w:val="both"/>
        <w:rPr>
          <w:szCs w:val="20"/>
        </w:rPr>
      </w:pPr>
      <w:r w:rsidRPr="00953860">
        <w:rPr>
          <w:rFonts w:cs="Arial"/>
          <w:color w:val="000000"/>
          <w:szCs w:val="20"/>
        </w:rPr>
        <w:t>Taches de porto (</w:t>
      </w:r>
      <w:r w:rsidRPr="00953860">
        <w:rPr>
          <w:rFonts w:cs="Arial"/>
          <w:i/>
          <w:iCs/>
          <w:color w:val="000000"/>
          <w:szCs w:val="20"/>
        </w:rPr>
        <w:t>nevi flammeus</w:t>
      </w:r>
      <w:r w:rsidR="00B046DA" w:rsidRPr="00953860">
        <w:rPr>
          <w:rFonts w:cs="Arial"/>
          <w:color w:val="000000"/>
          <w:szCs w:val="20"/>
        </w:rPr>
        <w:t xml:space="preserve">): Taches rouge foncé </w:t>
      </w:r>
    </w:p>
    <w:p w14:paraId="064A6B03" w14:textId="24F64BB6" w:rsidR="00396F89" w:rsidRPr="00953860" w:rsidRDefault="00B046DA" w:rsidP="00F97EF7">
      <w:pPr>
        <w:pStyle w:val="NormalWeb"/>
        <w:numPr>
          <w:ilvl w:val="2"/>
          <w:numId w:val="244"/>
        </w:numPr>
        <w:spacing w:before="0" w:beforeAutospacing="0" w:after="0" w:afterAutospacing="0"/>
        <w:jc w:val="both"/>
        <w:rPr>
          <w:szCs w:val="20"/>
        </w:rPr>
      </w:pPr>
      <w:r w:rsidRPr="00953860">
        <w:rPr>
          <w:rFonts w:cs="Arial"/>
          <w:color w:val="000000"/>
          <w:szCs w:val="20"/>
        </w:rPr>
        <w:t>S</w:t>
      </w:r>
      <w:r w:rsidR="00396F89" w:rsidRPr="00953860">
        <w:rPr>
          <w:rFonts w:cs="Arial"/>
          <w:color w:val="000000"/>
          <w:szCs w:val="20"/>
        </w:rPr>
        <w:t>i + de 5 taches ou spots larges (plus de 3 cm de long)</w:t>
      </w:r>
      <w:r w:rsidR="0023168B" w:rsidRPr="00953860">
        <w:rPr>
          <w:rFonts w:cs="Arial"/>
          <w:color w:val="000000"/>
          <w:szCs w:val="20"/>
        </w:rPr>
        <w:t xml:space="preserve"> = </w:t>
      </w:r>
      <w:r w:rsidR="00E93CCB" w:rsidRPr="00953860">
        <w:rPr>
          <w:rFonts w:cs="Arial"/>
          <w:b/>
          <w:color w:val="FF3ADA"/>
          <w:szCs w:val="20"/>
        </w:rPr>
        <w:t>CONSULTATION</w:t>
      </w:r>
    </w:p>
    <w:p w14:paraId="1A89EB60" w14:textId="1596AD71" w:rsidR="00396F89" w:rsidRPr="00953860" w:rsidRDefault="00396F89" w:rsidP="00F97EF7">
      <w:pPr>
        <w:pStyle w:val="NormalWeb"/>
        <w:numPr>
          <w:ilvl w:val="1"/>
          <w:numId w:val="244"/>
        </w:numPr>
        <w:spacing w:before="0" w:beforeAutospacing="0" w:after="0" w:afterAutospacing="0"/>
        <w:jc w:val="both"/>
        <w:rPr>
          <w:szCs w:val="20"/>
        </w:rPr>
      </w:pPr>
      <w:r w:rsidRPr="00953860">
        <w:rPr>
          <w:rFonts w:cs="Arial"/>
          <w:bCs/>
          <w:color w:val="000000"/>
          <w:szCs w:val="20"/>
        </w:rPr>
        <w:t>Candida albicans</w:t>
      </w:r>
    </w:p>
    <w:p w14:paraId="10511895" w14:textId="451A9E6A" w:rsidR="00F86964" w:rsidRPr="00953860" w:rsidRDefault="00396F89" w:rsidP="00F97EF7">
      <w:pPr>
        <w:pStyle w:val="NormalWeb"/>
        <w:numPr>
          <w:ilvl w:val="2"/>
          <w:numId w:val="244"/>
        </w:numPr>
        <w:spacing w:before="0" w:beforeAutospacing="0" w:after="0" w:afterAutospacing="0"/>
        <w:jc w:val="both"/>
        <w:rPr>
          <w:szCs w:val="20"/>
        </w:rPr>
      </w:pPr>
      <w:r w:rsidRPr="00953860">
        <w:rPr>
          <w:rFonts w:cs="Arial"/>
          <w:color w:val="000000"/>
          <w:szCs w:val="20"/>
        </w:rPr>
        <w:t>Affectant la bouche, les parties génitales + infection commune à la levure</w:t>
      </w:r>
    </w:p>
    <w:p w14:paraId="278BCEF8" w14:textId="77777777" w:rsidR="00A063DE" w:rsidRPr="00953860" w:rsidRDefault="00A063DE" w:rsidP="00F97EF7">
      <w:pPr>
        <w:pStyle w:val="NormalWeb"/>
        <w:numPr>
          <w:ilvl w:val="1"/>
          <w:numId w:val="244"/>
        </w:numPr>
        <w:spacing w:before="0" w:beforeAutospacing="0" w:after="0" w:afterAutospacing="0"/>
        <w:jc w:val="both"/>
        <w:rPr>
          <w:szCs w:val="20"/>
        </w:rPr>
      </w:pPr>
      <w:r w:rsidRPr="00953860">
        <w:rPr>
          <w:rFonts w:cs="Arial"/>
          <w:color w:val="000000"/>
          <w:szCs w:val="20"/>
        </w:rPr>
        <w:t xml:space="preserve">La présence </w:t>
      </w:r>
      <w:r w:rsidRPr="00953860">
        <w:rPr>
          <w:rFonts w:cs="Arial"/>
          <w:bCs/>
          <w:color w:val="000000"/>
          <w:szCs w:val="20"/>
        </w:rPr>
        <w:t>d’une ou de plusieurs lésions cutanées blanches, maculaires, aux bordures irrégulières et ressemblant à une feuille d’arbre</w:t>
      </w:r>
      <w:r w:rsidRPr="00953860">
        <w:rPr>
          <w:rFonts w:cs="Arial"/>
          <w:b/>
          <w:bCs/>
          <w:color w:val="000000"/>
          <w:szCs w:val="20"/>
        </w:rPr>
        <w:t xml:space="preserve"> </w:t>
      </w:r>
      <w:r w:rsidRPr="00953860">
        <w:rPr>
          <w:rFonts w:cs="Arial"/>
          <w:color w:val="000000"/>
          <w:szCs w:val="20"/>
        </w:rPr>
        <w:t xml:space="preserve">peut être une manifestation précoce de </w:t>
      </w:r>
      <w:r w:rsidRPr="00953860">
        <w:rPr>
          <w:rFonts w:cs="Arial"/>
          <w:b/>
          <w:color w:val="000000"/>
          <w:szCs w:val="20"/>
        </w:rPr>
        <w:t>sclérose tubéreuse</w:t>
      </w:r>
      <w:r w:rsidRPr="00953860">
        <w:rPr>
          <w:rFonts w:cs="Arial"/>
          <w:color w:val="000000"/>
          <w:szCs w:val="20"/>
        </w:rPr>
        <w:t>, une maladie neurologique dégénérative progressive.</w:t>
      </w:r>
    </w:p>
    <w:p w14:paraId="10DDC99A" w14:textId="77777777" w:rsidR="00A063DE" w:rsidRPr="00953860" w:rsidRDefault="00A063DE" w:rsidP="000C2ABD">
      <w:pPr>
        <w:pStyle w:val="NormalWeb"/>
        <w:spacing w:before="0" w:beforeAutospacing="0" w:after="0" w:afterAutospacing="0"/>
        <w:ind w:left="2160"/>
        <w:jc w:val="both"/>
        <w:rPr>
          <w:szCs w:val="20"/>
        </w:rPr>
      </w:pPr>
    </w:p>
    <w:p w14:paraId="74A5F400" w14:textId="77777777" w:rsidR="00F86964" w:rsidRPr="00953860" w:rsidRDefault="00F86964" w:rsidP="00F97EF7">
      <w:pPr>
        <w:pStyle w:val="NormalWeb"/>
        <w:numPr>
          <w:ilvl w:val="0"/>
          <w:numId w:val="244"/>
        </w:numPr>
        <w:spacing w:before="0" w:beforeAutospacing="0" w:after="0" w:afterAutospacing="0"/>
        <w:jc w:val="both"/>
        <w:textAlignment w:val="baseline"/>
        <w:rPr>
          <w:rFonts w:cs="Arial"/>
          <w:color w:val="000000"/>
          <w:szCs w:val="20"/>
        </w:rPr>
      </w:pPr>
      <w:r w:rsidRPr="00953860">
        <w:rPr>
          <w:rFonts w:cs="Arial"/>
          <w:b/>
          <w:color w:val="CC0000"/>
          <w:szCs w:val="20"/>
        </w:rPr>
        <w:t>Anormal</w:t>
      </w:r>
      <w:r w:rsidRPr="00953860">
        <w:rPr>
          <w:rFonts w:cs="Arial"/>
          <w:color w:val="1D2129"/>
          <w:szCs w:val="20"/>
        </w:rPr>
        <w:t>:</w:t>
      </w:r>
      <w:r w:rsidRPr="00953860">
        <w:rPr>
          <w:rFonts w:cs="Arial"/>
          <w:color w:val="000000"/>
          <w:szCs w:val="20"/>
        </w:rPr>
        <w:t xml:space="preserve"> </w:t>
      </w:r>
    </w:p>
    <w:p w14:paraId="1D8E9BAA" w14:textId="77777777" w:rsidR="00F86964" w:rsidRPr="00953860" w:rsidRDefault="00F86964" w:rsidP="00F97EF7">
      <w:pPr>
        <w:pStyle w:val="NormalWeb"/>
        <w:numPr>
          <w:ilvl w:val="1"/>
          <w:numId w:val="244"/>
        </w:numPr>
        <w:spacing w:before="0" w:beforeAutospacing="0" w:after="0" w:afterAutospacing="0"/>
        <w:jc w:val="both"/>
        <w:textAlignment w:val="baseline"/>
        <w:rPr>
          <w:rFonts w:cs="Arial"/>
          <w:color w:val="000000"/>
          <w:szCs w:val="20"/>
        </w:rPr>
      </w:pPr>
      <w:r w:rsidRPr="00953860">
        <w:rPr>
          <w:rFonts w:cs="Arial"/>
          <w:color w:val="000000"/>
          <w:szCs w:val="20"/>
        </w:rPr>
        <w:t>La pâleur reliée à:</w:t>
      </w:r>
    </w:p>
    <w:p w14:paraId="02F67F62" w14:textId="77777777" w:rsidR="00F86964" w:rsidRPr="00953860" w:rsidRDefault="00F86964" w:rsidP="00F97EF7">
      <w:pPr>
        <w:pStyle w:val="NormalWeb"/>
        <w:numPr>
          <w:ilvl w:val="2"/>
          <w:numId w:val="244"/>
        </w:numPr>
        <w:spacing w:before="0" w:beforeAutospacing="0" w:after="0" w:afterAutospacing="0"/>
        <w:jc w:val="both"/>
        <w:textAlignment w:val="baseline"/>
        <w:rPr>
          <w:rFonts w:cs="Arial"/>
          <w:color w:val="000000"/>
          <w:szCs w:val="20"/>
        </w:rPr>
      </w:pPr>
      <w:r w:rsidRPr="00953860">
        <w:rPr>
          <w:rFonts w:cs="Arial"/>
          <w:color w:val="000000"/>
          <w:szCs w:val="20"/>
        </w:rPr>
        <w:t>Anémie, choc</w:t>
      </w:r>
    </w:p>
    <w:p w14:paraId="45819609" w14:textId="77777777" w:rsidR="00F86964" w:rsidRPr="00953860" w:rsidRDefault="00F86964" w:rsidP="00F97EF7">
      <w:pPr>
        <w:pStyle w:val="NormalWeb"/>
        <w:numPr>
          <w:ilvl w:val="2"/>
          <w:numId w:val="244"/>
        </w:numPr>
        <w:spacing w:before="0" w:beforeAutospacing="0" w:after="0" w:afterAutospacing="0"/>
        <w:jc w:val="both"/>
        <w:textAlignment w:val="baseline"/>
        <w:rPr>
          <w:rFonts w:cs="Arial"/>
          <w:color w:val="000000"/>
          <w:szCs w:val="20"/>
        </w:rPr>
      </w:pPr>
      <w:r w:rsidRPr="00953860">
        <w:rPr>
          <w:rFonts w:cs="Arial"/>
          <w:color w:val="000000"/>
          <w:szCs w:val="20"/>
        </w:rPr>
        <w:t>Troubles respiratoires</w:t>
      </w:r>
    </w:p>
    <w:p w14:paraId="1765C365" w14:textId="77777777" w:rsidR="00F86964" w:rsidRPr="00953860" w:rsidRDefault="00F86964" w:rsidP="00F97EF7">
      <w:pPr>
        <w:pStyle w:val="NormalWeb"/>
        <w:numPr>
          <w:ilvl w:val="2"/>
          <w:numId w:val="244"/>
        </w:numPr>
        <w:spacing w:before="0" w:beforeAutospacing="0" w:after="0" w:afterAutospacing="0"/>
        <w:jc w:val="both"/>
        <w:textAlignment w:val="baseline"/>
        <w:rPr>
          <w:rFonts w:cs="Arial"/>
          <w:color w:val="000000"/>
          <w:szCs w:val="20"/>
        </w:rPr>
      </w:pPr>
      <w:r w:rsidRPr="00953860">
        <w:rPr>
          <w:rFonts w:cs="Arial"/>
          <w:color w:val="000000"/>
          <w:szCs w:val="20"/>
        </w:rPr>
        <w:t>Anomalies cardiaques</w:t>
      </w:r>
    </w:p>
    <w:p w14:paraId="3605C84B" w14:textId="77777777" w:rsidR="00F86964" w:rsidRPr="00953860" w:rsidRDefault="00F86964" w:rsidP="00F97EF7">
      <w:pPr>
        <w:pStyle w:val="NormalWeb"/>
        <w:numPr>
          <w:ilvl w:val="2"/>
          <w:numId w:val="244"/>
        </w:numPr>
        <w:spacing w:before="0" w:beforeAutospacing="0" w:after="0" w:afterAutospacing="0"/>
        <w:jc w:val="both"/>
        <w:textAlignment w:val="baseline"/>
        <w:rPr>
          <w:rFonts w:cs="Arial"/>
          <w:color w:val="000000"/>
          <w:szCs w:val="20"/>
        </w:rPr>
      </w:pPr>
      <w:r w:rsidRPr="00953860">
        <w:rPr>
          <w:rFonts w:cs="Arial"/>
          <w:color w:val="000000"/>
          <w:szCs w:val="20"/>
        </w:rPr>
        <w:t>Sepsie</w:t>
      </w:r>
    </w:p>
    <w:p w14:paraId="16E1AD7B" w14:textId="77777777" w:rsidR="00F86964" w:rsidRPr="00953860" w:rsidRDefault="00F86964" w:rsidP="00F97EF7">
      <w:pPr>
        <w:pStyle w:val="NormalWeb"/>
        <w:numPr>
          <w:ilvl w:val="1"/>
          <w:numId w:val="244"/>
        </w:numPr>
        <w:spacing w:before="0" w:beforeAutospacing="0" w:after="0" w:afterAutospacing="0"/>
        <w:jc w:val="both"/>
        <w:textAlignment w:val="baseline"/>
        <w:rPr>
          <w:rFonts w:cs="Arial"/>
          <w:color w:val="000000"/>
          <w:szCs w:val="20"/>
        </w:rPr>
      </w:pPr>
      <w:r w:rsidRPr="00953860">
        <w:rPr>
          <w:rFonts w:cs="Arial"/>
          <w:color w:val="000000"/>
          <w:szCs w:val="20"/>
        </w:rPr>
        <w:t>La cyanose centrale = Urgence !</w:t>
      </w:r>
    </w:p>
    <w:p w14:paraId="6AC8FF0E" w14:textId="77777777" w:rsidR="00F86964" w:rsidRPr="00953860" w:rsidRDefault="00F86964" w:rsidP="00F97EF7">
      <w:pPr>
        <w:pStyle w:val="NormalWeb"/>
        <w:numPr>
          <w:ilvl w:val="1"/>
          <w:numId w:val="244"/>
        </w:numPr>
        <w:spacing w:before="0" w:beforeAutospacing="0" w:after="0" w:afterAutospacing="0"/>
        <w:jc w:val="both"/>
        <w:textAlignment w:val="baseline"/>
        <w:rPr>
          <w:rFonts w:cs="Arial"/>
          <w:color w:val="000000"/>
          <w:szCs w:val="20"/>
        </w:rPr>
      </w:pPr>
      <w:r w:rsidRPr="00953860">
        <w:rPr>
          <w:rFonts w:cs="Arial"/>
          <w:color w:val="000000"/>
          <w:szCs w:val="20"/>
        </w:rPr>
        <w:t>La pléthore reliée à:</w:t>
      </w:r>
    </w:p>
    <w:p w14:paraId="3BED9ED8" w14:textId="77777777" w:rsidR="00F86964" w:rsidRPr="00953860" w:rsidRDefault="00F86964" w:rsidP="00F97EF7">
      <w:pPr>
        <w:pStyle w:val="NormalWeb"/>
        <w:numPr>
          <w:ilvl w:val="2"/>
          <w:numId w:val="244"/>
        </w:numPr>
        <w:spacing w:before="0" w:beforeAutospacing="0" w:after="0" w:afterAutospacing="0"/>
        <w:jc w:val="both"/>
        <w:textAlignment w:val="baseline"/>
        <w:rPr>
          <w:rFonts w:cs="Arial"/>
          <w:color w:val="000000"/>
          <w:szCs w:val="20"/>
        </w:rPr>
      </w:pPr>
      <w:r w:rsidRPr="00953860">
        <w:rPr>
          <w:rFonts w:cs="Arial"/>
          <w:color w:val="000000"/>
          <w:szCs w:val="20"/>
        </w:rPr>
        <w:t>Bébés d’une mère avec DG</w:t>
      </w:r>
    </w:p>
    <w:p w14:paraId="25F38788" w14:textId="77777777" w:rsidR="00F86964" w:rsidRPr="00953860" w:rsidRDefault="00F86964" w:rsidP="00F97EF7">
      <w:pPr>
        <w:pStyle w:val="NormalWeb"/>
        <w:numPr>
          <w:ilvl w:val="1"/>
          <w:numId w:val="244"/>
        </w:numPr>
        <w:spacing w:before="0" w:beforeAutospacing="0" w:after="0" w:afterAutospacing="0"/>
        <w:jc w:val="both"/>
        <w:textAlignment w:val="baseline"/>
        <w:rPr>
          <w:rFonts w:cs="Arial"/>
          <w:color w:val="000000"/>
          <w:szCs w:val="20"/>
        </w:rPr>
      </w:pPr>
      <w:r w:rsidRPr="00953860">
        <w:rPr>
          <w:rFonts w:cs="Arial"/>
          <w:color w:val="000000"/>
          <w:szCs w:val="20"/>
        </w:rPr>
        <w:t xml:space="preserve">Une éruption cutanée reliée à: </w:t>
      </w:r>
    </w:p>
    <w:p w14:paraId="0AA335B1" w14:textId="77777777" w:rsidR="00F86964" w:rsidRPr="00953860" w:rsidRDefault="00F86964" w:rsidP="00F97EF7">
      <w:pPr>
        <w:pStyle w:val="NormalWeb"/>
        <w:numPr>
          <w:ilvl w:val="2"/>
          <w:numId w:val="244"/>
        </w:numPr>
        <w:spacing w:before="0" w:beforeAutospacing="0" w:after="0" w:afterAutospacing="0"/>
        <w:jc w:val="both"/>
        <w:textAlignment w:val="baseline"/>
        <w:rPr>
          <w:rFonts w:cs="Arial"/>
          <w:color w:val="000000"/>
          <w:szCs w:val="20"/>
        </w:rPr>
      </w:pPr>
      <w:r w:rsidRPr="00953860">
        <w:rPr>
          <w:rFonts w:cs="Arial"/>
          <w:color w:val="000000"/>
          <w:szCs w:val="20"/>
        </w:rPr>
        <w:t xml:space="preserve">Infection virale ou bactérienne congénitale (varicelle, herpès SGB) </w:t>
      </w:r>
    </w:p>
    <w:p w14:paraId="324F6D24" w14:textId="72E757D0" w:rsidR="00F86964" w:rsidRPr="00953860" w:rsidRDefault="00F86964" w:rsidP="00BC551B">
      <w:pPr>
        <w:pStyle w:val="Titre2"/>
        <w:rPr>
          <w:rFonts w:cs="Times New Roman"/>
          <w:sz w:val="20"/>
          <w:szCs w:val="20"/>
        </w:rPr>
      </w:pPr>
      <w:bookmarkStart w:id="160" w:name="_Toc1985187"/>
      <w:r w:rsidRPr="00953860">
        <w:rPr>
          <w:rFonts w:eastAsiaTheme="majorEastAsia"/>
        </w:rPr>
        <w:t>Respiration</w:t>
      </w:r>
      <w:bookmarkEnd w:id="160"/>
    </w:p>
    <w:p w14:paraId="2C1ACD81" w14:textId="77777777" w:rsidR="00F86964" w:rsidRPr="00953860" w:rsidRDefault="00F86964" w:rsidP="00F97EF7">
      <w:pPr>
        <w:pStyle w:val="NormalWeb"/>
        <w:numPr>
          <w:ilvl w:val="0"/>
          <w:numId w:val="245"/>
        </w:numPr>
        <w:spacing w:before="0" w:beforeAutospacing="0" w:after="0" w:afterAutospacing="0"/>
        <w:jc w:val="both"/>
        <w:textAlignment w:val="baseline"/>
        <w:rPr>
          <w:rFonts w:eastAsiaTheme="minorHAnsi" w:cs="Arial"/>
          <w:color w:val="000000"/>
          <w:szCs w:val="20"/>
        </w:rPr>
      </w:pPr>
      <w:r w:rsidRPr="00953860">
        <w:rPr>
          <w:rFonts w:cs="Arial"/>
          <w:b/>
          <w:color w:val="00B050"/>
          <w:szCs w:val="20"/>
        </w:rPr>
        <w:t>Normal</w:t>
      </w:r>
      <w:r w:rsidRPr="00953860">
        <w:rPr>
          <w:rFonts w:cs="Arial"/>
          <w:color w:val="000000"/>
          <w:szCs w:val="20"/>
        </w:rPr>
        <w:t>: Respiration irrégulière + épisodes d’apnée de 10-15 sec / Les NN respirent obligatoirement par le nez, il doit être maintenu clair / -Le diaphragme, le  thorax et l’abdomen doivent être synchronisés, se lever et s’abaisser ensemble</w:t>
      </w:r>
    </w:p>
    <w:p w14:paraId="3020C75E" w14:textId="77777777" w:rsidR="00BC49C4" w:rsidRPr="00953860" w:rsidRDefault="00BC49C4" w:rsidP="000C2ABD">
      <w:pPr>
        <w:pStyle w:val="NormalWeb"/>
        <w:spacing w:before="0" w:beforeAutospacing="0" w:after="0" w:afterAutospacing="0"/>
        <w:ind w:left="720"/>
        <w:jc w:val="both"/>
        <w:textAlignment w:val="baseline"/>
        <w:rPr>
          <w:rFonts w:eastAsiaTheme="minorHAnsi" w:cs="Arial"/>
          <w:color w:val="000000"/>
          <w:szCs w:val="20"/>
        </w:rPr>
      </w:pPr>
    </w:p>
    <w:p w14:paraId="1B4A9606" w14:textId="77777777" w:rsidR="00F86964" w:rsidRPr="00953860" w:rsidRDefault="00F86964" w:rsidP="00F97EF7">
      <w:pPr>
        <w:pStyle w:val="NormalWeb"/>
        <w:numPr>
          <w:ilvl w:val="0"/>
          <w:numId w:val="245"/>
        </w:numPr>
        <w:spacing w:before="0" w:beforeAutospacing="0" w:after="0" w:afterAutospacing="0"/>
        <w:jc w:val="both"/>
        <w:textAlignment w:val="baseline"/>
        <w:rPr>
          <w:rFonts w:cs="Arial"/>
          <w:color w:val="000000"/>
          <w:szCs w:val="20"/>
        </w:rPr>
      </w:pPr>
      <w:r w:rsidRPr="00953860">
        <w:rPr>
          <w:rFonts w:cs="Arial"/>
          <w:b/>
          <w:color w:val="FF0000"/>
          <w:szCs w:val="20"/>
        </w:rPr>
        <w:t>Anormal</w:t>
      </w:r>
      <w:r w:rsidRPr="00953860">
        <w:rPr>
          <w:rFonts w:cs="Arial"/>
          <w:color w:val="1D2129"/>
          <w:szCs w:val="20"/>
        </w:rPr>
        <w:t>:</w:t>
      </w:r>
      <w:r w:rsidRPr="00953860">
        <w:rPr>
          <w:rFonts w:cs="Arial"/>
          <w:color w:val="000000"/>
          <w:szCs w:val="20"/>
        </w:rPr>
        <w:t xml:space="preserve"> </w:t>
      </w:r>
    </w:p>
    <w:p w14:paraId="176A1496" w14:textId="77777777" w:rsidR="00F86964" w:rsidRPr="00953860" w:rsidRDefault="00F86964" w:rsidP="00F97EF7">
      <w:pPr>
        <w:pStyle w:val="NormalWeb"/>
        <w:numPr>
          <w:ilvl w:val="1"/>
          <w:numId w:val="245"/>
        </w:numPr>
        <w:spacing w:before="0" w:beforeAutospacing="0" w:after="0" w:afterAutospacing="0"/>
        <w:jc w:val="both"/>
        <w:textAlignment w:val="baseline"/>
        <w:rPr>
          <w:rFonts w:cs="Arial"/>
          <w:color w:val="000000"/>
          <w:szCs w:val="20"/>
        </w:rPr>
      </w:pPr>
      <w:r w:rsidRPr="00953860">
        <w:rPr>
          <w:rFonts w:cs="Arial"/>
          <w:color w:val="000000"/>
          <w:szCs w:val="20"/>
        </w:rPr>
        <w:t>Grognements respiratoires: Occlusion partiellel de la glotte à l’expiration</w:t>
      </w:r>
    </w:p>
    <w:p w14:paraId="5BA47F01" w14:textId="77777777" w:rsidR="00F86964" w:rsidRPr="00953860" w:rsidRDefault="00F86964" w:rsidP="00F97EF7">
      <w:pPr>
        <w:pStyle w:val="NormalWeb"/>
        <w:numPr>
          <w:ilvl w:val="1"/>
          <w:numId w:val="245"/>
        </w:numPr>
        <w:spacing w:before="0" w:beforeAutospacing="0" w:after="0" w:afterAutospacing="0"/>
        <w:jc w:val="both"/>
        <w:textAlignment w:val="baseline"/>
        <w:rPr>
          <w:rFonts w:cs="Arial"/>
          <w:color w:val="000000"/>
          <w:szCs w:val="20"/>
        </w:rPr>
      </w:pPr>
      <w:r w:rsidRPr="00953860">
        <w:rPr>
          <w:rFonts w:cs="Arial"/>
          <w:color w:val="000000"/>
          <w:szCs w:val="20"/>
        </w:rPr>
        <w:t>Récession intercostale</w:t>
      </w:r>
    </w:p>
    <w:p w14:paraId="5C23D3EA" w14:textId="7146A8ED" w:rsidR="00396F89" w:rsidRPr="00953860" w:rsidRDefault="00396F89" w:rsidP="00F97EF7">
      <w:pPr>
        <w:pStyle w:val="NormalWeb"/>
        <w:numPr>
          <w:ilvl w:val="1"/>
          <w:numId w:val="245"/>
        </w:numPr>
        <w:spacing w:before="0" w:beforeAutospacing="0" w:after="0" w:afterAutospacing="0"/>
        <w:jc w:val="both"/>
        <w:textAlignment w:val="baseline"/>
        <w:rPr>
          <w:rFonts w:cs="Arial"/>
          <w:color w:val="000000"/>
          <w:szCs w:val="20"/>
        </w:rPr>
      </w:pPr>
      <w:r w:rsidRPr="00953860">
        <w:rPr>
          <w:rFonts w:cs="Arial"/>
          <w:color w:val="000000"/>
          <w:szCs w:val="20"/>
        </w:rPr>
        <w:t>Bradypnée (&lt; 30 resp</w:t>
      </w:r>
      <w:proofErr w:type="gramStart"/>
      <w:r w:rsidRPr="00953860">
        <w:rPr>
          <w:rFonts w:cs="Arial"/>
          <w:color w:val="000000"/>
          <w:szCs w:val="20"/>
        </w:rPr>
        <w:t>./</w:t>
      </w:r>
      <w:proofErr w:type="gramEnd"/>
      <w:r w:rsidRPr="00953860">
        <w:rPr>
          <w:rFonts w:cs="Arial"/>
          <w:color w:val="000000"/>
          <w:szCs w:val="20"/>
        </w:rPr>
        <w:t>min)</w:t>
      </w:r>
    </w:p>
    <w:p w14:paraId="50A93243" w14:textId="77777777" w:rsidR="00F86964" w:rsidRPr="00953860" w:rsidRDefault="00F86964" w:rsidP="00F97EF7">
      <w:pPr>
        <w:pStyle w:val="NormalWeb"/>
        <w:numPr>
          <w:ilvl w:val="1"/>
          <w:numId w:val="245"/>
        </w:numPr>
        <w:spacing w:before="0" w:beforeAutospacing="0" w:after="0" w:afterAutospacing="0"/>
        <w:jc w:val="both"/>
        <w:textAlignment w:val="baseline"/>
        <w:rPr>
          <w:rFonts w:cs="Arial"/>
          <w:color w:val="000000"/>
          <w:szCs w:val="20"/>
        </w:rPr>
      </w:pPr>
      <w:r w:rsidRPr="00953860">
        <w:rPr>
          <w:rFonts w:cs="Arial"/>
          <w:color w:val="000000"/>
          <w:szCs w:val="20"/>
        </w:rPr>
        <w:t>Tachypnée</w:t>
      </w:r>
    </w:p>
    <w:p w14:paraId="05FA1992" w14:textId="77777777" w:rsidR="00F86964" w:rsidRPr="00953860" w:rsidRDefault="00F86964" w:rsidP="00F97EF7">
      <w:pPr>
        <w:pStyle w:val="NormalWeb"/>
        <w:numPr>
          <w:ilvl w:val="2"/>
          <w:numId w:val="245"/>
        </w:numPr>
        <w:spacing w:before="0" w:beforeAutospacing="0" w:after="0" w:afterAutospacing="0"/>
        <w:jc w:val="both"/>
        <w:textAlignment w:val="baseline"/>
        <w:rPr>
          <w:rFonts w:cs="Arial"/>
          <w:color w:val="000000"/>
          <w:szCs w:val="20"/>
        </w:rPr>
      </w:pPr>
      <w:r w:rsidRPr="00953860">
        <w:rPr>
          <w:rFonts w:cs="Arial"/>
          <w:color w:val="000000"/>
          <w:szCs w:val="20"/>
        </w:rPr>
        <w:t xml:space="preserve">Tachypnée persistante &gt; 60 resp/min = </w:t>
      </w:r>
      <w:r w:rsidRPr="00953860">
        <w:rPr>
          <w:rFonts w:cs="Arial"/>
          <w:b/>
          <w:bCs/>
          <w:color w:val="FF00FF"/>
          <w:szCs w:val="20"/>
        </w:rPr>
        <w:t>CONSULTATION</w:t>
      </w:r>
    </w:p>
    <w:p w14:paraId="66B3B8B9" w14:textId="77777777" w:rsidR="00F86964" w:rsidRPr="00953860" w:rsidRDefault="00F86964" w:rsidP="00F97EF7">
      <w:pPr>
        <w:pStyle w:val="NormalWeb"/>
        <w:numPr>
          <w:ilvl w:val="1"/>
          <w:numId w:val="245"/>
        </w:numPr>
        <w:spacing w:before="0" w:beforeAutospacing="0" w:after="0" w:afterAutospacing="0"/>
        <w:jc w:val="both"/>
        <w:textAlignment w:val="baseline"/>
        <w:rPr>
          <w:rFonts w:cs="Arial"/>
          <w:color w:val="000000"/>
          <w:szCs w:val="20"/>
        </w:rPr>
      </w:pPr>
      <w:r w:rsidRPr="00953860">
        <w:rPr>
          <w:rFonts w:cs="Arial"/>
          <w:color w:val="000000"/>
          <w:szCs w:val="20"/>
        </w:rPr>
        <w:t>Apnée</w:t>
      </w:r>
    </w:p>
    <w:p w14:paraId="17C28460" w14:textId="6EC4C44C" w:rsidR="00F86964" w:rsidRPr="00953860" w:rsidRDefault="00F86964" w:rsidP="00F97EF7">
      <w:pPr>
        <w:pStyle w:val="NormalWeb"/>
        <w:numPr>
          <w:ilvl w:val="1"/>
          <w:numId w:val="245"/>
        </w:numPr>
        <w:spacing w:before="0" w:beforeAutospacing="0" w:after="0" w:afterAutospacing="0"/>
        <w:jc w:val="both"/>
        <w:textAlignment w:val="baseline"/>
        <w:rPr>
          <w:rFonts w:cs="Arial"/>
          <w:color w:val="000000"/>
          <w:szCs w:val="20"/>
        </w:rPr>
      </w:pPr>
      <w:r w:rsidRPr="00953860">
        <w:rPr>
          <w:rFonts w:cs="Arial"/>
          <w:color w:val="000000"/>
          <w:szCs w:val="20"/>
        </w:rPr>
        <w:t>Battement des ailes du nez</w:t>
      </w:r>
      <w:r w:rsidR="00B53B34" w:rsidRPr="00953860">
        <w:rPr>
          <w:rFonts w:cs="Arial"/>
          <w:color w:val="000000"/>
          <w:szCs w:val="20"/>
        </w:rPr>
        <w:t xml:space="preserve"> (BAN)</w:t>
      </w:r>
    </w:p>
    <w:p w14:paraId="42B1EE06" w14:textId="6EC92401" w:rsidR="00B57B5D" w:rsidRPr="00953860" w:rsidRDefault="00B57B5D" w:rsidP="00F97EF7">
      <w:pPr>
        <w:pStyle w:val="NormalWeb"/>
        <w:numPr>
          <w:ilvl w:val="2"/>
          <w:numId w:val="245"/>
        </w:numPr>
        <w:spacing w:before="0" w:beforeAutospacing="0" w:after="0" w:afterAutospacing="0"/>
        <w:jc w:val="both"/>
        <w:rPr>
          <w:szCs w:val="20"/>
        </w:rPr>
      </w:pPr>
      <w:r w:rsidRPr="00953860">
        <w:rPr>
          <w:rFonts w:cs="Arial"/>
          <w:color w:val="000000"/>
          <w:szCs w:val="20"/>
        </w:rPr>
        <w:t xml:space="preserve">Persistance des BAN suggère un problème respiratoire - détresse respiratoire (BAN  permet de diminuer le travail respiratoire). </w:t>
      </w:r>
    </w:p>
    <w:p w14:paraId="1C5D1152" w14:textId="77777777" w:rsidR="00F86964" w:rsidRPr="00953860" w:rsidRDefault="00F86964" w:rsidP="00F97EF7">
      <w:pPr>
        <w:pStyle w:val="NormalWeb"/>
        <w:numPr>
          <w:ilvl w:val="1"/>
          <w:numId w:val="245"/>
        </w:numPr>
        <w:spacing w:before="0" w:beforeAutospacing="0" w:after="0" w:afterAutospacing="0"/>
        <w:jc w:val="both"/>
        <w:textAlignment w:val="baseline"/>
        <w:rPr>
          <w:rFonts w:cs="Arial"/>
          <w:color w:val="000000"/>
          <w:szCs w:val="20"/>
        </w:rPr>
      </w:pPr>
      <w:r w:rsidRPr="00953860">
        <w:rPr>
          <w:rFonts w:cs="Arial"/>
          <w:color w:val="000000"/>
          <w:szCs w:val="20"/>
        </w:rPr>
        <w:t>Respiration buccale</w:t>
      </w:r>
      <w:proofErr w:type="gramStart"/>
      <w:r w:rsidRPr="00953860">
        <w:rPr>
          <w:rFonts w:cs="Arial"/>
          <w:color w:val="000000"/>
          <w:szCs w:val="20"/>
        </w:rPr>
        <w:t>:  suspecter</w:t>
      </w:r>
      <w:proofErr w:type="gramEnd"/>
      <w:r w:rsidRPr="00953860">
        <w:rPr>
          <w:rFonts w:cs="Arial"/>
          <w:color w:val="000000"/>
          <w:szCs w:val="20"/>
        </w:rPr>
        <w:t xml:space="preserve"> atrésie des choanes. </w:t>
      </w:r>
    </w:p>
    <w:p w14:paraId="396E4457" w14:textId="77777777" w:rsidR="00F86964" w:rsidRPr="00953860" w:rsidRDefault="00F86964" w:rsidP="00F97EF7">
      <w:pPr>
        <w:pStyle w:val="NormalWeb"/>
        <w:numPr>
          <w:ilvl w:val="2"/>
          <w:numId w:val="245"/>
        </w:numPr>
        <w:spacing w:before="0" w:beforeAutospacing="0" w:after="0" w:afterAutospacing="0"/>
        <w:jc w:val="both"/>
        <w:textAlignment w:val="baseline"/>
        <w:rPr>
          <w:rFonts w:cs="Arial"/>
          <w:color w:val="000000"/>
          <w:szCs w:val="20"/>
        </w:rPr>
      </w:pPr>
      <w:r w:rsidRPr="00953860">
        <w:rPr>
          <w:rFonts w:cs="Arial"/>
          <w:color w:val="000000"/>
          <w:szCs w:val="20"/>
        </w:rPr>
        <w:t xml:space="preserve">Si atrésie des choanes = </w:t>
      </w:r>
      <w:r w:rsidRPr="00953860">
        <w:rPr>
          <w:rFonts w:cs="Arial"/>
          <w:b/>
          <w:bCs/>
          <w:color w:val="CC0000"/>
          <w:szCs w:val="20"/>
        </w:rPr>
        <w:t>TRANSFERT</w:t>
      </w:r>
    </w:p>
    <w:p w14:paraId="7101B6E1" w14:textId="77777777" w:rsidR="0009144C" w:rsidRPr="00953860" w:rsidRDefault="0009144C" w:rsidP="00F97EF7">
      <w:pPr>
        <w:pStyle w:val="NormalWeb"/>
        <w:numPr>
          <w:ilvl w:val="1"/>
          <w:numId w:val="245"/>
        </w:numPr>
        <w:spacing w:before="0" w:beforeAutospacing="0" w:after="0" w:afterAutospacing="0"/>
        <w:jc w:val="both"/>
        <w:textAlignment w:val="baseline"/>
        <w:rPr>
          <w:rFonts w:cs="Arial"/>
          <w:szCs w:val="20"/>
        </w:rPr>
      </w:pPr>
      <w:r w:rsidRPr="00953860">
        <w:rPr>
          <w:rFonts w:cs="Arial"/>
          <w:bCs/>
          <w:szCs w:val="20"/>
        </w:rPr>
        <w:t>Tirage</w:t>
      </w:r>
    </w:p>
    <w:p w14:paraId="15BEA192" w14:textId="32D8496C" w:rsidR="0009144C" w:rsidRPr="00953860" w:rsidRDefault="0009144C" w:rsidP="00F97EF7">
      <w:pPr>
        <w:pStyle w:val="NormalWeb"/>
        <w:numPr>
          <w:ilvl w:val="2"/>
          <w:numId w:val="245"/>
        </w:numPr>
        <w:spacing w:before="0" w:beforeAutospacing="0" w:after="0" w:afterAutospacing="0"/>
        <w:jc w:val="both"/>
        <w:textAlignment w:val="baseline"/>
        <w:rPr>
          <w:rFonts w:cs="Arial"/>
          <w:szCs w:val="20"/>
        </w:rPr>
      </w:pPr>
      <w:r w:rsidRPr="00953860">
        <w:rPr>
          <w:color w:val="000000"/>
          <w:szCs w:val="20"/>
        </w:rPr>
        <w:t> </w:t>
      </w:r>
      <w:r w:rsidRPr="00953860">
        <w:rPr>
          <w:rFonts w:cs="Arial"/>
          <w:color w:val="000000"/>
          <w:szCs w:val="20"/>
        </w:rPr>
        <w:t xml:space="preserve">Si sévère : peut signaler une obstruction des voies respiratoires, un pneumothorax ou une atélectasie. </w:t>
      </w:r>
    </w:p>
    <w:p w14:paraId="5640975E" w14:textId="77777777" w:rsidR="00F86964" w:rsidRPr="00953860" w:rsidRDefault="00F86964" w:rsidP="00F97EF7">
      <w:pPr>
        <w:pStyle w:val="NormalWeb"/>
        <w:numPr>
          <w:ilvl w:val="1"/>
          <w:numId w:val="245"/>
        </w:numPr>
        <w:spacing w:before="0" w:beforeAutospacing="0" w:after="0" w:afterAutospacing="0"/>
        <w:jc w:val="both"/>
        <w:textAlignment w:val="baseline"/>
        <w:rPr>
          <w:rFonts w:cs="Arial"/>
          <w:color w:val="000000"/>
          <w:szCs w:val="20"/>
        </w:rPr>
      </w:pPr>
      <w:r w:rsidRPr="00953860">
        <w:rPr>
          <w:rFonts w:cs="Arial"/>
          <w:color w:val="000000"/>
          <w:szCs w:val="20"/>
        </w:rPr>
        <w:t xml:space="preserve">Stridor: Bruit audible majoritairement durant l’inspiration et exacerbé pendant les pleurs. </w:t>
      </w:r>
    </w:p>
    <w:p w14:paraId="06FBE238" w14:textId="77777777" w:rsidR="00F86964" w:rsidRPr="00953860" w:rsidRDefault="00F86964" w:rsidP="00F97EF7">
      <w:pPr>
        <w:pStyle w:val="NormalWeb"/>
        <w:numPr>
          <w:ilvl w:val="2"/>
          <w:numId w:val="245"/>
        </w:numPr>
        <w:spacing w:before="0" w:beforeAutospacing="0" w:after="0" w:afterAutospacing="0"/>
        <w:jc w:val="both"/>
        <w:textAlignment w:val="baseline"/>
        <w:rPr>
          <w:rFonts w:cs="Arial"/>
          <w:color w:val="000000"/>
          <w:szCs w:val="20"/>
        </w:rPr>
      </w:pPr>
      <w:r w:rsidRPr="00953860">
        <w:rPr>
          <w:rFonts w:cs="Arial"/>
          <w:color w:val="000000"/>
          <w:szCs w:val="20"/>
        </w:rPr>
        <w:t>La cause la plus commune est la laryngomalacie et elle se résorbe souvent par elle-même. S’inquiéter si accompagné de signes de détresse respiratoire ou de difficulté d’alimentation.</w:t>
      </w:r>
    </w:p>
    <w:p w14:paraId="57A6F9C2" w14:textId="77777777" w:rsidR="005408B1" w:rsidRPr="00953860" w:rsidRDefault="00F86964" w:rsidP="00F97EF7">
      <w:pPr>
        <w:pStyle w:val="NormalWeb"/>
        <w:numPr>
          <w:ilvl w:val="1"/>
          <w:numId w:val="245"/>
        </w:numPr>
        <w:spacing w:before="0" w:beforeAutospacing="0" w:after="0" w:afterAutospacing="0"/>
        <w:jc w:val="both"/>
        <w:textAlignment w:val="baseline"/>
        <w:rPr>
          <w:rFonts w:cs="Arial"/>
          <w:color w:val="000000"/>
          <w:szCs w:val="20"/>
        </w:rPr>
      </w:pPr>
      <w:r w:rsidRPr="00953860">
        <w:rPr>
          <w:rFonts w:cs="Arial"/>
          <w:color w:val="000000"/>
          <w:szCs w:val="20"/>
        </w:rPr>
        <w:t>Éternuements ++ chez NN: peut être dû à un sevrage d’opiacés</w:t>
      </w:r>
    </w:p>
    <w:p w14:paraId="241FEFD7" w14:textId="77777777" w:rsidR="005D4E7D" w:rsidRPr="00953860" w:rsidRDefault="005408B1" w:rsidP="00F97EF7">
      <w:pPr>
        <w:pStyle w:val="NormalWeb"/>
        <w:numPr>
          <w:ilvl w:val="1"/>
          <w:numId w:val="245"/>
        </w:numPr>
        <w:spacing w:before="0" w:beforeAutospacing="0" w:after="0" w:afterAutospacing="0"/>
        <w:jc w:val="both"/>
        <w:textAlignment w:val="baseline"/>
        <w:rPr>
          <w:rFonts w:cs="Arial"/>
          <w:color w:val="000000"/>
          <w:szCs w:val="20"/>
        </w:rPr>
      </w:pPr>
      <w:r w:rsidRPr="00953860">
        <w:rPr>
          <w:rFonts w:cs="Arial"/>
          <w:color w:val="000000"/>
          <w:szCs w:val="20"/>
        </w:rPr>
        <w:t>Pneumothorax (décompression)</w:t>
      </w:r>
    </w:p>
    <w:p w14:paraId="2501709E" w14:textId="07D40AB1" w:rsidR="005408B1" w:rsidRPr="00953860" w:rsidRDefault="005408B1" w:rsidP="00B94F88">
      <w:r w:rsidRPr="00953860">
        <w:t>Signes : Cyanose, Hypoxie</w:t>
      </w:r>
      <w:r w:rsidR="00A606FB" w:rsidRPr="00953860">
        <w:t>,</w:t>
      </w:r>
      <w:r w:rsidRPr="00953860">
        <w:t xml:space="preserve"> Tachypnée</w:t>
      </w:r>
      <w:r w:rsidR="00A606FB" w:rsidRPr="00953860">
        <w:t>,</w:t>
      </w:r>
      <w:r w:rsidRPr="00953860">
        <w:t xml:space="preserve"> Tirage intercostal</w:t>
      </w:r>
      <w:r w:rsidR="00A606FB" w:rsidRPr="00953860">
        <w:t>,</w:t>
      </w:r>
      <w:r w:rsidRPr="00953860">
        <w:t xml:space="preserve"> HTA</w:t>
      </w:r>
      <w:r w:rsidR="00A606FB" w:rsidRPr="00953860">
        <w:t>,</w:t>
      </w:r>
      <w:r w:rsidRPr="00953860">
        <w:t xml:space="preserve"> Tachycardie puis bradycardie soutenue</w:t>
      </w:r>
      <w:r w:rsidR="005D4E7D" w:rsidRPr="00953860">
        <w:t>,</w:t>
      </w:r>
      <w:r w:rsidRPr="00953860">
        <w:t xml:space="preserve"> Hypotension</w:t>
      </w:r>
      <w:r w:rsidR="005D4E7D" w:rsidRPr="00953860">
        <w:t>,</w:t>
      </w:r>
      <w:r w:rsidRPr="00953860">
        <w:t xml:space="preserve"> Diminution du murmure vésiculaire ipsilatéra</w:t>
      </w:r>
      <w:r w:rsidR="005D4E7D" w:rsidRPr="00953860">
        <w:t xml:space="preserve">l, Bruits cardiaques déviés du côté opposé, Asymétrie du thorax </w:t>
      </w:r>
    </w:p>
    <w:p w14:paraId="4024497F" w14:textId="77777777" w:rsidR="005D4E7D" w:rsidRPr="00953860" w:rsidRDefault="005D4E7D" w:rsidP="00B94F88">
      <w:pPr>
        <w:rPr>
          <w:b/>
          <w:color w:val="FF0000"/>
        </w:rPr>
      </w:pPr>
      <w:r w:rsidRPr="00953860">
        <w:rPr>
          <w:b/>
          <w:color w:val="FF0000"/>
        </w:rPr>
        <w:lastRenderedPageBreak/>
        <w:t xml:space="preserve">Signes de détresse respiratoire </w:t>
      </w:r>
    </w:p>
    <w:p w14:paraId="72F1C520" w14:textId="77777777" w:rsidR="005D4E7D" w:rsidRPr="00953860" w:rsidRDefault="005D4E7D" w:rsidP="00B94F88"/>
    <w:tbl>
      <w:tblPr>
        <w:tblStyle w:val="TableauGrille2-Accentuation1"/>
        <w:tblpPr w:leftFromText="141" w:rightFromText="141" w:vertAnchor="page" w:horzAnchor="margin" w:tblpY="1441"/>
        <w:tblW w:w="0" w:type="auto"/>
        <w:tblLook w:val="04A0" w:firstRow="1" w:lastRow="0" w:firstColumn="1" w:lastColumn="0" w:noHBand="0" w:noVBand="1"/>
      </w:tblPr>
      <w:tblGrid>
        <w:gridCol w:w="4066"/>
        <w:gridCol w:w="3577"/>
      </w:tblGrid>
      <w:tr w:rsidR="00B94F88" w:rsidRPr="00953860" w14:paraId="352927A9" w14:textId="77777777" w:rsidTr="00B94F88">
        <w:trPr>
          <w:cnfStyle w:val="100000000000" w:firstRow="1" w:lastRow="0" w:firstColumn="0" w:lastColumn="0" w:oddVBand="0" w:evenVBand="0" w:oddHBand="0"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0" w:type="auto"/>
            <w:hideMark/>
          </w:tcPr>
          <w:p w14:paraId="746FAFDB" w14:textId="77777777" w:rsidR="00B94F88" w:rsidRPr="00953860" w:rsidRDefault="00B94F88" w:rsidP="00B94F88">
            <w:r w:rsidRPr="00953860">
              <w:t>Causes ventilatoires</w:t>
            </w:r>
          </w:p>
        </w:tc>
        <w:tc>
          <w:tcPr>
            <w:tcW w:w="0" w:type="auto"/>
            <w:hideMark/>
          </w:tcPr>
          <w:p w14:paraId="7BBA4D01" w14:textId="77777777" w:rsidR="00B94F88" w:rsidRPr="00953860" w:rsidRDefault="00B94F88" w:rsidP="00B94F88">
            <w:pPr>
              <w:cnfStyle w:val="100000000000" w:firstRow="1" w:lastRow="0" w:firstColumn="0" w:lastColumn="0" w:oddVBand="0" w:evenVBand="0" w:oddHBand="0" w:evenHBand="0" w:firstRowFirstColumn="0" w:firstRowLastColumn="0" w:lastRowFirstColumn="0" w:lastRowLastColumn="0"/>
            </w:pPr>
            <w:r w:rsidRPr="00953860">
              <w:t>Causes non pulmonaires</w:t>
            </w:r>
          </w:p>
        </w:tc>
      </w:tr>
      <w:tr w:rsidR="00B94F88" w:rsidRPr="00953860" w14:paraId="299B8EF2" w14:textId="77777777" w:rsidTr="00B94F88">
        <w:trPr>
          <w:cnfStyle w:val="000000100000" w:firstRow="0" w:lastRow="0" w:firstColumn="0" w:lastColumn="0" w:oddVBand="0" w:evenVBand="0" w:oddHBand="1" w:evenHBand="0" w:firstRowFirstColumn="0" w:firstRowLastColumn="0" w:lastRowFirstColumn="0" w:lastRowLastColumn="0"/>
          <w:trHeight w:val="1201"/>
        </w:trPr>
        <w:tc>
          <w:tcPr>
            <w:cnfStyle w:val="001000000000" w:firstRow="0" w:lastRow="0" w:firstColumn="1" w:lastColumn="0" w:oddVBand="0" w:evenVBand="0" w:oddHBand="0" w:evenHBand="0" w:firstRowFirstColumn="0" w:firstRowLastColumn="0" w:lastRowFirstColumn="0" w:lastRowLastColumn="0"/>
            <w:tcW w:w="0" w:type="auto"/>
            <w:hideMark/>
          </w:tcPr>
          <w:p w14:paraId="06E34176" w14:textId="77777777" w:rsidR="00B94F88" w:rsidRPr="00B94F88" w:rsidRDefault="00B94F88" w:rsidP="00B94F88">
            <w:pPr>
              <w:rPr>
                <w:b w:val="0"/>
              </w:rPr>
            </w:pPr>
            <w:r w:rsidRPr="00B94F88">
              <w:rPr>
                <w:b w:val="0"/>
              </w:rPr>
              <w:t>·       Maladie des membranes hyalines</w:t>
            </w:r>
          </w:p>
          <w:p w14:paraId="5752EEC8" w14:textId="77777777" w:rsidR="00B94F88" w:rsidRPr="00B94F88" w:rsidRDefault="00B94F88" w:rsidP="00B94F88">
            <w:pPr>
              <w:rPr>
                <w:b w:val="0"/>
              </w:rPr>
            </w:pPr>
            <w:r w:rsidRPr="00B94F88">
              <w:rPr>
                <w:b w:val="0"/>
              </w:rPr>
              <w:t>·       Tachypnée transitoire</w:t>
            </w:r>
          </w:p>
          <w:p w14:paraId="239F6139" w14:textId="77777777" w:rsidR="00B94F88" w:rsidRPr="00B94F88" w:rsidRDefault="00B94F88" w:rsidP="00B94F88">
            <w:pPr>
              <w:rPr>
                <w:b w:val="0"/>
              </w:rPr>
            </w:pPr>
            <w:r w:rsidRPr="00B94F88">
              <w:rPr>
                <w:b w:val="0"/>
              </w:rPr>
              <w:t>·       Pneumonie</w:t>
            </w:r>
          </w:p>
          <w:p w14:paraId="34619722" w14:textId="77777777" w:rsidR="00B94F88" w:rsidRPr="00B94F88" w:rsidRDefault="00B94F88" w:rsidP="00B94F88">
            <w:pPr>
              <w:rPr>
                <w:b w:val="0"/>
              </w:rPr>
            </w:pPr>
            <w:r w:rsidRPr="00B94F88">
              <w:rPr>
                <w:b w:val="0"/>
              </w:rPr>
              <w:t>·       Pneumothorax</w:t>
            </w:r>
          </w:p>
          <w:p w14:paraId="1EEFBB83" w14:textId="77777777" w:rsidR="00B94F88" w:rsidRPr="00B94F88" w:rsidRDefault="00B94F88" w:rsidP="00B94F88">
            <w:pPr>
              <w:rPr>
                <w:b w:val="0"/>
              </w:rPr>
            </w:pPr>
            <w:r w:rsidRPr="00B94F88">
              <w:rPr>
                <w:b w:val="0"/>
              </w:rPr>
              <w:t>·       Aspiration méconiale</w:t>
            </w:r>
          </w:p>
          <w:p w14:paraId="6DF940FE" w14:textId="77777777" w:rsidR="00B94F88" w:rsidRPr="00953860" w:rsidRDefault="00B94F88" w:rsidP="00B94F88">
            <w:r w:rsidRPr="00B94F88">
              <w:rPr>
                <w:b w:val="0"/>
              </w:rPr>
              <w:t>·       Malformations pulmonaires ou thoraciques</w:t>
            </w:r>
          </w:p>
        </w:tc>
        <w:tc>
          <w:tcPr>
            <w:tcW w:w="0" w:type="auto"/>
            <w:hideMark/>
          </w:tcPr>
          <w:p w14:paraId="0E3F3727" w14:textId="77777777" w:rsidR="00B94F88" w:rsidRPr="00953860" w:rsidRDefault="00B94F88" w:rsidP="00B94F88">
            <w:pPr>
              <w:cnfStyle w:val="000000100000" w:firstRow="0" w:lastRow="0" w:firstColumn="0" w:lastColumn="0" w:oddVBand="0" w:evenVBand="0" w:oddHBand="1" w:evenHBand="0" w:firstRowFirstColumn="0" w:firstRowLastColumn="0" w:lastRowFirstColumn="0" w:lastRowLastColumn="0"/>
            </w:pPr>
            <w:r w:rsidRPr="00953860">
              <w:t>·       Septicémie et autres infections</w:t>
            </w:r>
          </w:p>
          <w:p w14:paraId="2A3395C8" w14:textId="77777777" w:rsidR="00B94F88" w:rsidRPr="00953860" w:rsidRDefault="00B94F88" w:rsidP="00B94F88">
            <w:pPr>
              <w:cnfStyle w:val="000000100000" w:firstRow="0" w:lastRow="0" w:firstColumn="0" w:lastColumn="0" w:oddVBand="0" w:evenVBand="0" w:oddHBand="1" w:evenHBand="0" w:firstRowFirstColumn="0" w:firstRowLastColumn="0" w:lastRowFirstColumn="0" w:lastRowLastColumn="0"/>
            </w:pPr>
            <w:r w:rsidRPr="00953860">
              <w:t>·       Cardiopathie</w:t>
            </w:r>
          </w:p>
          <w:p w14:paraId="1805DF7E" w14:textId="77777777" w:rsidR="00B94F88" w:rsidRPr="00953860" w:rsidRDefault="00B94F88" w:rsidP="00B94F88">
            <w:pPr>
              <w:cnfStyle w:val="000000100000" w:firstRow="0" w:lastRow="0" w:firstColumn="0" w:lastColumn="0" w:oddVBand="0" w:evenVBand="0" w:oddHBand="1" w:evenHBand="0" w:firstRowFirstColumn="0" w:firstRowLastColumn="0" w:lastRowFirstColumn="0" w:lastRowLastColumn="0"/>
            </w:pPr>
            <w:r w:rsidRPr="00953860">
              <w:t>·       Acidose, hypoglycémie, hypothermie</w:t>
            </w:r>
          </w:p>
          <w:p w14:paraId="345BA357" w14:textId="77777777" w:rsidR="00B94F88" w:rsidRPr="00953860" w:rsidRDefault="00B94F88" w:rsidP="00B94F88">
            <w:pPr>
              <w:cnfStyle w:val="000000100000" w:firstRow="0" w:lastRow="0" w:firstColumn="0" w:lastColumn="0" w:oddVBand="0" w:evenVBand="0" w:oddHBand="1" w:evenHBand="0" w:firstRowFirstColumn="0" w:firstRowLastColumn="0" w:lastRowFirstColumn="0" w:lastRowLastColumn="0"/>
            </w:pPr>
            <w:r w:rsidRPr="00953860">
              <w:t>·       Hypertension pulmonaire persistante</w:t>
            </w:r>
          </w:p>
          <w:p w14:paraId="3A960DC8" w14:textId="77777777" w:rsidR="00B94F88" w:rsidRPr="00953860" w:rsidRDefault="00B94F88" w:rsidP="00B94F88">
            <w:pPr>
              <w:cnfStyle w:val="000000100000" w:firstRow="0" w:lastRow="0" w:firstColumn="0" w:lastColumn="0" w:oddVBand="0" w:evenVBand="0" w:oddHBand="1" w:evenHBand="0" w:firstRowFirstColumn="0" w:firstRowLastColumn="0" w:lastRowFirstColumn="0" w:lastRowLastColumn="0"/>
            </w:pPr>
            <w:r w:rsidRPr="00953860">
              <w:t>·       Choc</w:t>
            </w:r>
          </w:p>
        </w:tc>
      </w:tr>
    </w:tbl>
    <w:p w14:paraId="69AEA368" w14:textId="77777777" w:rsidR="00A4057C" w:rsidRPr="00953860" w:rsidRDefault="00A4057C" w:rsidP="00B94F88"/>
    <w:p w14:paraId="65289829" w14:textId="77777777" w:rsidR="00111D66" w:rsidRPr="00953860" w:rsidRDefault="00111D66" w:rsidP="00B94F88"/>
    <w:p w14:paraId="49A8A0AB" w14:textId="77777777" w:rsidR="00111D66" w:rsidRPr="00953860" w:rsidRDefault="00111D66" w:rsidP="00B94F88"/>
    <w:p w14:paraId="61624724" w14:textId="77777777" w:rsidR="00111D66" w:rsidRDefault="00111D66" w:rsidP="00B94F88"/>
    <w:p w14:paraId="3659DD8F" w14:textId="77777777" w:rsidR="00B94F88" w:rsidRPr="00953860" w:rsidRDefault="00B94F88" w:rsidP="00B94F88"/>
    <w:p w14:paraId="380E7A44" w14:textId="77777777" w:rsidR="005D4E7D" w:rsidRPr="00953860" w:rsidRDefault="005D4E7D" w:rsidP="00B94F88"/>
    <w:p w14:paraId="1E754C5C" w14:textId="77777777" w:rsidR="005D4E7D" w:rsidRDefault="005D4E7D" w:rsidP="00B94F88"/>
    <w:p w14:paraId="4FC792DC" w14:textId="77777777" w:rsidR="00B94F88" w:rsidRDefault="00B94F88" w:rsidP="00B94F88"/>
    <w:p w14:paraId="57846066" w14:textId="77777777" w:rsidR="00B94F88" w:rsidRDefault="00B94F88" w:rsidP="00B94F88">
      <w:pPr>
        <w:rPr>
          <w:lang w:eastAsia="en-US"/>
        </w:rPr>
      </w:pPr>
    </w:p>
    <w:p w14:paraId="236AF0A0" w14:textId="748D1DEA" w:rsidR="00F86964" w:rsidRPr="00953860" w:rsidRDefault="00F86964" w:rsidP="00BC49C4">
      <w:pPr>
        <w:pStyle w:val="Titre2"/>
        <w:rPr>
          <w:rFonts w:cs="Times New Roman"/>
          <w:color w:val="auto"/>
        </w:rPr>
      </w:pPr>
      <w:bookmarkStart w:id="161" w:name="_Toc1985188"/>
      <w:r w:rsidRPr="00953860">
        <w:t>Température</w:t>
      </w:r>
      <w:bookmarkEnd w:id="161"/>
    </w:p>
    <w:p w14:paraId="589DF966" w14:textId="7B6E658F" w:rsidR="00F86964" w:rsidRPr="00953860" w:rsidRDefault="00252042" w:rsidP="00F97EF7">
      <w:pPr>
        <w:pStyle w:val="NormalWeb"/>
        <w:numPr>
          <w:ilvl w:val="0"/>
          <w:numId w:val="251"/>
        </w:numPr>
        <w:spacing w:before="0" w:beforeAutospacing="0" w:after="0" w:afterAutospacing="0"/>
        <w:rPr>
          <w:rFonts w:eastAsiaTheme="minorHAnsi"/>
          <w:szCs w:val="20"/>
        </w:rPr>
      </w:pPr>
      <w:r w:rsidRPr="00953860">
        <w:rPr>
          <w:rFonts w:cs="Arial"/>
          <w:b/>
          <w:color w:val="00B050"/>
          <w:szCs w:val="20"/>
        </w:rPr>
        <w:t>Normal </w:t>
      </w:r>
      <w:r w:rsidRPr="00953860">
        <w:rPr>
          <w:rFonts w:cs="Arial"/>
          <w:b/>
          <w:color w:val="000000"/>
          <w:szCs w:val="20"/>
        </w:rPr>
        <w:t xml:space="preserve">: </w:t>
      </w:r>
      <w:r w:rsidR="00F86964" w:rsidRPr="00953860">
        <w:rPr>
          <w:rFonts w:cs="Arial"/>
          <w:color w:val="000000"/>
          <w:szCs w:val="20"/>
        </w:rPr>
        <w:t>36.5-37.5</w:t>
      </w:r>
    </w:p>
    <w:p w14:paraId="0BE91AD6" w14:textId="0340DBEE" w:rsidR="00F86964" w:rsidRPr="00953860" w:rsidRDefault="00F86964" w:rsidP="00F97EF7">
      <w:pPr>
        <w:pStyle w:val="NormalWeb"/>
        <w:numPr>
          <w:ilvl w:val="1"/>
          <w:numId w:val="251"/>
        </w:numPr>
        <w:spacing w:before="0" w:beforeAutospacing="0" w:after="0" w:afterAutospacing="0"/>
        <w:rPr>
          <w:szCs w:val="20"/>
        </w:rPr>
      </w:pPr>
      <w:r w:rsidRPr="00953860">
        <w:rPr>
          <w:rFonts w:cs="Arial"/>
          <w:color w:val="000000"/>
          <w:szCs w:val="20"/>
        </w:rPr>
        <w:t xml:space="preserve">Les NN ne grelottent pas s’ils ont froid, utilisent plutôt la glycolyse aérobique, puis anaérobique: utilisent leur oxygène pour “brûler” leurs sucres et peuvent alors devenir hypoxiques...et démontrer des signes de détresse respiratoire. Premier signe: grunting </w:t>
      </w:r>
    </w:p>
    <w:p w14:paraId="45B4B5FA" w14:textId="77777777" w:rsidR="003218EF" w:rsidRPr="00953860" w:rsidRDefault="003218EF" w:rsidP="00AF7314">
      <w:pPr>
        <w:pStyle w:val="NormalWeb"/>
        <w:spacing w:before="0" w:beforeAutospacing="0" w:after="0" w:afterAutospacing="0"/>
        <w:rPr>
          <w:szCs w:val="20"/>
        </w:rPr>
      </w:pPr>
    </w:p>
    <w:p w14:paraId="15B70ABE" w14:textId="09CB7558" w:rsidR="00252042" w:rsidRPr="00953860" w:rsidRDefault="00252042" w:rsidP="00F97EF7">
      <w:pPr>
        <w:pStyle w:val="NormalWeb"/>
        <w:numPr>
          <w:ilvl w:val="0"/>
          <w:numId w:val="251"/>
        </w:numPr>
        <w:spacing w:before="0" w:beforeAutospacing="0" w:after="0" w:afterAutospacing="0"/>
        <w:rPr>
          <w:szCs w:val="20"/>
        </w:rPr>
      </w:pPr>
      <w:r w:rsidRPr="00953860">
        <w:rPr>
          <w:rFonts w:cs="Arial"/>
          <w:b/>
          <w:color w:val="FF0000"/>
          <w:szCs w:val="20"/>
        </w:rPr>
        <w:t>Anormal </w:t>
      </w:r>
      <w:r w:rsidRPr="00953860">
        <w:rPr>
          <w:rFonts w:cs="Arial"/>
          <w:b/>
          <w:color w:val="000000"/>
          <w:szCs w:val="20"/>
        </w:rPr>
        <w:t>:</w:t>
      </w:r>
    </w:p>
    <w:p w14:paraId="08B74D53" w14:textId="2A2727CD" w:rsidR="00F86964" w:rsidRPr="00953860" w:rsidRDefault="00F86964" w:rsidP="00F97EF7">
      <w:pPr>
        <w:pStyle w:val="NormalWeb"/>
        <w:numPr>
          <w:ilvl w:val="1"/>
          <w:numId w:val="251"/>
        </w:numPr>
        <w:spacing w:before="0" w:beforeAutospacing="0" w:after="0" w:afterAutospacing="0"/>
        <w:rPr>
          <w:szCs w:val="20"/>
        </w:rPr>
      </w:pPr>
      <w:r w:rsidRPr="00953860">
        <w:rPr>
          <w:rFonts w:cs="Arial"/>
          <w:color w:val="000000"/>
          <w:szCs w:val="20"/>
        </w:rPr>
        <w:t xml:space="preserve">Si &lt; 36 rec ou 35.5 ax persistent &gt; 2h de vie = </w:t>
      </w:r>
      <w:r w:rsidRPr="00953860">
        <w:rPr>
          <w:rFonts w:cs="Arial"/>
          <w:b/>
          <w:color w:val="FF0000"/>
          <w:szCs w:val="20"/>
        </w:rPr>
        <w:t>TRANSFERT</w:t>
      </w:r>
    </w:p>
    <w:p w14:paraId="7B1E2ADC" w14:textId="7535C082" w:rsidR="00F86964" w:rsidRPr="00953860" w:rsidRDefault="00F86964" w:rsidP="00F97EF7">
      <w:pPr>
        <w:pStyle w:val="NormalWeb"/>
        <w:numPr>
          <w:ilvl w:val="1"/>
          <w:numId w:val="251"/>
        </w:numPr>
        <w:spacing w:before="0" w:beforeAutospacing="0" w:after="0" w:afterAutospacing="0"/>
        <w:rPr>
          <w:szCs w:val="20"/>
        </w:rPr>
      </w:pPr>
      <w:r w:rsidRPr="00953860">
        <w:rPr>
          <w:rFonts w:cs="Arial"/>
          <w:color w:val="000000"/>
          <w:szCs w:val="20"/>
        </w:rPr>
        <w:t xml:space="preserve">Si &gt; 38.5 rec ou 38 ax persistent &gt;12 h de vie= </w:t>
      </w:r>
      <w:r w:rsidRPr="00953860">
        <w:rPr>
          <w:rFonts w:cs="Arial"/>
          <w:b/>
          <w:color w:val="FF0000"/>
          <w:szCs w:val="20"/>
        </w:rPr>
        <w:t>TRANSFERT</w:t>
      </w:r>
    </w:p>
    <w:p w14:paraId="4F5F4596" w14:textId="1F553C9A" w:rsidR="00F86964" w:rsidRPr="00953860" w:rsidRDefault="00F86964" w:rsidP="008D2752">
      <w:pPr>
        <w:pStyle w:val="Titre2"/>
      </w:pPr>
      <w:bookmarkStart w:id="162" w:name="_Toc1985189"/>
      <w:r w:rsidRPr="00953860">
        <w:t>Coloration</w:t>
      </w:r>
      <w:bookmarkEnd w:id="162"/>
    </w:p>
    <w:p w14:paraId="14FD7B83" w14:textId="240293AF" w:rsidR="00F86964" w:rsidRPr="00953860" w:rsidRDefault="00F86964" w:rsidP="00F97EF7">
      <w:pPr>
        <w:pStyle w:val="NormalWeb"/>
        <w:numPr>
          <w:ilvl w:val="0"/>
          <w:numId w:val="252"/>
        </w:numPr>
        <w:spacing w:before="0" w:beforeAutospacing="0" w:after="0" w:afterAutospacing="0"/>
        <w:jc w:val="both"/>
        <w:rPr>
          <w:rFonts w:eastAsiaTheme="minorHAnsi"/>
          <w:szCs w:val="20"/>
        </w:rPr>
      </w:pPr>
      <w:r w:rsidRPr="00953860">
        <w:rPr>
          <w:rFonts w:cs="Arial"/>
          <w:color w:val="000000"/>
          <w:szCs w:val="20"/>
        </w:rPr>
        <w:t>Acrocyanose: Normal (vérifier muqueuse orale pour bb de groupes ethniques difficiles à diagnostiquer)</w:t>
      </w:r>
    </w:p>
    <w:p w14:paraId="461F7197" w14:textId="35809C6D" w:rsidR="003B42DE" w:rsidRPr="00953860" w:rsidRDefault="00F86964" w:rsidP="00F97EF7">
      <w:pPr>
        <w:pStyle w:val="NormalWeb"/>
        <w:numPr>
          <w:ilvl w:val="0"/>
          <w:numId w:val="252"/>
        </w:numPr>
        <w:spacing w:before="0" w:beforeAutospacing="0" w:after="0" w:afterAutospacing="0"/>
        <w:jc w:val="both"/>
        <w:rPr>
          <w:szCs w:val="20"/>
        </w:rPr>
      </w:pPr>
      <w:r w:rsidRPr="00953860">
        <w:rPr>
          <w:rFonts w:cs="Arial"/>
          <w:color w:val="000000"/>
          <w:szCs w:val="20"/>
        </w:rPr>
        <w:t xml:space="preserve">Cyanose centrale: Anormal, mauvaise perfusion (faire test de remplissage capillaire au doigt, &gt;2sec avant de se remplir = cyanose) </w:t>
      </w:r>
      <w:r w:rsidR="003B42DE" w:rsidRPr="00953860">
        <w:rPr>
          <w:rFonts w:cs="Arial"/>
          <w:color w:val="000000"/>
          <w:szCs w:val="20"/>
        </w:rPr>
        <w:t xml:space="preserve">= </w:t>
      </w:r>
      <w:r w:rsidRPr="00953860">
        <w:rPr>
          <w:rFonts w:cs="Arial"/>
          <w:b/>
          <w:color w:val="FF0000"/>
          <w:szCs w:val="20"/>
        </w:rPr>
        <w:t>TRANSFERT</w:t>
      </w:r>
    </w:p>
    <w:p w14:paraId="07965A48" w14:textId="1DC41E24" w:rsidR="00F86964" w:rsidRPr="00953860" w:rsidRDefault="00F86964" w:rsidP="00F97EF7">
      <w:pPr>
        <w:pStyle w:val="NormalWeb"/>
        <w:numPr>
          <w:ilvl w:val="0"/>
          <w:numId w:val="252"/>
        </w:numPr>
        <w:spacing w:before="0" w:beforeAutospacing="0" w:after="0" w:afterAutospacing="0"/>
        <w:jc w:val="both"/>
        <w:rPr>
          <w:rFonts w:cs="Arial"/>
          <w:color w:val="000000"/>
          <w:szCs w:val="20"/>
        </w:rPr>
      </w:pPr>
      <w:r w:rsidRPr="00953860">
        <w:rPr>
          <w:rFonts w:cs="Arial"/>
          <w:color w:val="000000"/>
          <w:szCs w:val="20"/>
        </w:rPr>
        <w:t xml:space="preserve">Peau pâle: Signe sérieux (perte de sang, anémie, refroidissement, infection). Si &gt; 1 h de vie= </w:t>
      </w:r>
      <w:r w:rsidRPr="00953860">
        <w:rPr>
          <w:rFonts w:cs="Arial"/>
          <w:b/>
          <w:color w:val="FF0000"/>
          <w:szCs w:val="20"/>
        </w:rPr>
        <w:t>TRANSFERT</w:t>
      </w:r>
    </w:p>
    <w:p w14:paraId="2E124151" w14:textId="238A6158" w:rsidR="00F86964" w:rsidRPr="00953860" w:rsidRDefault="003B42DE" w:rsidP="00F97EF7">
      <w:pPr>
        <w:pStyle w:val="NormalWeb"/>
        <w:numPr>
          <w:ilvl w:val="0"/>
          <w:numId w:val="252"/>
        </w:numPr>
        <w:spacing w:before="0" w:beforeAutospacing="0" w:after="0" w:afterAutospacing="0"/>
        <w:jc w:val="both"/>
        <w:rPr>
          <w:b/>
          <w:color w:val="FF0000"/>
          <w:szCs w:val="20"/>
        </w:rPr>
      </w:pPr>
      <w:r w:rsidRPr="00953860">
        <w:rPr>
          <w:rFonts w:cs="Arial"/>
          <w:szCs w:val="20"/>
        </w:rPr>
        <w:t xml:space="preserve">Jaunisse </w:t>
      </w:r>
      <w:r w:rsidRPr="00953860">
        <w:rPr>
          <w:rFonts w:cs="Arial"/>
          <w:color w:val="000000"/>
          <w:szCs w:val="20"/>
        </w:rPr>
        <w:t xml:space="preserve">1er 24h: </w:t>
      </w:r>
      <w:r w:rsidRPr="00953860">
        <w:rPr>
          <w:rFonts w:cs="Arial"/>
          <w:b/>
          <w:color w:val="000000"/>
          <w:szCs w:val="20"/>
        </w:rPr>
        <w:t>Pathologique</w:t>
      </w:r>
      <w:r w:rsidRPr="00953860">
        <w:rPr>
          <w:rFonts w:cs="Arial"/>
          <w:color w:val="000000"/>
          <w:szCs w:val="20"/>
        </w:rPr>
        <w:t xml:space="preserve"> = </w:t>
      </w:r>
      <w:r w:rsidR="00F86964" w:rsidRPr="00953860">
        <w:rPr>
          <w:rFonts w:cs="Arial"/>
          <w:color w:val="000000"/>
          <w:szCs w:val="20"/>
        </w:rPr>
        <w:t xml:space="preserve"> </w:t>
      </w:r>
      <w:r w:rsidR="00F86964" w:rsidRPr="00953860">
        <w:rPr>
          <w:rFonts w:cs="Arial"/>
          <w:b/>
          <w:color w:val="FF0000"/>
          <w:szCs w:val="20"/>
        </w:rPr>
        <w:t>TRANSFERT</w:t>
      </w:r>
    </w:p>
    <w:p w14:paraId="6E3C93FD" w14:textId="69447AAA" w:rsidR="007C1531" w:rsidRPr="00953860" w:rsidRDefault="007C1531" w:rsidP="00F97EF7">
      <w:pPr>
        <w:pStyle w:val="NormalWeb"/>
        <w:numPr>
          <w:ilvl w:val="0"/>
          <w:numId w:val="252"/>
        </w:numPr>
        <w:spacing w:before="0" w:beforeAutospacing="0" w:after="0" w:afterAutospacing="0"/>
        <w:jc w:val="both"/>
        <w:rPr>
          <w:szCs w:val="20"/>
        </w:rPr>
      </w:pPr>
      <w:r w:rsidRPr="00953860">
        <w:rPr>
          <w:rFonts w:cs="Arial"/>
          <w:bCs/>
          <w:color w:val="000000"/>
          <w:szCs w:val="20"/>
        </w:rPr>
        <w:t>Ecchymoses généralisées</w:t>
      </w:r>
      <w:r w:rsidRPr="00953860">
        <w:rPr>
          <w:rFonts w:cs="Arial"/>
          <w:color w:val="000000"/>
          <w:szCs w:val="20"/>
        </w:rPr>
        <w:t>: Présence d’une maladie de coagulation, infection virale ou bactérienne</w:t>
      </w:r>
    </w:p>
    <w:p w14:paraId="250632B2" w14:textId="67E37A74" w:rsidR="007C1531" w:rsidRPr="00953860" w:rsidRDefault="007C1531" w:rsidP="00F97EF7">
      <w:pPr>
        <w:pStyle w:val="NormalWeb"/>
        <w:numPr>
          <w:ilvl w:val="0"/>
          <w:numId w:val="252"/>
        </w:numPr>
        <w:spacing w:before="0" w:beforeAutospacing="0" w:after="0" w:afterAutospacing="0"/>
        <w:jc w:val="both"/>
        <w:rPr>
          <w:szCs w:val="20"/>
        </w:rPr>
      </w:pPr>
      <w:r w:rsidRPr="00953860">
        <w:rPr>
          <w:rFonts w:cs="Arial"/>
          <w:bCs/>
          <w:color w:val="000000"/>
          <w:szCs w:val="20"/>
        </w:rPr>
        <w:t>Ictère clinique pathologique</w:t>
      </w:r>
      <w:r w:rsidRPr="00953860">
        <w:rPr>
          <w:rFonts w:cs="Arial"/>
          <w:color w:val="000000"/>
          <w:szCs w:val="20"/>
        </w:rPr>
        <w:t>: Dans les premières 24h de vie → Hémolyse excessive… Iso-immunisation Rh, Incompatibilité ABO, problème hépatique</w:t>
      </w:r>
    </w:p>
    <w:p w14:paraId="79D38BC9" w14:textId="1CDD9986" w:rsidR="007C1531" w:rsidRPr="00953860" w:rsidRDefault="007C1531" w:rsidP="00F97EF7">
      <w:pPr>
        <w:pStyle w:val="NormalWeb"/>
        <w:numPr>
          <w:ilvl w:val="0"/>
          <w:numId w:val="252"/>
        </w:numPr>
        <w:spacing w:before="0" w:beforeAutospacing="0" w:after="0" w:afterAutospacing="0"/>
        <w:jc w:val="both"/>
        <w:rPr>
          <w:szCs w:val="20"/>
        </w:rPr>
      </w:pPr>
      <w:r w:rsidRPr="00953860">
        <w:rPr>
          <w:rFonts w:cs="Arial"/>
          <w:bCs/>
          <w:color w:val="000000"/>
          <w:szCs w:val="20"/>
        </w:rPr>
        <w:t>6 taches de café au lait ou +</w:t>
      </w:r>
      <w:r w:rsidRPr="00953860">
        <w:rPr>
          <w:rFonts w:cs="Arial"/>
          <w:color w:val="000000"/>
          <w:szCs w:val="20"/>
        </w:rPr>
        <w:t>: Peut signaler une pathologie sous-jacente = neurofibromatose, désordre génétique autosomique dominant</w:t>
      </w:r>
    </w:p>
    <w:p w14:paraId="45FF4D12" w14:textId="77777777" w:rsidR="007C1531" w:rsidRPr="00953860" w:rsidRDefault="007C1531" w:rsidP="00565219">
      <w:pPr>
        <w:pStyle w:val="NormalWeb"/>
        <w:spacing w:before="0" w:beforeAutospacing="0" w:after="0" w:afterAutospacing="0"/>
        <w:ind w:left="720"/>
        <w:rPr>
          <w:b/>
          <w:color w:val="FF0000"/>
          <w:szCs w:val="20"/>
        </w:rPr>
      </w:pPr>
    </w:p>
    <w:p w14:paraId="0D608D02" w14:textId="17BB51C6" w:rsidR="00F86964" w:rsidRPr="00953860" w:rsidRDefault="002C6756" w:rsidP="002C6756">
      <w:pPr>
        <w:pStyle w:val="Titre2"/>
      </w:pPr>
      <w:bookmarkStart w:id="163" w:name="_Toc1985190"/>
      <w:r w:rsidRPr="00953860">
        <w:t>Système osseux</w:t>
      </w:r>
      <w:bookmarkEnd w:id="163"/>
    </w:p>
    <w:p w14:paraId="7CC00229" w14:textId="7B70D759" w:rsidR="00394B5F" w:rsidRPr="00953860" w:rsidRDefault="00394B5F" w:rsidP="00F97EF7">
      <w:pPr>
        <w:pStyle w:val="NormalWeb"/>
        <w:numPr>
          <w:ilvl w:val="0"/>
          <w:numId w:val="254"/>
        </w:numPr>
        <w:spacing w:before="0" w:beforeAutospacing="0" w:after="0" w:afterAutospacing="0"/>
        <w:textAlignment w:val="baseline"/>
        <w:rPr>
          <w:rFonts w:cs="Arial"/>
          <w:color w:val="FF8837"/>
          <w:szCs w:val="20"/>
        </w:rPr>
      </w:pPr>
      <w:r w:rsidRPr="00953860">
        <w:rPr>
          <w:rFonts w:cs="Arial"/>
          <w:b/>
          <w:color w:val="FF8837"/>
          <w:szCs w:val="20"/>
        </w:rPr>
        <w:t>Déviation de la normale :</w:t>
      </w:r>
    </w:p>
    <w:p w14:paraId="7CD388A8" w14:textId="77777777" w:rsidR="00394B5F" w:rsidRPr="00953860" w:rsidRDefault="00394B5F" w:rsidP="00F97EF7">
      <w:pPr>
        <w:pStyle w:val="NormalWeb"/>
        <w:numPr>
          <w:ilvl w:val="1"/>
          <w:numId w:val="254"/>
        </w:numPr>
        <w:spacing w:before="0" w:beforeAutospacing="0" w:after="0" w:afterAutospacing="0"/>
        <w:jc w:val="both"/>
        <w:rPr>
          <w:szCs w:val="20"/>
        </w:rPr>
      </w:pPr>
      <w:r w:rsidRPr="00953860">
        <w:rPr>
          <w:rFonts w:cs="Arial"/>
          <w:b/>
          <w:color w:val="000000"/>
          <w:szCs w:val="20"/>
        </w:rPr>
        <w:t>3</w:t>
      </w:r>
      <w:r w:rsidRPr="00953860">
        <w:rPr>
          <w:rFonts w:cs="Arial"/>
          <w:b/>
          <w:color w:val="000000"/>
          <w:szCs w:val="20"/>
          <w:vertAlign w:val="superscript"/>
        </w:rPr>
        <w:t xml:space="preserve">e </w:t>
      </w:r>
      <w:r w:rsidRPr="00953860">
        <w:rPr>
          <w:rFonts w:cs="Arial"/>
          <w:b/>
          <w:color w:val="000000"/>
          <w:szCs w:val="20"/>
        </w:rPr>
        <w:t>fontanelle</w:t>
      </w:r>
      <w:r w:rsidRPr="00953860">
        <w:rPr>
          <w:rFonts w:cs="Arial"/>
          <w:color w:val="000000"/>
          <w:szCs w:val="20"/>
        </w:rPr>
        <w:t xml:space="preserve"> : </w:t>
      </w:r>
    </w:p>
    <w:p w14:paraId="3CDE8511" w14:textId="77777777" w:rsidR="00C21D09" w:rsidRPr="00953860" w:rsidRDefault="00394B5F" w:rsidP="00F97EF7">
      <w:pPr>
        <w:pStyle w:val="NormalWeb"/>
        <w:numPr>
          <w:ilvl w:val="2"/>
          <w:numId w:val="254"/>
        </w:numPr>
        <w:spacing w:before="0" w:beforeAutospacing="0" w:after="0" w:afterAutospacing="0"/>
        <w:jc w:val="both"/>
        <w:rPr>
          <w:szCs w:val="20"/>
        </w:rPr>
      </w:pPr>
      <w:r w:rsidRPr="00953860">
        <w:rPr>
          <w:rFonts w:cs="Arial"/>
          <w:color w:val="000000"/>
          <w:szCs w:val="20"/>
        </w:rPr>
        <w:t>Ressemble à une fontanelle le long de la suture sagittale; en fait un défau</w:t>
      </w:r>
      <w:r w:rsidR="00C21D09" w:rsidRPr="00953860">
        <w:rPr>
          <w:rFonts w:cs="Arial"/>
          <w:color w:val="000000"/>
          <w:szCs w:val="20"/>
        </w:rPr>
        <w:t xml:space="preserve">t au niveau de l’os pariétal. </w:t>
      </w:r>
    </w:p>
    <w:p w14:paraId="33025DC1" w14:textId="3FA3A568" w:rsidR="00394B5F" w:rsidRPr="00953860" w:rsidRDefault="00394B5F" w:rsidP="00F97EF7">
      <w:pPr>
        <w:pStyle w:val="NormalWeb"/>
        <w:numPr>
          <w:ilvl w:val="3"/>
          <w:numId w:val="254"/>
        </w:numPr>
        <w:spacing w:before="0" w:beforeAutospacing="0" w:after="0" w:afterAutospacing="0"/>
        <w:jc w:val="both"/>
        <w:rPr>
          <w:szCs w:val="20"/>
        </w:rPr>
      </w:pPr>
      <w:r w:rsidRPr="00953860">
        <w:rPr>
          <w:rFonts w:cs="Arial"/>
          <w:color w:val="000000"/>
          <w:szCs w:val="20"/>
        </w:rPr>
        <w:t xml:space="preserve">indice du </w:t>
      </w:r>
      <w:r w:rsidRPr="00953860">
        <w:rPr>
          <w:rFonts w:cs="Arial"/>
          <w:b/>
          <w:color w:val="000000"/>
          <w:szCs w:val="20"/>
        </w:rPr>
        <w:t>syndrome de Down</w:t>
      </w:r>
      <w:r w:rsidRPr="00953860">
        <w:rPr>
          <w:rFonts w:cs="Arial"/>
          <w:color w:val="000000"/>
          <w:szCs w:val="20"/>
        </w:rPr>
        <w:t xml:space="preserve">/ </w:t>
      </w:r>
      <w:r w:rsidRPr="00953860">
        <w:rPr>
          <w:rFonts w:cs="Arial"/>
          <w:b/>
          <w:color w:val="000000"/>
          <w:szCs w:val="20"/>
        </w:rPr>
        <w:t>hypothyroïdisme congénital</w:t>
      </w:r>
      <w:r w:rsidRPr="00953860">
        <w:rPr>
          <w:rFonts w:cs="Arial"/>
          <w:color w:val="000000"/>
          <w:szCs w:val="20"/>
        </w:rPr>
        <w:t>.</w:t>
      </w:r>
    </w:p>
    <w:p w14:paraId="60B4951F" w14:textId="77777777" w:rsidR="003E5DFC" w:rsidRPr="00953860" w:rsidRDefault="003E5DFC" w:rsidP="00F97EF7">
      <w:pPr>
        <w:pStyle w:val="NormalWeb"/>
        <w:numPr>
          <w:ilvl w:val="0"/>
          <w:numId w:val="254"/>
        </w:numPr>
        <w:spacing w:before="0" w:beforeAutospacing="0" w:after="0" w:afterAutospacing="0"/>
        <w:textAlignment w:val="baseline"/>
        <w:rPr>
          <w:rFonts w:cs="Arial"/>
          <w:color w:val="000000"/>
          <w:szCs w:val="20"/>
        </w:rPr>
      </w:pPr>
      <w:r w:rsidRPr="00953860">
        <w:rPr>
          <w:rFonts w:cs="Arial"/>
          <w:b/>
          <w:color w:val="CC0000"/>
          <w:szCs w:val="20"/>
        </w:rPr>
        <w:t>Anormal</w:t>
      </w:r>
      <w:r w:rsidRPr="00953860">
        <w:rPr>
          <w:rFonts w:cs="Arial"/>
          <w:color w:val="1D2129"/>
          <w:szCs w:val="20"/>
        </w:rPr>
        <w:t>:</w:t>
      </w:r>
      <w:r w:rsidRPr="00953860">
        <w:rPr>
          <w:rFonts w:cs="Arial"/>
          <w:color w:val="000000"/>
          <w:szCs w:val="20"/>
        </w:rPr>
        <w:t xml:space="preserve"> </w:t>
      </w:r>
    </w:p>
    <w:p w14:paraId="258DA43C" w14:textId="0AC9B16A" w:rsidR="002C6756" w:rsidRPr="00953860" w:rsidRDefault="002C6756" w:rsidP="00F97EF7">
      <w:pPr>
        <w:pStyle w:val="NormalWeb"/>
        <w:numPr>
          <w:ilvl w:val="1"/>
          <w:numId w:val="254"/>
        </w:numPr>
        <w:spacing w:before="0" w:beforeAutospacing="0" w:after="0" w:afterAutospacing="0"/>
        <w:textAlignment w:val="baseline"/>
        <w:rPr>
          <w:rFonts w:cs="Arial"/>
          <w:color w:val="000000"/>
          <w:szCs w:val="20"/>
        </w:rPr>
      </w:pPr>
      <w:r w:rsidRPr="00953860">
        <w:rPr>
          <w:rFonts w:cs="Arial"/>
          <w:color w:val="000000"/>
          <w:szCs w:val="20"/>
        </w:rPr>
        <w:t>Hémorragie sous-galéale</w:t>
      </w:r>
    </w:p>
    <w:p w14:paraId="55BC4F03" w14:textId="77777777" w:rsidR="002C6756" w:rsidRPr="00953860" w:rsidRDefault="002C6756" w:rsidP="00F97EF7">
      <w:pPr>
        <w:pStyle w:val="NormalWeb"/>
        <w:numPr>
          <w:ilvl w:val="2"/>
          <w:numId w:val="254"/>
        </w:numPr>
        <w:spacing w:before="0" w:beforeAutospacing="0" w:after="0" w:afterAutospacing="0"/>
        <w:jc w:val="both"/>
        <w:rPr>
          <w:szCs w:val="20"/>
        </w:rPr>
      </w:pPr>
      <w:r w:rsidRPr="00953860">
        <w:rPr>
          <w:rFonts w:cs="Arial"/>
          <w:b/>
          <w:bCs/>
          <w:color w:val="000000"/>
          <w:szCs w:val="20"/>
        </w:rPr>
        <w:t xml:space="preserve">Sgmt </w:t>
      </w:r>
      <w:r w:rsidRPr="00953860">
        <w:rPr>
          <w:rFonts w:cs="Arial"/>
          <w:color w:val="000000"/>
          <w:szCs w:val="20"/>
        </w:rPr>
        <w:t xml:space="preserve">dans le compartiment sous-aponévrotique (entre l’aponévrose (i.e. fascia) du cuir chevelu et le périoste du crâne). </w:t>
      </w:r>
      <w:r w:rsidRPr="00953860">
        <w:rPr>
          <w:rFonts w:cs="Arial"/>
          <w:b/>
          <w:bCs/>
          <w:color w:val="000000"/>
          <w:szCs w:val="20"/>
        </w:rPr>
        <w:t>Sgmt se répand au-delà de l’os, souvent vers l’arrière du cou, se poursuit après la naissance</w:t>
      </w:r>
      <w:r w:rsidRPr="00953860">
        <w:rPr>
          <w:rFonts w:cs="Arial"/>
          <w:color w:val="000000"/>
          <w:szCs w:val="20"/>
        </w:rPr>
        <w:t xml:space="preserve">. Associée à complications sérieuses telles que l’anémie ou le </w:t>
      </w:r>
      <w:r w:rsidRPr="00953860">
        <w:rPr>
          <w:rFonts w:cs="Arial"/>
          <w:color w:val="000000"/>
          <w:szCs w:val="20"/>
          <w:u w:val="single"/>
        </w:rPr>
        <w:t xml:space="preserve">choc hypovolémique </w:t>
      </w:r>
      <w:r w:rsidRPr="00953860">
        <w:rPr>
          <w:rFonts w:cs="Arial"/>
          <w:color w:val="000000"/>
          <w:szCs w:val="20"/>
        </w:rPr>
        <w:t>(espace qui peut contenir la totalité du volume sanguin du NN).</w:t>
      </w:r>
    </w:p>
    <w:p w14:paraId="4F5D58EC" w14:textId="0A5C7FD7" w:rsidR="00394B5F" w:rsidRPr="00953860" w:rsidRDefault="002C6756" w:rsidP="00F97EF7">
      <w:pPr>
        <w:pStyle w:val="NormalWeb"/>
        <w:numPr>
          <w:ilvl w:val="3"/>
          <w:numId w:val="254"/>
        </w:numPr>
        <w:spacing w:before="0" w:beforeAutospacing="0" w:after="0" w:afterAutospacing="0"/>
        <w:jc w:val="both"/>
        <w:rPr>
          <w:szCs w:val="20"/>
        </w:rPr>
      </w:pPr>
      <w:r w:rsidRPr="00953860">
        <w:rPr>
          <w:rFonts w:cs="Arial"/>
          <w:bCs/>
          <w:color w:val="000000"/>
          <w:szCs w:val="20"/>
        </w:rPr>
        <w:t>Signes précoces :</w:t>
      </w:r>
      <w:r w:rsidRPr="00953860">
        <w:rPr>
          <w:rFonts w:cs="Arial"/>
          <w:b/>
          <w:bCs/>
          <w:color w:val="000000"/>
          <w:szCs w:val="20"/>
        </w:rPr>
        <w:t xml:space="preserve"> </w:t>
      </w:r>
      <w:r w:rsidRPr="00953860">
        <w:rPr>
          <w:rFonts w:cs="Arial"/>
          <w:color w:val="000000"/>
          <w:szCs w:val="20"/>
        </w:rPr>
        <w:t>œdème du cuir chevelu, pâleur, tachycardie, augm. PC</w:t>
      </w:r>
      <w:r w:rsidRPr="00953860">
        <w:rPr>
          <w:szCs w:val="20"/>
        </w:rPr>
        <w:t xml:space="preserve"> = </w:t>
      </w:r>
      <w:r w:rsidRPr="00953860">
        <w:rPr>
          <w:rFonts w:cs="Arial"/>
          <w:b/>
          <w:bCs/>
          <w:color w:val="000000"/>
          <w:szCs w:val="20"/>
        </w:rPr>
        <w:t xml:space="preserve">90% associé à ventouse </w:t>
      </w:r>
    </w:p>
    <w:p w14:paraId="7DC8FFAB" w14:textId="77777777" w:rsidR="000813C0" w:rsidRPr="00953860" w:rsidRDefault="000813C0" w:rsidP="000813C0"/>
    <w:p w14:paraId="4C0E2B44" w14:textId="2ED037F2" w:rsidR="00F86964" w:rsidRPr="00953860" w:rsidRDefault="00F86964" w:rsidP="008D2752">
      <w:pPr>
        <w:pStyle w:val="Titre2"/>
        <w:rPr>
          <w:rFonts w:eastAsiaTheme="minorHAnsi"/>
        </w:rPr>
      </w:pPr>
      <w:bookmarkStart w:id="164" w:name="_Toc1985191"/>
      <w:r w:rsidRPr="00953860">
        <w:t>Système nerveux</w:t>
      </w:r>
      <w:bookmarkEnd w:id="164"/>
    </w:p>
    <w:p w14:paraId="569EA99E" w14:textId="77777777" w:rsidR="00F86964" w:rsidRPr="00953860" w:rsidRDefault="00F86964" w:rsidP="00F97EF7">
      <w:pPr>
        <w:pStyle w:val="NormalWeb"/>
        <w:numPr>
          <w:ilvl w:val="0"/>
          <w:numId w:val="246"/>
        </w:numPr>
        <w:spacing w:before="0" w:beforeAutospacing="0" w:after="0" w:afterAutospacing="0"/>
        <w:textAlignment w:val="baseline"/>
        <w:rPr>
          <w:rFonts w:cs="Arial"/>
          <w:color w:val="000000"/>
          <w:szCs w:val="20"/>
        </w:rPr>
      </w:pPr>
      <w:r w:rsidRPr="00953860">
        <w:rPr>
          <w:rFonts w:cs="Arial"/>
          <w:b/>
          <w:color w:val="00B050"/>
          <w:szCs w:val="20"/>
        </w:rPr>
        <w:t>Normal</w:t>
      </w:r>
      <w:r w:rsidRPr="00953860">
        <w:rPr>
          <w:rFonts w:cs="Arial"/>
          <w:color w:val="000000"/>
          <w:szCs w:val="20"/>
        </w:rPr>
        <w:t>: Alerte, réflexes primitifs OK, tonique</w:t>
      </w:r>
    </w:p>
    <w:p w14:paraId="1FDDEB0A" w14:textId="77777777" w:rsidR="00F86964" w:rsidRPr="00953860" w:rsidRDefault="00F86964" w:rsidP="00F97EF7">
      <w:pPr>
        <w:pStyle w:val="NormalWeb"/>
        <w:numPr>
          <w:ilvl w:val="0"/>
          <w:numId w:val="246"/>
        </w:numPr>
        <w:spacing w:before="0" w:beforeAutospacing="0" w:after="0" w:afterAutospacing="0"/>
        <w:textAlignment w:val="baseline"/>
        <w:rPr>
          <w:rFonts w:cs="Arial"/>
          <w:color w:val="000000"/>
          <w:szCs w:val="20"/>
        </w:rPr>
      </w:pPr>
      <w:r w:rsidRPr="00953860">
        <w:rPr>
          <w:rFonts w:cs="Arial"/>
          <w:b/>
          <w:color w:val="CC0000"/>
          <w:szCs w:val="20"/>
        </w:rPr>
        <w:t>Anormal</w:t>
      </w:r>
      <w:r w:rsidRPr="00953860">
        <w:rPr>
          <w:rFonts w:cs="Arial"/>
          <w:color w:val="1D2129"/>
          <w:szCs w:val="20"/>
        </w:rPr>
        <w:t>:</w:t>
      </w:r>
      <w:r w:rsidRPr="00953860">
        <w:rPr>
          <w:rFonts w:cs="Arial"/>
          <w:color w:val="000000"/>
          <w:szCs w:val="20"/>
        </w:rPr>
        <w:t xml:space="preserve"> </w:t>
      </w:r>
    </w:p>
    <w:p w14:paraId="1F8EB3E7" w14:textId="77777777" w:rsidR="00F86964" w:rsidRPr="00953860" w:rsidRDefault="00F86964" w:rsidP="00F97EF7">
      <w:pPr>
        <w:pStyle w:val="NormalWeb"/>
        <w:numPr>
          <w:ilvl w:val="1"/>
          <w:numId w:val="246"/>
        </w:numPr>
        <w:spacing w:before="0" w:beforeAutospacing="0" w:after="0" w:afterAutospacing="0"/>
        <w:jc w:val="both"/>
        <w:textAlignment w:val="baseline"/>
        <w:rPr>
          <w:rFonts w:cs="Arial"/>
          <w:color w:val="000000"/>
          <w:szCs w:val="20"/>
        </w:rPr>
      </w:pPr>
      <w:r w:rsidRPr="00953860">
        <w:rPr>
          <w:rFonts w:cs="Arial"/>
          <w:color w:val="000000"/>
          <w:szCs w:val="20"/>
        </w:rPr>
        <w:t>Posture anormale</w:t>
      </w:r>
    </w:p>
    <w:p w14:paraId="688A35C9" w14:textId="77777777" w:rsidR="000402C6" w:rsidRPr="00953860" w:rsidRDefault="00F86964" w:rsidP="00F97EF7">
      <w:pPr>
        <w:pStyle w:val="NormalWeb"/>
        <w:numPr>
          <w:ilvl w:val="2"/>
          <w:numId w:val="246"/>
        </w:numPr>
        <w:spacing w:before="0" w:beforeAutospacing="0" w:after="0" w:afterAutospacing="0"/>
        <w:jc w:val="both"/>
        <w:textAlignment w:val="baseline"/>
        <w:rPr>
          <w:rFonts w:cs="Arial"/>
          <w:color w:val="000000"/>
          <w:szCs w:val="20"/>
        </w:rPr>
      </w:pPr>
      <w:r w:rsidRPr="00953860">
        <w:rPr>
          <w:rFonts w:cs="Arial"/>
          <w:color w:val="000000"/>
          <w:szCs w:val="20"/>
        </w:rPr>
        <w:t>Rétraction du cou</w:t>
      </w:r>
      <w:r w:rsidR="00541B86" w:rsidRPr="00953860">
        <w:rPr>
          <w:rFonts w:cs="Arial"/>
          <w:color w:val="000000"/>
          <w:szCs w:val="20"/>
        </w:rPr>
        <w:t xml:space="preserve">, </w:t>
      </w:r>
      <w:r w:rsidRPr="00953860">
        <w:rPr>
          <w:rFonts w:cs="Arial"/>
          <w:color w:val="000000"/>
          <w:szCs w:val="20"/>
        </w:rPr>
        <w:t>Position de la grenouille</w:t>
      </w:r>
      <w:r w:rsidR="00541B86" w:rsidRPr="00953860">
        <w:rPr>
          <w:rFonts w:cs="Arial"/>
          <w:color w:val="000000"/>
          <w:szCs w:val="20"/>
        </w:rPr>
        <w:t xml:space="preserve">, </w:t>
      </w:r>
      <w:r w:rsidRPr="00953860">
        <w:rPr>
          <w:rFonts w:cs="Arial"/>
          <w:color w:val="000000"/>
          <w:szCs w:val="20"/>
        </w:rPr>
        <w:t>Hyper / Hypo</w:t>
      </w:r>
      <w:r w:rsidR="00541B86" w:rsidRPr="00953860">
        <w:rPr>
          <w:rFonts w:cs="Arial"/>
          <w:color w:val="000000"/>
          <w:szCs w:val="20"/>
        </w:rPr>
        <w:t xml:space="preserve">extension des membres inférieurs, </w:t>
      </w:r>
      <w:r w:rsidRPr="00953860">
        <w:rPr>
          <w:rFonts w:cs="Arial"/>
          <w:color w:val="000000"/>
          <w:szCs w:val="20"/>
        </w:rPr>
        <w:t>Hypotonie</w:t>
      </w:r>
      <w:r w:rsidR="00541B86" w:rsidRPr="00953860">
        <w:rPr>
          <w:rFonts w:cs="Arial"/>
          <w:color w:val="000000"/>
          <w:szCs w:val="20"/>
        </w:rPr>
        <w:t xml:space="preserve"> : </w:t>
      </w:r>
      <w:r w:rsidRPr="00953860">
        <w:rPr>
          <w:rFonts w:cs="Arial"/>
          <w:color w:val="000000"/>
          <w:szCs w:val="20"/>
        </w:rPr>
        <w:t>Causes systémiques, centrale (SNC), périphérique (SNP)</w:t>
      </w:r>
      <w:r w:rsidR="00541B86" w:rsidRPr="00953860">
        <w:rPr>
          <w:rFonts w:cs="Arial"/>
          <w:color w:val="000000"/>
          <w:szCs w:val="20"/>
        </w:rPr>
        <w:t xml:space="preserve">, </w:t>
      </w:r>
      <w:r w:rsidRPr="00953860">
        <w:rPr>
          <w:rFonts w:cs="Arial"/>
          <w:color w:val="000000"/>
          <w:szCs w:val="20"/>
        </w:rPr>
        <w:t xml:space="preserve">Agitation / </w:t>
      </w:r>
      <w:r w:rsidR="00541B86" w:rsidRPr="00953860">
        <w:rPr>
          <w:rFonts w:cs="Arial"/>
          <w:color w:val="000000"/>
          <w:szCs w:val="20"/>
        </w:rPr>
        <w:t>mvmts</w:t>
      </w:r>
      <w:r w:rsidRPr="00953860">
        <w:rPr>
          <w:rFonts w:cs="Arial"/>
          <w:color w:val="000000"/>
          <w:szCs w:val="20"/>
        </w:rPr>
        <w:t xml:space="preserve"> involontaires</w:t>
      </w:r>
      <w:r w:rsidR="00541B86" w:rsidRPr="00953860">
        <w:rPr>
          <w:rFonts w:cs="Arial"/>
          <w:color w:val="000000"/>
          <w:szCs w:val="20"/>
        </w:rPr>
        <w:t xml:space="preserve">, </w:t>
      </w:r>
      <w:r w:rsidRPr="00953860">
        <w:rPr>
          <w:rFonts w:cs="Arial"/>
          <w:color w:val="000000"/>
          <w:szCs w:val="20"/>
        </w:rPr>
        <w:t>Pleurs très aigus</w:t>
      </w:r>
    </w:p>
    <w:p w14:paraId="2DFDC1D1" w14:textId="08E02744" w:rsidR="000402C6" w:rsidRPr="00953860" w:rsidRDefault="000402C6" w:rsidP="00F97EF7">
      <w:pPr>
        <w:pStyle w:val="NormalWeb"/>
        <w:numPr>
          <w:ilvl w:val="1"/>
          <w:numId w:val="246"/>
        </w:numPr>
        <w:spacing w:before="0" w:beforeAutospacing="0" w:after="0" w:afterAutospacing="0"/>
        <w:jc w:val="both"/>
        <w:textAlignment w:val="baseline"/>
        <w:rPr>
          <w:rFonts w:cs="Arial"/>
          <w:color w:val="000000"/>
          <w:szCs w:val="20"/>
        </w:rPr>
      </w:pPr>
      <w:r w:rsidRPr="00953860">
        <w:rPr>
          <w:rFonts w:cs="Arial"/>
          <w:color w:val="000000"/>
          <w:szCs w:val="20"/>
        </w:rPr>
        <w:lastRenderedPageBreak/>
        <w:t xml:space="preserve">Convulsions néonatales = </w:t>
      </w:r>
      <w:r w:rsidRPr="00953860">
        <w:rPr>
          <w:rFonts w:cs="Arial"/>
          <w:b/>
          <w:bCs/>
          <w:color w:val="FF0000"/>
          <w:szCs w:val="20"/>
        </w:rPr>
        <w:t>TRANSFERT</w:t>
      </w:r>
    </w:p>
    <w:p w14:paraId="0B1C4B6F" w14:textId="25B36AFC" w:rsidR="000402C6" w:rsidRPr="00953860" w:rsidRDefault="000402C6" w:rsidP="00F97EF7">
      <w:pPr>
        <w:pStyle w:val="NormalWeb"/>
        <w:numPr>
          <w:ilvl w:val="2"/>
          <w:numId w:val="246"/>
        </w:numPr>
        <w:spacing w:before="0" w:beforeAutospacing="0" w:after="0" w:afterAutospacing="0"/>
        <w:jc w:val="both"/>
        <w:rPr>
          <w:szCs w:val="20"/>
        </w:rPr>
      </w:pPr>
      <w:r w:rsidRPr="00953860">
        <w:rPr>
          <w:rFonts w:cs="Arial"/>
          <w:color w:val="000000"/>
          <w:szCs w:val="20"/>
        </w:rPr>
        <w:t>Autre phénomène répétitif (fausses convulsions</w:t>
      </w:r>
      <w:proofErr w:type="gramStart"/>
      <w:r w:rsidRPr="00953860">
        <w:rPr>
          <w:rFonts w:cs="Arial"/>
          <w:color w:val="000000"/>
          <w:szCs w:val="20"/>
        </w:rPr>
        <w:t>? )</w:t>
      </w:r>
      <w:proofErr w:type="gramEnd"/>
      <w:r w:rsidRPr="00953860">
        <w:rPr>
          <w:szCs w:val="20"/>
        </w:rPr>
        <w:t xml:space="preserve">, </w:t>
      </w:r>
      <w:r w:rsidRPr="00953860">
        <w:rPr>
          <w:rFonts w:cs="Arial"/>
          <w:color w:val="000000"/>
          <w:szCs w:val="20"/>
        </w:rPr>
        <w:t>Encéphalopathie anoxiques ischémique</w:t>
      </w:r>
      <w:r w:rsidRPr="00953860">
        <w:rPr>
          <w:szCs w:val="20"/>
        </w:rPr>
        <w:t xml:space="preserve">, </w:t>
      </w:r>
      <w:r w:rsidRPr="00953860">
        <w:rPr>
          <w:rFonts w:cs="Arial"/>
          <w:color w:val="000000"/>
          <w:szCs w:val="20"/>
        </w:rPr>
        <w:t>Sevrage (mdx ou drogue)</w:t>
      </w:r>
      <w:r w:rsidRPr="00953860">
        <w:rPr>
          <w:szCs w:val="20"/>
        </w:rPr>
        <w:t xml:space="preserve">, </w:t>
      </w:r>
      <w:r w:rsidRPr="00953860">
        <w:rPr>
          <w:rFonts w:cs="Arial"/>
          <w:color w:val="000000"/>
          <w:szCs w:val="20"/>
        </w:rPr>
        <w:t>Hémorragie intraventriculaire</w:t>
      </w:r>
      <w:r w:rsidRPr="00953860">
        <w:rPr>
          <w:szCs w:val="20"/>
        </w:rPr>
        <w:t xml:space="preserve">, </w:t>
      </w:r>
      <w:r w:rsidRPr="00953860">
        <w:rPr>
          <w:rFonts w:cs="Arial"/>
          <w:color w:val="000000"/>
          <w:szCs w:val="20"/>
        </w:rPr>
        <w:t>Atteintes métaboliques (dim. Gluc, Ca, Mg, Na)</w:t>
      </w:r>
      <w:r w:rsidRPr="00953860">
        <w:rPr>
          <w:szCs w:val="20"/>
        </w:rPr>
        <w:t xml:space="preserve">, </w:t>
      </w:r>
      <w:r w:rsidRPr="00953860">
        <w:rPr>
          <w:rFonts w:cs="Arial"/>
          <w:color w:val="000000"/>
          <w:szCs w:val="20"/>
        </w:rPr>
        <w:t>Infection (septicémie, méningite, TORCH)</w:t>
      </w:r>
      <w:r w:rsidRPr="00953860">
        <w:rPr>
          <w:szCs w:val="20"/>
        </w:rPr>
        <w:t xml:space="preserve">, </w:t>
      </w:r>
      <w:r w:rsidRPr="00953860">
        <w:rPr>
          <w:rFonts w:cs="Arial"/>
          <w:color w:val="000000"/>
          <w:szCs w:val="20"/>
        </w:rPr>
        <w:t>Erreurs innées du métabolisme</w:t>
      </w:r>
      <w:r w:rsidRPr="00953860">
        <w:rPr>
          <w:szCs w:val="20"/>
        </w:rPr>
        <w:t xml:space="preserve">, </w:t>
      </w:r>
      <w:r w:rsidRPr="00953860">
        <w:rPr>
          <w:rFonts w:cs="Arial"/>
          <w:color w:val="000000"/>
          <w:szCs w:val="20"/>
        </w:rPr>
        <w:t>Intoxication médicamenteuse</w:t>
      </w:r>
      <w:r w:rsidRPr="00953860">
        <w:rPr>
          <w:szCs w:val="20"/>
        </w:rPr>
        <w:t xml:space="preserve">, </w:t>
      </w:r>
      <w:r w:rsidRPr="00953860">
        <w:rPr>
          <w:rFonts w:cs="Arial"/>
          <w:color w:val="000000"/>
          <w:szCs w:val="20"/>
        </w:rPr>
        <w:t>Déficit en B6</w:t>
      </w:r>
    </w:p>
    <w:p w14:paraId="147386DA" w14:textId="77777777" w:rsidR="00541B86" w:rsidRPr="00953860" w:rsidRDefault="00541B86" w:rsidP="00541B86">
      <w:pPr>
        <w:pStyle w:val="NormalWeb"/>
        <w:spacing w:before="0" w:beforeAutospacing="0" w:after="0" w:afterAutospacing="0"/>
        <w:ind w:left="2160"/>
        <w:textAlignment w:val="baseline"/>
        <w:rPr>
          <w:rFonts w:cs="Arial"/>
          <w:color w:val="000000"/>
          <w:szCs w:val="20"/>
        </w:rPr>
      </w:pPr>
    </w:p>
    <w:p w14:paraId="01E986C3" w14:textId="77777777" w:rsidR="00F86964" w:rsidRPr="00953860" w:rsidRDefault="00F86964" w:rsidP="00BC551B">
      <w:pPr>
        <w:pStyle w:val="Titre2"/>
        <w:rPr>
          <w:rFonts w:eastAsiaTheme="minorHAnsi"/>
        </w:rPr>
      </w:pPr>
      <w:bookmarkStart w:id="165" w:name="_Toc1985192"/>
      <w:r w:rsidRPr="00953860">
        <w:t>Système gastrointestinal</w:t>
      </w:r>
      <w:bookmarkEnd w:id="165"/>
    </w:p>
    <w:p w14:paraId="76E39A16" w14:textId="77777777" w:rsidR="00F86964" w:rsidRPr="00953860" w:rsidRDefault="00F86964" w:rsidP="00F97EF7">
      <w:pPr>
        <w:pStyle w:val="NormalWeb"/>
        <w:numPr>
          <w:ilvl w:val="0"/>
          <w:numId w:val="247"/>
        </w:numPr>
        <w:spacing w:before="0" w:beforeAutospacing="0" w:after="0" w:afterAutospacing="0"/>
        <w:textAlignment w:val="baseline"/>
        <w:rPr>
          <w:rFonts w:cs="Arial"/>
          <w:color w:val="000000"/>
          <w:szCs w:val="20"/>
        </w:rPr>
      </w:pPr>
      <w:r w:rsidRPr="00953860">
        <w:rPr>
          <w:rFonts w:cs="Arial"/>
          <w:b/>
          <w:color w:val="38761D"/>
          <w:szCs w:val="20"/>
        </w:rPr>
        <w:t>Normal</w:t>
      </w:r>
      <w:r w:rsidRPr="00953860">
        <w:rPr>
          <w:rFonts w:cs="Arial"/>
          <w:color w:val="000000"/>
          <w:szCs w:val="20"/>
        </w:rPr>
        <w:t xml:space="preserve">: Urine + méconium min. 1 X dans premiers 24 h 00; </w:t>
      </w:r>
    </w:p>
    <w:p w14:paraId="149B477E" w14:textId="77777777" w:rsidR="00F86964" w:rsidRPr="00953860" w:rsidRDefault="00F86964" w:rsidP="00F97EF7">
      <w:pPr>
        <w:pStyle w:val="NormalWeb"/>
        <w:numPr>
          <w:ilvl w:val="0"/>
          <w:numId w:val="247"/>
        </w:numPr>
        <w:spacing w:before="0" w:beforeAutospacing="0" w:after="0" w:afterAutospacing="0"/>
        <w:textAlignment w:val="baseline"/>
        <w:rPr>
          <w:rFonts w:cs="Arial"/>
          <w:color w:val="000000"/>
          <w:szCs w:val="20"/>
        </w:rPr>
      </w:pPr>
      <w:r w:rsidRPr="00953860">
        <w:rPr>
          <w:rFonts w:cs="Arial"/>
          <w:b/>
          <w:color w:val="E69138"/>
          <w:szCs w:val="20"/>
        </w:rPr>
        <w:t>Déviation</w:t>
      </w:r>
      <w:r w:rsidRPr="00953860">
        <w:rPr>
          <w:rFonts w:cs="Arial"/>
          <w:color w:val="000000"/>
          <w:szCs w:val="20"/>
        </w:rPr>
        <w:t xml:space="preserve">: cristaux d’urate dans les premiers 48 h 00 </w:t>
      </w:r>
    </w:p>
    <w:p w14:paraId="24125CCE" w14:textId="77777777" w:rsidR="00F86964" w:rsidRPr="00953860" w:rsidRDefault="00F86964" w:rsidP="00F97EF7">
      <w:pPr>
        <w:pStyle w:val="NormalWeb"/>
        <w:numPr>
          <w:ilvl w:val="0"/>
          <w:numId w:val="247"/>
        </w:numPr>
        <w:spacing w:before="0" w:beforeAutospacing="0" w:after="0" w:afterAutospacing="0"/>
        <w:textAlignment w:val="baseline"/>
        <w:rPr>
          <w:rFonts w:cs="Arial"/>
          <w:color w:val="000000"/>
          <w:szCs w:val="20"/>
        </w:rPr>
      </w:pPr>
      <w:r w:rsidRPr="00953860">
        <w:rPr>
          <w:rFonts w:cs="Arial"/>
          <w:b/>
          <w:color w:val="CC0000"/>
          <w:szCs w:val="20"/>
        </w:rPr>
        <w:t>Anormal</w:t>
      </w:r>
      <w:r w:rsidRPr="00953860">
        <w:rPr>
          <w:rFonts w:cs="Arial"/>
          <w:color w:val="1D2129"/>
          <w:szCs w:val="20"/>
        </w:rPr>
        <w:t>:</w:t>
      </w:r>
      <w:r w:rsidRPr="00953860">
        <w:rPr>
          <w:rFonts w:cs="Arial"/>
          <w:color w:val="000000"/>
          <w:szCs w:val="20"/>
        </w:rPr>
        <w:t xml:space="preserve"> </w:t>
      </w:r>
    </w:p>
    <w:p w14:paraId="6F7F0EDE" w14:textId="77777777" w:rsidR="00F86964" w:rsidRPr="00953860" w:rsidRDefault="00F86964" w:rsidP="00F97EF7">
      <w:pPr>
        <w:pStyle w:val="NormalWeb"/>
        <w:numPr>
          <w:ilvl w:val="1"/>
          <w:numId w:val="247"/>
        </w:numPr>
        <w:spacing w:before="0" w:beforeAutospacing="0" w:after="0" w:afterAutospacing="0"/>
        <w:textAlignment w:val="baseline"/>
        <w:rPr>
          <w:rFonts w:cs="Arial"/>
          <w:color w:val="000000"/>
          <w:szCs w:val="20"/>
        </w:rPr>
      </w:pPr>
      <w:r w:rsidRPr="00953860">
        <w:rPr>
          <w:rFonts w:cs="Arial"/>
          <w:color w:val="000000"/>
          <w:szCs w:val="20"/>
        </w:rPr>
        <w:t xml:space="preserve">Pas d’urine dans 1er 24h: </w:t>
      </w:r>
      <w:r w:rsidRPr="00953860">
        <w:rPr>
          <w:rFonts w:cs="Arial"/>
          <w:b/>
          <w:bCs/>
          <w:color w:val="FF00FF"/>
          <w:szCs w:val="20"/>
        </w:rPr>
        <w:t>CONSULTATION</w:t>
      </w:r>
    </w:p>
    <w:p w14:paraId="786A5826" w14:textId="77777777" w:rsidR="00F86964" w:rsidRPr="00953860" w:rsidRDefault="00F86964" w:rsidP="00F97EF7">
      <w:pPr>
        <w:pStyle w:val="NormalWeb"/>
        <w:numPr>
          <w:ilvl w:val="2"/>
          <w:numId w:val="247"/>
        </w:numPr>
        <w:spacing w:before="0" w:beforeAutospacing="0" w:after="0" w:afterAutospacing="0"/>
        <w:jc w:val="both"/>
        <w:textAlignment w:val="baseline"/>
        <w:rPr>
          <w:rFonts w:cs="Arial"/>
          <w:color w:val="000000"/>
          <w:szCs w:val="20"/>
        </w:rPr>
      </w:pPr>
      <w:r w:rsidRPr="00953860">
        <w:rPr>
          <w:rFonts w:cs="Arial"/>
          <w:color w:val="000000"/>
          <w:szCs w:val="20"/>
        </w:rPr>
        <w:t>Suspecter mauvaise perfusion rénale:</w:t>
      </w:r>
    </w:p>
    <w:p w14:paraId="22C4B39A" w14:textId="77777777" w:rsidR="00F86964" w:rsidRPr="00953860" w:rsidRDefault="00F86964" w:rsidP="00F97EF7">
      <w:pPr>
        <w:pStyle w:val="NormalWeb"/>
        <w:numPr>
          <w:ilvl w:val="3"/>
          <w:numId w:val="248"/>
        </w:numPr>
        <w:spacing w:before="0" w:beforeAutospacing="0" w:after="0" w:afterAutospacing="0"/>
        <w:jc w:val="both"/>
        <w:textAlignment w:val="baseline"/>
        <w:rPr>
          <w:rFonts w:cs="Arial"/>
          <w:color w:val="000000"/>
          <w:szCs w:val="20"/>
        </w:rPr>
      </w:pPr>
      <w:r w:rsidRPr="00953860">
        <w:rPr>
          <w:rFonts w:cs="Arial"/>
          <w:color w:val="000000"/>
          <w:szCs w:val="20"/>
        </w:rPr>
        <w:t>Penser si oligo, signe que bb urinait peu in-utero, vérifier si implantation basse des oreilles, organes génitaux anormaux, atrésie anale ou anomalies du bas de la colonne vertébrale: signes de malfonction rénale.ou de selles (en lien avec la perforation anale) dans 1e 24h00</w:t>
      </w:r>
    </w:p>
    <w:p w14:paraId="6F2ACFEB" w14:textId="77777777" w:rsidR="00F86964" w:rsidRPr="00953860" w:rsidRDefault="00F86964" w:rsidP="00F97EF7">
      <w:pPr>
        <w:pStyle w:val="NormalWeb"/>
        <w:numPr>
          <w:ilvl w:val="1"/>
          <w:numId w:val="249"/>
        </w:numPr>
        <w:spacing w:before="0" w:beforeAutospacing="0" w:after="0" w:afterAutospacing="0"/>
        <w:textAlignment w:val="baseline"/>
        <w:rPr>
          <w:rFonts w:cs="Arial"/>
          <w:color w:val="000000"/>
          <w:szCs w:val="20"/>
        </w:rPr>
      </w:pPr>
      <w:r w:rsidRPr="00953860">
        <w:rPr>
          <w:rFonts w:cs="Arial"/>
          <w:color w:val="000000"/>
          <w:szCs w:val="20"/>
        </w:rPr>
        <w:t xml:space="preserve">Pas de méco dans 1er 24h : </w:t>
      </w:r>
      <w:r w:rsidRPr="00953860">
        <w:rPr>
          <w:rFonts w:cs="Arial"/>
          <w:b/>
          <w:bCs/>
          <w:color w:val="FF00FF"/>
          <w:szCs w:val="20"/>
        </w:rPr>
        <w:t>CONSULTATION</w:t>
      </w:r>
      <w:r w:rsidRPr="00953860">
        <w:rPr>
          <w:rFonts w:cs="Arial"/>
          <w:color w:val="000000"/>
          <w:szCs w:val="20"/>
        </w:rPr>
        <w:t>.</w:t>
      </w:r>
    </w:p>
    <w:p w14:paraId="58775452" w14:textId="77777777" w:rsidR="00F86964" w:rsidRPr="00953860" w:rsidRDefault="00F86964" w:rsidP="00F97EF7">
      <w:pPr>
        <w:pStyle w:val="NormalWeb"/>
        <w:numPr>
          <w:ilvl w:val="1"/>
          <w:numId w:val="250"/>
        </w:numPr>
        <w:spacing w:before="0" w:beforeAutospacing="0" w:after="0" w:afterAutospacing="0"/>
        <w:textAlignment w:val="baseline"/>
        <w:rPr>
          <w:rFonts w:cs="Arial"/>
          <w:color w:val="000000"/>
          <w:szCs w:val="20"/>
        </w:rPr>
      </w:pPr>
      <w:r w:rsidRPr="00953860">
        <w:rPr>
          <w:rFonts w:cs="Arial"/>
          <w:color w:val="000000"/>
          <w:szCs w:val="20"/>
        </w:rPr>
        <w:t>Vomissements +++</w:t>
      </w:r>
    </w:p>
    <w:p w14:paraId="1617B6F2" w14:textId="19563634" w:rsidR="00AF7314" w:rsidRPr="00953860" w:rsidRDefault="00AF7314" w:rsidP="00F97EF7">
      <w:pPr>
        <w:pStyle w:val="NormalWeb"/>
        <w:numPr>
          <w:ilvl w:val="1"/>
          <w:numId w:val="250"/>
        </w:numPr>
        <w:spacing w:before="0" w:beforeAutospacing="0" w:after="0" w:afterAutospacing="0"/>
        <w:textAlignment w:val="baseline"/>
        <w:rPr>
          <w:rFonts w:cs="Arial"/>
          <w:color w:val="000000"/>
          <w:szCs w:val="20"/>
        </w:rPr>
      </w:pPr>
      <w:r w:rsidRPr="00953860">
        <w:rPr>
          <w:rFonts w:cs="Arial"/>
          <w:color w:val="000000"/>
          <w:szCs w:val="20"/>
        </w:rPr>
        <w:t>Hyoglycémie: &lt; 2,6 mmol/L</w:t>
      </w:r>
      <w:r w:rsidR="00996559" w:rsidRPr="00953860">
        <w:rPr>
          <w:rFonts w:cs="Arial"/>
          <w:color w:val="000000"/>
          <w:szCs w:val="20"/>
        </w:rPr>
        <w:t xml:space="preserve"> </w:t>
      </w:r>
      <w:r w:rsidR="00996559" w:rsidRPr="00953860">
        <w:rPr>
          <w:rFonts w:cs="Arial"/>
          <w:color w:val="000000"/>
          <w:szCs w:val="20"/>
        </w:rPr>
        <w:sym w:font="Wingdings" w:char="F0E0"/>
      </w:r>
      <w:r w:rsidR="00996559" w:rsidRPr="00953860">
        <w:rPr>
          <w:rFonts w:cs="Arial"/>
          <w:color w:val="000000"/>
          <w:szCs w:val="20"/>
        </w:rPr>
        <w:t xml:space="preserve"> FDC : mère DG</w:t>
      </w:r>
      <w:r w:rsidR="000F0EEE" w:rsidRPr="00953860">
        <w:rPr>
          <w:rFonts w:cs="Arial"/>
          <w:color w:val="000000"/>
          <w:szCs w:val="20"/>
        </w:rPr>
        <w:t xml:space="preserve"> / poids &gt;90</w:t>
      </w:r>
      <w:r w:rsidR="000F0EEE" w:rsidRPr="00953860">
        <w:rPr>
          <w:rFonts w:cs="Arial"/>
          <w:color w:val="000000"/>
          <w:szCs w:val="20"/>
          <w:vertAlign w:val="superscript"/>
        </w:rPr>
        <w:t>e</w:t>
      </w:r>
      <w:r w:rsidR="000F0EEE" w:rsidRPr="00953860">
        <w:rPr>
          <w:rFonts w:cs="Arial"/>
          <w:color w:val="000000"/>
          <w:szCs w:val="20"/>
        </w:rPr>
        <w:t>/ poids &lt;10</w:t>
      </w:r>
      <w:r w:rsidR="000F0EEE" w:rsidRPr="00953860">
        <w:rPr>
          <w:rFonts w:cs="Arial"/>
          <w:color w:val="000000"/>
          <w:szCs w:val="20"/>
          <w:vertAlign w:val="superscript"/>
        </w:rPr>
        <w:t>e</w:t>
      </w:r>
      <w:r w:rsidR="000F0EEE" w:rsidRPr="00953860">
        <w:rPr>
          <w:rFonts w:cs="Arial"/>
          <w:color w:val="000000"/>
          <w:szCs w:val="20"/>
        </w:rPr>
        <w:t xml:space="preserve"> </w:t>
      </w:r>
    </w:p>
    <w:p w14:paraId="4ECF5915" w14:textId="77777777" w:rsidR="00AF7314" w:rsidRPr="00953860" w:rsidRDefault="00AF7314" w:rsidP="00F97EF7">
      <w:pPr>
        <w:pStyle w:val="NormalWeb"/>
        <w:numPr>
          <w:ilvl w:val="2"/>
          <w:numId w:val="250"/>
        </w:numPr>
        <w:spacing w:before="0" w:beforeAutospacing="0" w:after="0" w:afterAutospacing="0"/>
        <w:textAlignment w:val="baseline"/>
        <w:rPr>
          <w:rFonts w:cs="Arial"/>
          <w:color w:val="000000"/>
          <w:szCs w:val="20"/>
        </w:rPr>
      </w:pPr>
      <w:r w:rsidRPr="00953860">
        <w:rPr>
          <w:rFonts w:cs="Arial"/>
          <w:b/>
          <w:bCs/>
          <w:color w:val="000000"/>
          <w:szCs w:val="20"/>
        </w:rPr>
        <w:t>Sx :</w:t>
      </w:r>
      <w:r w:rsidRPr="00953860">
        <w:rPr>
          <w:rFonts w:cs="Arial"/>
          <w:color w:val="000000"/>
          <w:szCs w:val="20"/>
        </w:rPr>
        <w:t xml:space="preserve"> Agitation, Tremblements, Apathie,</w:t>
      </w:r>
      <w:r w:rsidRPr="00953860">
        <w:rPr>
          <w:color w:val="000000"/>
          <w:szCs w:val="20"/>
        </w:rPr>
        <w:t> </w:t>
      </w:r>
      <w:r w:rsidRPr="00953860">
        <w:rPr>
          <w:rFonts w:cs="Arial"/>
          <w:color w:val="000000"/>
          <w:szCs w:val="20"/>
        </w:rPr>
        <w:t>Cyanose,</w:t>
      </w:r>
      <w:r w:rsidRPr="00953860">
        <w:rPr>
          <w:color w:val="000000"/>
          <w:szCs w:val="20"/>
        </w:rPr>
        <w:t> </w:t>
      </w:r>
      <w:r w:rsidRPr="00953860">
        <w:rPr>
          <w:rFonts w:cs="Arial"/>
          <w:color w:val="000000"/>
          <w:szCs w:val="20"/>
        </w:rPr>
        <w:t>Convulsions, Apnée, Tachypnée, Hypotonie, Sudation, Hypo- ou hyperthermie</w:t>
      </w:r>
    </w:p>
    <w:p w14:paraId="72E1C7DA" w14:textId="2843C3E1" w:rsidR="00AF7314" w:rsidRPr="00953860" w:rsidRDefault="00AF7314" w:rsidP="00F97EF7">
      <w:pPr>
        <w:pStyle w:val="NormalWeb"/>
        <w:numPr>
          <w:ilvl w:val="2"/>
          <w:numId w:val="250"/>
        </w:numPr>
        <w:spacing w:before="0" w:beforeAutospacing="0" w:after="0" w:afterAutospacing="0"/>
        <w:textAlignment w:val="baseline"/>
        <w:rPr>
          <w:rFonts w:cs="Arial"/>
          <w:color w:val="000000"/>
          <w:szCs w:val="20"/>
        </w:rPr>
      </w:pPr>
      <w:r w:rsidRPr="00953860">
        <w:rPr>
          <w:rFonts w:cs="Arial"/>
          <w:b/>
          <w:bCs/>
          <w:color w:val="000000"/>
          <w:szCs w:val="20"/>
        </w:rPr>
        <w:t xml:space="preserve">Tx IV </w:t>
      </w:r>
      <w:r w:rsidRPr="00953860">
        <w:rPr>
          <w:rFonts w:cs="Arial"/>
          <w:color w:val="000000"/>
          <w:szCs w:val="20"/>
        </w:rPr>
        <w:t xml:space="preserve">= administration de dextrose </w:t>
      </w:r>
    </w:p>
    <w:p w14:paraId="3387BE5D" w14:textId="44755A5C" w:rsidR="00D66EA6" w:rsidRPr="00953860" w:rsidRDefault="00AF7314" w:rsidP="000F0EEE">
      <w:pPr>
        <w:pStyle w:val="NormalWeb"/>
        <w:spacing w:before="0" w:beforeAutospacing="0" w:after="0" w:afterAutospacing="0"/>
        <w:rPr>
          <w:szCs w:val="20"/>
        </w:rPr>
      </w:pPr>
      <w:r w:rsidRPr="00953860">
        <w:rPr>
          <w:rFonts w:cs="Arial"/>
          <w:color w:val="000000"/>
          <w:szCs w:val="20"/>
        </w:rPr>
        <w:t>·</w:t>
      </w:r>
      <w:r w:rsidRPr="00953860">
        <w:rPr>
          <w:color w:val="000000"/>
          <w:szCs w:val="20"/>
        </w:rPr>
        <w:t xml:space="preserve">       </w:t>
      </w:r>
    </w:p>
    <w:p w14:paraId="799ECECC" w14:textId="77777777" w:rsidR="00D66EA6" w:rsidRPr="00953860" w:rsidRDefault="00D66EA6" w:rsidP="00115103">
      <w:pPr>
        <w:pStyle w:val="NormalWeb"/>
        <w:spacing w:before="0" w:beforeAutospacing="0" w:after="0" w:afterAutospacing="0"/>
        <w:rPr>
          <w:szCs w:val="20"/>
        </w:rPr>
      </w:pPr>
      <w:r w:rsidRPr="00953860">
        <w:rPr>
          <w:rFonts w:cs="Arial"/>
          <w:color w:val="000000"/>
          <w:szCs w:val="20"/>
        </w:rPr>
        <w:t xml:space="preserve">            </w:t>
      </w:r>
    </w:p>
    <w:p w14:paraId="5C706038" w14:textId="77777777" w:rsidR="00D66EA6" w:rsidRPr="00953860" w:rsidRDefault="00D66EA6" w:rsidP="00115103">
      <w:pPr>
        <w:pStyle w:val="NormalWeb"/>
        <w:spacing w:before="0" w:beforeAutospacing="0" w:after="0" w:afterAutospacing="0"/>
        <w:rPr>
          <w:szCs w:val="20"/>
        </w:rPr>
      </w:pPr>
      <w:r w:rsidRPr="00953860">
        <w:rPr>
          <w:rFonts w:cs="Arial"/>
          <w:color w:val="000000"/>
          <w:szCs w:val="20"/>
        </w:rPr>
        <w:t xml:space="preserve"> </w:t>
      </w:r>
    </w:p>
    <w:p w14:paraId="329B2761" w14:textId="7749A570" w:rsidR="00D66EA6" w:rsidRPr="00953860" w:rsidRDefault="00D66EA6" w:rsidP="00115103">
      <w:pPr>
        <w:pStyle w:val="NormalWeb"/>
        <w:spacing w:before="0" w:beforeAutospacing="0" w:after="0" w:afterAutospacing="0"/>
        <w:rPr>
          <w:szCs w:val="20"/>
        </w:rPr>
      </w:pPr>
      <w:r w:rsidRPr="00953860">
        <w:rPr>
          <w:rFonts w:cs="Arial"/>
          <w:color w:val="000000"/>
          <w:szCs w:val="20"/>
        </w:rPr>
        <w:t xml:space="preserve">. </w:t>
      </w:r>
    </w:p>
    <w:p w14:paraId="7F05AED7" w14:textId="4C3CCEA4" w:rsidR="00D66EA6" w:rsidRPr="00953860" w:rsidRDefault="00D66EA6" w:rsidP="00115103">
      <w:pPr>
        <w:pStyle w:val="NormalWeb"/>
        <w:spacing w:before="0" w:beforeAutospacing="0" w:after="0" w:afterAutospacing="0"/>
        <w:rPr>
          <w:szCs w:val="20"/>
        </w:rPr>
      </w:pPr>
    </w:p>
    <w:p w14:paraId="0F132A8D" w14:textId="0BD52CD7" w:rsidR="00D66EA6" w:rsidRPr="00953860" w:rsidRDefault="00D66EA6" w:rsidP="00115103">
      <w:pPr>
        <w:pStyle w:val="NormalWeb"/>
        <w:spacing w:before="0" w:beforeAutospacing="0" w:after="0" w:afterAutospacing="0"/>
        <w:rPr>
          <w:szCs w:val="20"/>
        </w:rPr>
      </w:pPr>
    </w:p>
    <w:p w14:paraId="1B1D717D" w14:textId="662842D4" w:rsidR="00D66EA6" w:rsidRPr="00953860" w:rsidRDefault="00D66EA6" w:rsidP="00115103">
      <w:pPr>
        <w:pStyle w:val="NormalWeb"/>
        <w:spacing w:before="0" w:beforeAutospacing="0" w:after="0" w:afterAutospacing="0"/>
        <w:rPr>
          <w:szCs w:val="20"/>
        </w:rPr>
      </w:pPr>
    </w:p>
    <w:p w14:paraId="724EE348" w14:textId="536C10AF" w:rsidR="000813C0" w:rsidRPr="00953860" w:rsidRDefault="000813C0">
      <w:pPr>
        <w:spacing w:after="160" w:line="259" w:lineRule="auto"/>
        <w:rPr>
          <w:rFonts w:eastAsia="Times New Roman"/>
          <w:szCs w:val="20"/>
          <w:lang w:eastAsia="fr-CA"/>
        </w:rPr>
      </w:pPr>
      <w:r w:rsidRPr="00953860">
        <w:rPr>
          <w:szCs w:val="20"/>
        </w:rPr>
        <w:br w:type="page"/>
      </w:r>
    </w:p>
    <w:p w14:paraId="73C8EA14" w14:textId="497E9D5C" w:rsidR="00D66EA6" w:rsidRPr="00953860" w:rsidRDefault="000813C0" w:rsidP="001E6032">
      <w:pPr>
        <w:pStyle w:val="Titre1"/>
        <w:pBdr>
          <w:bottom w:val="dashSmallGap" w:sz="4" w:space="1" w:color="9CC2E5" w:themeColor="accent1" w:themeTint="99"/>
        </w:pBdr>
        <w:spacing w:before="0"/>
        <w:jc w:val="center"/>
        <w:rPr>
          <w:rFonts w:asciiTheme="majorHAnsi" w:eastAsia="Times New Roman" w:hAnsiTheme="majorHAnsi"/>
          <w:sz w:val="28"/>
        </w:rPr>
      </w:pPr>
      <w:bookmarkStart w:id="166" w:name="_Toc1985193"/>
      <w:r w:rsidRPr="00953860">
        <w:rPr>
          <w:rFonts w:asciiTheme="majorHAnsi" w:eastAsia="Times New Roman" w:hAnsiTheme="majorHAnsi"/>
          <w:sz w:val="28"/>
        </w:rPr>
        <w:lastRenderedPageBreak/>
        <w:t>SIGNES ET SYMPTÔMES D’UN</w:t>
      </w:r>
      <w:r w:rsidR="00796534" w:rsidRPr="00953860">
        <w:rPr>
          <w:rFonts w:asciiTheme="majorHAnsi" w:eastAsia="Times New Roman" w:hAnsiTheme="majorHAnsi"/>
          <w:sz w:val="28"/>
        </w:rPr>
        <w:t xml:space="preserve"> BÉBÉ AVEC UNE INFECTION</w:t>
      </w:r>
      <w:bookmarkEnd w:id="166"/>
    </w:p>
    <w:p w14:paraId="542884D7" w14:textId="0D1DC0EB" w:rsidR="00D66EA6" w:rsidRPr="00953860" w:rsidRDefault="00796534" w:rsidP="00115103">
      <w:pPr>
        <w:pStyle w:val="NormalWeb"/>
        <w:spacing w:before="0" w:beforeAutospacing="0" w:after="0" w:afterAutospacing="0"/>
        <w:rPr>
          <w:rFonts w:cs="Arial"/>
          <w:i/>
          <w:color w:val="000000"/>
          <w:szCs w:val="20"/>
        </w:rPr>
      </w:pPr>
      <w:r w:rsidRPr="00953860">
        <w:rPr>
          <w:rFonts w:cs="Arial"/>
          <w:i/>
          <w:color w:val="000000"/>
          <w:szCs w:val="20"/>
        </w:rPr>
        <w:t>Source : Cantin p. 312+</w:t>
      </w:r>
    </w:p>
    <w:p w14:paraId="317D20B2" w14:textId="6231ED73" w:rsidR="00D66EA6" w:rsidRPr="00953860" w:rsidRDefault="00746827" w:rsidP="00796534">
      <w:pPr>
        <w:pStyle w:val="Titre2"/>
        <w:rPr>
          <w:rFonts w:eastAsiaTheme="minorHAnsi"/>
        </w:rPr>
      </w:pPr>
      <w:bookmarkStart w:id="167" w:name="_Toc1985194"/>
      <w:r w:rsidRPr="00953860">
        <w:t>Facteurs de risque de contracter une infection</w:t>
      </w:r>
      <w:bookmarkEnd w:id="167"/>
    </w:p>
    <w:p w14:paraId="03AAF488" w14:textId="77777777" w:rsidR="00CE6084" w:rsidRPr="00953860" w:rsidRDefault="00CE6084" w:rsidP="00D66EA6">
      <w:pPr>
        <w:pStyle w:val="NormalWeb"/>
        <w:spacing w:before="0" w:beforeAutospacing="0" w:after="0" w:afterAutospacing="0"/>
        <w:ind w:left="1440" w:hanging="360"/>
        <w:rPr>
          <w:rFonts w:cs="Courier New"/>
          <w:color w:val="000000"/>
          <w:szCs w:val="20"/>
        </w:rPr>
        <w:sectPr w:rsidR="00CE6084" w:rsidRPr="00953860" w:rsidSect="00A97635">
          <w:pgSz w:w="12240" w:h="15840"/>
          <w:pgMar w:top="720" w:right="720" w:bottom="720" w:left="720" w:header="708" w:footer="708" w:gutter="0"/>
          <w:cols w:space="708"/>
          <w:docGrid w:linePitch="360"/>
        </w:sectPr>
      </w:pPr>
    </w:p>
    <w:p w14:paraId="285C186B" w14:textId="03919919" w:rsidR="00D66EA6" w:rsidRPr="00953860" w:rsidRDefault="00D66EA6" w:rsidP="00D66EA6">
      <w:pPr>
        <w:pStyle w:val="NormalWeb"/>
        <w:spacing w:before="0" w:beforeAutospacing="0" w:after="0" w:afterAutospacing="0"/>
        <w:ind w:left="1440" w:hanging="360"/>
        <w:rPr>
          <w:szCs w:val="20"/>
        </w:rPr>
      </w:pPr>
      <w:proofErr w:type="gramStart"/>
      <w:r w:rsidRPr="00953860">
        <w:rPr>
          <w:rFonts w:cs="Courier New"/>
          <w:color w:val="000000"/>
          <w:szCs w:val="20"/>
        </w:rPr>
        <w:t>o</w:t>
      </w:r>
      <w:proofErr w:type="gramEnd"/>
      <w:r w:rsidRPr="00953860">
        <w:rPr>
          <w:color w:val="000000"/>
          <w:szCs w:val="20"/>
        </w:rPr>
        <w:t xml:space="preserve">  </w:t>
      </w:r>
      <w:r w:rsidRPr="00953860">
        <w:rPr>
          <w:rFonts w:cs="Arial"/>
          <w:color w:val="000000"/>
          <w:szCs w:val="20"/>
        </w:rPr>
        <w:t>Bactériurie maternelle à SGB</w:t>
      </w:r>
    </w:p>
    <w:p w14:paraId="70218CD9" w14:textId="77777777" w:rsidR="00D66EA6" w:rsidRPr="00953860" w:rsidRDefault="00D66EA6" w:rsidP="00D66EA6">
      <w:pPr>
        <w:pStyle w:val="NormalWeb"/>
        <w:spacing w:before="0" w:beforeAutospacing="0" w:after="0" w:afterAutospacing="0"/>
        <w:ind w:left="1440" w:hanging="360"/>
        <w:rPr>
          <w:szCs w:val="20"/>
        </w:rPr>
      </w:pPr>
      <w:proofErr w:type="gramStart"/>
      <w:r w:rsidRPr="00953860">
        <w:rPr>
          <w:rFonts w:cs="Courier New"/>
          <w:color w:val="000000"/>
          <w:szCs w:val="20"/>
        </w:rPr>
        <w:t>o</w:t>
      </w:r>
      <w:proofErr w:type="gramEnd"/>
      <w:r w:rsidRPr="00953860">
        <w:rPr>
          <w:color w:val="000000"/>
          <w:szCs w:val="20"/>
        </w:rPr>
        <w:t xml:space="preserve">  </w:t>
      </w:r>
      <w:r w:rsidRPr="00953860">
        <w:rPr>
          <w:rFonts w:cs="Arial"/>
          <w:color w:val="000000"/>
          <w:szCs w:val="20"/>
        </w:rPr>
        <w:t>RPM préterme</w:t>
      </w:r>
    </w:p>
    <w:p w14:paraId="522541B7" w14:textId="77777777" w:rsidR="00D66EA6" w:rsidRPr="00953860" w:rsidRDefault="00D66EA6" w:rsidP="00D66EA6">
      <w:pPr>
        <w:pStyle w:val="NormalWeb"/>
        <w:spacing w:before="0" w:beforeAutospacing="0" w:after="0" w:afterAutospacing="0"/>
        <w:ind w:left="1440" w:hanging="360"/>
        <w:rPr>
          <w:szCs w:val="20"/>
        </w:rPr>
      </w:pPr>
      <w:proofErr w:type="gramStart"/>
      <w:r w:rsidRPr="00953860">
        <w:rPr>
          <w:rFonts w:cs="Courier New"/>
          <w:color w:val="000000"/>
          <w:szCs w:val="20"/>
        </w:rPr>
        <w:t>o</w:t>
      </w:r>
      <w:proofErr w:type="gramEnd"/>
      <w:r w:rsidRPr="00953860">
        <w:rPr>
          <w:color w:val="000000"/>
          <w:szCs w:val="20"/>
        </w:rPr>
        <w:t xml:space="preserve">  </w:t>
      </w:r>
      <w:r w:rsidRPr="00953860">
        <w:rPr>
          <w:rFonts w:cs="Arial"/>
          <w:color w:val="000000"/>
          <w:szCs w:val="20"/>
        </w:rPr>
        <w:t>Chorioamnionite</w:t>
      </w:r>
    </w:p>
    <w:p w14:paraId="7A56DE12" w14:textId="77777777" w:rsidR="00D66EA6" w:rsidRPr="00953860" w:rsidRDefault="00D66EA6" w:rsidP="00D66EA6">
      <w:pPr>
        <w:pStyle w:val="NormalWeb"/>
        <w:spacing w:before="0" w:beforeAutospacing="0" w:after="0" w:afterAutospacing="0"/>
        <w:ind w:left="1440" w:hanging="360"/>
        <w:rPr>
          <w:szCs w:val="20"/>
        </w:rPr>
      </w:pPr>
      <w:proofErr w:type="gramStart"/>
      <w:r w:rsidRPr="00953860">
        <w:rPr>
          <w:rFonts w:cs="Courier New"/>
          <w:color w:val="000000"/>
          <w:szCs w:val="20"/>
        </w:rPr>
        <w:t>o</w:t>
      </w:r>
      <w:proofErr w:type="gramEnd"/>
      <w:r w:rsidRPr="00953860">
        <w:rPr>
          <w:color w:val="000000"/>
          <w:szCs w:val="20"/>
        </w:rPr>
        <w:t xml:space="preserve">  </w:t>
      </w:r>
      <w:r w:rsidRPr="00953860">
        <w:rPr>
          <w:rFonts w:cs="Arial"/>
          <w:color w:val="000000"/>
          <w:szCs w:val="20"/>
        </w:rPr>
        <w:t>Mère SGB pos. ET RPM</w:t>
      </w:r>
    </w:p>
    <w:p w14:paraId="71925B83" w14:textId="77777777" w:rsidR="00D66EA6" w:rsidRPr="00953860" w:rsidRDefault="00D66EA6" w:rsidP="00CE6084">
      <w:pPr>
        <w:pStyle w:val="NormalWeb"/>
        <w:spacing w:before="0" w:beforeAutospacing="0" w:after="0" w:afterAutospacing="0"/>
        <w:ind w:left="142" w:hanging="360"/>
        <w:rPr>
          <w:szCs w:val="20"/>
        </w:rPr>
      </w:pPr>
      <w:proofErr w:type="gramStart"/>
      <w:r w:rsidRPr="00953860">
        <w:rPr>
          <w:rFonts w:cs="Courier New"/>
          <w:color w:val="000000"/>
          <w:szCs w:val="20"/>
        </w:rPr>
        <w:t>o</w:t>
      </w:r>
      <w:proofErr w:type="gramEnd"/>
      <w:r w:rsidRPr="00953860">
        <w:rPr>
          <w:color w:val="000000"/>
          <w:szCs w:val="20"/>
        </w:rPr>
        <w:t xml:space="preserve">  </w:t>
      </w:r>
      <w:r w:rsidRPr="00953860">
        <w:rPr>
          <w:rFonts w:cs="Arial"/>
          <w:color w:val="000000"/>
          <w:szCs w:val="20"/>
        </w:rPr>
        <w:t>Pyrexie ou prématurité</w:t>
      </w:r>
    </w:p>
    <w:p w14:paraId="16CD9DEA" w14:textId="77777777" w:rsidR="00D66EA6" w:rsidRPr="00953860" w:rsidRDefault="00D66EA6" w:rsidP="00CE6084">
      <w:pPr>
        <w:pStyle w:val="NormalWeb"/>
        <w:spacing w:before="0" w:beforeAutospacing="0" w:after="0" w:afterAutospacing="0"/>
        <w:ind w:left="142" w:hanging="360"/>
        <w:rPr>
          <w:szCs w:val="20"/>
        </w:rPr>
      </w:pPr>
      <w:proofErr w:type="gramStart"/>
      <w:r w:rsidRPr="00953860">
        <w:rPr>
          <w:rFonts w:cs="Courier New"/>
          <w:color w:val="000000"/>
          <w:szCs w:val="20"/>
        </w:rPr>
        <w:t>o</w:t>
      </w:r>
      <w:proofErr w:type="gramEnd"/>
      <w:r w:rsidRPr="00953860">
        <w:rPr>
          <w:color w:val="000000"/>
          <w:szCs w:val="20"/>
        </w:rPr>
        <w:t xml:space="preserve">  </w:t>
      </w:r>
      <w:r w:rsidRPr="00953860">
        <w:rPr>
          <w:rFonts w:cs="Arial"/>
          <w:color w:val="000000"/>
          <w:szCs w:val="20"/>
        </w:rPr>
        <w:t>RPM ET APGAR bas</w:t>
      </w:r>
    </w:p>
    <w:p w14:paraId="692FCE15" w14:textId="77777777" w:rsidR="00D66EA6" w:rsidRPr="00953860" w:rsidRDefault="00D66EA6" w:rsidP="00CE6084">
      <w:pPr>
        <w:pStyle w:val="NormalWeb"/>
        <w:spacing w:before="0" w:beforeAutospacing="0" w:after="0" w:afterAutospacing="0"/>
        <w:ind w:left="142" w:hanging="360"/>
        <w:rPr>
          <w:szCs w:val="20"/>
        </w:rPr>
      </w:pPr>
      <w:proofErr w:type="gramStart"/>
      <w:r w:rsidRPr="00953860">
        <w:rPr>
          <w:rFonts w:cs="Courier New"/>
          <w:color w:val="000000"/>
          <w:szCs w:val="20"/>
        </w:rPr>
        <w:t>o</w:t>
      </w:r>
      <w:proofErr w:type="gramEnd"/>
      <w:r w:rsidRPr="00953860">
        <w:rPr>
          <w:color w:val="000000"/>
          <w:szCs w:val="20"/>
        </w:rPr>
        <w:t xml:space="preserve">  </w:t>
      </w:r>
      <w:r w:rsidRPr="00953860">
        <w:rPr>
          <w:rFonts w:cs="Arial"/>
          <w:color w:val="000000"/>
          <w:szCs w:val="20"/>
        </w:rPr>
        <w:t>RM &gt; 18h</w:t>
      </w:r>
    </w:p>
    <w:p w14:paraId="6A01DEAF" w14:textId="77777777" w:rsidR="00D66EA6" w:rsidRPr="00953860" w:rsidRDefault="00D66EA6" w:rsidP="00CE6084">
      <w:pPr>
        <w:pStyle w:val="NormalWeb"/>
        <w:spacing w:before="0" w:beforeAutospacing="0" w:after="0" w:afterAutospacing="0"/>
        <w:ind w:left="142" w:hanging="360"/>
        <w:rPr>
          <w:szCs w:val="20"/>
        </w:rPr>
      </w:pPr>
      <w:proofErr w:type="gramStart"/>
      <w:r w:rsidRPr="00953860">
        <w:rPr>
          <w:rFonts w:cs="Courier New"/>
          <w:color w:val="000000"/>
          <w:szCs w:val="20"/>
        </w:rPr>
        <w:t>o</w:t>
      </w:r>
      <w:proofErr w:type="gramEnd"/>
      <w:r w:rsidRPr="00953860">
        <w:rPr>
          <w:color w:val="000000"/>
          <w:szCs w:val="20"/>
        </w:rPr>
        <w:t xml:space="preserve">  </w:t>
      </w:r>
      <w:r w:rsidRPr="00953860">
        <w:rPr>
          <w:rFonts w:cs="Arial"/>
          <w:color w:val="000000"/>
          <w:szCs w:val="20"/>
        </w:rPr>
        <w:t>Infection à SGB pr BB antérieur</w:t>
      </w:r>
    </w:p>
    <w:p w14:paraId="0085FEED" w14:textId="77777777" w:rsidR="00CE6084" w:rsidRPr="00953860" w:rsidRDefault="00CE6084" w:rsidP="00115103">
      <w:pPr>
        <w:pStyle w:val="NormalWeb"/>
        <w:spacing w:before="0" w:beforeAutospacing="0" w:after="0" w:afterAutospacing="0"/>
        <w:rPr>
          <w:rFonts w:cs="Arial"/>
          <w:color w:val="000000"/>
          <w:szCs w:val="20"/>
        </w:rPr>
        <w:sectPr w:rsidR="00CE6084" w:rsidRPr="00953860" w:rsidSect="00CE6084">
          <w:type w:val="continuous"/>
          <w:pgSz w:w="12240" w:h="15840"/>
          <w:pgMar w:top="720" w:right="720" w:bottom="720" w:left="720" w:header="708" w:footer="708" w:gutter="0"/>
          <w:cols w:num="2" w:space="720"/>
          <w:docGrid w:linePitch="360"/>
        </w:sectPr>
      </w:pPr>
    </w:p>
    <w:p w14:paraId="043BA0A6" w14:textId="77AB97FC" w:rsidR="00D66EA6" w:rsidRPr="00953860" w:rsidRDefault="00D66EA6" w:rsidP="00746827">
      <w:pPr>
        <w:pStyle w:val="Titre3"/>
        <w:rPr>
          <w:rFonts w:eastAsiaTheme="minorHAnsi"/>
        </w:rPr>
      </w:pPr>
      <w:bookmarkStart w:id="168" w:name="_Toc1985195"/>
      <w:r w:rsidRPr="00953860">
        <w:t>Signes d’infection</w:t>
      </w:r>
      <w:bookmarkEnd w:id="168"/>
    </w:p>
    <w:p w14:paraId="61AB97F7" w14:textId="77777777" w:rsidR="00225291" w:rsidRPr="00953860" w:rsidRDefault="00225291" w:rsidP="00115103">
      <w:pPr>
        <w:pStyle w:val="NormalWeb"/>
        <w:spacing w:before="0" w:beforeAutospacing="0" w:after="0" w:afterAutospacing="0"/>
        <w:ind w:left="1440"/>
        <w:rPr>
          <w:rFonts w:cs="Courier New"/>
          <w:color w:val="000000"/>
          <w:szCs w:val="20"/>
        </w:rPr>
        <w:sectPr w:rsidR="00225291" w:rsidRPr="00953860" w:rsidSect="00CE6084">
          <w:type w:val="continuous"/>
          <w:pgSz w:w="12240" w:h="15840"/>
          <w:pgMar w:top="720" w:right="720" w:bottom="720" w:left="720" w:header="708" w:footer="708" w:gutter="0"/>
          <w:cols w:space="708"/>
          <w:docGrid w:linePitch="360"/>
        </w:sectPr>
      </w:pPr>
    </w:p>
    <w:p w14:paraId="7E8EAFE1" w14:textId="647B1A44" w:rsidR="00D66EA6" w:rsidRPr="004C2E0B" w:rsidRDefault="00D66EA6" w:rsidP="001E6032">
      <w:pPr>
        <w:pStyle w:val="NormalWeb"/>
        <w:spacing w:before="0" w:beforeAutospacing="0" w:after="0" w:afterAutospacing="0"/>
        <w:ind w:left="142"/>
        <w:rPr>
          <w:szCs w:val="20"/>
          <w:lang w:val="fr-CA"/>
        </w:rPr>
      </w:pPr>
      <w:proofErr w:type="gramStart"/>
      <w:r w:rsidRPr="004C2E0B">
        <w:rPr>
          <w:rFonts w:cs="Courier New"/>
          <w:color w:val="000000"/>
          <w:szCs w:val="20"/>
          <w:lang w:val="fr-CA"/>
        </w:rPr>
        <w:t>o</w:t>
      </w:r>
      <w:proofErr w:type="gramEnd"/>
      <w:r w:rsidRPr="004C2E0B">
        <w:rPr>
          <w:color w:val="000000"/>
          <w:szCs w:val="20"/>
          <w:lang w:val="fr-CA"/>
        </w:rPr>
        <w:t xml:space="preserve">  </w:t>
      </w:r>
      <w:r w:rsidRPr="004C2E0B">
        <w:rPr>
          <w:rFonts w:cs="Arial"/>
          <w:color w:val="000000"/>
          <w:szCs w:val="20"/>
          <w:lang w:val="fr-CA"/>
        </w:rPr>
        <w:t>SDR</w:t>
      </w:r>
    </w:p>
    <w:p w14:paraId="42FE580E" w14:textId="77777777" w:rsidR="00D66EA6" w:rsidRPr="004C2E0B" w:rsidRDefault="00D66EA6" w:rsidP="001E6032">
      <w:pPr>
        <w:pStyle w:val="NormalWeb"/>
        <w:spacing w:before="0" w:beforeAutospacing="0" w:after="0" w:afterAutospacing="0"/>
        <w:ind w:left="142"/>
        <w:rPr>
          <w:szCs w:val="20"/>
          <w:lang w:val="fr-CA"/>
        </w:rPr>
      </w:pPr>
      <w:proofErr w:type="gramStart"/>
      <w:r w:rsidRPr="004C2E0B">
        <w:rPr>
          <w:rFonts w:cs="Courier New"/>
          <w:color w:val="000000"/>
          <w:szCs w:val="20"/>
          <w:lang w:val="fr-CA"/>
        </w:rPr>
        <w:t>o</w:t>
      </w:r>
      <w:proofErr w:type="gramEnd"/>
      <w:r w:rsidRPr="004C2E0B">
        <w:rPr>
          <w:color w:val="000000"/>
          <w:szCs w:val="20"/>
          <w:lang w:val="fr-CA"/>
        </w:rPr>
        <w:t xml:space="preserve">  </w:t>
      </w:r>
      <w:r w:rsidRPr="004C2E0B">
        <w:rPr>
          <w:rFonts w:cs="Arial"/>
          <w:color w:val="000000"/>
          <w:szCs w:val="20"/>
          <w:lang w:val="fr-CA"/>
        </w:rPr>
        <w:t>RR &gt; 60</w:t>
      </w:r>
    </w:p>
    <w:p w14:paraId="3284DABE" w14:textId="77777777" w:rsidR="00D66EA6" w:rsidRPr="004C2E0B" w:rsidRDefault="00D66EA6" w:rsidP="001E6032">
      <w:pPr>
        <w:pStyle w:val="NormalWeb"/>
        <w:spacing w:before="0" w:beforeAutospacing="0" w:after="0" w:afterAutospacing="0"/>
        <w:ind w:left="142"/>
        <w:rPr>
          <w:szCs w:val="20"/>
          <w:lang w:val="fr-CA"/>
        </w:rPr>
      </w:pPr>
      <w:proofErr w:type="gramStart"/>
      <w:r w:rsidRPr="004C2E0B">
        <w:rPr>
          <w:rFonts w:cs="Courier New"/>
          <w:color w:val="000000"/>
          <w:szCs w:val="20"/>
          <w:lang w:val="fr-CA"/>
        </w:rPr>
        <w:t>o</w:t>
      </w:r>
      <w:proofErr w:type="gramEnd"/>
      <w:r w:rsidRPr="004C2E0B">
        <w:rPr>
          <w:color w:val="000000"/>
          <w:szCs w:val="20"/>
          <w:lang w:val="fr-CA"/>
        </w:rPr>
        <w:t xml:space="preserve">  </w:t>
      </w:r>
      <w:r w:rsidRPr="004C2E0B">
        <w:rPr>
          <w:rFonts w:cs="Arial"/>
          <w:color w:val="000000"/>
          <w:szCs w:val="20"/>
          <w:lang w:val="fr-CA"/>
        </w:rPr>
        <w:t>FC &gt; 160</w:t>
      </w:r>
    </w:p>
    <w:p w14:paraId="2DC873B5" w14:textId="77777777" w:rsidR="00D66EA6" w:rsidRPr="00953860" w:rsidRDefault="00D66EA6" w:rsidP="001E6032">
      <w:pPr>
        <w:pStyle w:val="NormalWeb"/>
        <w:spacing w:before="0" w:beforeAutospacing="0" w:after="0" w:afterAutospacing="0"/>
        <w:ind w:left="142"/>
        <w:rPr>
          <w:szCs w:val="20"/>
        </w:rPr>
      </w:pPr>
      <w:proofErr w:type="gramStart"/>
      <w:r w:rsidRPr="00953860">
        <w:rPr>
          <w:rFonts w:cs="Courier New"/>
          <w:color w:val="000000"/>
          <w:szCs w:val="20"/>
        </w:rPr>
        <w:t>o</w:t>
      </w:r>
      <w:proofErr w:type="gramEnd"/>
      <w:r w:rsidRPr="00953860">
        <w:rPr>
          <w:color w:val="000000"/>
          <w:szCs w:val="20"/>
        </w:rPr>
        <w:t xml:space="preserve">  </w:t>
      </w:r>
      <w:r w:rsidRPr="00953860">
        <w:rPr>
          <w:rFonts w:cs="Arial"/>
          <w:color w:val="000000"/>
          <w:szCs w:val="20"/>
        </w:rPr>
        <w:t>Cyanose</w:t>
      </w:r>
    </w:p>
    <w:p w14:paraId="7E0BA192" w14:textId="75043DA3" w:rsidR="00D66EA6" w:rsidRPr="00953860" w:rsidRDefault="00D66EA6" w:rsidP="001E6032">
      <w:pPr>
        <w:pStyle w:val="NormalWeb"/>
        <w:spacing w:before="0" w:beforeAutospacing="0" w:after="0" w:afterAutospacing="0"/>
        <w:ind w:left="142" w:right="-141"/>
        <w:rPr>
          <w:szCs w:val="20"/>
        </w:rPr>
      </w:pPr>
      <w:proofErr w:type="gramStart"/>
      <w:r w:rsidRPr="00953860">
        <w:rPr>
          <w:rFonts w:cs="Courier New"/>
          <w:color w:val="000000"/>
          <w:szCs w:val="20"/>
        </w:rPr>
        <w:t>o</w:t>
      </w:r>
      <w:proofErr w:type="gramEnd"/>
      <w:r w:rsidRPr="00953860">
        <w:rPr>
          <w:color w:val="000000"/>
          <w:szCs w:val="20"/>
        </w:rPr>
        <w:t xml:space="preserve"> </w:t>
      </w:r>
      <w:r w:rsidR="001405C7" w:rsidRPr="00953860">
        <w:rPr>
          <w:color w:val="000000"/>
          <w:szCs w:val="20"/>
        </w:rPr>
        <w:t>Fièvre :</w:t>
      </w:r>
      <w:r w:rsidRPr="00953860">
        <w:rPr>
          <w:color w:val="000000"/>
          <w:szCs w:val="20"/>
        </w:rPr>
        <w:t> </w:t>
      </w:r>
      <w:r w:rsidR="00225291" w:rsidRPr="00953860">
        <w:rPr>
          <w:rFonts w:cs="Arial"/>
          <w:color w:val="000000"/>
          <w:szCs w:val="20"/>
        </w:rPr>
        <w:t xml:space="preserve">T rectale &gt; </w:t>
      </w:r>
      <w:r w:rsidRPr="00953860">
        <w:rPr>
          <w:rFonts w:cs="Arial"/>
          <w:color w:val="000000"/>
          <w:szCs w:val="20"/>
        </w:rPr>
        <w:t>38C</w:t>
      </w:r>
    </w:p>
    <w:p w14:paraId="1F424E6F" w14:textId="77777777" w:rsidR="00D66EA6" w:rsidRPr="00953860" w:rsidRDefault="00D66EA6" w:rsidP="001E6032">
      <w:pPr>
        <w:pStyle w:val="NormalWeb"/>
        <w:spacing w:before="0" w:beforeAutospacing="0" w:after="0" w:afterAutospacing="0"/>
        <w:ind w:left="284"/>
        <w:rPr>
          <w:szCs w:val="20"/>
        </w:rPr>
      </w:pPr>
      <w:proofErr w:type="gramStart"/>
      <w:r w:rsidRPr="00953860">
        <w:rPr>
          <w:rFonts w:cs="Courier New"/>
          <w:color w:val="000000"/>
          <w:szCs w:val="20"/>
        </w:rPr>
        <w:t>o</w:t>
      </w:r>
      <w:proofErr w:type="gramEnd"/>
      <w:r w:rsidRPr="00953860">
        <w:rPr>
          <w:color w:val="000000"/>
          <w:szCs w:val="20"/>
        </w:rPr>
        <w:t xml:space="preserve">  </w:t>
      </w:r>
      <w:r w:rsidRPr="00953860">
        <w:rPr>
          <w:rFonts w:cs="Arial"/>
          <w:color w:val="000000"/>
          <w:szCs w:val="20"/>
        </w:rPr>
        <w:t>Hypothermie</w:t>
      </w:r>
    </w:p>
    <w:p w14:paraId="4DC7BD7C" w14:textId="77777777" w:rsidR="00D66EA6" w:rsidRPr="00953860" w:rsidRDefault="00D66EA6" w:rsidP="00583604">
      <w:pPr>
        <w:pStyle w:val="NormalWeb"/>
        <w:spacing w:before="0" w:beforeAutospacing="0" w:after="0" w:afterAutospacing="0"/>
        <w:ind w:left="284"/>
        <w:rPr>
          <w:szCs w:val="20"/>
        </w:rPr>
      </w:pPr>
      <w:proofErr w:type="gramStart"/>
      <w:r w:rsidRPr="00953860">
        <w:rPr>
          <w:rFonts w:cs="Courier New"/>
          <w:color w:val="000000"/>
          <w:szCs w:val="20"/>
        </w:rPr>
        <w:t>o</w:t>
      </w:r>
      <w:proofErr w:type="gramEnd"/>
      <w:r w:rsidRPr="00953860">
        <w:rPr>
          <w:color w:val="000000"/>
          <w:szCs w:val="20"/>
        </w:rPr>
        <w:t xml:space="preserve">  </w:t>
      </w:r>
      <w:r w:rsidRPr="00953860">
        <w:rPr>
          <w:rFonts w:cs="Arial"/>
          <w:color w:val="000000"/>
          <w:szCs w:val="20"/>
        </w:rPr>
        <w:t>Hypotonie</w:t>
      </w:r>
    </w:p>
    <w:p w14:paraId="02BD0AA1" w14:textId="77777777" w:rsidR="00D66EA6" w:rsidRPr="00953860" w:rsidRDefault="00D66EA6" w:rsidP="00225291">
      <w:pPr>
        <w:pStyle w:val="NormalWeb"/>
        <w:spacing w:before="0" w:beforeAutospacing="0" w:after="0" w:afterAutospacing="0"/>
        <w:ind w:left="284"/>
        <w:rPr>
          <w:szCs w:val="20"/>
        </w:rPr>
      </w:pPr>
      <w:proofErr w:type="gramStart"/>
      <w:r w:rsidRPr="00953860">
        <w:rPr>
          <w:rFonts w:cs="Courier New"/>
          <w:color w:val="000000"/>
          <w:szCs w:val="20"/>
        </w:rPr>
        <w:t>o</w:t>
      </w:r>
      <w:proofErr w:type="gramEnd"/>
      <w:r w:rsidRPr="00953860">
        <w:rPr>
          <w:color w:val="000000"/>
          <w:szCs w:val="20"/>
        </w:rPr>
        <w:t xml:space="preserve">  </w:t>
      </w:r>
      <w:r w:rsidRPr="00953860">
        <w:rPr>
          <w:rFonts w:cs="Arial"/>
          <w:color w:val="000000"/>
          <w:szCs w:val="20"/>
        </w:rPr>
        <w:t>Léthargie</w:t>
      </w:r>
    </w:p>
    <w:p w14:paraId="294D6807" w14:textId="77777777" w:rsidR="00D66EA6" w:rsidRPr="00953860" w:rsidRDefault="00D66EA6" w:rsidP="00225291">
      <w:pPr>
        <w:pStyle w:val="NormalWeb"/>
        <w:spacing w:before="0" w:beforeAutospacing="0" w:after="0" w:afterAutospacing="0"/>
        <w:ind w:left="284"/>
        <w:rPr>
          <w:szCs w:val="20"/>
        </w:rPr>
      </w:pPr>
      <w:proofErr w:type="gramStart"/>
      <w:r w:rsidRPr="00953860">
        <w:rPr>
          <w:rFonts w:cs="Courier New"/>
          <w:color w:val="000000"/>
          <w:szCs w:val="20"/>
        </w:rPr>
        <w:t>o</w:t>
      </w:r>
      <w:proofErr w:type="gramEnd"/>
      <w:r w:rsidRPr="00953860">
        <w:rPr>
          <w:color w:val="000000"/>
          <w:szCs w:val="20"/>
        </w:rPr>
        <w:t xml:space="preserve">  </w:t>
      </w:r>
      <w:r w:rsidRPr="00953860">
        <w:rPr>
          <w:rFonts w:cs="Arial"/>
          <w:color w:val="000000"/>
          <w:szCs w:val="20"/>
        </w:rPr>
        <w:t>Irritabilité</w:t>
      </w:r>
    </w:p>
    <w:p w14:paraId="199CAE76" w14:textId="77777777" w:rsidR="00D66EA6" w:rsidRPr="00953860" w:rsidRDefault="00D66EA6" w:rsidP="00225291">
      <w:pPr>
        <w:pStyle w:val="NormalWeb"/>
        <w:spacing w:before="0" w:beforeAutospacing="0" w:after="0" w:afterAutospacing="0"/>
        <w:ind w:left="284"/>
        <w:rPr>
          <w:szCs w:val="20"/>
        </w:rPr>
      </w:pPr>
      <w:proofErr w:type="gramStart"/>
      <w:r w:rsidRPr="00953860">
        <w:rPr>
          <w:rFonts w:cs="Courier New"/>
          <w:color w:val="000000"/>
          <w:szCs w:val="20"/>
        </w:rPr>
        <w:t>o</w:t>
      </w:r>
      <w:proofErr w:type="gramEnd"/>
      <w:r w:rsidRPr="00953860">
        <w:rPr>
          <w:color w:val="000000"/>
          <w:szCs w:val="20"/>
        </w:rPr>
        <w:t xml:space="preserve">  </w:t>
      </w:r>
      <w:r w:rsidRPr="00953860">
        <w:rPr>
          <w:rFonts w:cs="Arial"/>
          <w:color w:val="000000"/>
          <w:szCs w:val="20"/>
        </w:rPr>
        <w:t>Convulsions</w:t>
      </w:r>
    </w:p>
    <w:p w14:paraId="2ADDAE26" w14:textId="77777777" w:rsidR="00D66EA6" w:rsidRPr="00953860" w:rsidRDefault="00D66EA6" w:rsidP="001E6032">
      <w:pPr>
        <w:pStyle w:val="NormalWeb"/>
        <w:spacing w:before="0" w:beforeAutospacing="0" w:after="0" w:afterAutospacing="0"/>
        <w:ind w:left="-284"/>
        <w:rPr>
          <w:szCs w:val="20"/>
        </w:rPr>
      </w:pPr>
      <w:proofErr w:type="gramStart"/>
      <w:r w:rsidRPr="00953860">
        <w:rPr>
          <w:rFonts w:cs="Courier New"/>
          <w:color w:val="000000"/>
          <w:szCs w:val="20"/>
        </w:rPr>
        <w:t>o</w:t>
      </w:r>
      <w:proofErr w:type="gramEnd"/>
      <w:r w:rsidRPr="00953860">
        <w:rPr>
          <w:color w:val="000000"/>
          <w:szCs w:val="20"/>
        </w:rPr>
        <w:t xml:space="preserve">  </w:t>
      </w:r>
      <w:r w:rsidRPr="00953860">
        <w:rPr>
          <w:rFonts w:cs="Arial"/>
          <w:color w:val="000000"/>
          <w:szCs w:val="20"/>
        </w:rPr>
        <w:t>Hypo- ou hyperglycémie</w:t>
      </w:r>
    </w:p>
    <w:p w14:paraId="156EB402" w14:textId="77777777" w:rsidR="00D66EA6" w:rsidRPr="00953860" w:rsidRDefault="00D66EA6" w:rsidP="001E6032">
      <w:pPr>
        <w:pStyle w:val="NormalWeb"/>
        <w:spacing w:before="0" w:beforeAutospacing="0" w:after="0" w:afterAutospacing="0"/>
        <w:ind w:left="-284"/>
        <w:rPr>
          <w:szCs w:val="20"/>
          <w:lang w:val="en-US"/>
        </w:rPr>
      </w:pPr>
      <w:proofErr w:type="gramStart"/>
      <w:r w:rsidRPr="00953860">
        <w:rPr>
          <w:rFonts w:cs="Courier New"/>
          <w:color w:val="000000"/>
          <w:szCs w:val="20"/>
          <w:lang w:val="en-US"/>
        </w:rPr>
        <w:t>o</w:t>
      </w:r>
      <w:r w:rsidRPr="00953860">
        <w:rPr>
          <w:color w:val="000000"/>
          <w:szCs w:val="20"/>
          <w:lang w:val="en-US"/>
        </w:rPr>
        <w:t xml:space="preserve">  </w:t>
      </w:r>
      <w:r w:rsidRPr="00953860">
        <w:rPr>
          <w:rFonts w:cs="Arial"/>
          <w:color w:val="000000"/>
          <w:szCs w:val="20"/>
          <w:lang w:val="en-US"/>
        </w:rPr>
        <w:t>Acidose</w:t>
      </w:r>
      <w:proofErr w:type="gramEnd"/>
    </w:p>
    <w:p w14:paraId="52FC8026" w14:textId="77777777" w:rsidR="00D66EA6" w:rsidRPr="00953860" w:rsidRDefault="00D66EA6" w:rsidP="001E6032">
      <w:pPr>
        <w:pStyle w:val="NormalWeb"/>
        <w:spacing w:before="0" w:beforeAutospacing="0" w:after="0" w:afterAutospacing="0"/>
        <w:ind w:left="-284"/>
        <w:rPr>
          <w:szCs w:val="20"/>
          <w:lang w:val="en-US"/>
        </w:rPr>
      </w:pPr>
      <w:proofErr w:type="gramStart"/>
      <w:r w:rsidRPr="00953860">
        <w:rPr>
          <w:rFonts w:cs="Courier New"/>
          <w:color w:val="000000"/>
          <w:szCs w:val="20"/>
          <w:lang w:val="en-US"/>
        </w:rPr>
        <w:t>o</w:t>
      </w:r>
      <w:r w:rsidRPr="00953860">
        <w:rPr>
          <w:color w:val="000000"/>
          <w:szCs w:val="20"/>
          <w:lang w:val="en-US"/>
        </w:rPr>
        <w:t xml:space="preserve">  </w:t>
      </w:r>
      <w:r w:rsidRPr="00953860">
        <w:rPr>
          <w:rFonts w:cs="Arial"/>
          <w:color w:val="000000"/>
          <w:szCs w:val="20"/>
          <w:lang w:val="en-US"/>
        </w:rPr>
        <w:t>Vomissements</w:t>
      </w:r>
      <w:proofErr w:type="gramEnd"/>
    </w:p>
    <w:p w14:paraId="475DE6EB" w14:textId="77777777" w:rsidR="00D66EA6" w:rsidRPr="00953860" w:rsidRDefault="00D66EA6" w:rsidP="001E6032">
      <w:pPr>
        <w:pStyle w:val="NormalWeb"/>
        <w:spacing w:before="0" w:beforeAutospacing="0" w:after="0" w:afterAutospacing="0"/>
        <w:ind w:left="-284"/>
        <w:rPr>
          <w:szCs w:val="20"/>
          <w:lang w:val="en-US"/>
        </w:rPr>
      </w:pPr>
      <w:proofErr w:type="gramStart"/>
      <w:r w:rsidRPr="00953860">
        <w:rPr>
          <w:rFonts w:cs="Courier New"/>
          <w:color w:val="000000"/>
          <w:szCs w:val="20"/>
          <w:lang w:val="en-US"/>
        </w:rPr>
        <w:t>o</w:t>
      </w:r>
      <w:r w:rsidRPr="00953860">
        <w:rPr>
          <w:color w:val="000000"/>
          <w:szCs w:val="20"/>
          <w:lang w:val="en-US"/>
        </w:rPr>
        <w:t xml:space="preserve">  </w:t>
      </w:r>
      <w:r w:rsidRPr="00953860">
        <w:rPr>
          <w:rFonts w:cs="Arial"/>
          <w:color w:val="000000"/>
          <w:szCs w:val="20"/>
          <w:lang w:val="en-US"/>
        </w:rPr>
        <w:t>Choc</w:t>
      </w:r>
      <w:proofErr w:type="gramEnd"/>
    </w:p>
    <w:p w14:paraId="7870AC3F" w14:textId="77777777" w:rsidR="00D66EA6" w:rsidRPr="00953860" w:rsidRDefault="00D66EA6" w:rsidP="004530B8">
      <w:pPr>
        <w:pStyle w:val="NormalWeb"/>
        <w:spacing w:before="0" w:beforeAutospacing="0" w:after="0" w:afterAutospacing="0"/>
        <w:ind w:left="-284"/>
        <w:rPr>
          <w:szCs w:val="20"/>
        </w:rPr>
      </w:pPr>
      <w:proofErr w:type="gramStart"/>
      <w:r w:rsidRPr="00953860">
        <w:rPr>
          <w:rFonts w:cs="Courier New"/>
          <w:color w:val="000000"/>
          <w:szCs w:val="20"/>
        </w:rPr>
        <w:t>o</w:t>
      </w:r>
      <w:proofErr w:type="gramEnd"/>
      <w:r w:rsidRPr="00953860">
        <w:rPr>
          <w:color w:val="000000"/>
          <w:szCs w:val="20"/>
        </w:rPr>
        <w:t xml:space="preserve">  </w:t>
      </w:r>
      <w:r w:rsidRPr="00953860">
        <w:rPr>
          <w:rFonts w:cs="Arial"/>
          <w:color w:val="000000"/>
          <w:szCs w:val="20"/>
        </w:rPr>
        <w:t>Pétéchies</w:t>
      </w:r>
    </w:p>
    <w:p w14:paraId="158CD5CA" w14:textId="77777777" w:rsidR="00D66EA6" w:rsidRPr="00953860" w:rsidRDefault="00D66EA6" w:rsidP="004530B8">
      <w:pPr>
        <w:pStyle w:val="NormalWeb"/>
        <w:spacing w:before="0" w:beforeAutospacing="0" w:after="0" w:afterAutospacing="0"/>
        <w:ind w:left="-284"/>
        <w:rPr>
          <w:szCs w:val="20"/>
        </w:rPr>
      </w:pPr>
      <w:proofErr w:type="gramStart"/>
      <w:r w:rsidRPr="00953860">
        <w:rPr>
          <w:rFonts w:cs="Courier New"/>
          <w:color w:val="000000"/>
          <w:szCs w:val="20"/>
        </w:rPr>
        <w:t>o</w:t>
      </w:r>
      <w:proofErr w:type="gramEnd"/>
      <w:r w:rsidRPr="00953860">
        <w:rPr>
          <w:color w:val="000000"/>
          <w:szCs w:val="20"/>
        </w:rPr>
        <w:t xml:space="preserve">  </w:t>
      </w:r>
      <w:r w:rsidRPr="00953860">
        <w:rPr>
          <w:rFonts w:cs="Arial"/>
          <w:color w:val="000000"/>
          <w:szCs w:val="20"/>
        </w:rPr>
        <w:t>Ictère inexpliqué</w:t>
      </w:r>
    </w:p>
    <w:p w14:paraId="431DA531" w14:textId="4208C7D5" w:rsidR="001E6032" w:rsidRPr="00953860" w:rsidRDefault="00D66EA6" w:rsidP="001E6032">
      <w:pPr>
        <w:pStyle w:val="NormalWeb"/>
        <w:spacing w:before="0" w:beforeAutospacing="0" w:after="0" w:afterAutospacing="0"/>
        <w:ind w:left="-284"/>
        <w:rPr>
          <w:rFonts w:cs="Arial"/>
          <w:color w:val="000000"/>
          <w:szCs w:val="20"/>
        </w:rPr>
        <w:sectPr w:rsidR="001E6032" w:rsidRPr="00953860" w:rsidSect="001E6032">
          <w:type w:val="continuous"/>
          <w:pgSz w:w="12240" w:h="15840"/>
          <w:pgMar w:top="720" w:right="720" w:bottom="720" w:left="720" w:header="708" w:footer="708" w:gutter="0"/>
          <w:cols w:num="4" w:space="720"/>
          <w:docGrid w:linePitch="360"/>
        </w:sectPr>
      </w:pPr>
      <w:proofErr w:type="gramStart"/>
      <w:r w:rsidRPr="00953860">
        <w:rPr>
          <w:rFonts w:cs="Courier New"/>
          <w:color w:val="000000"/>
          <w:szCs w:val="20"/>
        </w:rPr>
        <w:t>o</w:t>
      </w:r>
      <w:proofErr w:type="gramEnd"/>
      <w:r w:rsidRPr="00953860">
        <w:rPr>
          <w:color w:val="000000"/>
          <w:szCs w:val="20"/>
        </w:rPr>
        <w:t xml:space="preserve">  </w:t>
      </w:r>
      <w:r w:rsidRPr="00953860">
        <w:rPr>
          <w:rFonts w:cs="Arial"/>
          <w:color w:val="000000"/>
          <w:szCs w:val="20"/>
        </w:rPr>
        <w:t>Réanimation complexe</w:t>
      </w:r>
    </w:p>
    <w:p w14:paraId="07FE92B1" w14:textId="77777777" w:rsidR="00583604" w:rsidRPr="00953860" w:rsidRDefault="00583604" w:rsidP="001E6032">
      <w:pPr>
        <w:pStyle w:val="NormalWeb"/>
        <w:spacing w:before="0" w:beforeAutospacing="0" w:after="0" w:afterAutospacing="0"/>
        <w:rPr>
          <w:rFonts w:cs="Arial"/>
          <w:color w:val="000000"/>
          <w:szCs w:val="20"/>
        </w:rPr>
        <w:sectPr w:rsidR="00583604" w:rsidRPr="00953860" w:rsidSect="00225291">
          <w:type w:val="continuous"/>
          <w:pgSz w:w="12240" w:h="15840"/>
          <w:pgMar w:top="720" w:right="720" w:bottom="720" w:left="720" w:header="708" w:footer="708" w:gutter="0"/>
          <w:cols w:num="3" w:space="720"/>
          <w:docGrid w:linePitch="360"/>
        </w:sectPr>
      </w:pPr>
    </w:p>
    <w:p w14:paraId="6884BF2D" w14:textId="7898C720" w:rsidR="001E6032" w:rsidRPr="00953860" w:rsidRDefault="001E6032" w:rsidP="001E6032">
      <w:pPr>
        <w:pStyle w:val="NormalWeb"/>
        <w:spacing w:before="0" w:beforeAutospacing="0" w:after="0" w:afterAutospacing="0"/>
        <w:rPr>
          <w:szCs w:val="20"/>
        </w:rPr>
      </w:pPr>
      <w:r w:rsidRPr="00953860">
        <w:rPr>
          <w:noProof/>
          <w:szCs w:val="20"/>
          <w:lang w:val="fr-CA"/>
        </w:rPr>
        <mc:AlternateContent>
          <mc:Choice Requires="wpg">
            <w:drawing>
              <wp:anchor distT="0" distB="0" distL="114300" distR="114300" simplePos="0" relativeHeight="251684864" behindDoc="0" locked="0" layoutInCell="1" allowOverlap="1" wp14:anchorId="7D535700" wp14:editId="1913964B">
                <wp:simplePos x="0" y="0"/>
                <wp:positionH relativeFrom="column">
                  <wp:posOffset>847725</wp:posOffset>
                </wp:positionH>
                <wp:positionV relativeFrom="paragraph">
                  <wp:posOffset>153670</wp:posOffset>
                </wp:positionV>
                <wp:extent cx="5833110" cy="5822950"/>
                <wp:effectExtent l="0" t="0" r="8890" b="0"/>
                <wp:wrapSquare wrapText="bothSides"/>
                <wp:docPr id="48" name="Grouper 48"/>
                <wp:cNvGraphicFramePr/>
                <a:graphic xmlns:a="http://schemas.openxmlformats.org/drawingml/2006/main">
                  <a:graphicData uri="http://schemas.microsoft.com/office/word/2010/wordprocessingGroup">
                    <wpg:wgp>
                      <wpg:cNvGrpSpPr/>
                      <wpg:grpSpPr>
                        <a:xfrm>
                          <a:off x="0" y="0"/>
                          <a:ext cx="5833110" cy="5822950"/>
                          <a:chOff x="0" y="0"/>
                          <a:chExt cx="5833110" cy="5822950"/>
                        </a:xfrm>
                      </wpg:grpSpPr>
                      <pic:pic xmlns:pic="http://schemas.openxmlformats.org/drawingml/2006/picture">
                        <pic:nvPicPr>
                          <pic:cNvPr id="47" name="Image 47" descr="https://lh5.googleusercontent.com/JPu0POPIM7yLUX82_oh-H3p2XNnvZ1i5sucWR0aGs3p_dazkAro10VQBxDO74Gli5a3ptM284dnk74roTyt44clZAubS-VpXxGG631ubp8yAfMHhB5WRuG_Mb9SCzmNiW3VNOKYj"/>
                          <pic:cNvPicPr>
                            <a:picLocks noChangeAspect="1"/>
                          </pic:cNvPicPr>
                        </pic:nvPicPr>
                        <pic:blipFill>
                          <a:blip r:embed="rId61">
                            <a:extLst>
                              <a:ext uri="{28A0092B-C50C-407E-A947-70E740481C1C}">
                                <a14:useLocalDpi xmlns:a14="http://schemas.microsoft.com/office/drawing/2010/main" val="0"/>
                              </a:ext>
                            </a:extLst>
                          </a:blip>
                          <a:srcRect/>
                          <a:stretch>
                            <a:fillRect/>
                          </a:stretch>
                        </pic:blipFill>
                        <pic:spPr bwMode="auto">
                          <a:xfrm>
                            <a:off x="0" y="2828925"/>
                            <a:ext cx="5833110" cy="2994025"/>
                          </a:xfrm>
                          <a:prstGeom prst="rect">
                            <a:avLst/>
                          </a:prstGeom>
                          <a:noFill/>
                          <a:ln>
                            <a:noFill/>
                          </a:ln>
                        </pic:spPr>
                      </pic:pic>
                      <pic:pic xmlns:pic="http://schemas.openxmlformats.org/drawingml/2006/picture">
                        <pic:nvPicPr>
                          <pic:cNvPr id="46" name="Image 46" descr="https://lh5.googleusercontent.com/eNL_xEaeJU7nUGKOQaiCCCYAB8EksRzN1n4yYtPtpyw89czxyZ2xCgn5hjs0GcmGSdjsd520HYCsUAbDj8QkEu6lCyh8g1-I1XQQKpChQzpS13F4ANvAJLOnz-APi82LFOvdWG5H"/>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bwMode="auto">
                          <a:xfrm>
                            <a:off x="66675" y="0"/>
                            <a:ext cx="5725160" cy="2831465"/>
                          </a:xfrm>
                          <a:prstGeom prst="rect">
                            <a:avLst/>
                          </a:prstGeom>
                          <a:noFill/>
                          <a:ln>
                            <a:noFill/>
                          </a:ln>
                        </pic:spPr>
                      </pic:pic>
                    </wpg:wgp>
                  </a:graphicData>
                </a:graphic>
              </wp:anchor>
            </w:drawing>
          </mc:Choice>
          <mc:Fallback xmlns:mo="http://schemas.microsoft.com/office/mac/office/2008/main" xmlns:mv="urn:schemas-microsoft-com:mac:vml">
            <w:pict>
              <v:group w14:anchorId="52C844CD" id="Grouper 48" o:spid="_x0000_s1026" style="position:absolute;margin-left:66.75pt;margin-top:12.1pt;width:459.3pt;height:458.5pt;z-index:251684864" coordsize="5833110,582295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">
                <v:shape id="Image 47" o:spid="_x0000_s1027" type="#_x0000_t75" alt="https://lh5.googleusercontent.com/JPu0POPIM7yLUX82_oh-H3p2XNnvZ1i5sucWR0aGs3p_dazkAro10VQBxDO74Gli5a3ptM284dnk74roTyt44clZAubS-VpXxGG631ubp8yAfMHhB5WRuG_Mb9SCzmNiW3VNOKYj" style="position:absolute;top:2828925;width:5833110;height:29940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AK&#10;oJzDAAAA2wAAAA8AAABkcnMvZG93bnJldi54bWxEj09rAjEUxO+FfofwhF6KZivin9UopbTgdVXE&#10;43Pz3CxuXpYkXddvb4RCj8PM/IZZbXrbiI58qB0r+BhlIIhLp2uuFBz2P8M5iBCRNTaOScGdAmzW&#10;ry8rzLW7cUHdLlYiQTjkqMDE2OZShtKQxTByLXHyLs5bjEn6SmqPtwS3jRxn2VRarDktGGzpy1B5&#10;3f1aBUV/7sbf20l2vHtenKayeI/eKPU26D+XICL18T/8195qBZMZPL+kHyDXD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AAqgnMMAAADbAAAADwAAAAAAAAAAAAAAAACcAgAA&#10;ZHJzL2Rvd25yZXYueG1sUEsFBgAAAAAEAAQA9wAAAIwDAAAAAA==&#10;">
                  <v:imagedata r:id="rId63" o:title="//lh5.googleusercontent.com/JPu0POPIM7yLUX82_oh-H3p2XNnvZ1i5sucWR0aGs3p_dazkAro10VQBxDO74Gli5a3ptM284dnk74roTyt44clZAubS-VpXxGG631ubp8yAfMHhB5WRuG_Mb9SCzmNiW3VNOKYj"/>
                  <v:path arrowok="t"/>
                </v:shape>
                <v:shape id="Image 46" o:spid="_x0000_s1028" type="#_x0000_t75" alt="https://lh5.googleusercontent.com/eNL_xEaeJU7nUGKOQaiCCCYAB8EksRzN1n4yYtPtpyw89czxyZ2xCgn5hjs0GcmGSdjsd520HYCsUAbDj8QkEu6lCyh8g1-I1XQQKpChQzpS13F4ANvAJLOnz-APi82LFOvdWG5H" style="position:absolute;left:66675;width:5725160;height:28314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O+&#10;1m3EAAAA2wAAAA8AAABkcnMvZG93bnJldi54bWxEj8FqwzAQRO+F/IPYQC6lkWOKE5woIQSa+lq1&#10;H7CxtraJtXIsNbb79VWh0OMwM2+Y3WG0rbhT7xvHClbLBARx6UzDlYKP95enDQgfkA22jknBRB4O&#10;+9nDDnPjBn6juw6ViBD2OSqoQ+hyKX1Zk0W/dB1x9D5dbzFE2VfS9DhEuG1lmiSZtNhwXKixo1NN&#10;5VV/WQXfaVc9nsrVJdkU7etNn/WUrbVSi/l43IIINIb/8F+7MAqeM/j9En+A3P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MO+1m3EAAAA2wAAAA8AAAAAAAAAAAAAAAAAnAIA&#10;AGRycy9kb3ducmV2LnhtbFBLBQYAAAAABAAEAPcAAACNAwAAAAA=&#10;">
                  <v:imagedata r:id="rId64" o:title="//lh5.googleusercontent.com/eNL_xEaeJU7nUGKOQaiCCCYAB8EksRzN1n4yYtPtpyw89czxyZ2xCgn5hjs0GcmGSdjsd520HYCsUAbDj8QkEu6lCyh8g1-I1XQQKpChQzpS13F4ANvAJLOnz-APi82LFOvdWG5H"/>
                  <v:path arrowok="t"/>
                </v:shape>
                <w10:wrap type="square"/>
              </v:group>
            </w:pict>
          </mc:Fallback>
        </mc:AlternateContent>
      </w:r>
    </w:p>
    <w:p w14:paraId="62DA1F15" w14:textId="2328B158" w:rsidR="00D66EA6" w:rsidRPr="00953860" w:rsidRDefault="00B94F88" w:rsidP="00746827">
      <w:pPr>
        <w:pStyle w:val="Titre2"/>
      </w:pPr>
      <w:bookmarkStart w:id="169" w:name="_Toc1985196"/>
      <w:r>
        <w:lastRenderedPageBreak/>
        <w:t>Infection au Strepto</w:t>
      </w:r>
      <w:r w:rsidR="00746827" w:rsidRPr="00953860">
        <w:t>coque B (SGB)</w:t>
      </w:r>
      <w:bookmarkEnd w:id="169"/>
    </w:p>
    <w:p w14:paraId="5893896B" w14:textId="0B5166A4" w:rsidR="00746827" w:rsidRPr="00B94F88" w:rsidRDefault="00746827" w:rsidP="00746827">
      <w:pPr>
        <w:jc w:val="both"/>
        <w:rPr>
          <w:rFonts w:cs="Arial"/>
          <w:i/>
          <w:color w:val="212121"/>
          <w:szCs w:val="20"/>
          <w:shd w:val="clear" w:color="auto" w:fill="FFFFFF"/>
        </w:rPr>
      </w:pPr>
      <w:r w:rsidRPr="00B94F88">
        <w:rPr>
          <w:rFonts w:cs="Arial"/>
          <w:i/>
          <w:color w:val="212121"/>
          <w:szCs w:val="20"/>
          <w:shd w:val="clear" w:color="auto" w:fill="FFFFFF"/>
        </w:rPr>
        <w:t>Source : Evans, ch 23</w:t>
      </w:r>
    </w:p>
    <w:p w14:paraId="17941E23" w14:textId="3A7B0D36" w:rsidR="00746827" w:rsidRPr="00953860" w:rsidRDefault="00746827" w:rsidP="007F06A5">
      <w:pPr>
        <w:pStyle w:val="Titre3"/>
        <w:rPr>
          <w:rFonts w:cs="Times New Roman"/>
        </w:rPr>
      </w:pPr>
      <w:bookmarkStart w:id="170" w:name="_Toc1985197"/>
      <w:r w:rsidRPr="00953860">
        <w:rPr>
          <w:shd w:val="clear" w:color="auto" w:fill="FFFFFF"/>
        </w:rPr>
        <w:t>Contexte</w:t>
      </w:r>
      <w:bookmarkEnd w:id="170"/>
    </w:p>
    <w:p w14:paraId="2854D2B9" w14:textId="65AF7937" w:rsidR="00746827" w:rsidRPr="00953860" w:rsidRDefault="00746827" w:rsidP="00F97EF7">
      <w:pPr>
        <w:numPr>
          <w:ilvl w:val="0"/>
          <w:numId w:val="255"/>
        </w:numPr>
        <w:shd w:val="clear" w:color="auto" w:fill="FFFFFF"/>
        <w:jc w:val="both"/>
        <w:textAlignment w:val="baseline"/>
        <w:rPr>
          <w:rFonts w:cs="Arial"/>
          <w:color w:val="212121"/>
          <w:szCs w:val="20"/>
        </w:rPr>
      </w:pPr>
      <w:r w:rsidRPr="00953860">
        <w:rPr>
          <w:rFonts w:cs="Arial"/>
          <w:color w:val="212121"/>
          <w:szCs w:val="20"/>
          <w:shd w:val="clear" w:color="auto" w:fill="FFFFFF"/>
        </w:rPr>
        <w:t xml:space="preserve">Le SGB est </w:t>
      </w:r>
      <w:r w:rsidRPr="00953860">
        <w:rPr>
          <w:rFonts w:cs="Arial"/>
          <w:b/>
          <w:color w:val="212121"/>
          <w:szCs w:val="20"/>
          <w:shd w:val="clear" w:color="auto" w:fill="FFFFFF"/>
        </w:rPr>
        <w:t>l'une des principales causes de septicémie bactérienne néonatale</w:t>
      </w:r>
      <w:r w:rsidRPr="00953860">
        <w:rPr>
          <w:rFonts w:cs="Arial"/>
          <w:color w:val="212121"/>
          <w:szCs w:val="20"/>
          <w:shd w:val="clear" w:color="auto" w:fill="FFFFFF"/>
        </w:rPr>
        <w:t xml:space="preserve"> </w:t>
      </w:r>
    </w:p>
    <w:p w14:paraId="4FD742D5" w14:textId="77777777" w:rsidR="004A364C" w:rsidRPr="00953860" w:rsidRDefault="00746827" w:rsidP="00F97EF7">
      <w:pPr>
        <w:numPr>
          <w:ilvl w:val="0"/>
          <w:numId w:val="255"/>
        </w:numPr>
        <w:shd w:val="clear" w:color="auto" w:fill="FFFFFF"/>
        <w:jc w:val="both"/>
        <w:textAlignment w:val="baseline"/>
        <w:rPr>
          <w:rFonts w:cs="Arial"/>
          <w:color w:val="212121"/>
          <w:szCs w:val="20"/>
        </w:rPr>
      </w:pPr>
      <w:r w:rsidRPr="00953860">
        <w:rPr>
          <w:rFonts w:cs="Arial"/>
          <w:color w:val="212121"/>
          <w:szCs w:val="20"/>
          <w:shd w:val="clear" w:color="auto" w:fill="FFFFFF"/>
        </w:rPr>
        <w:t xml:space="preserve">Streptococcus agalactiae est un coccus à Gram positif qui </w:t>
      </w:r>
      <w:r w:rsidRPr="00953860">
        <w:rPr>
          <w:rFonts w:cs="Arial"/>
          <w:b/>
          <w:color w:val="212121"/>
          <w:szCs w:val="20"/>
          <w:shd w:val="clear" w:color="auto" w:fill="FFFFFF"/>
        </w:rPr>
        <w:t>colonise le tractus gastro-intestinal inférieur d'environ 10% à 30% de toutes les femmes enceintes</w:t>
      </w:r>
      <w:r w:rsidRPr="00953860">
        <w:rPr>
          <w:rFonts w:cs="Arial"/>
          <w:color w:val="212121"/>
          <w:szCs w:val="20"/>
          <w:shd w:val="clear" w:color="auto" w:fill="FFFFFF"/>
        </w:rPr>
        <w:t xml:space="preserve"> aux États-Unis. </w:t>
      </w:r>
    </w:p>
    <w:p w14:paraId="5924CAEA" w14:textId="102BCBF5" w:rsidR="00746827" w:rsidRPr="00953860" w:rsidRDefault="00746827" w:rsidP="00F97EF7">
      <w:pPr>
        <w:numPr>
          <w:ilvl w:val="1"/>
          <w:numId w:val="255"/>
        </w:numPr>
        <w:shd w:val="clear" w:color="auto" w:fill="FFFFFF"/>
        <w:jc w:val="both"/>
        <w:textAlignment w:val="baseline"/>
        <w:rPr>
          <w:rFonts w:cs="Arial"/>
          <w:color w:val="212121"/>
          <w:szCs w:val="20"/>
        </w:rPr>
      </w:pPr>
      <w:r w:rsidRPr="00953860">
        <w:rPr>
          <w:rFonts w:cs="Arial"/>
          <w:color w:val="212121"/>
          <w:szCs w:val="20"/>
          <w:shd w:val="clear" w:color="auto" w:fill="FFFFFF"/>
        </w:rPr>
        <w:t>Il en résulte généralement une propagation secondaire dans le tractus génito-urinaire.</w:t>
      </w:r>
    </w:p>
    <w:p w14:paraId="73894653" w14:textId="0D4C9B3A" w:rsidR="00746827" w:rsidRPr="00953860" w:rsidRDefault="00746827" w:rsidP="00F97EF7">
      <w:pPr>
        <w:numPr>
          <w:ilvl w:val="0"/>
          <w:numId w:val="255"/>
        </w:numPr>
        <w:shd w:val="clear" w:color="auto" w:fill="FFFFFF"/>
        <w:jc w:val="both"/>
        <w:textAlignment w:val="baseline"/>
        <w:rPr>
          <w:rFonts w:cs="Arial"/>
          <w:color w:val="212121"/>
          <w:szCs w:val="20"/>
        </w:rPr>
      </w:pPr>
      <w:r w:rsidRPr="00953860">
        <w:rPr>
          <w:rFonts w:cs="Arial"/>
          <w:color w:val="212121"/>
          <w:szCs w:val="20"/>
          <w:shd w:val="clear" w:color="auto" w:fill="FFFFFF"/>
        </w:rPr>
        <w:t xml:space="preserve">La colonisation du tractus génito-urinaire crée un </w:t>
      </w:r>
      <w:r w:rsidRPr="00953860">
        <w:rPr>
          <w:rFonts w:cs="Arial"/>
          <w:b/>
          <w:color w:val="FF0000"/>
          <w:szCs w:val="20"/>
          <w:shd w:val="clear" w:color="auto" w:fill="FFFFFF"/>
        </w:rPr>
        <w:t>risque de transmission verticale</w:t>
      </w:r>
      <w:r w:rsidRPr="00953860">
        <w:rPr>
          <w:rFonts w:cs="Arial"/>
          <w:color w:val="FF0000"/>
          <w:szCs w:val="20"/>
          <w:shd w:val="clear" w:color="auto" w:fill="FFFFFF"/>
        </w:rPr>
        <w:t xml:space="preserve"> </w:t>
      </w:r>
      <w:r w:rsidRPr="00953860">
        <w:rPr>
          <w:rFonts w:cs="Arial"/>
          <w:b/>
          <w:color w:val="212121"/>
          <w:szCs w:val="20"/>
          <w:shd w:val="clear" w:color="auto" w:fill="FFFFFF"/>
        </w:rPr>
        <w:t>lors du</w:t>
      </w:r>
      <w:r w:rsidR="007F06A5" w:rsidRPr="00953860">
        <w:rPr>
          <w:rFonts w:eastAsia="PMingLiU" w:cs="PMingLiU"/>
          <w:b/>
          <w:color w:val="212121"/>
          <w:szCs w:val="20"/>
          <w:shd w:val="clear" w:color="auto" w:fill="FFFFFF"/>
        </w:rPr>
        <w:t xml:space="preserve"> </w:t>
      </w:r>
      <w:r w:rsidRPr="00953860">
        <w:rPr>
          <w:rFonts w:cs="Arial"/>
          <w:b/>
          <w:color w:val="212121"/>
          <w:szCs w:val="20"/>
          <w:shd w:val="clear" w:color="auto" w:fill="FFFFFF"/>
        </w:rPr>
        <w:t>travail ou de l’accouchement,</w:t>
      </w:r>
      <w:r w:rsidRPr="00953860">
        <w:rPr>
          <w:rFonts w:cs="Arial"/>
          <w:color w:val="212121"/>
          <w:szCs w:val="20"/>
          <w:shd w:val="clear" w:color="auto" w:fill="FFFFFF"/>
        </w:rPr>
        <w:t xml:space="preserve"> pouvant entraîner une infection invasive chez le nouveau-né au cours de la première semaine de la vie. Ceci est connu sous le nom </w:t>
      </w:r>
      <w:r w:rsidRPr="00953860">
        <w:rPr>
          <w:rFonts w:cs="Arial"/>
          <w:b/>
          <w:bCs/>
          <w:color w:val="212121"/>
          <w:szCs w:val="20"/>
          <w:shd w:val="clear" w:color="auto" w:fill="FFFFFF"/>
        </w:rPr>
        <w:t>d’infection précoce à SGB</w:t>
      </w:r>
      <w:r w:rsidRPr="00953860">
        <w:rPr>
          <w:rFonts w:cs="Arial"/>
          <w:color w:val="212121"/>
          <w:szCs w:val="20"/>
          <w:shd w:val="clear" w:color="auto" w:fill="FFFFFF"/>
        </w:rPr>
        <w:t xml:space="preserve"> et constitue environ </w:t>
      </w:r>
      <w:r w:rsidRPr="00953860">
        <w:rPr>
          <w:rFonts w:cs="Arial"/>
          <w:b/>
          <w:bCs/>
          <w:color w:val="FF0000"/>
          <w:szCs w:val="20"/>
          <w:shd w:val="clear" w:color="auto" w:fill="FFFFFF"/>
        </w:rPr>
        <w:t>80% des cas de SGB chez le nouveau-né.</w:t>
      </w:r>
    </w:p>
    <w:p w14:paraId="745BDDC1" w14:textId="77777777" w:rsidR="00746827" w:rsidRPr="00953860" w:rsidRDefault="00746827" w:rsidP="00F97EF7">
      <w:pPr>
        <w:numPr>
          <w:ilvl w:val="0"/>
          <w:numId w:val="255"/>
        </w:numPr>
        <w:shd w:val="clear" w:color="auto" w:fill="FFFFFF"/>
        <w:jc w:val="both"/>
        <w:textAlignment w:val="baseline"/>
        <w:rPr>
          <w:rFonts w:cs="Arial"/>
          <w:color w:val="212121"/>
          <w:szCs w:val="20"/>
        </w:rPr>
      </w:pPr>
      <w:r w:rsidRPr="00953860">
        <w:rPr>
          <w:rFonts w:cs="Arial"/>
          <w:color w:val="212121"/>
          <w:szCs w:val="20"/>
          <w:shd w:val="clear" w:color="auto" w:fill="FFFFFF"/>
        </w:rPr>
        <w:t xml:space="preserve">La maladie invasive du SGB chez le nouveau-né se caractérise principalement par une sepsie, une pneumonie ou méningite. </w:t>
      </w:r>
    </w:p>
    <w:p w14:paraId="3FD3E225" w14:textId="1CB4DC80" w:rsidR="00746827" w:rsidRPr="00953860" w:rsidRDefault="00746827" w:rsidP="00F97EF7">
      <w:pPr>
        <w:numPr>
          <w:ilvl w:val="1"/>
          <w:numId w:val="255"/>
        </w:numPr>
        <w:shd w:val="clear" w:color="auto" w:fill="FFFFFF"/>
        <w:jc w:val="both"/>
        <w:textAlignment w:val="baseline"/>
        <w:rPr>
          <w:rFonts w:cs="Arial"/>
          <w:color w:val="212121"/>
          <w:szCs w:val="20"/>
        </w:rPr>
      </w:pPr>
      <w:r w:rsidRPr="00953860">
        <w:rPr>
          <w:rFonts w:cs="Arial"/>
          <w:color w:val="212121"/>
          <w:szCs w:val="20"/>
          <w:shd w:val="clear" w:color="auto" w:fill="FFFFFF"/>
        </w:rPr>
        <w:t>L’incidence</w:t>
      </w:r>
      <w:r w:rsidR="004A364C" w:rsidRPr="00953860">
        <w:rPr>
          <w:rFonts w:cs="Arial"/>
          <w:color w:val="212121"/>
          <w:szCs w:val="20"/>
          <w:shd w:val="clear" w:color="auto" w:fill="FFFFFF"/>
        </w:rPr>
        <w:t xml:space="preserve"> a diminué, passant de 0,47 / 1</w:t>
      </w:r>
      <w:r w:rsidRPr="00953860">
        <w:rPr>
          <w:rFonts w:cs="Arial"/>
          <w:color w:val="212121"/>
          <w:szCs w:val="20"/>
          <w:shd w:val="clear" w:color="auto" w:fill="FFFFFF"/>
        </w:rPr>
        <w:t>000 naissance vivante en 1999 à</w:t>
      </w:r>
      <w:r w:rsidR="004A364C" w:rsidRPr="00953860">
        <w:rPr>
          <w:rFonts w:eastAsia="PMingLiU" w:cs="PMingLiU"/>
          <w:color w:val="212121"/>
          <w:szCs w:val="20"/>
          <w:shd w:val="clear" w:color="auto" w:fill="FFFFFF"/>
        </w:rPr>
        <w:t xml:space="preserve"> </w:t>
      </w:r>
      <w:r w:rsidRPr="00953860">
        <w:rPr>
          <w:rFonts w:cs="Arial"/>
          <w:color w:val="212121"/>
          <w:szCs w:val="20"/>
          <w:shd w:val="clear" w:color="auto" w:fill="FFFFFF"/>
        </w:rPr>
        <w:t>2001 à 0,34 / 1000 entre 2003 et 2005.</w:t>
      </w:r>
    </w:p>
    <w:p w14:paraId="3E977384" w14:textId="06818B16" w:rsidR="00746827" w:rsidRPr="00953860" w:rsidRDefault="00D93F4D" w:rsidP="007F06A5">
      <w:pPr>
        <w:pStyle w:val="Titre3"/>
        <w:rPr>
          <w:rFonts w:cs="Times New Roman"/>
        </w:rPr>
      </w:pPr>
      <w:bookmarkStart w:id="171" w:name="_Toc1985198"/>
      <w:r w:rsidRPr="00953860">
        <w:rPr>
          <w:shd w:val="clear" w:color="auto" w:fill="FFFFFF"/>
        </w:rPr>
        <w:t>Dépistage</w:t>
      </w:r>
      <w:bookmarkEnd w:id="171"/>
    </w:p>
    <w:p w14:paraId="1148B393" w14:textId="6F2A3F68" w:rsidR="00746827" w:rsidRPr="00953860" w:rsidRDefault="00746827" w:rsidP="00F97EF7">
      <w:pPr>
        <w:numPr>
          <w:ilvl w:val="0"/>
          <w:numId w:val="256"/>
        </w:numPr>
        <w:shd w:val="clear" w:color="auto" w:fill="FFFFFF"/>
        <w:jc w:val="both"/>
        <w:textAlignment w:val="baseline"/>
        <w:rPr>
          <w:rFonts w:cs="Arial"/>
          <w:color w:val="212121"/>
          <w:szCs w:val="20"/>
        </w:rPr>
      </w:pPr>
      <w:r w:rsidRPr="00953860">
        <w:rPr>
          <w:rFonts w:cs="Arial"/>
          <w:color w:val="212121"/>
          <w:szCs w:val="20"/>
          <w:shd w:val="clear" w:color="auto" w:fill="FFFFFF"/>
        </w:rPr>
        <w:t xml:space="preserve">Recommandations pour la </w:t>
      </w:r>
      <w:r w:rsidRPr="00953860">
        <w:rPr>
          <w:rFonts w:cs="Arial"/>
          <w:b/>
          <w:color w:val="212121"/>
          <w:szCs w:val="20"/>
          <w:shd w:val="clear" w:color="auto" w:fill="FFFFFF"/>
        </w:rPr>
        <w:t>prophylaxie</w:t>
      </w:r>
      <w:r w:rsidRPr="00953860">
        <w:rPr>
          <w:rFonts w:cs="Arial"/>
          <w:color w:val="212121"/>
          <w:szCs w:val="20"/>
          <w:shd w:val="clear" w:color="auto" w:fill="FFFFFF"/>
        </w:rPr>
        <w:t>:</w:t>
      </w:r>
      <w:r w:rsidR="00D82FCC" w:rsidRPr="00953860">
        <w:rPr>
          <w:rFonts w:cs="Arial"/>
          <w:color w:val="212121"/>
          <w:szCs w:val="20"/>
        </w:rPr>
        <w:t xml:space="preserve"> </w:t>
      </w:r>
      <w:r w:rsidRPr="00953860">
        <w:rPr>
          <w:rFonts w:cs="Arial"/>
          <w:bCs/>
          <w:color w:val="212121"/>
          <w:szCs w:val="20"/>
          <w:shd w:val="clear" w:color="auto" w:fill="FFFFFF"/>
        </w:rPr>
        <w:t>le dépistage pour la prévention de la maladie néonatale SGB.</w:t>
      </w:r>
    </w:p>
    <w:p w14:paraId="2D1DC82C" w14:textId="77777777" w:rsidR="00746827" w:rsidRPr="00953860" w:rsidRDefault="00746827" w:rsidP="00F97EF7">
      <w:pPr>
        <w:numPr>
          <w:ilvl w:val="1"/>
          <w:numId w:val="256"/>
        </w:numPr>
        <w:shd w:val="clear" w:color="auto" w:fill="FFFFFF"/>
        <w:jc w:val="both"/>
        <w:textAlignment w:val="baseline"/>
        <w:rPr>
          <w:rFonts w:cs="Arial"/>
          <w:color w:val="212121"/>
          <w:szCs w:val="20"/>
        </w:rPr>
      </w:pPr>
      <w:r w:rsidRPr="00953860">
        <w:rPr>
          <w:rFonts w:cs="Arial"/>
          <w:color w:val="212121"/>
          <w:szCs w:val="20"/>
          <w:shd w:val="clear" w:color="auto" w:fill="FFFFFF"/>
        </w:rPr>
        <w:t xml:space="preserve">Toutes les femmes enceintes devraient être dépistées par culture </w:t>
      </w:r>
      <w:r w:rsidRPr="00953860">
        <w:rPr>
          <w:rFonts w:cs="Arial"/>
          <w:b/>
          <w:color w:val="FF3ADA"/>
          <w:szCs w:val="20"/>
          <w:shd w:val="clear" w:color="auto" w:fill="FFFFFF"/>
        </w:rPr>
        <w:t>entre 35 et 37 semaines de gestation</w:t>
      </w:r>
      <w:r w:rsidRPr="00953860">
        <w:rPr>
          <w:rFonts w:cs="Arial"/>
          <w:color w:val="FF3ADA"/>
          <w:szCs w:val="20"/>
          <w:shd w:val="clear" w:color="auto" w:fill="FFFFFF"/>
        </w:rPr>
        <w:t xml:space="preserve"> </w:t>
      </w:r>
      <w:r w:rsidRPr="00953860">
        <w:rPr>
          <w:rFonts w:cs="Arial"/>
          <w:color w:val="212121"/>
          <w:szCs w:val="20"/>
          <w:shd w:val="clear" w:color="auto" w:fill="FFFFFF"/>
        </w:rPr>
        <w:t xml:space="preserve">pour la </w:t>
      </w:r>
      <w:r w:rsidRPr="00953860">
        <w:rPr>
          <w:rFonts w:cs="Arial"/>
          <w:b/>
          <w:color w:val="212121"/>
          <w:szCs w:val="20"/>
          <w:shd w:val="clear" w:color="auto" w:fill="FFFFFF"/>
        </w:rPr>
        <w:t>colonisation vaginorectale</w:t>
      </w:r>
      <w:r w:rsidRPr="00953860">
        <w:rPr>
          <w:rFonts w:cs="Arial"/>
          <w:color w:val="212121"/>
          <w:szCs w:val="20"/>
          <w:shd w:val="clear" w:color="auto" w:fill="FFFFFF"/>
        </w:rPr>
        <w:t xml:space="preserve"> du SGB.</w:t>
      </w:r>
    </w:p>
    <w:p w14:paraId="64B71E06" w14:textId="42CF7011" w:rsidR="00746827" w:rsidRPr="00953860" w:rsidRDefault="00746827" w:rsidP="00F97EF7">
      <w:pPr>
        <w:numPr>
          <w:ilvl w:val="1"/>
          <w:numId w:val="256"/>
        </w:numPr>
        <w:shd w:val="clear" w:color="auto" w:fill="FFFFFF"/>
        <w:jc w:val="both"/>
        <w:textAlignment w:val="baseline"/>
        <w:rPr>
          <w:rFonts w:cs="Arial"/>
          <w:color w:val="212121"/>
          <w:szCs w:val="20"/>
        </w:rPr>
      </w:pPr>
      <w:r w:rsidRPr="00953860">
        <w:rPr>
          <w:rFonts w:cs="Arial"/>
          <w:color w:val="212121"/>
          <w:szCs w:val="20"/>
          <w:shd w:val="clear" w:color="auto" w:fill="FFFFFF"/>
        </w:rPr>
        <w:t xml:space="preserve">La méthode optimale pour le dépistage du SGB est la collecte </w:t>
      </w:r>
      <w:r w:rsidRPr="00953860">
        <w:rPr>
          <w:rFonts w:cs="Arial"/>
          <w:b/>
          <w:color w:val="212121"/>
          <w:szCs w:val="20"/>
          <w:shd w:val="clear" w:color="auto" w:fill="FFFFFF"/>
        </w:rPr>
        <w:t>d’un seul écouvillon de culture standard</w:t>
      </w:r>
      <w:r w:rsidRPr="00953860">
        <w:rPr>
          <w:rFonts w:cs="Arial"/>
          <w:color w:val="212121"/>
          <w:szCs w:val="20"/>
          <w:shd w:val="clear" w:color="auto" w:fill="FFFFFF"/>
        </w:rPr>
        <w:t xml:space="preserve"> </w:t>
      </w:r>
    </w:p>
    <w:p w14:paraId="7E97DE3C" w14:textId="03DDB0D5" w:rsidR="00A246E8" w:rsidRPr="00953860" w:rsidRDefault="00746827" w:rsidP="00A246E8">
      <w:pPr>
        <w:pStyle w:val="Titre3"/>
        <w:rPr>
          <w:rFonts w:cs="Times New Roman"/>
        </w:rPr>
      </w:pPr>
      <w:bookmarkStart w:id="172" w:name="_Toc1985199"/>
      <w:r w:rsidRPr="00953860">
        <w:rPr>
          <w:shd w:val="clear" w:color="auto" w:fill="FFFFFF"/>
        </w:rPr>
        <w:t>Traitement</w:t>
      </w:r>
      <w:bookmarkEnd w:id="172"/>
    </w:p>
    <w:p w14:paraId="2335A713" w14:textId="219247EA" w:rsidR="00A246E8" w:rsidRPr="00B94F88" w:rsidRDefault="00A246E8" w:rsidP="00B94F88">
      <w:pPr>
        <w:spacing w:after="120"/>
        <w:rPr>
          <w:b/>
          <w:u w:val="single"/>
        </w:rPr>
      </w:pPr>
      <w:r w:rsidRPr="00B94F88">
        <w:rPr>
          <w:b/>
          <w:u w:val="single"/>
        </w:rPr>
        <w:t>Approche par facteurs de risques</w:t>
      </w:r>
    </w:p>
    <w:p w14:paraId="6AD5802B" w14:textId="1BA2D295" w:rsidR="00A246E8" w:rsidRPr="00953860" w:rsidRDefault="00A246E8" w:rsidP="00A246E8">
      <w:pPr>
        <w:rPr>
          <w:lang w:eastAsia="en-US"/>
        </w:rPr>
      </w:pPr>
      <w:r w:rsidRPr="00953860">
        <w:rPr>
          <w:noProof/>
          <w:lang w:val="fr-CA" w:eastAsia="fr-CA"/>
        </w:rPr>
        <w:drawing>
          <wp:inline distT="0" distB="0" distL="0" distR="0" wp14:anchorId="50755367" wp14:editId="400D75E0">
            <wp:extent cx="3209925" cy="2524125"/>
            <wp:effectExtent l="0" t="0" r="0" b="0"/>
            <wp:docPr id="50" name="Image 50" descr="https://lh6.googleusercontent.com/5McLrsr-fyvuwQA7bSkna7zdt5ynX5-LTnF4HLAERCgNpFf7pvwOC39Fg9mPlZ51EL3TBaQVLqxlBUgjPkintyzKGkXFu6KdRGolwGEEdyeqkWh2haGUo4zhADzcM4hsRZ5fRG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lh6.googleusercontent.com/5McLrsr-fyvuwQA7bSkna7zdt5ynX5-LTnF4HLAERCgNpFf7pvwOC39Fg9mPlZ51EL3TBaQVLqxlBUgjPkintyzKGkXFu6KdRGolwGEEdyeqkWh2haGUo4zhADzcM4hsRZ5fRGan"/>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209925" cy="2524125"/>
                    </a:xfrm>
                    <a:prstGeom prst="rect">
                      <a:avLst/>
                    </a:prstGeom>
                    <a:noFill/>
                    <a:ln>
                      <a:noFill/>
                    </a:ln>
                  </pic:spPr>
                </pic:pic>
              </a:graphicData>
            </a:graphic>
          </wp:inline>
        </w:drawing>
      </w:r>
    </w:p>
    <w:p w14:paraId="71466A0D" w14:textId="77777777" w:rsidR="00A246E8" w:rsidRPr="00953860" w:rsidRDefault="00A246E8" w:rsidP="00B94F88"/>
    <w:p w14:paraId="29F5D432" w14:textId="51B6EA46" w:rsidR="00746827" w:rsidRPr="00B94F88" w:rsidRDefault="00A246E8" w:rsidP="00B94F88">
      <w:pPr>
        <w:spacing w:after="120"/>
        <w:rPr>
          <w:b/>
          <w:u w:val="single"/>
          <w:shd w:val="clear" w:color="auto" w:fill="FFFFFF"/>
        </w:rPr>
      </w:pPr>
      <w:r w:rsidRPr="00B94F88">
        <w:rPr>
          <w:b/>
          <w:u w:val="single"/>
        </w:rPr>
        <w:t xml:space="preserve">Approche par </w:t>
      </w:r>
      <w:r w:rsidR="00746827" w:rsidRPr="00B94F88">
        <w:rPr>
          <w:b/>
          <w:u w:val="single"/>
        </w:rPr>
        <w:t>chimioprophylaxie</w:t>
      </w:r>
      <w:r w:rsidR="00746827" w:rsidRPr="00B94F88">
        <w:rPr>
          <w:b/>
          <w:u w:val="single"/>
          <w:shd w:val="clear" w:color="auto" w:fill="FFFFFF"/>
        </w:rPr>
        <w:t xml:space="preserve"> intrapartum </w:t>
      </w:r>
    </w:p>
    <w:p w14:paraId="283AD038" w14:textId="77777777" w:rsidR="00B94F88" w:rsidRPr="00B94F88" w:rsidRDefault="00A246E8" w:rsidP="00B94F88">
      <w:pPr>
        <w:pStyle w:val="Paragraphedeliste"/>
        <w:numPr>
          <w:ilvl w:val="0"/>
          <w:numId w:val="165"/>
        </w:numPr>
        <w:shd w:val="clear" w:color="auto" w:fill="FFFFFF"/>
        <w:jc w:val="both"/>
        <w:textAlignment w:val="baseline"/>
        <w:rPr>
          <w:rFonts w:cs="Arial"/>
          <w:color w:val="212121"/>
          <w:szCs w:val="20"/>
        </w:rPr>
      </w:pPr>
      <w:r w:rsidRPr="00B94F88">
        <w:rPr>
          <w:rFonts w:cs="Arial"/>
          <w:color w:val="212121"/>
          <w:szCs w:val="20"/>
          <w:shd w:val="clear" w:color="auto" w:fill="FFFFFF"/>
        </w:rPr>
        <w:t xml:space="preserve">Pour la chimioprophylaxie intrapartum, l'administration intraveineuse </w:t>
      </w:r>
      <w:r w:rsidRPr="00B94F88">
        <w:rPr>
          <w:rFonts w:cs="Arial"/>
          <w:b/>
          <w:bCs/>
          <w:color w:val="FF3ADA"/>
          <w:szCs w:val="20"/>
          <w:shd w:val="clear" w:color="auto" w:fill="FFFFFF"/>
        </w:rPr>
        <w:t>de pénicilline G (5 millions d'unités au départ) et ensuite 2,5 millions d’unités toutes les 4 heures</w:t>
      </w:r>
      <w:r w:rsidRPr="00B94F88">
        <w:rPr>
          <w:rFonts w:cs="Arial"/>
          <w:color w:val="FF3ADA"/>
          <w:szCs w:val="20"/>
          <w:shd w:val="clear" w:color="auto" w:fill="FFFFFF"/>
        </w:rPr>
        <w:t xml:space="preserve"> </w:t>
      </w:r>
      <w:r w:rsidRPr="00B94F88">
        <w:rPr>
          <w:rFonts w:cs="Arial"/>
          <w:color w:val="212121"/>
          <w:szCs w:val="20"/>
          <w:shd w:val="clear" w:color="auto" w:fill="FFFFFF"/>
        </w:rPr>
        <w:t xml:space="preserve">devraient être administrées </w:t>
      </w:r>
      <w:r w:rsidRPr="00B94F88">
        <w:rPr>
          <w:rFonts w:cs="Arial"/>
          <w:b/>
          <w:color w:val="212121"/>
          <w:szCs w:val="20"/>
          <w:shd w:val="clear" w:color="auto" w:fill="FFFFFF"/>
        </w:rPr>
        <w:t>jusqu’à l’accouchement</w:t>
      </w:r>
      <w:r w:rsidRPr="00B94F88">
        <w:rPr>
          <w:rFonts w:cs="Arial"/>
          <w:color w:val="212121"/>
          <w:szCs w:val="20"/>
          <w:shd w:val="clear" w:color="auto" w:fill="FFFFFF"/>
        </w:rPr>
        <w:t>.</w:t>
      </w:r>
    </w:p>
    <w:p w14:paraId="48459FBB" w14:textId="7352C5A3" w:rsidR="00A246E8" w:rsidRPr="00B94F88" w:rsidRDefault="00A246E8" w:rsidP="00B94F88">
      <w:pPr>
        <w:pStyle w:val="Paragraphedeliste"/>
        <w:numPr>
          <w:ilvl w:val="0"/>
          <w:numId w:val="165"/>
        </w:numPr>
        <w:shd w:val="clear" w:color="auto" w:fill="FFFFFF"/>
        <w:jc w:val="both"/>
        <w:textAlignment w:val="baseline"/>
        <w:rPr>
          <w:rFonts w:cs="Arial"/>
          <w:color w:val="212121"/>
          <w:szCs w:val="20"/>
        </w:rPr>
      </w:pPr>
      <w:r w:rsidRPr="00B94F88">
        <w:rPr>
          <w:rFonts w:cs="Arial"/>
          <w:color w:val="212121"/>
          <w:szCs w:val="20"/>
          <w:shd w:val="clear" w:color="auto" w:fill="FFFFFF"/>
        </w:rPr>
        <w:t xml:space="preserve">Pour les femmes allergiques à la pénicilline, on peut utiliser la </w:t>
      </w:r>
      <w:r w:rsidRPr="00B94F88">
        <w:rPr>
          <w:rFonts w:cs="Arial"/>
          <w:b/>
          <w:color w:val="FF3ADA"/>
          <w:szCs w:val="20"/>
          <w:shd w:val="clear" w:color="auto" w:fill="FFFFFF"/>
        </w:rPr>
        <w:t>clindamycine (900 mg IV toutes les 8 heures jusqu'à l'accouchement)</w:t>
      </w:r>
      <w:r w:rsidRPr="00B94F88">
        <w:rPr>
          <w:rFonts w:cs="Arial"/>
          <w:color w:val="212121"/>
          <w:szCs w:val="20"/>
          <w:shd w:val="clear" w:color="auto" w:fill="FFFFFF"/>
        </w:rPr>
        <w:t xml:space="preserve"> </w:t>
      </w:r>
    </w:p>
    <w:p w14:paraId="4975017D" w14:textId="77777777" w:rsidR="00B94F88" w:rsidRDefault="00B94F88" w:rsidP="00A246E8">
      <w:pPr>
        <w:shd w:val="clear" w:color="auto" w:fill="FFFFFF"/>
        <w:jc w:val="both"/>
        <w:textAlignment w:val="baseline"/>
        <w:rPr>
          <w:rFonts w:cs="Arial"/>
          <w:b/>
          <w:bCs/>
          <w:color w:val="FF00FF"/>
          <w:szCs w:val="20"/>
          <w:shd w:val="clear" w:color="auto" w:fill="FFFFFF"/>
        </w:rPr>
      </w:pPr>
    </w:p>
    <w:p w14:paraId="77047154" w14:textId="4DE89D0F" w:rsidR="00A246E8" w:rsidRPr="00953860" w:rsidRDefault="00A246E8" w:rsidP="00A246E8">
      <w:pPr>
        <w:shd w:val="clear" w:color="auto" w:fill="FFFFFF"/>
        <w:jc w:val="both"/>
        <w:textAlignment w:val="baseline"/>
        <w:rPr>
          <w:szCs w:val="20"/>
        </w:rPr>
      </w:pPr>
      <w:r w:rsidRPr="00953860">
        <w:rPr>
          <w:rFonts w:cs="Arial"/>
          <w:b/>
          <w:bCs/>
          <w:color w:val="FF00FF"/>
          <w:szCs w:val="20"/>
          <w:shd w:val="clear" w:color="auto" w:fill="FFFFFF"/>
        </w:rPr>
        <w:t>→</w:t>
      </w:r>
      <w:r w:rsidRPr="00953860">
        <w:rPr>
          <w:rFonts w:cs="Arial"/>
          <w:color w:val="212121"/>
          <w:szCs w:val="20"/>
          <w:shd w:val="clear" w:color="auto" w:fill="FFFFFF"/>
        </w:rPr>
        <w:t xml:space="preserve"> Plusieurs études suggèrent que la pénicilline G et l’ampicilline</w:t>
      </w:r>
      <w:r w:rsidRPr="00953860">
        <w:rPr>
          <w:rFonts w:cs="Arial"/>
          <w:color w:val="FF00FF"/>
          <w:szCs w:val="20"/>
          <w:shd w:val="clear" w:color="auto" w:fill="FFFFFF"/>
        </w:rPr>
        <w:t xml:space="preserve"> </w:t>
      </w:r>
      <w:proofErr w:type="gramStart"/>
      <w:r w:rsidRPr="00953860">
        <w:rPr>
          <w:rFonts w:cs="Arial"/>
          <w:b/>
          <w:bCs/>
          <w:color w:val="FF00FF"/>
          <w:szCs w:val="20"/>
          <w:shd w:val="clear" w:color="auto" w:fill="FFFFFF"/>
        </w:rPr>
        <w:t>atteignent</w:t>
      </w:r>
      <w:proofErr w:type="gramEnd"/>
      <w:r w:rsidRPr="00953860">
        <w:rPr>
          <w:rFonts w:cs="Arial"/>
          <w:b/>
          <w:bCs/>
          <w:color w:val="FF00FF"/>
          <w:szCs w:val="20"/>
          <w:shd w:val="clear" w:color="auto" w:fill="FFFFFF"/>
        </w:rPr>
        <w:t xml:space="preserve"> des taux bactéricides</w:t>
      </w:r>
      <w:r w:rsidRPr="00953860">
        <w:rPr>
          <w:rFonts w:cs="Arial"/>
          <w:color w:val="212121"/>
          <w:szCs w:val="20"/>
          <w:shd w:val="clear" w:color="auto" w:fill="FFFFFF"/>
        </w:rPr>
        <w:t xml:space="preserve"> dans le sérum foetal ou le liquide amniotique </w:t>
      </w:r>
      <w:r w:rsidRPr="00953860">
        <w:rPr>
          <w:rFonts w:cs="Arial"/>
          <w:b/>
          <w:bCs/>
          <w:color w:val="212121"/>
          <w:szCs w:val="20"/>
          <w:shd w:val="clear" w:color="auto" w:fill="FFFFFF"/>
        </w:rPr>
        <w:t>plus tôt que 4 heures</w:t>
      </w:r>
      <w:r w:rsidRPr="00953860">
        <w:rPr>
          <w:rFonts w:cs="Arial"/>
          <w:color w:val="212121"/>
          <w:szCs w:val="20"/>
          <w:shd w:val="clear" w:color="auto" w:fill="FFFFFF"/>
        </w:rPr>
        <w:t xml:space="preserve">, puis commencent à diminuer, </w:t>
      </w:r>
      <w:r w:rsidRPr="00953860">
        <w:rPr>
          <w:rFonts w:cs="Arial"/>
          <w:b/>
          <w:bCs/>
          <w:color w:val="212121"/>
          <w:szCs w:val="20"/>
          <w:shd w:val="clear" w:color="auto" w:fill="FFFFFF"/>
        </w:rPr>
        <w:t>atteignant le nadir environ 4 heures après l’administration.</w:t>
      </w:r>
    </w:p>
    <w:p w14:paraId="406DF086" w14:textId="77777777" w:rsidR="00F56286" w:rsidRPr="00953860" w:rsidRDefault="00746827" w:rsidP="00F97EF7">
      <w:pPr>
        <w:numPr>
          <w:ilvl w:val="0"/>
          <w:numId w:val="257"/>
        </w:numPr>
        <w:shd w:val="clear" w:color="auto" w:fill="FFFFFF"/>
        <w:jc w:val="both"/>
        <w:textAlignment w:val="baseline"/>
        <w:rPr>
          <w:rFonts w:cs="Arial"/>
          <w:color w:val="212121"/>
          <w:szCs w:val="20"/>
        </w:rPr>
      </w:pPr>
      <w:r w:rsidRPr="00953860">
        <w:rPr>
          <w:rFonts w:cs="Arial"/>
          <w:color w:val="212121"/>
          <w:szCs w:val="20"/>
          <w:shd w:val="clear" w:color="auto" w:fill="FFFFFF"/>
        </w:rPr>
        <w:t xml:space="preserve">Si les résultats de la culture de </w:t>
      </w:r>
      <w:r w:rsidRPr="00953860">
        <w:rPr>
          <w:rFonts w:cs="Arial"/>
          <w:b/>
          <w:color w:val="FF0000"/>
          <w:szCs w:val="20"/>
          <w:shd w:val="clear" w:color="auto" w:fill="FFFFFF"/>
        </w:rPr>
        <w:t>SGB ne sont pas connus au moment du travail,</w:t>
      </w:r>
      <w:r w:rsidRPr="00953860">
        <w:rPr>
          <w:rFonts w:cs="Arial"/>
          <w:color w:val="212121"/>
          <w:szCs w:val="20"/>
          <w:shd w:val="clear" w:color="auto" w:fill="FFFFFF"/>
        </w:rPr>
        <w:t xml:space="preserve"> une prophylaxie antimicrobienne intrapartum doit être administrée si l'un des facteurs de risque suivants est présent:</w:t>
      </w:r>
    </w:p>
    <w:p w14:paraId="127888F9" w14:textId="77777777" w:rsidR="00F56286" w:rsidRPr="00953860" w:rsidRDefault="00746827" w:rsidP="00F97EF7">
      <w:pPr>
        <w:numPr>
          <w:ilvl w:val="1"/>
          <w:numId w:val="257"/>
        </w:numPr>
        <w:shd w:val="clear" w:color="auto" w:fill="FFFFFF"/>
        <w:jc w:val="both"/>
        <w:textAlignment w:val="baseline"/>
        <w:rPr>
          <w:rFonts w:cs="Arial"/>
          <w:color w:val="212121"/>
          <w:szCs w:val="20"/>
        </w:rPr>
      </w:pPr>
      <w:r w:rsidRPr="00953860">
        <w:rPr>
          <w:rFonts w:cs="Arial"/>
          <w:color w:val="CC0000"/>
          <w:szCs w:val="20"/>
          <w:shd w:val="clear" w:color="auto" w:fill="FFFFFF"/>
        </w:rPr>
        <w:t xml:space="preserve"> Moins de 37 semaines de gestation</w:t>
      </w:r>
    </w:p>
    <w:p w14:paraId="351DBAF6" w14:textId="77777777" w:rsidR="00F56286" w:rsidRPr="00953860" w:rsidRDefault="00746827" w:rsidP="00F97EF7">
      <w:pPr>
        <w:numPr>
          <w:ilvl w:val="1"/>
          <w:numId w:val="257"/>
        </w:numPr>
        <w:shd w:val="clear" w:color="auto" w:fill="FFFFFF"/>
        <w:jc w:val="both"/>
        <w:textAlignment w:val="baseline"/>
        <w:rPr>
          <w:rFonts w:cs="Arial"/>
          <w:color w:val="212121"/>
          <w:szCs w:val="20"/>
        </w:rPr>
      </w:pPr>
      <w:r w:rsidRPr="00953860">
        <w:rPr>
          <w:rFonts w:cs="Arial"/>
          <w:color w:val="CC0000"/>
          <w:szCs w:val="20"/>
          <w:shd w:val="clear" w:color="auto" w:fill="FFFFFF"/>
        </w:rPr>
        <w:t xml:space="preserve"> Durée de la rupture des membranes de 18 heures ou plus</w:t>
      </w:r>
    </w:p>
    <w:p w14:paraId="1680AF43" w14:textId="77777777" w:rsidR="00F56286" w:rsidRPr="00953860" w:rsidRDefault="00746827" w:rsidP="00F97EF7">
      <w:pPr>
        <w:numPr>
          <w:ilvl w:val="1"/>
          <w:numId w:val="257"/>
        </w:numPr>
        <w:shd w:val="clear" w:color="auto" w:fill="FFFFFF"/>
        <w:jc w:val="both"/>
        <w:textAlignment w:val="baseline"/>
        <w:rPr>
          <w:rFonts w:cs="Arial"/>
          <w:color w:val="212121"/>
          <w:szCs w:val="20"/>
        </w:rPr>
      </w:pPr>
      <w:r w:rsidRPr="00953860">
        <w:rPr>
          <w:rFonts w:cs="Arial"/>
          <w:color w:val="CC0000"/>
          <w:szCs w:val="20"/>
          <w:shd w:val="clear" w:color="auto" w:fill="FFFFFF"/>
        </w:rPr>
        <w:t>Température de 38,0 ° C (100,4 ° F) ou plus</w:t>
      </w:r>
    </w:p>
    <w:p w14:paraId="4B332A98" w14:textId="6D4B05EF" w:rsidR="00746827" w:rsidRPr="00953860" w:rsidRDefault="00746827" w:rsidP="00F97EF7">
      <w:pPr>
        <w:numPr>
          <w:ilvl w:val="1"/>
          <w:numId w:val="257"/>
        </w:numPr>
        <w:shd w:val="clear" w:color="auto" w:fill="FFFFFF"/>
        <w:jc w:val="both"/>
        <w:textAlignment w:val="baseline"/>
        <w:rPr>
          <w:rFonts w:cs="Arial"/>
          <w:color w:val="212121"/>
          <w:szCs w:val="20"/>
        </w:rPr>
      </w:pPr>
      <w:r w:rsidRPr="00953860">
        <w:rPr>
          <w:rFonts w:cs="Arial"/>
          <w:color w:val="CC0000"/>
          <w:szCs w:val="20"/>
          <w:shd w:val="clear" w:color="auto" w:fill="FFFFFF"/>
        </w:rPr>
        <w:t xml:space="preserve"> Les femmes atteintes de bactériurie SGB à n’importe quelle concentration au cours de la grossesse en cours ou qui ont donné naissance à un nourrisson présentant l’infection précoce</w:t>
      </w:r>
    </w:p>
    <w:p w14:paraId="7D005C25" w14:textId="77777777" w:rsidR="00746827" w:rsidRPr="00953860" w:rsidRDefault="00746827" w:rsidP="007F06A5">
      <w:pPr>
        <w:pStyle w:val="Titre3"/>
        <w:rPr>
          <w:rFonts w:cs="Times New Roman"/>
        </w:rPr>
      </w:pPr>
      <w:bookmarkStart w:id="173" w:name="_Toc1985200"/>
      <w:r w:rsidRPr="00953860">
        <w:lastRenderedPageBreak/>
        <w:t>Pourcentage d’infection selon le temps</w:t>
      </w:r>
      <w:bookmarkEnd w:id="173"/>
      <w:r w:rsidRPr="00953860">
        <w:t xml:space="preserve"> </w:t>
      </w:r>
    </w:p>
    <w:p w14:paraId="11DBE6DD" w14:textId="77777777" w:rsidR="00746827" w:rsidRPr="00953860" w:rsidRDefault="00746827" w:rsidP="00746827">
      <w:pPr>
        <w:rPr>
          <w:szCs w:val="20"/>
        </w:rPr>
      </w:pPr>
      <w:r w:rsidRPr="00953860">
        <w:rPr>
          <w:rFonts w:cs="Arial"/>
          <w:i/>
          <w:iCs/>
          <w:color w:val="000000"/>
          <w:szCs w:val="20"/>
        </w:rPr>
        <w:t>Source: AOM Guidelines GBS 2014</w:t>
      </w:r>
    </w:p>
    <w:p w14:paraId="44C39D87" w14:textId="02DEFA96" w:rsidR="007162BE" w:rsidRPr="00953860" w:rsidRDefault="00746827" w:rsidP="006F47E0">
      <w:pPr>
        <w:rPr>
          <w:szCs w:val="20"/>
        </w:rPr>
      </w:pPr>
      <w:r w:rsidRPr="00953860">
        <w:rPr>
          <w:rFonts w:cs="Arial"/>
          <w:noProof/>
          <w:color w:val="212121"/>
          <w:szCs w:val="20"/>
          <w:shd w:val="clear" w:color="auto" w:fill="FFFFFF"/>
          <w:lang w:val="fr-CA" w:eastAsia="fr-CA"/>
        </w:rPr>
        <w:drawing>
          <wp:inline distT="0" distB="0" distL="0" distR="0" wp14:anchorId="69F2F242" wp14:editId="1F7989B3">
            <wp:extent cx="4164965" cy="1831340"/>
            <wp:effectExtent l="0" t="0" r="635" b="0"/>
            <wp:docPr id="28" name="Image 28" descr="https://lh5.googleusercontent.com/9EkklPsK-WpIRUeCeCrz4cndsWlKKmlDj2DNdYz4C2hsnSDcxDwIMAdsXyE9YiKYh6f6ckDOeBv7AWgwn6JB25cLdxPU9v1rB551w1BU3JwR6vDO5kd8yZBN17-kWp9JLzUAzdU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5.googleusercontent.com/9EkklPsK-WpIRUeCeCrz4cndsWlKKmlDj2DNdYz4C2hsnSDcxDwIMAdsXyE9YiKYh6f6ckDOeBv7AWgwn6JB25cLdxPU9v1rB551w1BU3JwR6vDO5kd8yZBN17-kWp9JLzUAzdU4"/>
                    <pic:cNvPicPr>
                      <a:picLocks noChangeAspect="1" noChangeArrowheads="1"/>
                    </pic:cNvPicPr>
                  </pic:nvPicPr>
                  <pic:blipFill rotWithShape="1">
                    <a:blip r:embed="rId66">
                      <a:extLst>
                        <a:ext uri="{28A0092B-C50C-407E-A947-70E740481C1C}">
                          <a14:useLocalDpi xmlns:a14="http://schemas.microsoft.com/office/drawing/2010/main" val="0"/>
                        </a:ext>
                      </a:extLst>
                    </a:blip>
                    <a:srcRect t="14243" b="2919"/>
                    <a:stretch/>
                  </pic:blipFill>
                  <pic:spPr bwMode="auto">
                    <a:xfrm>
                      <a:off x="0" y="0"/>
                      <a:ext cx="4185524" cy="1840380"/>
                    </a:xfrm>
                    <a:prstGeom prst="rect">
                      <a:avLst/>
                    </a:prstGeom>
                    <a:noFill/>
                    <a:ln>
                      <a:noFill/>
                    </a:ln>
                    <a:extLst>
                      <a:ext uri="{53640926-AAD7-44D8-BBD7-CCE9431645EC}">
                        <a14:shadowObscured xmlns:a14="http://schemas.microsoft.com/office/drawing/2010/main"/>
                      </a:ext>
                    </a:extLst>
                  </pic:spPr>
                </pic:pic>
              </a:graphicData>
            </a:graphic>
          </wp:inline>
        </w:drawing>
      </w:r>
    </w:p>
    <w:p w14:paraId="7E94BA9A" w14:textId="1B869C98" w:rsidR="007162BE" w:rsidRPr="00953860" w:rsidRDefault="001E6032" w:rsidP="001E6032">
      <w:pPr>
        <w:pStyle w:val="Titre3"/>
      </w:pPr>
      <w:bookmarkStart w:id="174" w:name="_Toc1985201"/>
      <w:r w:rsidRPr="00953860">
        <w:t>Q</w:t>
      </w:r>
      <w:r w:rsidR="007162BE" w:rsidRPr="00953860">
        <w:t>uestionnement général afin de prendre en charge un nouveau-né infecté</w:t>
      </w:r>
      <w:bookmarkEnd w:id="174"/>
      <w:r w:rsidR="007162BE" w:rsidRPr="00953860">
        <w:t xml:space="preserve"> </w:t>
      </w:r>
    </w:p>
    <w:p w14:paraId="3F3FF5EE" w14:textId="799FA918" w:rsidR="006F47E0" w:rsidRPr="00953860" w:rsidRDefault="001E6032" w:rsidP="00D93F4D">
      <w:pPr>
        <w:rPr>
          <w:i/>
          <w:lang w:eastAsia="en-US"/>
        </w:rPr>
      </w:pPr>
      <w:r w:rsidRPr="00953860">
        <w:rPr>
          <w:i/>
          <w:lang w:eastAsia="en-US"/>
        </w:rPr>
        <w:t>Source: AOM Guidelines GBS 2014</w:t>
      </w:r>
    </w:p>
    <w:p w14:paraId="4668D441" w14:textId="2D0092BF" w:rsidR="001E6032" w:rsidRPr="00B94F88" w:rsidRDefault="001E6032" w:rsidP="00B94F88">
      <w:pPr>
        <w:spacing w:before="120" w:after="120"/>
        <w:rPr>
          <w:b/>
          <w:u w:val="single"/>
        </w:rPr>
      </w:pPr>
      <w:r w:rsidRPr="00B94F88">
        <w:rPr>
          <w:b/>
          <w:u w:val="single"/>
        </w:rPr>
        <w:t>Signes d’infection au SGB chez le BÉBÉ</w:t>
      </w:r>
    </w:p>
    <w:p w14:paraId="3EA3A9EA" w14:textId="77777777" w:rsidR="001E6032" w:rsidRPr="00953860" w:rsidRDefault="001E6032" w:rsidP="00497332">
      <w:pPr>
        <w:numPr>
          <w:ilvl w:val="0"/>
          <w:numId w:val="258"/>
        </w:numPr>
        <w:textAlignment w:val="baseline"/>
        <w:rPr>
          <w:rFonts w:cs="Arial"/>
          <w:color w:val="000000"/>
          <w:szCs w:val="20"/>
        </w:rPr>
      </w:pPr>
      <w:r w:rsidRPr="00953860">
        <w:rPr>
          <w:rFonts w:cs="Arial"/>
          <w:color w:val="000000"/>
          <w:szCs w:val="20"/>
        </w:rPr>
        <w:t>Apnée, Léthargie, irritabilité, Difficulté de téter, Perfusion périphérique faible, Détresse respiratoire, Tachycardie, Température instable, Hypoglycémie, Pétéchies</w:t>
      </w:r>
    </w:p>
    <w:p w14:paraId="139BB2D0" w14:textId="77777777" w:rsidR="001E6032" w:rsidRPr="00953860" w:rsidRDefault="001E6032" w:rsidP="001E6032">
      <w:pPr>
        <w:ind w:left="720"/>
        <w:textAlignment w:val="baseline"/>
        <w:rPr>
          <w:rFonts w:cs="Arial"/>
          <w:color w:val="000000"/>
          <w:szCs w:val="20"/>
        </w:rPr>
      </w:pPr>
    </w:p>
    <w:p w14:paraId="20E3439A" w14:textId="77777777" w:rsidR="001E6032" w:rsidRPr="00B94F88" w:rsidRDefault="001E6032" w:rsidP="00B94F88">
      <w:pPr>
        <w:spacing w:after="120"/>
        <w:rPr>
          <w:b/>
          <w:u w:val="single"/>
        </w:rPr>
      </w:pPr>
      <w:r w:rsidRPr="00B94F88">
        <w:rPr>
          <w:b/>
          <w:u w:val="single"/>
        </w:rPr>
        <w:t>Quelle est la surveillance SF appropriées pour évaluer les signes d’infections du bébé ?</w:t>
      </w:r>
    </w:p>
    <w:p w14:paraId="49A53559" w14:textId="77777777" w:rsidR="001E6032" w:rsidRPr="00953860" w:rsidRDefault="001E6032" w:rsidP="00497332">
      <w:pPr>
        <w:numPr>
          <w:ilvl w:val="0"/>
          <w:numId w:val="259"/>
        </w:numPr>
        <w:jc w:val="both"/>
        <w:textAlignment w:val="baseline"/>
        <w:rPr>
          <w:rFonts w:cs="Arial"/>
          <w:color w:val="000000"/>
          <w:szCs w:val="20"/>
        </w:rPr>
      </w:pPr>
      <w:r w:rsidRPr="00953860">
        <w:rPr>
          <w:rFonts w:cs="Arial"/>
          <w:color w:val="000000"/>
          <w:szCs w:val="20"/>
        </w:rPr>
        <w:t>Tirer des antécédents des parents sur les signes de sepsie notés, notamment:</w:t>
      </w:r>
    </w:p>
    <w:p w14:paraId="61FC7F55" w14:textId="77777777" w:rsidR="001E6032" w:rsidRPr="00953860" w:rsidRDefault="001E6032" w:rsidP="00497332">
      <w:pPr>
        <w:numPr>
          <w:ilvl w:val="1"/>
          <w:numId w:val="259"/>
        </w:numPr>
        <w:jc w:val="both"/>
        <w:textAlignment w:val="baseline"/>
        <w:rPr>
          <w:rFonts w:cs="Arial"/>
          <w:color w:val="000000"/>
          <w:szCs w:val="20"/>
        </w:rPr>
      </w:pPr>
      <w:r w:rsidRPr="00953860">
        <w:rPr>
          <w:rFonts w:cs="Arial"/>
          <w:color w:val="000000"/>
          <w:szCs w:val="20"/>
        </w:rPr>
        <w:t>Comportement du nouveau-né, l'alimentation et leurs observations sur la respiration et la couleur.</w:t>
      </w:r>
    </w:p>
    <w:p w14:paraId="2EADBE37" w14:textId="77777777" w:rsidR="001E6032" w:rsidRPr="00953860" w:rsidRDefault="001E6032" w:rsidP="00497332">
      <w:pPr>
        <w:numPr>
          <w:ilvl w:val="0"/>
          <w:numId w:val="259"/>
        </w:numPr>
        <w:jc w:val="both"/>
        <w:textAlignment w:val="baseline"/>
        <w:rPr>
          <w:rFonts w:cs="Arial"/>
          <w:color w:val="000000"/>
          <w:szCs w:val="20"/>
        </w:rPr>
      </w:pPr>
      <w:r w:rsidRPr="00953860">
        <w:rPr>
          <w:rFonts w:cs="Arial"/>
          <w:color w:val="000000"/>
          <w:szCs w:val="20"/>
        </w:rPr>
        <w:t xml:space="preserve">Prendre les signes vitaux du nouveau-né, y compris: </w:t>
      </w:r>
    </w:p>
    <w:p w14:paraId="5A6711C1" w14:textId="77777777" w:rsidR="001E6032" w:rsidRPr="00953860" w:rsidRDefault="001E6032" w:rsidP="00497332">
      <w:pPr>
        <w:numPr>
          <w:ilvl w:val="1"/>
          <w:numId w:val="259"/>
        </w:numPr>
        <w:jc w:val="both"/>
        <w:textAlignment w:val="baseline"/>
        <w:rPr>
          <w:rFonts w:cs="Arial"/>
          <w:color w:val="000000"/>
          <w:szCs w:val="20"/>
        </w:rPr>
      </w:pPr>
      <w:r w:rsidRPr="00953860">
        <w:rPr>
          <w:rFonts w:cs="Arial"/>
          <w:color w:val="000000"/>
          <w:szCs w:val="20"/>
        </w:rPr>
        <w:t xml:space="preserve">Surveiller le rythme respiratoire du nouveau-né et rechercher les signes de troubles respiratoires détresse (grognements, éruption nasale, rétractions de muscles intercostaux ou de sternum, balançoire respirations) </w:t>
      </w:r>
    </w:p>
    <w:p w14:paraId="3F2107C8" w14:textId="77777777" w:rsidR="001E6032" w:rsidRPr="00953860" w:rsidRDefault="001E6032" w:rsidP="00497332">
      <w:pPr>
        <w:numPr>
          <w:ilvl w:val="1"/>
          <w:numId w:val="259"/>
        </w:numPr>
        <w:jc w:val="both"/>
        <w:textAlignment w:val="baseline"/>
        <w:rPr>
          <w:rFonts w:cs="Arial"/>
          <w:color w:val="000000"/>
          <w:szCs w:val="20"/>
        </w:rPr>
      </w:pPr>
      <w:r w:rsidRPr="00953860">
        <w:rPr>
          <w:rFonts w:cs="Arial"/>
          <w:color w:val="000000"/>
          <w:szCs w:val="20"/>
        </w:rPr>
        <w:t>Fréquence cardiaque, sons cardiaques» température (hypothermie, instabilité de la température)</w:t>
      </w:r>
    </w:p>
    <w:p w14:paraId="7134685B" w14:textId="77777777" w:rsidR="001E6032" w:rsidRPr="00953860" w:rsidRDefault="001E6032" w:rsidP="00497332">
      <w:pPr>
        <w:numPr>
          <w:ilvl w:val="0"/>
          <w:numId w:val="260"/>
        </w:numPr>
        <w:jc w:val="both"/>
        <w:textAlignment w:val="baseline"/>
        <w:rPr>
          <w:rFonts w:cs="Arial"/>
          <w:color w:val="000000"/>
          <w:szCs w:val="20"/>
        </w:rPr>
      </w:pPr>
      <w:r w:rsidRPr="00953860">
        <w:rPr>
          <w:rFonts w:cs="Arial"/>
          <w:color w:val="000000"/>
          <w:szCs w:val="20"/>
        </w:rPr>
        <w:t>Evaluation de la couleur du nouveau-né (pâleur, marbrure, cyanose), du tonus musculaire, état de conscience (stupeur, irritabilité), qualité des mouvements et des pleurs, présence de réflexes, comportement / habitudes alimentaires (alimentation insuffisante)</w:t>
      </w:r>
    </w:p>
    <w:p w14:paraId="0294700F" w14:textId="77777777" w:rsidR="001E6032" w:rsidRPr="00953860" w:rsidRDefault="001E6032" w:rsidP="00497332">
      <w:pPr>
        <w:numPr>
          <w:ilvl w:val="0"/>
          <w:numId w:val="260"/>
        </w:numPr>
        <w:jc w:val="both"/>
        <w:textAlignment w:val="baseline"/>
        <w:rPr>
          <w:rFonts w:cs="Arial"/>
          <w:color w:val="000000"/>
          <w:szCs w:val="20"/>
        </w:rPr>
      </w:pPr>
      <w:r w:rsidRPr="00953860">
        <w:rPr>
          <w:rFonts w:cs="Arial"/>
          <w:color w:val="000000"/>
          <w:szCs w:val="20"/>
        </w:rPr>
        <w:t xml:space="preserve"> Saturation en oxygène (SpO2), si la surveillance est disponible</w:t>
      </w:r>
    </w:p>
    <w:p w14:paraId="7060CC95" w14:textId="77777777" w:rsidR="008230B9" w:rsidRPr="00953860" w:rsidRDefault="008230B9" w:rsidP="008230B9">
      <w:pPr>
        <w:jc w:val="both"/>
        <w:textAlignment w:val="baseline"/>
        <w:rPr>
          <w:rFonts w:cs="Arial"/>
          <w:color w:val="000000"/>
          <w:szCs w:val="20"/>
        </w:rPr>
      </w:pPr>
    </w:p>
    <w:p w14:paraId="472E50D0" w14:textId="54D4F6A6" w:rsidR="00552AA6" w:rsidRPr="00953860" w:rsidRDefault="00552AA6" w:rsidP="00552AA6">
      <w:pPr>
        <w:ind w:firstLine="360"/>
        <w:rPr>
          <w:rFonts w:eastAsia="Times New Roman"/>
          <w:szCs w:val="20"/>
        </w:rPr>
      </w:pPr>
      <w:r w:rsidRPr="00953860">
        <w:rPr>
          <w:rFonts w:eastAsia="Times New Roman" w:cs="Arial"/>
          <w:b/>
          <w:color w:val="FF3ADA"/>
          <w:szCs w:val="20"/>
          <w:shd w:val="clear" w:color="auto" w:fill="FFFFFF"/>
        </w:rPr>
        <w:sym w:font="Wingdings" w:char="F0E0"/>
      </w:r>
      <w:r w:rsidR="00B94F88">
        <w:rPr>
          <w:rFonts w:eastAsia="Times New Roman" w:cs="Arial"/>
          <w:color w:val="333333"/>
          <w:szCs w:val="20"/>
          <w:shd w:val="clear" w:color="auto" w:fill="FFFFFF"/>
        </w:rPr>
        <w:t xml:space="preserve"> I</w:t>
      </w:r>
      <w:r w:rsidRPr="00953860">
        <w:rPr>
          <w:rFonts w:eastAsia="Times New Roman" w:cs="Arial"/>
          <w:color w:val="333333"/>
          <w:szCs w:val="20"/>
          <w:shd w:val="clear" w:color="auto" w:fill="FFFFFF"/>
        </w:rPr>
        <w:t xml:space="preserve">nfections suspectées chez le bébé ou chez la mère pouvant avoir une répercussion chez son bébé = </w:t>
      </w:r>
      <w:r w:rsidRPr="00953860">
        <w:rPr>
          <w:rFonts w:eastAsia="Times New Roman" w:cs="Arial"/>
          <w:b/>
          <w:color w:val="FF3ADA"/>
          <w:szCs w:val="20"/>
          <w:shd w:val="clear" w:color="auto" w:fill="FFFFFF"/>
        </w:rPr>
        <w:t>CONSULTATION</w:t>
      </w:r>
    </w:p>
    <w:p w14:paraId="502D7548" w14:textId="77777777" w:rsidR="00552AA6" w:rsidRPr="00953860" w:rsidRDefault="00552AA6" w:rsidP="008230B9">
      <w:pPr>
        <w:jc w:val="both"/>
        <w:textAlignment w:val="baseline"/>
        <w:rPr>
          <w:rFonts w:cs="Arial"/>
          <w:color w:val="000000"/>
          <w:szCs w:val="20"/>
        </w:rPr>
      </w:pPr>
    </w:p>
    <w:p w14:paraId="757A1B3E" w14:textId="77777777" w:rsidR="00D93F4D" w:rsidRPr="00953860" w:rsidRDefault="00D93F4D" w:rsidP="008230B9">
      <w:pPr>
        <w:rPr>
          <w:rFonts w:eastAsia="Times New Roman"/>
          <w:sz w:val="24"/>
        </w:rPr>
      </w:pPr>
    </w:p>
    <w:p w14:paraId="7FF0A9D8" w14:textId="77777777" w:rsidR="00D93F4D" w:rsidRPr="00953860" w:rsidRDefault="00D93F4D" w:rsidP="00D93F4D">
      <w:pPr>
        <w:jc w:val="both"/>
        <w:textAlignment w:val="baseline"/>
        <w:rPr>
          <w:rFonts w:cs="Arial"/>
          <w:color w:val="000000"/>
          <w:szCs w:val="20"/>
        </w:rPr>
      </w:pPr>
    </w:p>
    <w:p w14:paraId="27BA49DB" w14:textId="5A4DCEF5" w:rsidR="001E6032" w:rsidRPr="00953860" w:rsidRDefault="00D93F4D" w:rsidP="001E6032">
      <w:pPr>
        <w:ind w:left="720"/>
        <w:textAlignment w:val="baseline"/>
        <w:rPr>
          <w:rFonts w:cs="Arial"/>
          <w:color w:val="000000"/>
          <w:szCs w:val="20"/>
        </w:rPr>
      </w:pPr>
      <w:r w:rsidRPr="00953860">
        <w:rPr>
          <w:rFonts w:cs="Arial"/>
          <w:noProof/>
          <w:color w:val="000000"/>
          <w:szCs w:val="20"/>
          <w:lang w:val="fr-CA" w:eastAsia="fr-CA"/>
        </w:rPr>
        <w:lastRenderedPageBreak/>
        <mc:AlternateContent>
          <mc:Choice Requires="wpg">
            <w:drawing>
              <wp:anchor distT="0" distB="0" distL="114300" distR="114300" simplePos="0" relativeHeight="251687936" behindDoc="0" locked="0" layoutInCell="1" allowOverlap="1" wp14:anchorId="7609627E" wp14:editId="02934AED">
                <wp:simplePos x="0" y="0"/>
                <wp:positionH relativeFrom="column">
                  <wp:posOffset>824865</wp:posOffset>
                </wp:positionH>
                <wp:positionV relativeFrom="paragraph">
                  <wp:posOffset>100330</wp:posOffset>
                </wp:positionV>
                <wp:extent cx="5092065" cy="5831840"/>
                <wp:effectExtent l="0" t="0" r="0" b="0"/>
                <wp:wrapTopAndBottom/>
                <wp:docPr id="49" name="Grouper 49"/>
                <wp:cNvGraphicFramePr/>
                <a:graphic xmlns:a="http://schemas.openxmlformats.org/drawingml/2006/main">
                  <a:graphicData uri="http://schemas.microsoft.com/office/word/2010/wordprocessingGroup">
                    <wpg:wgp>
                      <wpg:cNvGrpSpPr/>
                      <wpg:grpSpPr>
                        <a:xfrm>
                          <a:off x="0" y="0"/>
                          <a:ext cx="5092065" cy="5831840"/>
                          <a:chOff x="0" y="0"/>
                          <a:chExt cx="4803266" cy="5488941"/>
                        </a:xfrm>
                      </wpg:grpSpPr>
                      <pic:pic xmlns:pic="http://schemas.openxmlformats.org/drawingml/2006/picture">
                        <pic:nvPicPr>
                          <pic:cNvPr id="45" name="Image 45" descr="https://lh4.googleusercontent.com/OT_lYt5s1GRXYUO_N1R6uZ2TKRrNZc1UnVtG9S0_A7FpE-45naUW0qzXsrhUHIvDPr6mjk7iB_TUZrqhXsHXXfT6nWrVjEJpvz105x3k-ILE8zmYiZKYZPSnHg62sWoRoS7vXE0N"/>
                          <pic:cNvPicPr>
                            <a:picLocks noChangeAspect="1"/>
                          </pic:cNvPicPr>
                        </pic:nvPicPr>
                        <pic:blipFill>
                          <a:blip r:embed="rId67">
                            <a:extLst>
                              <a:ext uri="{28A0092B-C50C-407E-A947-70E740481C1C}">
                                <a14:useLocalDpi xmlns:a14="http://schemas.microsoft.com/office/drawing/2010/main" val="0"/>
                              </a:ext>
                            </a:extLst>
                          </a:blip>
                          <a:srcRect/>
                          <a:stretch>
                            <a:fillRect/>
                          </a:stretch>
                        </pic:blipFill>
                        <pic:spPr bwMode="auto">
                          <a:xfrm>
                            <a:off x="65530" y="0"/>
                            <a:ext cx="4737736" cy="3389630"/>
                          </a:xfrm>
                          <a:prstGeom prst="rect">
                            <a:avLst/>
                          </a:prstGeom>
                          <a:noFill/>
                          <a:ln>
                            <a:noFill/>
                          </a:ln>
                        </pic:spPr>
                      </pic:pic>
                      <pic:pic xmlns:pic="http://schemas.openxmlformats.org/drawingml/2006/picture">
                        <pic:nvPicPr>
                          <pic:cNvPr id="44" name="Image 44" descr="https://lh6.googleusercontent.com/aQtk0x4redShwlyRu_nlCZs-F1LUDiI4WA68IvJlB1LOzbrDqTxRppthGmrOIq3_J7Zy98k5fqaidbonfSMZtS04gyNmkiA2HnzXo8hReW5vmXhcTbBkSt8LLENA0g4OkJF-BJJE"/>
                          <pic:cNvPicPr>
                            <a:picLocks noChangeAspect="1"/>
                          </pic:cNvPicPr>
                        </pic:nvPicPr>
                        <pic:blipFill>
                          <a:blip r:embed="rId68">
                            <a:extLst>
                              <a:ext uri="{28A0092B-C50C-407E-A947-70E740481C1C}">
                                <a14:useLocalDpi xmlns:a14="http://schemas.microsoft.com/office/drawing/2010/main" val="0"/>
                              </a:ext>
                            </a:extLst>
                          </a:blip>
                          <a:srcRect/>
                          <a:stretch>
                            <a:fillRect/>
                          </a:stretch>
                        </pic:blipFill>
                        <pic:spPr bwMode="auto">
                          <a:xfrm>
                            <a:off x="0" y="3429000"/>
                            <a:ext cx="4737100" cy="2059941"/>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6043504" id="Grouper 49" o:spid="_x0000_s1026" style="position:absolute;margin-left:64.95pt;margin-top:7.9pt;width:400.95pt;height:459.2pt;z-index:251687936;mso-width-relative:margin;mso-height-relative:margin" coordsize="48032,54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5" o:spid="_x0000_s1027" type="#_x0000_t75" alt="https://lh4.googleusercontent.com/OT_lYt5s1GRXYUO_N1R6uZ2TKRrNZc1UnVtG9S0_A7FpE-45naUW0qzXsrhUHIvDPr6mjk7iB_TUZrqhXsHXXfT6nWrVjEJpvz105x3k-ILE8zmYiZKYZPSnHg62sWoRoS7vXE0N" style="position:absolute;left:655;width:47377;height:338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Ug/7EAAAA2wAAAA8AAABkcnMvZG93bnJldi54bWxEj0FrAjEUhO+F/ofwBG81q1gpq1GkRZCW&#10;Frt68fa6eW7Sbl6WJOr23zeFQo/DzHzDLFa9a8WFQrSeFYxHBQji2mvLjYLDfnP3ACImZI2tZ1Lw&#10;TRFWy9ubBZbaX/mdLlVqRIZwLFGBSakrpYy1IYdx5Dvi7J18cJiyDI3UAa8Z7lo5KYqZdGg5Lxjs&#10;6NFQ/VWdnYLzazBveKxOL7Pds53qjye240+lhoN+PQeRqE//4b/2ViuY3sPvl/wD5PI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aUg/7EAAAA2wAAAA8AAAAAAAAAAAAAAAAA&#10;nwIAAGRycy9kb3ducmV2LnhtbFBLBQYAAAAABAAEAPcAAACQAwAAAAA=&#10;">
                  <v:imagedata r:id="rId69" o:title="OT_lYt5s1GRXYUO_N1R6uZ2TKRrNZc1UnVtG9S0_A7FpE-45naUW0qzXsrhUHIvDPr6mjk7iB_TUZrqhXsHXXfT6nWrVjEJpvz105x3k-ILE8zmYiZKYZPSnHg62sWoRoS7vXE0N"/>
                  <v:path arrowok="t"/>
                </v:shape>
                <v:shape id="Image 44" o:spid="_x0000_s1028" type="#_x0000_t75" alt="https://lh6.googleusercontent.com/aQtk0x4redShwlyRu_nlCZs-F1LUDiI4WA68IvJlB1LOzbrDqTxRppthGmrOIq3_J7Zy98k5fqaidbonfSMZtS04gyNmkiA2HnzXo8hReW5vmXhcTbBkSt8LLENA0g4OkJF-BJJE" style="position:absolute;top:34290;width:47371;height:205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WJ4jFAAAA2wAAAA8AAABkcnMvZG93bnJldi54bWxEj09LAzEUxO+C3yE8oTebVWtb1qZlsRSK&#10;N2v/eHxsnruLm5eQpLvbfnojCB6HmfkNs1gNphUd+dBYVvAwzkAQl1Y3XCnYf2zu5yBCRNbYWiYF&#10;FwqwWt7eLDDXtud36naxEgnCIUcFdYwulzKUNRkMY+uIk/dlvcGYpK+k9tgnuGnlY5ZNpcGG00KN&#10;jl5rKr93Z6NgvS4OJ9dd/ax4Cte3/vP5uN84pUZ3Q/ECItIQ/8N/7a1WMJnA75f0A+Ty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VieIxQAAANsAAAAPAAAAAAAAAAAAAAAA&#10;AJ8CAABkcnMvZG93bnJldi54bWxQSwUGAAAAAAQABAD3AAAAkQMAAAAA&#10;">
                  <v:imagedata r:id="rId70" o:title="aQtk0x4redShwlyRu_nlCZs-F1LUDiI4WA68IvJlB1LOzbrDqTxRppthGmrOIq3_J7Zy98k5fqaidbonfSMZtS04gyNmkiA2HnzXo8hReW5vmXhcTbBkSt8LLENA0g4OkJF-BJJE"/>
                  <v:path arrowok="t"/>
                </v:shape>
                <w10:wrap type="topAndBottom"/>
              </v:group>
            </w:pict>
          </mc:Fallback>
        </mc:AlternateContent>
      </w:r>
    </w:p>
    <w:p w14:paraId="0CCA33A7" w14:textId="77777777" w:rsidR="00CC5370" w:rsidRDefault="00CC5370" w:rsidP="00CC5370">
      <w:bookmarkStart w:id="175" w:name="_Toc1985202"/>
    </w:p>
    <w:p w14:paraId="68FC3768" w14:textId="61EC6FA4" w:rsidR="00746535" w:rsidRPr="00953860" w:rsidRDefault="00746535" w:rsidP="00746535">
      <w:pPr>
        <w:pStyle w:val="Titre1"/>
        <w:pBdr>
          <w:bottom w:val="dashSmallGap" w:sz="4" w:space="1" w:color="9CC2E5" w:themeColor="accent1" w:themeTint="99"/>
        </w:pBdr>
        <w:spacing w:before="0"/>
        <w:jc w:val="center"/>
        <w:rPr>
          <w:rFonts w:asciiTheme="majorHAnsi" w:eastAsia="Times New Roman" w:hAnsiTheme="majorHAnsi"/>
          <w:sz w:val="28"/>
        </w:rPr>
      </w:pPr>
      <w:r>
        <w:rPr>
          <w:rFonts w:asciiTheme="majorHAnsi" w:eastAsia="Times New Roman" w:hAnsiTheme="majorHAnsi"/>
          <w:sz w:val="28"/>
        </w:rPr>
        <w:t>CROISSANCE DE L’ENFANT</w:t>
      </w:r>
      <w:bookmarkEnd w:id="175"/>
    </w:p>
    <w:p w14:paraId="00CF9C42" w14:textId="77777777" w:rsidR="008243B0" w:rsidRPr="00953860" w:rsidRDefault="008243B0" w:rsidP="008243B0">
      <w:pPr>
        <w:jc w:val="both"/>
        <w:rPr>
          <w:rFonts w:eastAsia="Times New Roman" w:cstheme="minorHAnsi"/>
          <w:i/>
          <w:lang w:eastAsia="fr-CA"/>
        </w:rPr>
      </w:pPr>
    </w:p>
    <w:p w14:paraId="37AA44A7" w14:textId="77777777" w:rsidR="008243B0" w:rsidRPr="00953860" w:rsidRDefault="008243B0" w:rsidP="008243B0">
      <w:pPr>
        <w:jc w:val="both"/>
        <w:rPr>
          <w:rFonts w:eastAsia="Times New Roman" w:cstheme="minorHAnsi"/>
          <w:i/>
          <w:lang w:eastAsia="fr-CA"/>
        </w:rPr>
      </w:pPr>
      <w:r w:rsidRPr="00953860">
        <w:rPr>
          <w:rFonts w:eastAsia="Times New Roman" w:cstheme="minorHAnsi"/>
          <w:i/>
          <w:lang w:eastAsia="fr-CA"/>
        </w:rPr>
        <w:t>Source : Cantin – Chapitre 2</w:t>
      </w:r>
    </w:p>
    <w:p w14:paraId="1A1888BF" w14:textId="77777777" w:rsidR="008243B0" w:rsidRPr="00953860" w:rsidRDefault="008243B0" w:rsidP="008243B0">
      <w:pPr>
        <w:jc w:val="both"/>
        <w:rPr>
          <w:rFonts w:eastAsia="Times New Roman" w:cs="Arial"/>
          <w:color w:val="000000"/>
          <w:lang w:eastAsia="fr-CA"/>
        </w:rPr>
      </w:pPr>
    </w:p>
    <w:p w14:paraId="3A42D0AB" w14:textId="77777777" w:rsidR="008243B0" w:rsidRPr="00953860" w:rsidRDefault="008243B0" w:rsidP="00591DB8">
      <w:pPr>
        <w:pStyle w:val="Paragraphedeliste"/>
        <w:numPr>
          <w:ilvl w:val="0"/>
          <w:numId w:val="71"/>
        </w:numPr>
        <w:jc w:val="both"/>
        <w:rPr>
          <w:rFonts w:eastAsia="Times New Roman" w:cs="Arial"/>
          <w:color w:val="000000"/>
          <w:lang w:eastAsia="fr-CA"/>
        </w:rPr>
      </w:pPr>
      <w:r w:rsidRPr="00953860">
        <w:rPr>
          <w:rFonts w:eastAsia="Times New Roman" w:cs="Arial"/>
          <w:color w:val="000000"/>
          <w:lang w:eastAsia="fr-CA"/>
        </w:rPr>
        <w:t>La SCP affirme que la surveillance de croissance (poids, taille, circonférence crânienne) est l’élément essentiel des soins de santé des NN. (se fier à courbes de croissances, comme celle de l’OMS)</w:t>
      </w:r>
    </w:p>
    <w:p w14:paraId="304BFC53" w14:textId="77777777" w:rsidR="008243B0" w:rsidRPr="00953860" w:rsidRDefault="008243B0" w:rsidP="00591DB8">
      <w:pPr>
        <w:pStyle w:val="Paragraphedeliste"/>
        <w:numPr>
          <w:ilvl w:val="0"/>
          <w:numId w:val="71"/>
        </w:numPr>
        <w:jc w:val="both"/>
        <w:rPr>
          <w:rFonts w:eastAsia="Times New Roman" w:cs="Arial"/>
          <w:color w:val="000000"/>
          <w:lang w:eastAsia="fr-CA"/>
        </w:rPr>
      </w:pPr>
      <w:r w:rsidRPr="00953860">
        <w:rPr>
          <w:rFonts w:eastAsia="Times New Roman" w:cs="Arial"/>
          <w:color w:val="000000"/>
          <w:lang w:eastAsia="fr-CA"/>
        </w:rPr>
        <w:t xml:space="preserve">Pour un prématuré: calculer la courbe de croissance avec l’âge postnatale corrigé (40 sem - âge gestationnel SA) </w:t>
      </w:r>
    </w:p>
    <w:p w14:paraId="6E1BCB93" w14:textId="77777777" w:rsidR="008243B0" w:rsidRPr="00953860" w:rsidRDefault="008243B0" w:rsidP="008243B0">
      <w:pPr>
        <w:sectPr w:rsidR="008243B0" w:rsidRPr="00953860" w:rsidSect="00225291">
          <w:type w:val="continuous"/>
          <w:pgSz w:w="12240" w:h="15840"/>
          <w:pgMar w:top="720" w:right="720" w:bottom="720" w:left="720" w:header="708" w:footer="708" w:gutter="0"/>
          <w:cols w:space="708"/>
          <w:docGrid w:linePitch="360"/>
        </w:sectPr>
      </w:pPr>
    </w:p>
    <w:bookmarkEnd w:id="154"/>
    <w:p w14:paraId="3B5DB4EC" w14:textId="5DD374C5" w:rsidR="008243B0" w:rsidRPr="00953860" w:rsidRDefault="00CC5370" w:rsidP="008243B0">
      <w:pPr>
        <w:pStyle w:val="Titre"/>
        <w:rPr>
          <w:b/>
          <w:sz w:val="48"/>
        </w:rPr>
      </w:pPr>
      <w:r>
        <w:rPr>
          <w:b/>
          <w:sz w:val="48"/>
        </w:rPr>
        <w:lastRenderedPageBreak/>
        <w:t>VACCINATION</w:t>
      </w:r>
    </w:p>
    <w:p w14:paraId="14F29894" w14:textId="77777777" w:rsidR="000644ED" w:rsidRPr="00953860" w:rsidRDefault="000644ED" w:rsidP="000644ED"/>
    <w:p w14:paraId="5573DB0C" w14:textId="77777777" w:rsidR="00CC5370" w:rsidRDefault="000644ED">
      <w:pPr>
        <w:pStyle w:val="TM1"/>
        <w:tabs>
          <w:tab w:val="right" w:leader="dot" w:pos="10790"/>
        </w:tabs>
        <w:rPr>
          <w:rFonts w:asciiTheme="minorHAnsi" w:eastAsiaTheme="minorEastAsia" w:hAnsiTheme="minorHAnsi" w:cstheme="minorBidi"/>
          <w:noProof/>
          <w:sz w:val="22"/>
          <w:szCs w:val="22"/>
          <w:lang w:val="fr-CA" w:eastAsia="fr-CA"/>
        </w:rPr>
      </w:pPr>
      <w:r w:rsidRPr="00953860">
        <w:fldChar w:fldCharType="begin"/>
      </w:r>
      <w:r w:rsidRPr="00953860">
        <w:instrText xml:space="preserve"> TOC \b Varia \* MERGEFORMAT </w:instrText>
      </w:r>
      <w:r w:rsidRPr="00953860">
        <w:fldChar w:fldCharType="separate"/>
      </w:r>
      <w:r w:rsidR="00CC5370" w:rsidRPr="006C216C">
        <w:rPr>
          <w:rFonts w:eastAsia="Times New Roman"/>
          <w:noProof/>
        </w:rPr>
        <w:t>VACCINATION – PRÉ &amp; POSTNATAL</w:t>
      </w:r>
      <w:r w:rsidR="00CC5370">
        <w:rPr>
          <w:noProof/>
        </w:rPr>
        <w:tab/>
      </w:r>
      <w:r w:rsidR="00CC5370">
        <w:rPr>
          <w:noProof/>
        </w:rPr>
        <w:fldChar w:fldCharType="begin"/>
      </w:r>
      <w:r w:rsidR="00CC5370">
        <w:rPr>
          <w:noProof/>
        </w:rPr>
        <w:instrText xml:space="preserve"> PAGEREF _Toc1985235 \h </w:instrText>
      </w:r>
      <w:r w:rsidR="00CC5370">
        <w:rPr>
          <w:noProof/>
        </w:rPr>
      </w:r>
      <w:r w:rsidR="00CC5370">
        <w:rPr>
          <w:noProof/>
        </w:rPr>
        <w:fldChar w:fldCharType="separate"/>
      </w:r>
      <w:r w:rsidR="00CC5370">
        <w:rPr>
          <w:noProof/>
        </w:rPr>
        <w:t>90</w:t>
      </w:r>
      <w:r w:rsidR="00CC5370">
        <w:rPr>
          <w:noProof/>
        </w:rPr>
        <w:fldChar w:fldCharType="end"/>
      </w:r>
    </w:p>
    <w:p w14:paraId="58A74B9A" w14:textId="77777777" w:rsidR="00CC5370" w:rsidRDefault="00CC5370">
      <w:pPr>
        <w:pStyle w:val="TM2"/>
        <w:tabs>
          <w:tab w:val="right" w:leader="dot" w:pos="10790"/>
        </w:tabs>
        <w:rPr>
          <w:rFonts w:asciiTheme="minorHAnsi" w:eastAsiaTheme="minorEastAsia" w:hAnsiTheme="minorHAnsi" w:cstheme="minorBidi"/>
          <w:noProof/>
          <w:sz w:val="22"/>
          <w:szCs w:val="22"/>
          <w:lang w:val="fr-CA" w:eastAsia="fr-CA"/>
        </w:rPr>
      </w:pPr>
      <w:r>
        <w:rPr>
          <w:noProof/>
        </w:rPr>
        <w:t>SOGC directive clinique no.357 (2018) : Immunisation pendant la grossesse</w:t>
      </w:r>
      <w:r>
        <w:rPr>
          <w:noProof/>
        </w:rPr>
        <w:tab/>
      </w:r>
      <w:r>
        <w:rPr>
          <w:noProof/>
        </w:rPr>
        <w:fldChar w:fldCharType="begin"/>
      </w:r>
      <w:r>
        <w:rPr>
          <w:noProof/>
        </w:rPr>
        <w:instrText xml:space="preserve"> PAGEREF _Toc1985236 \h </w:instrText>
      </w:r>
      <w:r>
        <w:rPr>
          <w:noProof/>
        </w:rPr>
      </w:r>
      <w:r>
        <w:rPr>
          <w:noProof/>
        </w:rPr>
        <w:fldChar w:fldCharType="separate"/>
      </w:r>
      <w:r>
        <w:rPr>
          <w:noProof/>
        </w:rPr>
        <w:t>90</w:t>
      </w:r>
      <w:r>
        <w:rPr>
          <w:noProof/>
        </w:rPr>
        <w:fldChar w:fldCharType="end"/>
      </w:r>
    </w:p>
    <w:p w14:paraId="250C3088" w14:textId="77777777" w:rsidR="00CC5370" w:rsidRDefault="00CC5370">
      <w:pPr>
        <w:pStyle w:val="TM2"/>
        <w:tabs>
          <w:tab w:val="right" w:leader="dot" w:pos="10790"/>
        </w:tabs>
        <w:rPr>
          <w:rFonts w:asciiTheme="minorHAnsi" w:eastAsiaTheme="minorEastAsia" w:hAnsiTheme="minorHAnsi" w:cstheme="minorBidi"/>
          <w:noProof/>
          <w:sz w:val="22"/>
          <w:szCs w:val="22"/>
          <w:lang w:val="fr-CA" w:eastAsia="fr-CA"/>
        </w:rPr>
      </w:pPr>
      <w:r>
        <w:rPr>
          <w:noProof/>
        </w:rPr>
        <w:t>Les vaccins et la grossesse</w:t>
      </w:r>
      <w:r>
        <w:rPr>
          <w:noProof/>
        </w:rPr>
        <w:tab/>
      </w:r>
      <w:r>
        <w:rPr>
          <w:noProof/>
        </w:rPr>
        <w:fldChar w:fldCharType="begin"/>
      </w:r>
      <w:r>
        <w:rPr>
          <w:noProof/>
        </w:rPr>
        <w:instrText xml:space="preserve"> PAGEREF _Toc1985237 \h </w:instrText>
      </w:r>
      <w:r>
        <w:rPr>
          <w:noProof/>
        </w:rPr>
      </w:r>
      <w:r>
        <w:rPr>
          <w:noProof/>
        </w:rPr>
        <w:fldChar w:fldCharType="separate"/>
      </w:r>
      <w:r>
        <w:rPr>
          <w:noProof/>
        </w:rPr>
        <w:t>90</w:t>
      </w:r>
      <w:r>
        <w:rPr>
          <w:noProof/>
        </w:rPr>
        <w:fldChar w:fldCharType="end"/>
      </w:r>
    </w:p>
    <w:p w14:paraId="5FAEA639" w14:textId="77777777" w:rsidR="00CC5370" w:rsidRDefault="00CC5370">
      <w:pPr>
        <w:pStyle w:val="TM3"/>
        <w:tabs>
          <w:tab w:val="right" w:leader="dot" w:pos="10790"/>
        </w:tabs>
        <w:rPr>
          <w:rFonts w:asciiTheme="minorHAnsi" w:eastAsiaTheme="minorEastAsia" w:hAnsiTheme="minorHAnsi" w:cstheme="minorBidi"/>
          <w:noProof/>
          <w:sz w:val="22"/>
          <w:szCs w:val="22"/>
          <w:lang w:val="fr-CA" w:eastAsia="fr-CA"/>
        </w:rPr>
      </w:pPr>
      <w:r>
        <w:rPr>
          <w:noProof/>
        </w:rPr>
        <w:t>Rubéole</w:t>
      </w:r>
      <w:r>
        <w:rPr>
          <w:noProof/>
        </w:rPr>
        <w:tab/>
      </w:r>
      <w:r>
        <w:rPr>
          <w:noProof/>
        </w:rPr>
        <w:fldChar w:fldCharType="begin"/>
      </w:r>
      <w:r>
        <w:rPr>
          <w:noProof/>
        </w:rPr>
        <w:instrText xml:space="preserve"> PAGEREF _Toc1985238 \h </w:instrText>
      </w:r>
      <w:r>
        <w:rPr>
          <w:noProof/>
        </w:rPr>
      </w:r>
      <w:r>
        <w:rPr>
          <w:noProof/>
        </w:rPr>
        <w:fldChar w:fldCharType="separate"/>
      </w:r>
      <w:r>
        <w:rPr>
          <w:noProof/>
        </w:rPr>
        <w:t>90</w:t>
      </w:r>
      <w:r>
        <w:rPr>
          <w:noProof/>
        </w:rPr>
        <w:fldChar w:fldCharType="end"/>
      </w:r>
    </w:p>
    <w:p w14:paraId="4A2BCA39" w14:textId="77777777" w:rsidR="00CC5370" w:rsidRDefault="00CC5370">
      <w:pPr>
        <w:pStyle w:val="TM3"/>
        <w:tabs>
          <w:tab w:val="right" w:leader="dot" w:pos="10790"/>
        </w:tabs>
        <w:rPr>
          <w:rFonts w:asciiTheme="minorHAnsi" w:eastAsiaTheme="minorEastAsia" w:hAnsiTheme="minorHAnsi" w:cstheme="minorBidi"/>
          <w:noProof/>
          <w:sz w:val="22"/>
          <w:szCs w:val="22"/>
          <w:lang w:val="fr-CA" w:eastAsia="fr-CA"/>
        </w:rPr>
      </w:pPr>
      <w:r>
        <w:rPr>
          <w:noProof/>
        </w:rPr>
        <w:t>Varicelle</w:t>
      </w:r>
      <w:r>
        <w:rPr>
          <w:noProof/>
        </w:rPr>
        <w:tab/>
      </w:r>
      <w:r>
        <w:rPr>
          <w:noProof/>
        </w:rPr>
        <w:fldChar w:fldCharType="begin"/>
      </w:r>
      <w:r>
        <w:rPr>
          <w:noProof/>
        </w:rPr>
        <w:instrText xml:space="preserve"> PAGEREF _Toc1985239 \h </w:instrText>
      </w:r>
      <w:r>
        <w:rPr>
          <w:noProof/>
        </w:rPr>
      </w:r>
      <w:r>
        <w:rPr>
          <w:noProof/>
        </w:rPr>
        <w:fldChar w:fldCharType="separate"/>
      </w:r>
      <w:r>
        <w:rPr>
          <w:noProof/>
        </w:rPr>
        <w:t>90</w:t>
      </w:r>
      <w:r>
        <w:rPr>
          <w:noProof/>
        </w:rPr>
        <w:fldChar w:fldCharType="end"/>
      </w:r>
    </w:p>
    <w:p w14:paraId="0CF9CDAB" w14:textId="77777777" w:rsidR="00CC5370" w:rsidRDefault="00CC5370">
      <w:pPr>
        <w:pStyle w:val="TM3"/>
        <w:tabs>
          <w:tab w:val="right" w:leader="dot" w:pos="10790"/>
        </w:tabs>
        <w:rPr>
          <w:rFonts w:asciiTheme="minorHAnsi" w:eastAsiaTheme="minorEastAsia" w:hAnsiTheme="minorHAnsi" w:cstheme="minorBidi"/>
          <w:noProof/>
          <w:sz w:val="22"/>
          <w:szCs w:val="22"/>
          <w:lang w:val="fr-CA" w:eastAsia="fr-CA"/>
        </w:rPr>
      </w:pPr>
      <w:r>
        <w:rPr>
          <w:noProof/>
        </w:rPr>
        <w:t>Diphtérie, coqueluche, tétanos (dcaT)</w:t>
      </w:r>
      <w:r>
        <w:rPr>
          <w:noProof/>
        </w:rPr>
        <w:tab/>
      </w:r>
      <w:r>
        <w:rPr>
          <w:noProof/>
        </w:rPr>
        <w:fldChar w:fldCharType="begin"/>
      </w:r>
      <w:r>
        <w:rPr>
          <w:noProof/>
        </w:rPr>
        <w:instrText xml:space="preserve"> PAGEREF _Toc1985240 \h </w:instrText>
      </w:r>
      <w:r>
        <w:rPr>
          <w:noProof/>
        </w:rPr>
      </w:r>
      <w:r>
        <w:rPr>
          <w:noProof/>
        </w:rPr>
        <w:fldChar w:fldCharType="separate"/>
      </w:r>
      <w:r>
        <w:rPr>
          <w:noProof/>
        </w:rPr>
        <w:t>90</w:t>
      </w:r>
      <w:r>
        <w:rPr>
          <w:noProof/>
        </w:rPr>
        <w:fldChar w:fldCharType="end"/>
      </w:r>
    </w:p>
    <w:p w14:paraId="6653CE3E" w14:textId="77777777" w:rsidR="00CC5370" w:rsidRDefault="00CC5370">
      <w:pPr>
        <w:pStyle w:val="TM3"/>
        <w:tabs>
          <w:tab w:val="right" w:leader="dot" w:pos="10790"/>
        </w:tabs>
        <w:rPr>
          <w:rFonts w:asciiTheme="minorHAnsi" w:eastAsiaTheme="minorEastAsia" w:hAnsiTheme="minorHAnsi" w:cstheme="minorBidi"/>
          <w:noProof/>
          <w:sz w:val="22"/>
          <w:szCs w:val="22"/>
          <w:lang w:val="fr-CA" w:eastAsia="fr-CA"/>
        </w:rPr>
      </w:pPr>
      <w:r>
        <w:rPr>
          <w:noProof/>
        </w:rPr>
        <w:t>Grippe</w:t>
      </w:r>
      <w:r>
        <w:rPr>
          <w:noProof/>
        </w:rPr>
        <w:tab/>
      </w:r>
      <w:r>
        <w:rPr>
          <w:noProof/>
        </w:rPr>
        <w:fldChar w:fldCharType="begin"/>
      </w:r>
      <w:r>
        <w:rPr>
          <w:noProof/>
        </w:rPr>
        <w:instrText xml:space="preserve"> PAGEREF _Toc1985241 \h </w:instrText>
      </w:r>
      <w:r>
        <w:rPr>
          <w:noProof/>
        </w:rPr>
      </w:r>
      <w:r>
        <w:rPr>
          <w:noProof/>
        </w:rPr>
        <w:fldChar w:fldCharType="separate"/>
      </w:r>
      <w:r>
        <w:rPr>
          <w:noProof/>
        </w:rPr>
        <w:t>91</w:t>
      </w:r>
      <w:r>
        <w:rPr>
          <w:noProof/>
        </w:rPr>
        <w:fldChar w:fldCharType="end"/>
      </w:r>
    </w:p>
    <w:p w14:paraId="381C1869" w14:textId="77777777" w:rsidR="00CC5370" w:rsidRDefault="00CC5370">
      <w:pPr>
        <w:pStyle w:val="TM3"/>
        <w:tabs>
          <w:tab w:val="right" w:leader="dot" w:pos="10790"/>
        </w:tabs>
        <w:rPr>
          <w:rFonts w:asciiTheme="minorHAnsi" w:eastAsiaTheme="minorEastAsia" w:hAnsiTheme="minorHAnsi" w:cstheme="minorBidi"/>
          <w:noProof/>
          <w:sz w:val="22"/>
          <w:szCs w:val="22"/>
          <w:lang w:val="fr-CA" w:eastAsia="fr-CA"/>
        </w:rPr>
      </w:pPr>
      <w:r>
        <w:rPr>
          <w:noProof/>
        </w:rPr>
        <w:t>Hépatite A</w:t>
      </w:r>
      <w:r>
        <w:rPr>
          <w:noProof/>
        </w:rPr>
        <w:tab/>
      </w:r>
      <w:r>
        <w:rPr>
          <w:noProof/>
        </w:rPr>
        <w:fldChar w:fldCharType="begin"/>
      </w:r>
      <w:r>
        <w:rPr>
          <w:noProof/>
        </w:rPr>
        <w:instrText xml:space="preserve"> PAGEREF _Toc1985242 \h </w:instrText>
      </w:r>
      <w:r>
        <w:rPr>
          <w:noProof/>
        </w:rPr>
      </w:r>
      <w:r>
        <w:rPr>
          <w:noProof/>
        </w:rPr>
        <w:fldChar w:fldCharType="separate"/>
      </w:r>
      <w:r>
        <w:rPr>
          <w:noProof/>
        </w:rPr>
        <w:t>91</w:t>
      </w:r>
      <w:r>
        <w:rPr>
          <w:noProof/>
        </w:rPr>
        <w:fldChar w:fldCharType="end"/>
      </w:r>
    </w:p>
    <w:p w14:paraId="28E13F99" w14:textId="77777777" w:rsidR="00CC5370" w:rsidRDefault="00CC5370">
      <w:pPr>
        <w:pStyle w:val="TM3"/>
        <w:tabs>
          <w:tab w:val="right" w:leader="dot" w:pos="10790"/>
        </w:tabs>
        <w:rPr>
          <w:rFonts w:asciiTheme="minorHAnsi" w:eastAsiaTheme="minorEastAsia" w:hAnsiTheme="minorHAnsi" w:cstheme="minorBidi"/>
          <w:noProof/>
          <w:sz w:val="22"/>
          <w:szCs w:val="22"/>
          <w:lang w:val="fr-CA" w:eastAsia="fr-CA"/>
        </w:rPr>
      </w:pPr>
      <w:r>
        <w:rPr>
          <w:noProof/>
        </w:rPr>
        <w:t>Hépatite B</w:t>
      </w:r>
      <w:r>
        <w:rPr>
          <w:noProof/>
        </w:rPr>
        <w:tab/>
      </w:r>
      <w:r>
        <w:rPr>
          <w:noProof/>
        </w:rPr>
        <w:fldChar w:fldCharType="begin"/>
      </w:r>
      <w:r>
        <w:rPr>
          <w:noProof/>
        </w:rPr>
        <w:instrText xml:space="preserve"> PAGEREF _Toc1985243 \h </w:instrText>
      </w:r>
      <w:r>
        <w:rPr>
          <w:noProof/>
        </w:rPr>
      </w:r>
      <w:r>
        <w:rPr>
          <w:noProof/>
        </w:rPr>
        <w:fldChar w:fldCharType="separate"/>
      </w:r>
      <w:r>
        <w:rPr>
          <w:noProof/>
        </w:rPr>
        <w:t>91</w:t>
      </w:r>
      <w:r>
        <w:rPr>
          <w:noProof/>
        </w:rPr>
        <w:fldChar w:fldCharType="end"/>
      </w:r>
    </w:p>
    <w:p w14:paraId="6451A70C" w14:textId="77777777" w:rsidR="00CC5370" w:rsidRDefault="00CC5370">
      <w:pPr>
        <w:pStyle w:val="TM3"/>
        <w:tabs>
          <w:tab w:val="right" w:leader="dot" w:pos="10790"/>
        </w:tabs>
        <w:rPr>
          <w:rFonts w:asciiTheme="minorHAnsi" w:eastAsiaTheme="minorEastAsia" w:hAnsiTheme="minorHAnsi" w:cstheme="minorBidi"/>
          <w:noProof/>
          <w:sz w:val="22"/>
          <w:szCs w:val="22"/>
          <w:lang w:val="fr-CA" w:eastAsia="fr-CA"/>
        </w:rPr>
      </w:pPr>
      <w:r>
        <w:rPr>
          <w:noProof/>
        </w:rPr>
        <w:t>Virus du papillome humain (VPH)</w:t>
      </w:r>
      <w:r>
        <w:rPr>
          <w:noProof/>
        </w:rPr>
        <w:tab/>
      </w:r>
      <w:r>
        <w:rPr>
          <w:noProof/>
        </w:rPr>
        <w:fldChar w:fldCharType="begin"/>
      </w:r>
      <w:r>
        <w:rPr>
          <w:noProof/>
        </w:rPr>
        <w:instrText xml:space="preserve"> PAGEREF _Toc1985244 \h </w:instrText>
      </w:r>
      <w:r>
        <w:rPr>
          <w:noProof/>
        </w:rPr>
      </w:r>
      <w:r>
        <w:rPr>
          <w:noProof/>
        </w:rPr>
        <w:fldChar w:fldCharType="separate"/>
      </w:r>
      <w:r>
        <w:rPr>
          <w:noProof/>
        </w:rPr>
        <w:t>91</w:t>
      </w:r>
      <w:r>
        <w:rPr>
          <w:noProof/>
        </w:rPr>
        <w:fldChar w:fldCharType="end"/>
      </w:r>
    </w:p>
    <w:p w14:paraId="2B8268BA" w14:textId="77777777" w:rsidR="00CC5370" w:rsidRDefault="00CC5370">
      <w:pPr>
        <w:pStyle w:val="TM3"/>
        <w:tabs>
          <w:tab w:val="right" w:leader="dot" w:pos="10790"/>
        </w:tabs>
        <w:rPr>
          <w:rFonts w:asciiTheme="minorHAnsi" w:eastAsiaTheme="minorEastAsia" w:hAnsiTheme="minorHAnsi" w:cstheme="minorBidi"/>
          <w:noProof/>
          <w:sz w:val="22"/>
          <w:szCs w:val="22"/>
          <w:lang w:val="fr-CA" w:eastAsia="fr-CA"/>
        </w:rPr>
      </w:pPr>
      <w:r>
        <w:rPr>
          <w:noProof/>
        </w:rPr>
        <w:t>Pneumocoques</w:t>
      </w:r>
      <w:r>
        <w:rPr>
          <w:noProof/>
        </w:rPr>
        <w:tab/>
      </w:r>
      <w:r>
        <w:rPr>
          <w:noProof/>
        </w:rPr>
        <w:fldChar w:fldCharType="begin"/>
      </w:r>
      <w:r>
        <w:rPr>
          <w:noProof/>
        </w:rPr>
        <w:instrText xml:space="preserve"> PAGEREF _Toc1985245 \h </w:instrText>
      </w:r>
      <w:r>
        <w:rPr>
          <w:noProof/>
        </w:rPr>
      </w:r>
      <w:r>
        <w:rPr>
          <w:noProof/>
        </w:rPr>
        <w:fldChar w:fldCharType="separate"/>
      </w:r>
      <w:r>
        <w:rPr>
          <w:noProof/>
        </w:rPr>
        <w:t>91</w:t>
      </w:r>
      <w:r>
        <w:rPr>
          <w:noProof/>
        </w:rPr>
        <w:fldChar w:fldCharType="end"/>
      </w:r>
    </w:p>
    <w:p w14:paraId="44F87A97" w14:textId="77777777" w:rsidR="00CC5370" w:rsidRDefault="00CC5370">
      <w:pPr>
        <w:pStyle w:val="TM2"/>
        <w:tabs>
          <w:tab w:val="right" w:leader="dot" w:pos="10790"/>
        </w:tabs>
        <w:rPr>
          <w:rFonts w:asciiTheme="minorHAnsi" w:eastAsiaTheme="minorEastAsia" w:hAnsiTheme="minorHAnsi" w:cstheme="minorBidi"/>
          <w:noProof/>
          <w:sz w:val="22"/>
          <w:szCs w:val="22"/>
          <w:lang w:val="fr-CA" w:eastAsia="fr-CA"/>
        </w:rPr>
      </w:pPr>
      <w:r>
        <w:rPr>
          <w:noProof/>
        </w:rPr>
        <w:t>Effets secondaires des vaccins</w:t>
      </w:r>
      <w:r>
        <w:rPr>
          <w:noProof/>
        </w:rPr>
        <w:tab/>
      </w:r>
      <w:r>
        <w:rPr>
          <w:noProof/>
        </w:rPr>
        <w:fldChar w:fldCharType="begin"/>
      </w:r>
      <w:r>
        <w:rPr>
          <w:noProof/>
        </w:rPr>
        <w:instrText xml:space="preserve"> PAGEREF _Toc1985246 \h </w:instrText>
      </w:r>
      <w:r>
        <w:rPr>
          <w:noProof/>
        </w:rPr>
      </w:r>
      <w:r>
        <w:rPr>
          <w:noProof/>
        </w:rPr>
        <w:fldChar w:fldCharType="separate"/>
      </w:r>
      <w:r>
        <w:rPr>
          <w:noProof/>
        </w:rPr>
        <w:t>91</w:t>
      </w:r>
      <w:r>
        <w:rPr>
          <w:noProof/>
        </w:rPr>
        <w:fldChar w:fldCharType="end"/>
      </w:r>
    </w:p>
    <w:p w14:paraId="0B83D697" w14:textId="77777777" w:rsidR="00CC5370" w:rsidRDefault="00CC5370">
      <w:pPr>
        <w:pStyle w:val="TM1"/>
        <w:tabs>
          <w:tab w:val="right" w:leader="dot" w:pos="10790"/>
        </w:tabs>
        <w:rPr>
          <w:rFonts w:asciiTheme="minorHAnsi" w:eastAsiaTheme="minorEastAsia" w:hAnsiTheme="minorHAnsi" w:cstheme="minorBidi"/>
          <w:noProof/>
          <w:sz w:val="22"/>
          <w:szCs w:val="22"/>
          <w:lang w:val="fr-CA" w:eastAsia="fr-CA"/>
        </w:rPr>
      </w:pPr>
      <w:r w:rsidRPr="006C216C">
        <w:rPr>
          <w:rFonts w:eastAsia="Times New Roman"/>
          <w:noProof/>
        </w:rPr>
        <w:t>PROGRAMME DE VACCINATION DU QUÉBEC</w:t>
      </w:r>
      <w:r>
        <w:rPr>
          <w:noProof/>
        </w:rPr>
        <w:tab/>
      </w:r>
      <w:r>
        <w:rPr>
          <w:noProof/>
        </w:rPr>
        <w:fldChar w:fldCharType="begin"/>
      </w:r>
      <w:r>
        <w:rPr>
          <w:noProof/>
        </w:rPr>
        <w:instrText xml:space="preserve"> PAGEREF _Toc1985247 \h </w:instrText>
      </w:r>
      <w:r>
        <w:rPr>
          <w:noProof/>
        </w:rPr>
      </w:r>
      <w:r>
        <w:rPr>
          <w:noProof/>
        </w:rPr>
        <w:fldChar w:fldCharType="separate"/>
      </w:r>
      <w:r>
        <w:rPr>
          <w:noProof/>
        </w:rPr>
        <w:t>92</w:t>
      </w:r>
      <w:r>
        <w:rPr>
          <w:noProof/>
        </w:rPr>
        <w:fldChar w:fldCharType="end"/>
      </w:r>
    </w:p>
    <w:p w14:paraId="5BCC0943" w14:textId="77777777" w:rsidR="00CC5370" w:rsidRDefault="00CC5370">
      <w:pPr>
        <w:pStyle w:val="TM2"/>
        <w:tabs>
          <w:tab w:val="right" w:leader="dot" w:pos="10790"/>
        </w:tabs>
        <w:rPr>
          <w:rFonts w:asciiTheme="minorHAnsi" w:eastAsiaTheme="minorEastAsia" w:hAnsiTheme="minorHAnsi" w:cstheme="minorBidi"/>
          <w:noProof/>
          <w:sz w:val="22"/>
          <w:szCs w:val="22"/>
          <w:lang w:val="fr-CA" w:eastAsia="fr-CA"/>
        </w:rPr>
      </w:pPr>
      <w:r w:rsidRPr="006C216C">
        <w:rPr>
          <w:bCs/>
          <w:noProof/>
        </w:rPr>
        <w:t>Notion de consentement</w:t>
      </w:r>
      <w:r>
        <w:rPr>
          <w:noProof/>
        </w:rPr>
        <w:tab/>
      </w:r>
      <w:r>
        <w:rPr>
          <w:noProof/>
        </w:rPr>
        <w:fldChar w:fldCharType="begin"/>
      </w:r>
      <w:r>
        <w:rPr>
          <w:noProof/>
        </w:rPr>
        <w:instrText xml:space="preserve"> PAGEREF _Toc1985248 \h </w:instrText>
      </w:r>
      <w:r>
        <w:rPr>
          <w:noProof/>
        </w:rPr>
      </w:r>
      <w:r>
        <w:rPr>
          <w:noProof/>
        </w:rPr>
        <w:fldChar w:fldCharType="separate"/>
      </w:r>
      <w:r>
        <w:rPr>
          <w:noProof/>
        </w:rPr>
        <w:t>92</w:t>
      </w:r>
      <w:r>
        <w:rPr>
          <w:noProof/>
        </w:rPr>
        <w:fldChar w:fldCharType="end"/>
      </w:r>
    </w:p>
    <w:p w14:paraId="3D8C4833" w14:textId="77777777" w:rsidR="00CC5370" w:rsidRDefault="00CC5370">
      <w:pPr>
        <w:pStyle w:val="TM2"/>
        <w:tabs>
          <w:tab w:val="right" w:leader="dot" w:pos="10790"/>
        </w:tabs>
        <w:rPr>
          <w:rFonts w:asciiTheme="minorHAnsi" w:eastAsiaTheme="minorEastAsia" w:hAnsiTheme="minorHAnsi" w:cstheme="minorBidi"/>
          <w:noProof/>
          <w:sz w:val="22"/>
          <w:szCs w:val="22"/>
          <w:lang w:val="fr-CA" w:eastAsia="fr-CA"/>
        </w:rPr>
      </w:pPr>
      <w:r>
        <w:rPr>
          <w:noProof/>
        </w:rPr>
        <w:t>Vaccin contre l’hépatite B</w:t>
      </w:r>
      <w:r>
        <w:rPr>
          <w:noProof/>
        </w:rPr>
        <w:tab/>
      </w:r>
      <w:r>
        <w:rPr>
          <w:noProof/>
        </w:rPr>
        <w:fldChar w:fldCharType="begin"/>
      </w:r>
      <w:r>
        <w:rPr>
          <w:noProof/>
        </w:rPr>
        <w:instrText xml:space="preserve"> PAGEREF _Toc1985249 \h </w:instrText>
      </w:r>
      <w:r>
        <w:rPr>
          <w:noProof/>
        </w:rPr>
      </w:r>
      <w:r>
        <w:rPr>
          <w:noProof/>
        </w:rPr>
        <w:fldChar w:fldCharType="separate"/>
      </w:r>
      <w:r>
        <w:rPr>
          <w:noProof/>
        </w:rPr>
        <w:t>93</w:t>
      </w:r>
      <w:r>
        <w:rPr>
          <w:noProof/>
        </w:rPr>
        <w:fldChar w:fldCharType="end"/>
      </w:r>
    </w:p>
    <w:p w14:paraId="49BAA5D7" w14:textId="77777777" w:rsidR="00CC5370" w:rsidRDefault="00CC5370">
      <w:pPr>
        <w:pStyle w:val="TM2"/>
        <w:tabs>
          <w:tab w:val="right" w:leader="dot" w:pos="10790"/>
        </w:tabs>
        <w:rPr>
          <w:rFonts w:asciiTheme="minorHAnsi" w:eastAsiaTheme="minorEastAsia" w:hAnsiTheme="minorHAnsi" w:cstheme="minorBidi"/>
          <w:noProof/>
          <w:sz w:val="22"/>
          <w:szCs w:val="22"/>
          <w:lang w:val="fr-CA" w:eastAsia="fr-CA"/>
        </w:rPr>
      </w:pPr>
      <w:r>
        <w:rPr>
          <w:noProof/>
        </w:rPr>
        <w:t>Vaccin contre la varicelle – le Zona</w:t>
      </w:r>
      <w:r>
        <w:rPr>
          <w:noProof/>
        </w:rPr>
        <w:tab/>
      </w:r>
      <w:r>
        <w:rPr>
          <w:noProof/>
        </w:rPr>
        <w:fldChar w:fldCharType="begin"/>
      </w:r>
      <w:r>
        <w:rPr>
          <w:noProof/>
        </w:rPr>
        <w:instrText xml:space="preserve"> PAGEREF _Toc1985250 \h </w:instrText>
      </w:r>
      <w:r>
        <w:rPr>
          <w:noProof/>
        </w:rPr>
      </w:r>
      <w:r>
        <w:rPr>
          <w:noProof/>
        </w:rPr>
        <w:fldChar w:fldCharType="separate"/>
      </w:r>
      <w:r>
        <w:rPr>
          <w:noProof/>
        </w:rPr>
        <w:t>94</w:t>
      </w:r>
      <w:r>
        <w:rPr>
          <w:noProof/>
        </w:rPr>
        <w:fldChar w:fldCharType="end"/>
      </w:r>
    </w:p>
    <w:p w14:paraId="673EB56C" w14:textId="77777777" w:rsidR="000644ED" w:rsidRPr="00953860" w:rsidRDefault="000644ED" w:rsidP="000644ED">
      <w:pPr>
        <w:sectPr w:rsidR="000644ED" w:rsidRPr="00953860" w:rsidSect="00A97635">
          <w:pgSz w:w="12240" w:h="15840"/>
          <w:pgMar w:top="720" w:right="720" w:bottom="720" w:left="720" w:header="708" w:footer="708" w:gutter="0"/>
          <w:cols w:space="708"/>
          <w:docGrid w:linePitch="360"/>
        </w:sectPr>
      </w:pPr>
      <w:r w:rsidRPr="00953860">
        <w:fldChar w:fldCharType="end"/>
      </w:r>
    </w:p>
    <w:p w14:paraId="6BC2CC05" w14:textId="77777777" w:rsidR="008243B0" w:rsidRPr="00953860" w:rsidRDefault="008243B0" w:rsidP="008243B0">
      <w:pPr>
        <w:pStyle w:val="Titre1"/>
        <w:pBdr>
          <w:bottom w:val="dashSmallGap" w:sz="4" w:space="1" w:color="9CC2E5" w:themeColor="accent1" w:themeTint="99"/>
        </w:pBdr>
        <w:spacing w:before="0"/>
        <w:jc w:val="center"/>
        <w:rPr>
          <w:rFonts w:asciiTheme="majorHAnsi" w:eastAsia="Times New Roman" w:hAnsiTheme="majorHAnsi"/>
          <w:sz w:val="28"/>
        </w:rPr>
      </w:pPr>
      <w:bookmarkStart w:id="176" w:name="_Toc536438498"/>
      <w:bookmarkStart w:id="177" w:name="Varia"/>
      <w:bookmarkStart w:id="178" w:name="_Toc1985235"/>
      <w:r w:rsidRPr="00953860">
        <w:rPr>
          <w:rFonts w:asciiTheme="majorHAnsi" w:eastAsia="Times New Roman" w:hAnsiTheme="majorHAnsi"/>
          <w:sz w:val="28"/>
        </w:rPr>
        <w:lastRenderedPageBreak/>
        <w:t>VACCINATION – PRÉ &amp; POSTNATAL</w:t>
      </w:r>
      <w:bookmarkEnd w:id="176"/>
      <w:bookmarkEnd w:id="178"/>
    </w:p>
    <w:p w14:paraId="2B19C937" w14:textId="77777777" w:rsidR="008243B0" w:rsidRPr="00953860" w:rsidRDefault="008243B0" w:rsidP="008243B0">
      <w:pPr>
        <w:rPr>
          <w:rFonts w:eastAsia="Times New Roman"/>
          <w:szCs w:val="22"/>
        </w:rPr>
      </w:pPr>
    </w:p>
    <w:p w14:paraId="1748FDF4" w14:textId="77777777" w:rsidR="008243B0" w:rsidRPr="00953860" w:rsidRDefault="008243B0" w:rsidP="008243B0">
      <w:pPr>
        <w:pStyle w:val="Titre2"/>
      </w:pPr>
      <w:bookmarkStart w:id="179" w:name="_Toc536438499"/>
      <w:bookmarkStart w:id="180" w:name="_Toc1985236"/>
      <w:r w:rsidRPr="00953860">
        <w:t>SOGC directive clinique no.357 (2018) : Immunisation pendant la grossesse</w:t>
      </w:r>
      <w:bookmarkEnd w:id="179"/>
      <w:bookmarkEnd w:id="180"/>
    </w:p>
    <w:p w14:paraId="66432B3E" w14:textId="77777777" w:rsidR="008243B0" w:rsidRPr="00953860" w:rsidRDefault="008243B0" w:rsidP="008243B0">
      <w:pPr>
        <w:rPr>
          <w:rFonts w:eastAsia="Times New Roman"/>
          <w:szCs w:val="22"/>
        </w:rPr>
      </w:pPr>
    </w:p>
    <w:p w14:paraId="39DECCCE" w14:textId="77777777" w:rsidR="008243B0" w:rsidRPr="00953860" w:rsidRDefault="008243B0" w:rsidP="008243B0">
      <w:pPr>
        <w:pStyle w:val="Paragraphedeliste"/>
        <w:numPr>
          <w:ilvl w:val="1"/>
          <w:numId w:val="22"/>
        </w:numPr>
        <w:ind w:left="709" w:hanging="425"/>
        <w:jc w:val="both"/>
        <w:rPr>
          <w:szCs w:val="22"/>
        </w:rPr>
      </w:pPr>
      <w:r w:rsidRPr="00953860">
        <w:rPr>
          <w:rFonts w:cs="Arial"/>
          <w:color w:val="000000"/>
          <w:szCs w:val="22"/>
        </w:rPr>
        <w:t>Obtenir les ATCD vaccinaux pertinents des femmes et leur offrir les vaccins nécessaires.</w:t>
      </w:r>
    </w:p>
    <w:p w14:paraId="3363C82A" w14:textId="77777777" w:rsidR="008243B0" w:rsidRPr="00953860" w:rsidRDefault="008243B0" w:rsidP="008243B0">
      <w:pPr>
        <w:pStyle w:val="Paragraphedeliste"/>
        <w:numPr>
          <w:ilvl w:val="1"/>
          <w:numId w:val="22"/>
        </w:numPr>
        <w:ind w:left="709" w:hanging="425"/>
        <w:jc w:val="both"/>
        <w:rPr>
          <w:szCs w:val="22"/>
        </w:rPr>
      </w:pPr>
      <w:r w:rsidRPr="00953860">
        <w:rPr>
          <w:rFonts w:cs="Arial"/>
          <w:color w:val="000000"/>
          <w:szCs w:val="22"/>
        </w:rPr>
        <w:t xml:space="preserve">Les vaccins </w:t>
      </w:r>
      <w:r w:rsidRPr="00953860">
        <w:rPr>
          <w:rFonts w:cs="Arial"/>
          <w:b/>
          <w:color w:val="FF0000"/>
          <w:szCs w:val="22"/>
        </w:rPr>
        <w:t>vivants et vivants atténués ne devraient pas être administrés durant la</w:t>
      </w:r>
      <w:r w:rsidRPr="00953860">
        <w:rPr>
          <w:rFonts w:cs="Arial"/>
          <w:color w:val="FF0000"/>
          <w:szCs w:val="22"/>
        </w:rPr>
        <w:t xml:space="preserve"> gx </w:t>
      </w:r>
      <w:r w:rsidRPr="00953860">
        <w:rPr>
          <w:rFonts w:cs="Arial"/>
          <w:color w:val="000000"/>
          <w:szCs w:val="22"/>
        </w:rPr>
        <w:t xml:space="preserve">(il y a un </w:t>
      </w:r>
      <w:r w:rsidRPr="00953860">
        <w:rPr>
          <w:rFonts w:cs="Arial"/>
          <w:b/>
          <w:bCs/>
          <w:color w:val="000000"/>
          <w:szCs w:val="22"/>
        </w:rPr>
        <w:t>risque théorique</w:t>
      </w:r>
      <w:r w:rsidRPr="00953860">
        <w:rPr>
          <w:rFonts w:cs="Arial"/>
          <w:color w:val="000000"/>
          <w:szCs w:val="22"/>
        </w:rPr>
        <w:t xml:space="preserve"> pour le fœtus).</w:t>
      </w:r>
    </w:p>
    <w:p w14:paraId="1602B81F" w14:textId="77777777" w:rsidR="008243B0" w:rsidRPr="00953860" w:rsidRDefault="008243B0" w:rsidP="008243B0">
      <w:pPr>
        <w:pStyle w:val="Paragraphedeliste"/>
        <w:numPr>
          <w:ilvl w:val="1"/>
          <w:numId w:val="22"/>
        </w:numPr>
        <w:ind w:left="709" w:hanging="425"/>
        <w:jc w:val="both"/>
        <w:rPr>
          <w:szCs w:val="22"/>
        </w:rPr>
      </w:pPr>
      <w:r w:rsidRPr="00953860">
        <w:rPr>
          <w:rFonts w:cs="Arial"/>
          <w:color w:val="000000"/>
          <w:szCs w:val="22"/>
        </w:rPr>
        <w:t>Les femmes enceintes ayant reçu par inadvertance un vaccin vivant ou vivant atténué ne devraient pas être encouragées à interrompre leur grossesse en raison d’un risque de tératogénicité.</w:t>
      </w:r>
    </w:p>
    <w:p w14:paraId="015E2DF8" w14:textId="77777777" w:rsidR="008243B0" w:rsidRPr="00953860" w:rsidRDefault="008243B0" w:rsidP="008243B0">
      <w:pPr>
        <w:pStyle w:val="Paragraphedeliste"/>
        <w:numPr>
          <w:ilvl w:val="1"/>
          <w:numId w:val="22"/>
        </w:numPr>
        <w:ind w:left="709" w:hanging="425"/>
        <w:jc w:val="both"/>
        <w:rPr>
          <w:szCs w:val="22"/>
        </w:rPr>
      </w:pPr>
      <w:r w:rsidRPr="00953860">
        <w:rPr>
          <w:rFonts w:cs="Arial"/>
          <w:color w:val="000000"/>
          <w:szCs w:val="22"/>
        </w:rPr>
        <w:t xml:space="preserve">Les femmes non enceintes recevant un vaccin vivant ou vivant atténué devraient être avisées </w:t>
      </w:r>
      <w:r w:rsidRPr="00953860">
        <w:rPr>
          <w:rFonts w:cs="Arial"/>
          <w:b/>
          <w:color w:val="000000"/>
          <w:szCs w:val="22"/>
        </w:rPr>
        <w:t xml:space="preserve">d’éviter de tomber enceintes pour </w:t>
      </w:r>
      <w:r w:rsidRPr="00953860">
        <w:rPr>
          <w:rFonts w:cs="Arial"/>
          <w:b/>
          <w:color w:val="FF0000"/>
          <w:szCs w:val="22"/>
        </w:rPr>
        <w:t xml:space="preserve">au moins </w:t>
      </w:r>
      <w:r w:rsidRPr="00953860">
        <w:rPr>
          <w:rFonts w:cs="Arial"/>
          <w:b/>
          <w:bCs/>
          <w:color w:val="FF0000"/>
          <w:szCs w:val="22"/>
        </w:rPr>
        <w:t>4 semaines.</w:t>
      </w:r>
    </w:p>
    <w:p w14:paraId="1516391F" w14:textId="77777777" w:rsidR="008243B0" w:rsidRPr="00953860" w:rsidRDefault="008243B0" w:rsidP="008243B0">
      <w:pPr>
        <w:pStyle w:val="Paragraphedeliste"/>
        <w:numPr>
          <w:ilvl w:val="1"/>
          <w:numId w:val="22"/>
        </w:numPr>
        <w:ind w:left="709" w:hanging="425"/>
        <w:jc w:val="both"/>
        <w:rPr>
          <w:szCs w:val="22"/>
        </w:rPr>
      </w:pPr>
      <w:r w:rsidRPr="00953860">
        <w:rPr>
          <w:rFonts w:cs="Arial"/>
          <w:b/>
          <w:color w:val="FF36BF"/>
          <w:szCs w:val="22"/>
        </w:rPr>
        <w:t>Les vaccins viraux inactivés, bactériens et à base d’anatoxine peuvent être administrés sans danger durant la gx.</w:t>
      </w:r>
    </w:p>
    <w:p w14:paraId="109A0C51" w14:textId="77777777" w:rsidR="008243B0" w:rsidRPr="00953860" w:rsidRDefault="008243B0" w:rsidP="008243B0">
      <w:pPr>
        <w:pStyle w:val="Paragraphedeliste"/>
        <w:numPr>
          <w:ilvl w:val="1"/>
          <w:numId w:val="22"/>
        </w:numPr>
        <w:ind w:left="709" w:hanging="425"/>
        <w:jc w:val="both"/>
        <w:rPr>
          <w:szCs w:val="22"/>
        </w:rPr>
      </w:pPr>
      <w:r w:rsidRPr="00953860">
        <w:rPr>
          <w:rFonts w:cs="Arial"/>
          <w:color w:val="000000"/>
          <w:szCs w:val="22"/>
        </w:rPr>
        <w:t>L’allaitement maternel n’est pas une contre-indication à la vaccination.</w:t>
      </w:r>
    </w:p>
    <w:p w14:paraId="00D74B4B" w14:textId="77777777" w:rsidR="008243B0" w:rsidRPr="00953860" w:rsidRDefault="008243B0" w:rsidP="008243B0">
      <w:pPr>
        <w:pStyle w:val="Paragraphedeliste"/>
        <w:numPr>
          <w:ilvl w:val="1"/>
          <w:numId w:val="22"/>
        </w:numPr>
        <w:ind w:left="709" w:hanging="425"/>
        <w:jc w:val="both"/>
        <w:rPr>
          <w:szCs w:val="22"/>
        </w:rPr>
      </w:pPr>
      <w:r w:rsidRPr="00953860">
        <w:rPr>
          <w:rFonts w:cs="Arial"/>
          <w:b/>
          <w:color w:val="FF36BF"/>
          <w:szCs w:val="22"/>
        </w:rPr>
        <w:t xml:space="preserve">Toutes femmes enceintes devraient se voir offrir les vaccins à base d’anatoxine contre la </w:t>
      </w:r>
      <w:r w:rsidRPr="00953860">
        <w:rPr>
          <w:rFonts w:cs="Arial"/>
          <w:b/>
          <w:bCs/>
          <w:color w:val="FF36BF"/>
          <w:szCs w:val="22"/>
        </w:rPr>
        <w:t>diphtérie</w:t>
      </w:r>
      <w:r w:rsidRPr="00953860">
        <w:rPr>
          <w:rFonts w:cs="Arial"/>
          <w:b/>
          <w:color w:val="FF36BF"/>
          <w:szCs w:val="22"/>
        </w:rPr>
        <w:t xml:space="preserve"> et le </w:t>
      </w:r>
      <w:r w:rsidRPr="00953860">
        <w:rPr>
          <w:rFonts w:cs="Arial"/>
          <w:b/>
          <w:bCs/>
          <w:color w:val="FF36BF"/>
          <w:szCs w:val="22"/>
        </w:rPr>
        <w:t>tétanos</w:t>
      </w:r>
      <w:r w:rsidRPr="00953860">
        <w:rPr>
          <w:rFonts w:cs="Arial"/>
          <w:b/>
          <w:color w:val="FF36BF"/>
          <w:szCs w:val="22"/>
        </w:rPr>
        <w:t xml:space="preserve"> ainsi que le vaccin acellulaire contre la </w:t>
      </w:r>
      <w:r w:rsidRPr="00953860">
        <w:rPr>
          <w:rFonts w:cs="Arial"/>
          <w:b/>
          <w:bCs/>
          <w:color w:val="FF36BF"/>
          <w:szCs w:val="22"/>
        </w:rPr>
        <w:t>coqueluche</w:t>
      </w:r>
      <w:r w:rsidRPr="00953860">
        <w:rPr>
          <w:rFonts w:cs="Arial"/>
          <w:b/>
          <w:color w:val="FF36BF"/>
          <w:szCs w:val="22"/>
        </w:rPr>
        <w:t xml:space="preserve"> au 2e ou au 3</w:t>
      </w:r>
      <w:r w:rsidRPr="00953860">
        <w:rPr>
          <w:rFonts w:cs="Arial"/>
          <w:b/>
          <w:color w:val="FF36BF"/>
          <w:szCs w:val="22"/>
          <w:vertAlign w:val="superscript"/>
        </w:rPr>
        <w:t>e</w:t>
      </w:r>
      <w:r w:rsidRPr="00953860">
        <w:rPr>
          <w:rFonts w:cs="Arial"/>
          <w:b/>
          <w:color w:val="FF36BF"/>
          <w:szCs w:val="22"/>
        </w:rPr>
        <w:t xml:space="preserve"> T–  entre 21e et 32e sem gx. À q </w:t>
      </w:r>
      <w:proofErr w:type="gramStart"/>
      <w:r w:rsidRPr="00953860">
        <w:rPr>
          <w:rFonts w:cs="Arial"/>
          <w:b/>
          <w:color w:val="FF36BF"/>
          <w:szCs w:val="22"/>
        </w:rPr>
        <w:t>grossesse</w:t>
      </w:r>
      <w:proofErr w:type="gramEnd"/>
      <w:r w:rsidRPr="00953860">
        <w:rPr>
          <w:rFonts w:cs="Arial"/>
          <w:b/>
          <w:color w:val="FF36BF"/>
          <w:szCs w:val="22"/>
        </w:rPr>
        <w:t xml:space="preserve"> – peu importe leurs ATCD vaccinaux.</w:t>
      </w:r>
    </w:p>
    <w:p w14:paraId="5E703F7E" w14:textId="77777777" w:rsidR="008243B0" w:rsidRPr="00953860" w:rsidRDefault="008243B0" w:rsidP="008243B0">
      <w:pPr>
        <w:pStyle w:val="Paragraphedeliste"/>
        <w:numPr>
          <w:ilvl w:val="1"/>
          <w:numId w:val="22"/>
        </w:numPr>
        <w:ind w:left="709" w:hanging="425"/>
        <w:jc w:val="both"/>
        <w:rPr>
          <w:color w:val="FF36BF"/>
          <w:szCs w:val="22"/>
        </w:rPr>
      </w:pPr>
      <w:r w:rsidRPr="00953860">
        <w:rPr>
          <w:rFonts w:cs="Arial"/>
          <w:color w:val="FF36BF"/>
          <w:szCs w:val="22"/>
        </w:rPr>
        <w:t xml:space="preserve">Toutes femmes enceintes et celles susceptibles d’être enceintes pendant la saison de la grippe devraient se voir offrir </w:t>
      </w:r>
      <w:r w:rsidRPr="00953860">
        <w:rPr>
          <w:rFonts w:cs="Arial"/>
          <w:b/>
          <w:color w:val="FF36BF"/>
          <w:szCs w:val="22"/>
        </w:rPr>
        <w:t xml:space="preserve">le </w:t>
      </w:r>
      <w:r w:rsidRPr="00953860">
        <w:rPr>
          <w:rFonts w:cs="Arial"/>
          <w:b/>
          <w:bCs/>
          <w:color w:val="FF36BF"/>
          <w:szCs w:val="22"/>
        </w:rPr>
        <w:t>vaccin antigrippal inactivé</w:t>
      </w:r>
      <w:r w:rsidRPr="00953860">
        <w:rPr>
          <w:rFonts w:cs="Arial"/>
          <w:color w:val="FF36BF"/>
          <w:szCs w:val="22"/>
        </w:rPr>
        <w:t xml:space="preserve"> afin de prévenir la mortalité et la morbidité maternelles et infantiles liées à cette infection.</w:t>
      </w:r>
    </w:p>
    <w:p w14:paraId="1340B2A9" w14:textId="77777777" w:rsidR="008243B0" w:rsidRPr="00953860" w:rsidRDefault="008243B0" w:rsidP="008243B0">
      <w:pPr>
        <w:pStyle w:val="Paragraphedeliste"/>
        <w:numPr>
          <w:ilvl w:val="1"/>
          <w:numId w:val="22"/>
        </w:numPr>
        <w:ind w:left="709" w:hanging="425"/>
        <w:jc w:val="both"/>
        <w:rPr>
          <w:szCs w:val="22"/>
        </w:rPr>
      </w:pPr>
      <w:r w:rsidRPr="00953860">
        <w:rPr>
          <w:rFonts w:cs="Arial"/>
          <w:color w:val="000000"/>
          <w:szCs w:val="22"/>
        </w:rPr>
        <w:t xml:space="preserve">Les femmes enceintes qui ont dx de grippe devraient être tx par l’administration </w:t>
      </w:r>
      <w:r w:rsidRPr="00953860">
        <w:rPr>
          <w:rFonts w:cs="Arial"/>
          <w:b/>
          <w:color w:val="000000"/>
          <w:szCs w:val="22"/>
        </w:rPr>
        <w:t>d’oseltamivir</w:t>
      </w:r>
      <w:r w:rsidRPr="00953860">
        <w:rPr>
          <w:rFonts w:cs="Arial"/>
          <w:color w:val="000000"/>
          <w:szCs w:val="22"/>
        </w:rPr>
        <w:t xml:space="preserve"> (Tamiflu, 75 mg p.o. b.i.d.), peu importe ATCD vaccinaux.</w:t>
      </w:r>
    </w:p>
    <w:p w14:paraId="3412B79D" w14:textId="77777777" w:rsidR="008243B0" w:rsidRPr="00953860" w:rsidRDefault="008243B0" w:rsidP="008243B0">
      <w:pPr>
        <w:pStyle w:val="Paragraphedeliste"/>
        <w:numPr>
          <w:ilvl w:val="1"/>
          <w:numId w:val="22"/>
        </w:numPr>
        <w:ind w:left="709" w:hanging="425"/>
        <w:jc w:val="both"/>
        <w:rPr>
          <w:szCs w:val="22"/>
        </w:rPr>
      </w:pPr>
      <w:r w:rsidRPr="00953860">
        <w:rPr>
          <w:rFonts w:cs="Arial"/>
          <w:b/>
          <w:color w:val="000000"/>
          <w:szCs w:val="22"/>
        </w:rPr>
        <w:t xml:space="preserve">Les femmes enceintes qui présentent des </w:t>
      </w:r>
      <w:r w:rsidRPr="00953860">
        <w:rPr>
          <w:rFonts w:cs="Arial"/>
          <w:b/>
          <w:color w:val="FF0000"/>
          <w:szCs w:val="22"/>
        </w:rPr>
        <w:t xml:space="preserve">fct de risques </w:t>
      </w:r>
      <w:r w:rsidRPr="00953860">
        <w:rPr>
          <w:rFonts w:cs="Arial"/>
          <w:b/>
          <w:color w:val="000000"/>
          <w:szCs w:val="22"/>
        </w:rPr>
        <w:t xml:space="preserve">précis (comorbidités médicales, exposition) </w:t>
      </w:r>
      <w:r w:rsidRPr="00953860">
        <w:rPr>
          <w:rFonts w:cs="Arial"/>
          <w:b/>
          <w:color w:val="FF36BF"/>
          <w:szCs w:val="22"/>
        </w:rPr>
        <w:t xml:space="preserve">devraient se voir offrir les vaccins </w:t>
      </w:r>
      <w:r w:rsidRPr="00953860">
        <w:rPr>
          <w:rFonts w:cs="Arial"/>
          <w:b/>
          <w:bCs/>
          <w:color w:val="FF36BF"/>
          <w:szCs w:val="22"/>
        </w:rPr>
        <w:t>contre l’hépatite B, l’hépatite A, le méningocoque et le pneumocoque</w:t>
      </w:r>
      <w:r w:rsidRPr="00953860">
        <w:rPr>
          <w:rFonts w:cs="Arial"/>
          <w:b/>
          <w:color w:val="FF36BF"/>
          <w:szCs w:val="22"/>
        </w:rPr>
        <w:t>.</w:t>
      </w:r>
    </w:p>
    <w:p w14:paraId="4D1AE10B" w14:textId="77777777" w:rsidR="008243B0" w:rsidRPr="00953860" w:rsidRDefault="008243B0" w:rsidP="008243B0">
      <w:pPr>
        <w:jc w:val="both"/>
        <w:rPr>
          <w:szCs w:val="22"/>
        </w:rPr>
      </w:pPr>
    </w:p>
    <w:p w14:paraId="1B384920" w14:textId="77777777" w:rsidR="008243B0" w:rsidRPr="00953860" w:rsidRDefault="008243B0" w:rsidP="008243B0">
      <w:pPr>
        <w:jc w:val="both"/>
        <w:rPr>
          <w:szCs w:val="22"/>
          <w:u w:val="single"/>
        </w:rPr>
      </w:pPr>
      <w:r w:rsidRPr="00953860">
        <w:rPr>
          <w:szCs w:val="22"/>
          <w:u w:val="single"/>
        </w:rPr>
        <w:t>Quelques faits</w:t>
      </w:r>
    </w:p>
    <w:p w14:paraId="595A1A34" w14:textId="77777777" w:rsidR="008243B0" w:rsidRPr="00953860" w:rsidRDefault="008243B0" w:rsidP="008243B0">
      <w:pPr>
        <w:pStyle w:val="Paragraphedeliste"/>
        <w:numPr>
          <w:ilvl w:val="0"/>
          <w:numId w:val="60"/>
        </w:numPr>
        <w:jc w:val="both"/>
        <w:textAlignment w:val="baseline"/>
        <w:rPr>
          <w:rFonts w:cs="Arial"/>
          <w:color w:val="000000"/>
          <w:szCs w:val="22"/>
        </w:rPr>
      </w:pPr>
      <w:r w:rsidRPr="00953860">
        <w:rPr>
          <w:rFonts w:cs="Arial"/>
          <w:color w:val="000000"/>
          <w:szCs w:val="22"/>
        </w:rPr>
        <w:t xml:space="preserve">La vaccination des femmes enceintes permet la </w:t>
      </w:r>
      <w:r w:rsidRPr="00953860">
        <w:rPr>
          <w:rFonts w:cs="Arial"/>
          <w:b/>
          <w:color w:val="000000"/>
          <w:szCs w:val="22"/>
        </w:rPr>
        <w:t>baisse significative de l’incidence des maladies évitables</w:t>
      </w:r>
      <w:r w:rsidRPr="00953860">
        <w:rPr>
          <w:rFonts w:cs="Arial"/>
          <w:color w:val="000000"/>
          <w:szCs w:val="22"/>
        </w:rPr>
        <w:t>, ce qui est bénéfique non seulement pour les mères et les bébés, mais aussi pour la population. (Prévention sociale)</w:t>
      </w:r>
    </w:p>
    <w:p w14:paraId="70AC24F7" w14:textId="77777777" w:rsidR="008243B0" w:rsidRPr="00953860" w:rsidRDefault="008243B0" w:rsidP="008243B0">
      <w:pPr>
        <w:numPr>
          <w:ilvl w:val="0"/>
          <w:numId w:val="30"/>
        </w:numPr>
        <w:jc w:val="both"/>
        <w:textAlignment w:val="baseline"/>
        <w:rPr>
          <w:rFonts w:cs="Arial"/>
          <w:b/>
          <w:color w:val="FF36BF"/>
          <w:szCs w:val="22"/>
        </w:rPr>
      </w:pPr>
      <w:r w:rsidRPr="00953860">
        <w:rPr>
          <w:rFonts w:cs="Arial"/>
          <w:b/>
          <w:color w:val="FF36BF"/>
          <w:szCs w:val="22"/>
        </w:rPr>
        <w:t>La vaccination durant la grossesse protège fœtus / maman et le n-né pendant ses premiers mois de vie.</w:t>
      </w:r>
    </w:p>
    <w:p w14:paraId="1712FD09" w14:textId="77777777" w:rsidR="008243B0" w:rsidRPr="00953860" w:rsidRDefault="008243B0" w:rsidP="008243B0">
      <w:pPr>
        <w:numPr>
          <w:ilvl w:val="0"/>
          <w:numId w:val="30"/>
        </w:numPr>
        <w:jc w:val="both"/>
        <w:textAlignment w:val="baseline"/>
        <w:rPr>
          <w:rFonts w:cs="Arial"/>
          <w:color w:val="000000"/>
          <w:szCs w:val="22"/>
        </w:rPr>
      </w:pPr>
      <w:r w:rsidRPr="00953860">
        <w:rPr>
          <w:rFonts w:cs="Arial"/>
          <w:color w:val="000000"/>
          <w:szCs w:val="22"/>
        </w:rPr>
        <w:t>Le vaccin = l’administration d’antigènes, provoque une ↑ rapide et temporaire des IgM chez l’hôte, puis ↑ IgG. Les rappels sont pour activer la mémoire immunitaire à long terme.</w:t>
      </w:r>
    </w:p>
    <w:p w14:paraId="4E820BEC" w14:textId="77777777" w:rsidR="008243B0" w:rsidRPr="00953860" w:rsidRDefault="008243B0" w:rsidP="008243B0">
      <w:pPr>
        <w:numPr>
          <w:ilvl w:val="1"/>
          <w:numId w:val="30"/>
        </w:numPr>
        <w:jc w:val="both"/>
        <w:textAlignment w:val="baseline"/>
        <w:rPr>
          <w:rFonts w:cs="Arial"/>
          <w:color w:val="000000"/>
          <w:szCs w:val="22"/>
        </w:rPr>
      </w:pPr>
      <w:r w:rsidRPr="00953860">
        <w:rPr>
          <w:rFonts w:cs="Arial"/>
          <w:color w:val="000000"/>
          <w:szCs w:val="22"/>
        </w:rPr>
        <w:t>Les vaccins oraux stimulent initialement ↑ des IgA plutôt que celle des IgM (vaccins parentéraux).</w:t>
      </w:r>
    </w:p>
    <w:p w14:paraId="6E104BC7" w14:textId="77777777" w:rsidR="008243B0" w:rsidRPr="00953860" w:rsidRDefault="008243B0" w:rsidP="008243B0">
      <w:pPr>
        <w:spacing w:after="160" w:line="259" w:lineRule="auto"/>
        <w:rPr>
          <w:sz w:val="18"/>
          <w:lang w:eastAsia="en-US"/>
        </w:rPr>
      </w:pPr>
    </w:p>
    <w:p w14:paraId="0237F27B" w14:textId="77777777" w:rsidR="008243B0" w:rsidRPr="00953860" w:rsidRDefault="008243B0" w:rsidP="008243B0">
      <w:pPr>
        <w:pStyle w:val="Titre2"/>
      </w:pPr>
      <w:bookmarkStart w:id="181" w:name="_Toc536438500"/>
      <w:bookmarkStart w:id="182" w:name="_Toc1985237"/>
      <w:r w:rsidRPr="00953860">
        <w:t>Les vaccins et la grossesse</w:t>
      </w:r>
      <w:bookmarkEnd w:id="181"/>
      <w:bookmarkEnd w:id="182"/>
    </w:p>
    <w:p w14:paraId="375DFC6D" w14:textId="77777777" w:rsidR="008243B0" w:rsidRPr="00953860" w:rsidRDefault="008243B0" w:rsidP="008243B0">
      <w:pPr>
        <w:pStyle w:val="Titre3"/>
      </w:pPr>
      <w:bookmarkStart w:id="183" w:name="_Toc536438501"/>
      <w:bookmarkStart w:id="184" w:name="_Toc1985238"/>
      <w:r w:rsidRPr="00953860">
        <w:t>Rubéole</w:t>
      </w:r>
      <w:bookmarkEnd w:id="183"/>
      <w:bookmarkEnd w:id="184"/>
      <w:r w:rsidRPr="00953860">
        <w:t xml:space="preserve"> </w:t>
      </w:r>
    </w:p>
    <w:p w14:paraId="2BA9ADBB" w14:textId="77777777" w:rsidR="008243B0" w:rsidRPr="00953860" w:rsidRDefault="008243B0" w:rsidP="008243B0">
      <w:pPr>
        <w:pStyle w:val="Paragraphedeliste"/>
        <w:numPr>
          <w:ilvl w:val="0"/>
          <w:numId w:val="60"/>
        </w:numPr>
        <w:jc w:val="both"/>
        <w:rPr>
          <w:szCs w:val="22"/>
        </w:rPr>
      </w:pPr>
      <w:r w:rsidRPr="00953860">
        <w:rPr>
          <w:rFonts w:cs="Arial"/>
          <w:color w:val="000000"/>
          <w:szCs w:val="22"/>
        </w:rPr>
        <w:t xml:space="preserve">Si l’infection est au fébut de gx : </w:t>
      </w:r>
      <w:r w:rsidRPr="00953860">
        <w:rPr>
          <w:rFonts w:cs="Arial"/>
          <w:b/>
          <w:color w:val="FF0000"/>
          <w:szCs w:val="22"/>
        </w:rPr>
        <w:t xml:space="preserve">85 % des nouveau-nés </w:t>
      </w:r>
      <w:r w:rsidRPr="00953860">
        <w:rPr>
          <w:rFonts w:cs="Arial"/>
          <w:b/>
          <w:color w:val="000000"/>
          <w:szCs w:val="22"/>
        </w:rPr>
        <w:t xml:space="preserve">ayant été infectés durant le </w:t>
      </w:r>
      <w:r w:rsidRPr="00953860">
        <w:rPr>
          <w:rFonts w:cs="Arial"/>
          <w:b/>
          <w:color w:val="FF0000"/>
          <w:szCs w:val="22"/>
        </w:rPr>
        <w:t>1</w:t>
      </w:r>
      <w:r w:rsidRPr="00953860">
        <w:rPr>
          <w:rFonts w:cs="Arial"/>
          <w:b/>
          <w:color w:val="FF0000"/>
          <w:szCs w:val="22"/>
          <w:vertAlign w:val="superscript"/>
        </w:rPr>
        <w:t>e</w:t>
      </w:r>
      <w:r w:rsidRPr="00953860">
        <w:rPr>
          <w:rFonts w:cs="Arial"/>
          <w:b/>
          <w:color w:val="FF0000"/>
          <w:szCs w:val="22"/>
        </w:rPr>
        <w:t xml:space="preserve"> T</w:t>
      </w:r>
      <w:r w:rsidRPr="00953860">
        <w:rPr>
          <w:rFonts w:cs="Arial"/>
          <w:b/>
          <w:color w:val="000000"/>
          <w:szCs w:val="22"/>
        </w:rPr>
        <w:t xml:space="preserve"> en sont </w:t>
      </w:r>
      <w:r w:rsidRPr="00953860">
        <w:rPr>
          <w:rFonts w:cs="Arial"/>
          <w:b/>
          <w:color w:val="FF0000"/>
          <w:szCs w:val="22"/>
        </w:rPr>
        <w:t>atteints</w:t>
      </w:r>
      <w:r w:rsidRPr="00953860">
        <w:rPr>
          <w:rFonts w:cs="Arial"/>
          <w:color w:val="000000"/>
          <w:szCs w:val="22"/>
        </w:rPr>
        <w:t>.</w:t>
      </w:r>
    </w:p>
    <w:p w14:paraId="277A9808" w14:textId="77777777" w:rsidR="008243B0" w:rsidRPr="00953860" w:rsidRDefault="008243B0" w:rsidP="008243B0">
      <w:pPr>
        <w:pStyle w:val="Paragraphedeliste"/>
        <w:numPr>
          <w:ilvl w:val="0"/>
          <w:numId w:val="60"/>
        </w:numPr>
        <w:jc w:val="both"/>
        <w:rPr>
          <w:szCs w:val="22"/>
        </w:rPr>
      </w:pPr>
      <w:r w:rsidRPr="00953860">
        <w:rPr>
          <w:rFonts w:cs="Arial"/>
          <w:color w:val="FF0000"/>
          <w:szCs w:val="22"/>
        </w:rPr>
        <w:t xml:space="preserve">Conséquences </w:t>
      </w:r>
      <w:r w:rsidRPr="00953860">
        <w:rPr>
          <w:rFonts w:cs="Arial"/>
          <w:color w:val="000000"/>
          <w:szCs w:val="22"/>
        </w:rPr>
        <w:t>: surdité, cataractes, anomalies cardiaques, microcéphalie, déficience mentale, hépatosplénomégalie, lésions osseuses ou thrombopénie, DBT, encéphalopathie progressive). L’on considère immunisée contre la rubéole si déjà reçu une dose du vaccin (p. ex., RRO) après l’âge de 12 mois, ou si des tests de labo confirme qu’elle est immunisée.</w:t>
      </w:r>
    </w:p>
    <w:p w14:paraId="25272E1E" w14:textId="77777777" w:rsidR="008243B0" w:rsidRPr="00953860" w:rsidRDefault="008243B0" w:rsidP="008243B0">
      <w:pPr>
        <w:pStyle w:val="Titre3"/>
      </w:pPr>
      <w:bookmarkStart w:id="185" w:name="_Toc536438502"/>
      <w:bookmarkStart w:id="186" w:name="_Toc1985239"/>
      <w:r w:rsidRPr="00953860">
        <w:t>Varicelle</w:t>
      </w:r>
      <w:bookmarkEnd w:id="185"/>
      <w:bookmarkEnd w:id="186"/>
      <w:r w:rsidRPr="00953860">
        <w:t xml:space="preserve"> </w:t>
      </w:r>
    </w:p>
    <w:p w14:paraId="6B210C1D" w14:textId="77777777" w:rsidR="008243B0" w:rsidRPr="00953860" w:rsidRDefault="008243B0" w:rsidP="008243B0">
      <w:pPr>
        <w:pStyle w:val="Paragraphedeliste"/>
        <w:numPr>
          <w:ilvl w:val="0"/>
          <w:numId w:val="61"/>
        </w:numPr>
        <w:jc w:val="both"/>
        <w:rPr>
          <w:szCs w:val="22"/>
        </w:rPr>
      </w:pPr>
      <w:r w:rsidRPr="00953860">
        <w:rPr>
          <w:rFonts w:cs="Arial"/>
          <w:color w:val="000000"/>
          <w:szCs w:val="22"/>
        </w:rPr>
        <w:t xml:space="preserve">Peu courante chez les femmes enceintes : </w:t>
      </w:r>
      <w:r w:rsidRPr="00953860">
        <w:rPr>
          <w:rFonts w:cs="Arial"/>
          <w:color w:val="FF0000"/>
          <w:szCs w:val="22"/>
        </w:rPr>
        <w:t>0,7 femme sur 1 000</w:t>
      </w:r>
    </w:p>
    <w:p w14:paraId="6DDA9EDB" w14:textId="77777777" w:rsidR="008243B0" w:rsidRPr="00953860" w:rsidRDefault="008243B0" w:rsidP="008243B0">
      <w:pPr>
        <w:pStyle w:val="Paragraphedeliste"/>
        <w:numPr>
          <w:ilvl w:val="0"/>
          <w:numId w:val="61"/>
        </w:numPr>
        <w:jc w:val="both"/>
        <w:rPr>
          <w:szCs w:val="22"/>
        </w:rPr>
      </w:pPr>
      <w:r w:rsidRPr="00953860">
        <w:rPr>
          <w:rFonts w:cs="Arial"/>
          <w:color w:val="000000"/>
          <w:szCs w:val="22"/>
        </w:rPr>
        <w:t xml:space="preserve">Si l’infection est au </w:t>
      </w:r>
      <w:r w:rsidRPr="00953860">
        <w:rPr>
          <w:rFonts w:cs="Arial"/>
          <w:b/>
          <w:color w:val="000000"/>
          <w:szCs w:val="22"/>
        </w:rPr>
        <w:t>début</w:t>
      </w:r>
      <w:r w:rsidRPr="00953860">
        <w:rPr>
          <w:rFonts w:cs="Arial"/>
          <w:color w:val="000000"/>
          <w:szCs w:val="22"/>
        </w:rPr>
        <w:t xml:space="preserve"> de gx : risque de 1 % d’infections congénitales, atrophie corticale, déficience intellectuelle et anomalies touchant les dermatomes des membres.</w:t>
      </w:r>
    </w:p>
    <w:p w14:paraId="770D2E2B" w14:textId="77777777" w:rsidR="008243B0" w:rsidRPr="00953860" w:rsidRDefault="008243B0" w:rsidP="008243B0">
      <w:pPr>
        <w:pStyle w:val="Paragraphedeliste"/>
        <w:numPr>
          <w:ilvl w:val="0"/>
          <w:numId w:val="61"/>
        </w:numPr>
        <w:jc w:val="both"/>
        <w:rPr>
          <w:szCs w:val="22"/>
        </w:rPr>
      </w:pPr>
      <w:r w:rsidRPr="00953860">
        <w:rPr>
          <w:rFonts w:cs="Arial"/>
          <w:color w:val="000000"/>
          <w:szCs w:val="22"/>
        </w:rPr>
        <w:t xml:space="preserve">Si infection </w:t>
      </w:r>
      <w:r w:rsidRPr="00953860">
        <w:rPr>
          <w:rFonts w:cs="Arial"/>
          <w:b/>
          <w:color w:val="000000"/>
          <w:szCs w:val="22"/>
        </w:rPr>
        <w:t>près</w:t>
      </w:r>
      <w:r w:rsidRPr="00953860">
        <w:rPr>
          <w:rFonts w:cs="Arial"/>
          <w:color w:val="000000"/>
          <w:szCs w:val="22"/>
        </w:rPr>
        <w:t xml:space="preserve"> de l’accouchement : </w:t>
      </w:r>
      <w:r w:rsidRPr="00953860">
        <w:rPr>
          <w:rFonts w:cs="Arial"/>
          <w:b/>
          <w:color w:val="FF0000"/>
          <w:szCs w:val="22"/>
        </w:rPr>
        <w:t>GRAVE !</w:t>
      </w:r>
      <w:r w:rsidRPr="00953860">
        <w:rPr>
          <w:rFonts w:cs="Arial"/>
          <w:color w:val="FF0000"/>
          <w:szCs w:val="22"/>
        </w:rPr>
        <w:t xml:space="preserve"> </w:t>
      </w:r>
    </w:p>
    <w:p w14:paraId="4FB11624" w14:textId="77777777" w:rsidR="008243B0" w:rsidRPr="00953860" w:rsidRDefault="008243B0" w:rsidP="008243B0">
      <w:pPr>
        <w:pStyle w:val="Paragraphedeliste"/>
        <w:numPr>
          <w:ilvl w:val="1"/>
          <w:numId w:val="61"/>
        </w:numPr>
        <w:jc w:val="both"/>
        <w:rPr>
          <w:szCs w:val="22"/>
        </w:rPr>
      </w:pPr>
      <w:r w:rsidRPr="00953860">
        <w:rPr>
          <w:rFonts w:cs="Arial"/>
          <w:color w:val="FF0000"/>
          <w:szCs w:val="22"/>
        </w:rPr>
        <w:t>Conséquences</w:t>
      </w:r>
      <w:r w:rsidRPr="00953860">
        <w:rPr>
          <w:rFonts w:cs="Arial"/>
          <w:color w:val="000000"/>
          <w:szCs w:val="22"/>
        </w:rPr>
        <w:t xml:space="preserve"> : mortalité et une morbidité maternelle, fœtales et infantiles, pneumonie chez 28 % des femmes enceintes</w:t>
      </w:r>
    </w:p>
    <w:p w14:paraId="57AB39EB" w14:textId="77777777" w:rsidR="008243B0" w:rsidRPr="00953860" w:rsidRDefault="008243B0" w:rsidP="008243B0">
      <w:pPr>
        <w:pStyle w:val="Paragraphedeliste"/>
        <w:numPr>
          <w:ilvl w:val="0"/>
          <w:numId w:val="61"/>
        </w:numPr>
        <w:jc w:val="both"/>
        <w:rPr>
          <w:szCs w:val="22"/>
        </w:rPr>
      </w:pPr>
      <w:r w:rsidRPr="00953860">
        <w:rPr>
          <w:rFonts w:cs="Arial"/>
          <w:color w:val="000000"/>
          <w:szCs w:val="22"/>
        </w:rPr>
        <w:t xml:space="preserve">2 préparations sont offertes au Canada, et elles </w:t>
      </w:r>
      <w:r w:rsidRPr="00953860">
        <w:rPr>
          <w:rFonts w:cs="Arial"/>
          <w:b/>
          <w:color w:val="000000"/>
          <w:szCs w:val="22"/>
        </w:rPr>
        <w:t>sont toutes deux vivantes</w:t>
      </w:r>
      <w:r w:rsidRPr="00953860">
        <w:rPr>
          <w:rFonts w:cs="Arial"/>
          <w:color w:val="000000"/>
          <w:szCs w:val="22"/>
        </w:rPr>
        <w:t xml:space="preserve"> = il ne devrait pas être administré pendant la grossesse, mais en préconception ou post-partum.</w:t>
      </w:r>
    </w:p>
    <w:p w14:paraId="5ED9DA37" w14:textId="77777777" w:rsidR="008243B0" w:rsidRPr="00953860" w:rsidRDefault="008243B0" w:rsidP="008243B0">
      <w:pPr>
        <w:pStyle w:val="Titre3"/>
      </w:pPr>
      <w:bookmarkStart w:id="187" w:name="_Toc536438503"/>
      <w:bookmarkStart w:id="188" w:name="_Toc1985240"/>
      <w:r w:rsidRPr="00953860">
        <w:t>Diphtérie, coqueluche, tétanos (dcaT)</w:t>
      </w:r>
      <w:bookmarkEnd w:id="187"/>
      <w:bookmarkEnd w:id="188"/>
      <w:r w:rsidRPr="00953860">
        <w:t xml:space="preserve"> </w:t>
      </w:r>
    </w:p>
    <w:p w14:paraId="669554C2" w14:textId="77777777" w:rsidR="008243B0" w:rsidRPr="00953860" w:rsidRDefault="008243B0" w:rsidP="008243B0">
      <w:pPr>
        <w:jc w:val="both"/>
        <w:rPr>
          <w:color w:val="00B050"/>
          <w:szCs w:val="22"/>
        </w:rPr>
      </w:pPr>
      <w:r w:rsidRPr="00953860">
        <w:rPr>
          <w:rFonts w:cs="Arial"/>
          <w:b/>
          <w:color w:val="00B050"/>
          <w:szCs w:val="22"/>
        </w:rPr>
        <w:t>Vaccin sans danger durant gx</w:t>
      </w:r>
    </w:p>
    <w:p w14:paraId="09E17C15" w14:textId="77777777" w:rsidR="008243B0" w:rsidRPr="00953860" w:rsidRDefault="008243B0" w:rsidP="008243B0">
      <w:pPr>
        <w:pStyle w:val="Paragraphedeliste"/>
        <w:numPr>
          <w:ilvl w:val="0"/>
          <w:numId w:val="62"/>
        </w:numPr>
        <w:jc w:val="both"/>
        <w:rPr>
          <w:szCs w:val="22"/>
        </w:rPr>
      </w:pPr>
      <w:r w:rsidRPr="00953860">
        <w:rPr>
          <w:rFonts w:cs="Arial"/>
          <w:b/>
          <w:color w:val="000000"/>
          <w:szCs w:val="22"/>
        </w:rPr>
        <w:t>Coqueluche</w:t>
      </w:r>
      <w:r w:rsidRPr="00953860">
        <w:rPr>
          <w:rFonts w:cs="Arial"/>
          <w:color w:val="000000"/>
          <w:szCs w:val="22"/>
        </w:rPr>
        <w:t xml:space="preserve"> est peu transmissible au début de la gx et </w:t>
      </w:r>
      <w:r w:rsidRPr="00953860">
        <w:rPr>
          <w:rFonts w:cs="Arial"/>
          <w:color w:val="FF0000"/>
          <w:szCs w:val="22"/>
        </w:rPr>
        <w:t>augmente au 2</w:t>
      </w:r>
      <w:r w:rsidRPr="00953860">
        <w:rPr>
          <w:rFonts w:cs="Arial"/>
          <w:color w:val="FF0000"/>
          <w:szCs w:val="22"/>
          <w:vertAlign w:val="superscript"/>
        </w:rPr>
        <w:t>e</w:t>
      </w:r>
      <w:r w:rsidRPr="00953860">
        <w:rPr>
          <w:rFonts w:cs="Arial"/>
          <w:color w:val="FF0000"/>
          <w:szCs w:val="22"/>
        </w:rPr>
        <w:t>, puis au 3</w:t>
      </w:r>
      <w:r w:rsidRPr="00953860">
        <w:rPr>
          <w:rFonts w:cs="Arial"/>
          <w:color w:val="FF0000"/>
          <w:szCs w:val="22"/>
          <w:vertAlign w:val="superscript"/>
        </w:rPr>
        <w:t>e</w:t>
      </w:r>
      <w:r w:rsidRPr="00953860">
        <w:rPr>
          <w:rFonts w:cs="Arial"/>
          <w:color w:val="FF0000"/>
          <w:szCs w:val="22"/>
        </w:rPr>
        <w:t xml:space="preserve"> T.</w:t>
      </w:r>
    </w:p>
    <w:p w14:paraId="2A61F0CC" w14:textId="77777777" w:rsidR="008243B0" w:rsidRPr="00953860" w:rsidRDefault="008243B0" w:rsidP="008243B0">
      <w:pPr>
        <w:pStyle w:val="Paragraphedeliste"/>
        <w:numPr>
          <w:ilvl w:val="0"/>
          <w:numId w:val="62"/>
        </w:numPr>
        <w:jc w:val="both"/>
        <w:rPr>
          <w:szCs w:val="22"/>
        </w:rPr>
      </w:pPr>
      <w:r w:rsidRPr="00953860">
        <w:rPr>
          <w:rFonts w:cs="Arial"/>
          <w:color w:val="000000"/>
          <w:szCs w:val="22"/>
        </w:rPr>
        <w:t xml:space="preserve">Les bébés ayant un taux élevé d’anticorps maternels, attribuable au passage transplacentaire post vaccination de la mère, présentent un faible taux d’anticorps contre certains antigènes de la coqueluche après leur propre série de vaccin. </w:t>
      </w:r>
    </w:p>
    <w:p w14:paraId="0A5F7A4F" w14:textId="77777777" w:rsidR="008243B0" w:rsidRPr="00953860" w:rsidRDefault="008243B0" w:rsidP="008243B0">
      <w:pPr>
        <w:pStyle w:val="Paragraphedeliste"/>
        <w:numPr>
          <w:ilvl w:val="1"/>
          <w:numId w:val="62"/>
        </w:numPr>
        <w:jc w:val="both"/>
        <w:rPr>
          <w:szCs w:val="22"/>
        </w:rPr>
      </w:pPr>
      <w:r w:rsidRPr="00953860">
        <w:rPr>
          <w:rFonts w:cs="Arial"/>
          <w:color w:val="000000"/>
          <w:szCs w:val="22"/>
        </w:rPr>
        <w:lastRenderedPageBreak/>
        <w:t xml:space="preserve">Ce phénomène est appelé </w:t>
      </w:r>
      <w:r w:rsidRPr="00953860">
        <w:rPr>
          <w:rFonts w:cs="Arial"/>
          <w:color w:val="FF0000"/>
          <w:szCs w:val="22"/>
        </w:rPr>
        <w:t>émoussement</w:t>
      </w:r>
      <w:r w:rsidRPr="00953860">
        <w:rPr>
          <w:rFonts w:cs="Arial"/>
          <w:color w:val="000000"/>
          <w:szCs w:val="22"/>
        </w:rPr>
        <w:t xml:space="preserve"> de la réponse immunitaire. la vaccination maternelle au moyen du dcaT </w:t>
      </w:r>
      <w:r w:rsidRPr="00953860">
        <w:rPr>
          <w:rFonts w:cs="Arial"/>
          <w:b/>
          <w:color w:val="FF36BF"/>
          <w:szCs w:val="22"/>
        </w:rPr>
        <w:t>prévenait la coqueluche diagnostiquée en clinique chez les nourrissons de moins de 3 mois dans environ 91 % des cas.</w:t>
      </w:r>
      <w:r w:rsidRPr="00953860">
        <w:rPr>
          <w:rFonts w:cs="Arial"/>
          <w:color w:val="FF36BF"/>
          <w:szCs w:val="22"/>
        </w:rPr>
        <w:t xml:space="preserve"> </w:t>
      </w:r>
    </w:p>
    <w:p w14:paraId="0BE3E505" w14:textId="77777777" w:rsidR="008243B0" w:rsidRPr="00953860" w:rsidRDefault="008243B0" w:rsidP="008243B0">
      <w:pPr>
        <w:pStyle w:val="Paragraphedeliste"/>
        <w:numPr>
          <w:ilvl w:val="1"/>
          <w:numId w:val="62"/>
        </w:numPr>
        <w:jc w:val="both"/>
        <w:rPr>
          <w:szCs w:val="22"/>
        </w:rPr>
      </w:pPr>
      <w:r w:rsidRPr="00953860">
        <w:rPr>
          <w:rFonts w:cs="Arial"/>
          <w:b/>
          <w:color w:val="000000"/>
          <w:szCs w:val="22"/>
        </w:rPr>
        <w:t>L’efficacité du vaccin pour prévenir la coqueluche</w:t>
      </w:r>
      <w:r w:rsidRPr="00953860">
        <w:rPr>
          <w:rFonts w:cs="Arial"/>
          <w:color w:val="000000"/>
          <w:szCs w:val="22"/>
        </w:rPr>
        <w:t xml:space="preserve"> chez les nourrissons de moins de 8 semaines est de </w:t>
      </w:r>
      <w:r w:rsidRPr="00953860">
        <w:rPr>
          <w:rFonts w:cs="Arial"/>
          <w:b/>
          <w:color w:val="00B050"/>
          <w:szCs w:val="22"/>
        </w:rPr>
        <w:t>85%.</w:t>
      </w:r>
      <w:r w:rsidRPr="00953860">
        <w:rPr>
          <w:rFonts w:cs="Arial"/>
          <w:color w:val="00B050"/>
          <w:szCs w:val="22"/>
        </w:rPr>
        <w:t xml:space="preserve"> </w:t>
      </w:r>
      <w:r w:rsidRPr="00953860">
        <w:rPr>
          <w:rFonts w:cs="Arial"/>
          <w:color w:val="000000"/>
          <w:szCs w:val="22"/>
        </w:rPr>
        <w:t xml:space="preserve">L’OMS a d’ailleurs présenté la vaccination maternelle par le dcaT comme étant la stratégie la plus économique pour prévenir la coqueluche chez les enfants trop jeunes pour être vaccinés. </w:t>
      </w:r>
    </w:p>
    <w:p w14:paraId="40D5ACC2" w14:textId="77777777" w:rsidR="008243B0" w:rsidRPr="00953860" w:rsidRDefault="008243B0" w:rsidP="008243B0">
      <w:pPr>
        <w:pStyle w:val="Paragraphedeliste"/>
        <w:numPr>
          <w:ilvl w:val="1"/>
          <w:numId w:val="62"/>
        </w:numPr>
        <w:jc w:val="both"/>
        <w:rPr>
          <w:szCs w:val="22"/>
        </w:rPr>
      </w:pPr>
      <w:r w:rsidRPr="00953860">
        <w:rPr>
          <w:rFonts w:cs="Arial"/>
          <w:color w:val="000000"/>
          <w:szCs w:val="22"/>
        </w:rPr>
        <w:t xml:space="preserve">Peut être administré n’importe quand durant la gx après 13 sem, mais </w:t>
      </w:r>
      <w:r w:rsidRPr="00953860">
        <w:rPr>
          <w:rFonts w:cs="Arial"/>
          <w:b/>
          <w:color w:val="FF36BF"/>
          <w:szCs w:val="22"/>
        </w:rPr>
        <w:t xml:space="preserve">entre 27 et 32 SA </w:t>
      </w:r>
      <w:r w:rsidRPr="00953860">
        <w:rPr>
          <w:rFonts w:cs="Arial"/>
          <w:b/>
          <w:color w:val="000000"/>
          <w:szCs w:val="22"/>
        </w:rPr>
        <w:t>maximise le transfert passif des anticorps au bébé.</w:t>
      </w:r>
      <w:r w:rsidRPr="00953860">
        <w:rPr>
          <w:rFonts w:cs="Arial"/>
          <w:color w:val="000000"/>
          <w:szCs w:val="22"/>
        </w:rPr>
        <w:t xml:space="preserve"> </w:t>
      </w:r>
    </w:p>
    <w:p w14:paraId="6051744D" w14:textId="77777777" w:rsidR="008243B0" w:rsidRPr="00953860" w:rsidRDefault="008243B0" w:rsidP="008243B0">
      <w:pPr>
        <w:pStyle w:val="Titre3"/>
      </w:pPr>
      <w:bookmarkStart w:id="189" w:name="_Toc536438504"/>
      <w:bookmarkStart w:id="190" w:name="_Toc1985241"/>
      <w:r w:rsidRPr="00953860">
        <w:t>Grippe</w:t>
      </w:r>
      <w:bookmarkEnd w:id="189"/>
      <w:bookmarkEnd w:id="190"/>
      <w:r w:rsidRPr="00953860">
        <w:t xml:space="preserve"> </w:t>
      </w:r>
    </w:p>
    <w:p w14:paraId="2FE7A868" w14:textId="77777777" w:rsidR="008243B0" w:rsidRPr="00953860" w:rsidRDefault="008243B0" w:rsidP="008243B0">
      <w:pPr>
        <w:jc w:val="both"/>
        <w:rPr>
          <w:color w:val="00B050"/>
          <w:szCs w:val="22"/>
        </w:rPr>
      </w:pPr>
      <w:r w:rsidRPr="00953860">
        <w:rPr>
          <w:rFonts w:cs="Arial"/>
          <w:b/>
          <w:color w:val="00B050"/>
          <w:szCs w:val="22"/>
        </w:rPr>
        <w:t>Vaccin sans danger durant gx</w:t>
      </w:r>
    </w:p>
    <w:p w14:paraId="65346FFA" w14:textId="77777777" w:rsidR="008243B0" w:rsidRPr="00953860" w:rsidRDefault="008243B0" w:rsidP="008243B0">
      <w:pPr>
        <w:pStyle w:val="Paragraphedeliste"/>
        <w:numPr>
          <w:ilvl w:val="0"/>
          <w:numId w:val="63"/>
        </w:numPr>
        <w:jc w:val="both"/>
        <w:rPr>
          <w:szCs w:val="22"/>
        </w:rPr>
      </w:pPr>
      <w:r w:rsidRPr="00953860">
        <w:rPr>
          <w:rFonts w:cs="Arial"/>
          <w:color w:val="000000"/>
          <w:szCs w:val="22"/>
        </w:rPr>
        <w:t xml:space="preserve">La grippe saisonnière touche </w:t>
      </w:r>
      <w:r w:rsidRPr="00953860">
        <w:rPr>
          <w:rFonts w:cs="Arial"/>
          <w:b/>
          <w:color w:val="000000"/>
          <w:szCs w:val="22"/>
        </w:rPr>
        <w:t>0,1 %</w:t>
      </w:r>
      <w:r w:rsidRPr="00953860">
        <w:rPr>
          <w:rFonts w:cs="Arial"/>
          <w:color w:val="000000"/>
          <w:szCs w:val="22"/>
        </w:rPr>
        <w:t xml:space="preserve"> de la population.</w:t>
      </w:r>
    </w:p>
    <w:p w14:paraId="27B8ADA0" w14:textId="77777777" w:rsidR="008243B0" w:rsidRPr="00953860" w:rsidRDefault="008243B0" w:rsidP="008243B0">
      <w:pPr>
        <w:pStyle w:val="Paragraphedeliste"/>
        <w:numPr>
          <w:ilvl w:val="0"/>
          <w:numId w:val="63"/>
        </w:numPr>
        <w:jc w:val="both"/>
        <w:rPr>
          <w:szCs w:val="22"/>
        </w:rPr>
      </w:pPr>
      <w:r w:rsidRPr="00953860">
        <w:rPr>
          <w:rFonts w:cs="Arial"/>
          <w:color w:val="000000"/>
          <w:szCs w:val="22"/>
        </w:rPr>
        <w:t xml:space="preserve">Un autre argument en faveur de l’immunisation pendant la grossesse est la </w:t>
      </w:r>
      <w:r w:rsidRPr="00953860">
        <w:rPr>
          <w:rFonts w:cs="Arial"/>
          <w:b/>
          <w:color w:val="000000"/>
          <w:szCs w:val="22"/>
        </w:rPr>
        <w:t>protection conférée au fœtus et au n-né</w:t>
      </w:r>
      <w:r w:rsidRPr="00953860">
        <w:rPr>
          <w:rFonts w:cs="Arial"/>
          <w:color w:val="000000"/>
          <w:szCs w:val="22"/>
        </w:rPr>
        <w:t xml:space="preserve"> après la naissance, qui peut être obtenue par </w:t>
      </w:r>
      <w:r w:rsidRPr="00953860">
        <w:rPr>
          <w:rFonts w:cs="Arial"/>
          <w:b/>
          <w:color w:val="000000"/>
          <w:szCs w:val="22"/>
        </w:rPr>
        <w:t>immunité passive</w:t>
      </w:r>
      <w:r w:rsidRPr="00953860">
        <w:rPr>
          <w:rFonts w:cs="Arial"/>
          <w:color w:val="000000"/>
          <w:szCs w:val="22"/>
        </w:rPr>
        <w:t xml:space="preserve"> (transfert des anticorps maternels).</w:t>
      </w:r>
    </w:p>
    <w:p w14:paraId="72E9AADD" w14:textId="77777777" w:rsidR="008243B0" w:rsidRPr="00953860" w:rsidRDefault="008243B0" w:rsidP="008243B0">
      <w:pPr>
        <w:pStyle w:val="Paragraphedeliste"/>
        <w:numPr>
          <w:ilvl w:val="0"/>
          <w:numId w:val="63"/>
        </w:numPr>
        <w:jc w:val="both"/>
        <w:rPr>
          <w:szCs w:val="22"/>
        </w:rPr>
      </w:pPr>
      <w:r w:rsidRPr="00953860">
        <w:rPr>
          <w:rFonts w:cs="Arial"/>
          <w:b/>
          <w:color w:val="FF36BF"/>
          <w:szCs w:val="22"/>
        </w:rPr>
        <w:t xml:space="preserve">La vaccination diminue de 63 % les infections de grippe diagnostiquées chez les nourrissons de 0 à 6 mois. </w:t>
      </w:r>
    </w:p>
    <w:p w14:paraId="094CD507" w14:textId="77777777" w:rsidR="008243B0" w:rsidRPr="00953860" w:rsidRDefault="008243B0" w:rsidP="008243B0">
      <w:pPr>
        <w:ind w:left="360"/>
        <w:jc w:val="both"/>
        <w:rPr>
          <w:rFonts w:cs="Arial"/>
          <w:color w:val="000000"/>
          <w:szCs w:val="22"/>
        </w:rPr>
      </w:pPr>
      <w:r w:rsidRPr="00953860">
        <w:rPr>
          <w:rFonts w:cs="Arial"/>
          <w:color w:val="000000"/>
          <w:szCs w:val="22"/>
        </w:rPr>
        <w:t xml:space="preserve">*H1N1: L’innocuité de l’oseltamivir pendant la grossesse et l’allaitement a été évaluée, et l’utilisation massive de cet agent pendant la pandémie de H1N1 en a confirmé l’innocuité et l’acceptabilité pendant la gx. </w:t>
      </w:r>
    </w:p>
    <w:p w14:paraId="63952104" w14:textId="77777777" w:rsidR="008243B0" w:rsidRPr="00953860" w:rsidRDefault="008243B0" w:rsidP="008243B0">
      <w:pPr>
        <w:pStyle w:val="Titre3"/>
      </w:pPr>
      <w:bookmarkStart w:id="191" w:name="_Toc536438505"/>
      <w:bookmarkStart w:id="192" w:name="_Toc1985242"/>
      <w:r w:rsidRPr="00953860">
        <w:t>Hépatite A</w:t>
      </w:r>
      <w:bookmarkEnd w:id="191"/>
      <w:bookmarkEnd w:id="192"/>
      <w:r w:rsidRPr="00953860">
        <w:t xml:space="preserve"> </w:t>
      </w:r>
    </w:p>
    <w:p w14:paraId="6B208E7C" w14:textId="77777777" w:rsidR="008243B0" w:rsidRPr="00953860" w:rsidRDefault="008243B0" w:rsidP="008243B0">
      <w:pPr>
        <w:jc w:val="both"/>
        <w:rPr>
          <w:color w:val="00B050"/>
          <w:szCs w:val="22"/>
        </w:rPr>
      </w:pPr>
      <w:r w:rsidRPr="00953860">
        <w:rPr>
          <w:rFonts w:cs="Arial"/>
          <w:b/>
          <w:color w:val="00B050"/>
          <w:szCs w:val="22"/>
        </w:rPr>
        <w:t>Vaccin sans danger durant gx</w:t>
      </w:r>
    </w:p>
    <w:p w14:paraId="5B072ACC" w14:textId="77777777" w:rsidR="008243B0" w:rsidRPr="00953860" w:rsidRDefault="008243B0" w:rsidP="008243B0">
      <w:pPr>
        <w:pStyle w:val="Paragraphedeliste"/>
        <w:numPr>
          <w:ilvl w:val="0"/>
          <w:numId w:val="64"/>
        </w:numPr>
        <w:rPr>
          <w:szCs w:val="22"/>
        </w:rPr>
      </w:pPr>
      <w:r w:rsidRPr="00953860">
        <w:rPr>
          <w:szCs w:val="22"/>
        </w:rPr>
        <w:t xml:space="preserve">Le vaccin doit être envisagé </w:t>
      </w:r>
      <w:r w:rsidRPr="00953860">
        <w:rPr>
          <w:b/>
          <w:szCs w:val="22"/>
        </w:rPr>
        <w:t>chez les femmes enceintes voyageant</w:t>
      </w:r>
      <w:r w:rsidRPr="00953860">
        <w:rPr>
          <w:szCs w:val="22"/>
        </w:rPr>
        <w:t xml:space="preserve"> dans une </w:t>
      </w:r>
      <w:r w:rsidRPr="00953860">
        <w:rPr>
          <w:b/>
          <w:szCs w:val="22"/>
        </w:rPr>
        <w:t>zone d’endémie</w:t>
      </w:r>
      <w:r w:rsidRPr="00953860">
        <w:rPr>
          <w:szCs w:val="22"/>
        </w:rPr>
        <w:t>.</w:t>
      </w:r>
    </w:p>
    <w:p w14:paraId="3D01C8C6" w14:textId="77777777" w:rsidR="008243B0" w:rsidRPr="00953860" w:rsidRDefault="008243B0" w:rsidP="008243B0">
      <w:pPr>
        <w:pStyle w:val="Titre3"/>
      </w:pPr>
      <w:bookmarkStart w:id="193" w:name="_Toc536438506"/>
      <w:bookmarkStart w:id="194" w:name="_Toc1985243"/>
      <w:r w:rsidRPr="00953860">
        <w:t>Hépatite B</w:t>
      </w:r>
      <w:bookmarkEnd w:id="193"/>
      <w:bookmarkEnd w:id="194"/>
      <w:r w:rsidRPr="00953860">
        <w:t xml:space="preserve"> </w:t>
      </w:r>
    </w:p>
    <w:p w14:paraId="088026A7" w14:textId="77777777" w:rsidR="008243B0" w:rsidRPr="00953860" w:rsidRDefault="008243B0" w:rsidP="008243B0">
      <w:pPr>
        <w:pStyle w:val="Paragraphedeliste"/>
        <w:numPr>
          <w:ilvl w:val="0"/>
          <w:numId w:val="64"/>
        </w:numPr>
        <w:jc w:val="both"/>
        <w:rPr>
          <w:szCs w:val="22"/>
        </w:rPr>
      </w:pPr>
      <w:r w:rsidRPr="00953860">
        <w:rPr>
          <w:rFonts w:cs="Arial"/>
          <w:color w:val="000000"/>
          <w:szCs w:val="22"/>
        </w:rPr>
        <w:t xml:space="preserve">Hépatite B </w:t>
      </w:r>
      <w:r w:rsidRPr="00953860">
        <w:rPr>
          <w:rFonts w:cs="Arial"/>
          <w:b/>
          <w:color w:val="FF0000"/>
          <w:szCs w:val="22"/>
        </w:rPr>
        <w:t>risque élevé de transmission au fœtus</w:t>
      </w:r>
      <w:r w:rsidRPr="00953860">
        <w:rPr>
          <w:rFonts w:cs="Arial"/>
          <w:color w:val="FF0000"/>
          <w:szCs w:val="22"/>
        </w:rPr>
        <w:t xml:space="preserve"> </w:t>
      </w:r>
      <w:r w:rsidRPr="00953860">
        <w:rPr>
          <w:rFonts w:cs="Arial"/>
          <w:color w:val="000000"/>
          <w:szCs w:val="22"/>
        </w:rPr>
        <w:t xml:space="preserve">(pouvant </w:t>
      </w:r>
      <w:r w:rsidRPr="00953860">
        <w:rPr>
          <w:rFonts w:cs="Arial"/>
          <w:b/>
          <w:color w:val="FF0000"/>
          <w:szCs w:val="22"/>
        </w:rPr>
        <w:t>atteindre 60 % au 3</w:t>
      </w:r>
      <w:r w:rsidRPr="00953860">
        <w:rPr>
          <w:rFonts w:cs="Arial"/>
          <w:b/>
          <w:color w:val="FF0000"/>
          <w:szCs w:val="22"/>
          <w:vertAlign w:val="superscript"/>
        </w:rPr>
        <w:t>e</w:t>
      </w:r>
      <w:r w:rsidRPr="00953860">
        <w:rPr>
          <w:rFonts w:cs="Arial"/>
          <w:b/>
          <w:color w:val="FF0000"/>
          <w:szCs w:val="22"/>
        </w:rPr>
        <w:t xml:space="preserve"> T</w:t>
      </w:r>
      <w:r w:rsidRPr="00953860">
        <w:rPr>
          <w:rFonts w:cs="Arial"/>
          <w:color w:val="000000"/>
          <w:szCs w:val="22"/>
        </w:rPr>
        <w:t xml:space="preserve">). Le risque d’infection chronique des bébés exposés est de l’ordre de 70 % à 90 %. </w:t>
      </w:r>
    </w:p>
    <w:p w14:paraId="37579C86" w14:textId="77777777" w:rsidR="008243B0" w:rsidRPr="00953860" w:rsidRDefault="008243B0" w:rsidP="008243B0">
      <w:pPr>
        <w:pStyle w:val="Titre3"/>
      </w:pPr>
      <w:bookmarkStart w:id="195" w:name="_Toc536438507"/>
      <w:bookmarkStart w:id="196" w:name="_Toc1985244"/>
      <w:r w:rsidRPr="00953860">
        <w:t>Virus du papillome humain (VPH)</w:t>
      </w:r>
      <w:bookmarkEnd w:id="195"/>
      <w:bookmarkEnd w:id="196"/>
      <w:r w:rsidRPr="00953860">
        <w:t xml:space="preserve"> </w:t>
      </w:r>
    </w:p>
    <w:p w14:paraId="371CA1F0" w14:textId="77777777" w:rsidR="008243B0" w:rsidRPr="00953860" w:rsidRDefault="008243B0" w:rsidP="008243B0">
      <w:pPr>
        <w:pStyle w:val="Paragraphedeliste"/>
        <w:numPr>
          <w:ilvl w:val="0"/>
          <w:numId w:val="64"/>
        </w:numPr>
        <w:jc w:val="both"/>
        <w:rPr>
          <w:szCs w:val="22"/>
        </w:rPr>
      </w:pPr>
      <w:r w:rsidRPr="00953860">
        <w:rPr>
          <w:rFonts w:cs="Arial"/>
          <w:color w:val="000000"/>
          <w:szCs w:val="22"/>
        </w:rPr>
        <w:t xml:space="preserve">L’administration de ce vaccin ne soit </w:t>
      </w:r>
      <w:r w:rsidRPr="00953860">
        <w:rPr>
          <w:rFonts w:cs="Arial"/>
          <w:b/>
          <w:color w:val="FF0000"/>
          <w:szCs w:val="22"/>
        </w:rPr>
        <w:t>pas recommandée pendant la grossesse</w:t>
      </w:r>
      <w:r w:rsidRPr="00953860">
        <w:rPr>
          <w:rFonts w:cs="Arial"/>
          <w:color w:val="000000"/>
          <w:szCs w:val="22"/>
        </w:rPr>
        <w:t xml:space="preserve">, rien n’indique qu’il est tératogène. Si une femme tombe enceinte au début de la série de vaccins, les vaccins restants devraient être administrés une fois la grossesse terminée. </w:t>
      </w:r>
    </w:p>
    <w:p w14:paraId="607D452F" w14:textId="77777777" w:rsidR="008243B0" w:rsidRPr="00953860" w:rsidRDefault="008243B0" w:rsidP="008243B0">
      <w:pPr>
        <w:pStyle w:val="Titre3"/>
      </w:pPr>
      <w:bookmarkStart w:id="197" w:name="_Toc536438508"/>
      <w:bookmarkStart w:id="198" w:name="_Toc1985245"/>
      <w:r w:rsidRPr="00953860">
        <w:t>Pneumocoques</w:t>
      </w:r>
      <w:bookmarkEnd w:id="197"/>
      <w:bookmarkEnd w:id="198"/>
      <w:r w:rsidRPr="00953860">
        <w:t xml:space="preserve"> </w:t>
      </w:r>
    </w:p>
    <w:p w14:paraId="40D4037A" w14:textId="77777777" w:rsidR="008243B0" w:rsidRPr="00953860" w:rsidRDefault="008243B0" w:rsidP="008243B0">
      <w:pPr>
        <w:jc w:val="both"/>
        <w:rPr>
          <w:color w:val="00B050"/>
          <w:szCs w:val="22"/>
        </w:rPr>
      </w:pPr>
      <w:r w:rsidRPr="00953860">
        <w:rPr>
          <w:rFonts w:cs="Arial"/>
          <w:b/>
          <w:color w:val="00B050"/>
          <w:szCs w:val="22"/>
        </w:rPr>
        <w:t>Vaccin sans danger durant gx</w:t>
      </w:r>
    </w:p>
    <w:p w14:paraId="20962C46" w14:textId="77777777" w:rsidR="008243B0" w:rsidRPr="00953860" w:rsidRDefault="008243B0" w:rsidP="008243B0">
      <w:pPr>
        <w:pStyle w:val="Paragraphedeliste"/>
        <w:numPr>
          <w:ilvl w:val="0"/>
          <w:numId w:val="64"/>
        </w:numPr>
        <w:jc w:val="both"/>
        <w:rPr>
          <w:szCs w:val="22"/>
        </w:rPr>
      </w:pPr>
      <w:r w:rsidRPr="00953860">
        <w:rPr>
          <w:rFonts w:cs="Arial"/>
          <w:color w:val="000000"/>
          <w:szCs w:val="22"/>
        </w:rPr>
        <w:t xml:space="preserve">La gx n’est pas un facteur de risque de PI, le pneumocoque demeure la principale </w:t>
      </w:r>
      <w:r w:rsidRPr="00953860">
        <w:rPr>
          <w:rFonts w:cs="Arial"/>
          <w:b/>
          <w:color w:val="000000"/>
          <w:szCs w:val="22"/>
        </w:rPr>
        <w:t>cause de méningite bactérienne pendant la gx.</w:t>
      </w:r>
      <w:r w:rsidRPr="00953860">
        <w:rPr>
          <w:rFonts w:cs="Arial"/>
          <w:color w:val="000000"/>
          <w:szCs w:val="22"/>
        </w:rPr>
        <w:t xml:space="preserve"> Les </w:t>
      </w:r>
      <w:r w:rsidRPr="00953860">
        <w:rPr>
          <w:rFonts w:cs="Arial"/>
          <w:b/>
          <w:color w:val="FF0000"/>
          <w:szCs w:val="22"/>
        </w:rPr>
        <w:t>femmes à risques</w:t>
      </w:r>
      <w:r w:rsidRPr="00953860">
        <w:rPr>
          <w:rFonts w:cs="Arial"/>
          <w:color w:val="FF0000"/>
          <w:szCs w:val="22"/>
        </w:rPr>
        <w:t xml:space="preserve"> </w:t>
      </w:r>
      <w:r w:rsidRPr="00953860">
        <w:rPr>
          <w:rFonts w:cs="Arial"/>
          <w:color w:val="000000"/>
          <w:szCs w:val="22"/>
        </w:rPr>
        <w:t xml:space="preserve">(Comorbidité : cardiopathie, pneumopathie, diabète, alcoolisme, maladie hépatique, anémie, VIH, lymphome...) </w:t>
      </w:r>
      <w:r w:rsidRPr="00953860">
        <w:rPr>
          <w:rFonts w:cs="Arial"/>
          <w:b/>
          <w:color w:val="000000"/>
          <w:szCs w:val="22"/>
        </w:rPr>
        <w:t>devraient se faire offrir le vaccin</w:t>
      </w:r>
      <w:r w:rsidRPr="00953860">
        <w:rPr>
          <w:rFonts w:cs="Arial"/>
          <w:color w:val="000000"/>
          <w:szCs w:val="22"/>
        </w:rPr>
        <w:t xml:space="preserve">. </w:t>
      </w:r>
    </w:p>
    <w:p w14:paraId="3C2D41D0" w14:textId="77777777" w:rsidR="008243B0" w:rsidRPr="00953860" w:rsidRDefault="008243B0" w:rsidP="008243B0">
      <w:pPr>
        <w:jc w:val="both"/>
        <w:rPr>
          <w:rFonts w:eastAsia="Times New Roman"/>
          <w:szCs w:val="22"/>
        </w:rPr>
      </w:pPr>
    </w:p>
    <w:p w14:paraId="2F428DDF" w14:textId="77777777" w:rsidR="008243B0" w:rsidRPr="00953860" w:rsidRDefault="008243B0" w:rsidP="008243B0">
      <w:pPr>
        <w:pStyle w:val="Titre2"/>
      </w:pPr>
      <w:bookmarkStart w:id="199" w:name="_Toc536438509"/>
      <w:bookmarkStart w:id="200" w:name="_Toc1985246"/>
      <w:r w:rsidRPr="00953860">
        <w:t>Effets secondaires des vaccins</w:t>
      </w:r>
      <w:bookmarkEnd w:id="199"/>
      <w:bookmarkEnd w:id="200"/>
    </w:p>
    <w:p w14:paraId="27497E87" w14:textId="77777777" w:rsidR="008243B0" w:rsidRPr="00953860" w:rsidRDefault="008243B0" w:rsidP="008243B0">
      <w:pPr>
        <w:rPr>
          <w:sz w:val="18"/>
          <w:lang w:eastAsia="en-US"/>
        </w:rPr>
      </w:pPr>
    </w:p>
    <w:p w14:paraId="4987C4B4" w14:textId="77777777" w:rsidR="008243B0" w:rsidRPr="00953860" w:rsidRDefault="008243B0" w:rsidP="008243B0">
      <w:pPr>
        <w:pStyle w:val="Paragraphedeliste"/>
        <w:numPr>
          <w:ilvl w:val="0"/>
          <w:numId w:val="64"/>
        </w:numPr>
        <w:jc w:val="both"/>
        <w:rPr>
          <w:szCs w:val="22"/>
        </w:rPr>
      </w:pPr>
      <w:r w:rsidRPr="00953860">
        <w:rPr>
          <w:rFonts w:cs="Arial"/>
          <w:color w:val="000000"/>
          <w:szCs w:val="22"/>
        </w:rPr>
        <w:t>Évanouissement, choc vasovagale, érythème locale, sensibilité, enflure, fièvre, réaction anaphylactique, SGB (syndrome de guillain-barré) peut être temporellement associé à la vaccination = On estime que le risque est très faible (une personne vaccinée sur un million).</w:t>
      </w:r>
    </w:p>
    <w:p w14:paraId="7892080D" w14:textId="77777777" w:rsidR="008243B0" w:rsidRPr="00953860" w:rsidRDefault="008243B0" w:rsidP="008243B0">
      <w:pPr>
        <w:pStyle w:val="Paragraphedeliste"/>
        <w:numPr>
          <w:ilvl w:val="0"/>
          <w:numId w:val="64"/>
        </w:numPr>
        <w:jc w:val="both"/>
        <w:rPr>
          <w:szCs w:val="22"/>
        </w:rPr>
      </w:pPr>
      <w:r w:rsidRPr="00953860">
        <w:rPr>
          <w:rFonts w:cs="Arial"/>
          <w:color w:val="000000"/>
          <w:szCs w:val="22"/>
        </w:rPr>
        <w:t xml:space="preserve">En général, les personnes atteintes d’immunodéficience grave ne devraient pas recevoir de vaccin vivant. </w:t>
      </w:r>
    </w:p>
    <w:p w14:paraId="154BD2B0" w14:textId="77777777" w:rsidR="008243B0" w:rsidRPr="00953860" w:rsidRDefault="008243B0" w:rsidP="008243B0">
      <w:pPr>
        <w:jc w:val="both"/>
        <w:rPr>
          <w:sz w:val="18"/>
          <w:lang w:eastAsia="en-US"/>
        </w:rPr>
      </w:pPr>
    </w:p>
    <w:p w14:paraId="18DE5613" w14:textId="77777777" w:rsidR="008243B0" w:rsidRPr="00953860" w:rsidRDefault="008243B0" w:rsidP="008243B0">
      <w:pPr>
        <w:jc w:val="both"/>
        <w:rPr>
          <w:sz w:val="18"/>
          <w:lang w:eastAsia="en-US"/>
        </w:rPr>
      </w:pPr>
    </w:p>
    <w:p w14:paraId="2498C9DB" w14:textId="77777777" w:rsidR="008243B0" w:rsidRPr="00953860" w:rsidRDefault="008243B0" w:rsidP="008243B0">
      <w:pPr>
        <w:spacing w:after="160" w:line="259" w:lineRule="auto"/>
        <w:rPr>
          <w:sz w:val="18"/>
        </w:rPr>
      </w:pPr>
      <w:r w:rsidRPr="00953860">
        <w:rPr>
          <w:sz w:val="18"/>
        </w:rPr>
        <w:br w:type="page"/>
      </w:r>
    </w:p>
    <w:p w14:paraId="14849DD2" w14:textId="77777777" w:rsidR="008243B0" w:rsidRPr="00953860" w:rsidRDefault="008243B0" w:rsidP="008243B0">
      <w:pPr>
        <w:rPr>
          <w:sz w:val="18"/>
        </w:rPr>
      </w:pPr>
    </w:p>
    <w:p w14:paraId="3EA72ACD" w14:textId="77777777" w:rsidR="008243B0" w:rsidRPr="00953860" w:rsidRDefault="008243B0" w:rsidP="008243B0">
      <w:pPr>
        <w:pStyle w:val="Titre1"/>
        <w:pBdr>
          <w:bottom w:val="dashSmallGap" w:sz="4" w:space="1" w:color="9CC2E5" w:themeColor="accent1" w:themeTint="99"/>
        </w:pBdr>
        <w:spacing w:before="0"/>
        <w:jc w:val="center"/>
        <w:rPr>
          <w:rFonts w:asciiTheme="majorHAnsi" w:eastAsia="Times New Roman" w:hAnsiTheme="majorHAnsi"/>
          <w:sz w:val="28"/>
        </w:rPr>
      </w:pPr>
      <w:bookmarkStart w:id="201" w:name="_Toc536438510"/>
      <w:bookmarkStart w:id="202" w:name="_Toc1985247"/>
      <w:r w:rsidRPr="00953860">
        <w:rPr>
          <w:rFonts w:asciiTheme="majorHAnsi" w:eastAsia="Times New Roman" w:hAnsiTheme="majorHAnsi"/>
          <w:sz w:val="28"/>
        </w:rPr>
        <w:t>PROGRAMME DE VACCINATION DU QUÉBEC</w:t>
      </w:r>
      <w:bookmarkEnd w:id="201"/>
      <w:bookmarkEnd w:id="202"/>
    </w:p>
    <w:p w14:paraId="2E21C614" w14:textId="77777777" w:rsidR="008243B0" w:rsidRPr="00953860" w:rsidRDefault="008243B0" w:rsidP="008243B0">
      <w:pPr>
        <w:rPr>
          <w:sz w:val="18"/>
        </w:rPr>
      </w:pPr>
    </w:p>
    <w:p w14:paraId="60B8AB4E" w14:textId="77777777" w:rsidR="008243B0" w:rsidRPr="00953860" w:rsidRDefault="008243B0" w:rsidP="008243B0">
      <w:pPr>
        <w:rPr>
          <w:u w:val="single"/>
        </w:rPr>
      </w:pPr>
      <w:bookmarkStart w:id="203" w:name="_Toc536438511"/>
      <w:r w:rsidRPr="00953860">
        <w:rPr>
          <w:u w:val="single"/>
        </w:rPr>
        <w:t>Vaccins qu’une sage-femme peut administrer</w:t>
      </w:r>
      <w:r w:rsidRPr="00953860">
        <w:rPr>
          <w:b/>
          <w:u w:val="single"/>
        </w:rPr>
        <w:t xml:space="preserve"> (nom, indications)</w:t>
      </w:r>
      <w:bookmarkEnd w:id="203"/>
    </w:p>
    <w:p w14:paraId="2790B876" w14:textId="77777777" w:rsidR="008243B0" w:rsidRPr="00953860" w:rsidRDefault="008243B0" w:rsidP="008243B0">
      <w:pPr>
        <w:pStyle w:val="NormalWeb"/>
        <w:spacing w:before="0" w:beforeAutospacing="0" w:after="0" w:afterAutospacing="0"/>
        <w:jc w:val="both"/>
        <w:rPr>
          <w:rFonts w:eastAsiaTheme="minorHAnsi"/>
          <w:szCs w:val="22"/>
        </w:rPr>
      </w:pPr>
      <w:r w:rsidRPr="00953860">
        <w:rPr>
          <w:rFonts w:cs="Arial"/>
          <w:bCs/>
          <w:szCs w:val="22"/>
          <w:shd w:val="clear" w:color="auto" w:fill="FFFFFF"/>
        </w:rPr>
        <w:t>Règlement sur les médicaments qu’une sage-femme peut prescrire ou administrer dans l’exercice de sa profession</w:t>
      </w:r>
    </w:p>
    <w:tbl>
      <w:tblPr>
        <w:tblStyle w:val="Grilledutableau"/>
        <w:tblW w:w="0" w:type="auto"/>
        <w:tblLook w:val="04A0" w:firstRow="1" w:lastRow="0" w:firstColumn="1" w:lastColumn="0" w:noHBand="0" w:noVBand="1"/>
      </w:tblPr>
      <w:tblGrid>
        <w:gridCol w:w="5395"/>
        <w:gridCol w:w="5395"/>
      </w:tblGrid>
      <w:tr w:rsidR="008243B0" w:rsidRPr="00953860" w14:paraId="4D129AEB" w14:textId="77777777" w:rsidTr="00A97635">
        <w:tc>
          <w:tcPr>
            <w:tcW w:w="5470" w:type="dxa"/>
          </w:tcPr>
          <w:p w14:paraId="76015AA2" w14:textId="77777777" w:rsidR="008243B0" w:rsidRPr="00953860" w:rsidRDefault="008243B0" w:rsidP="00A97635">
            <w:pPr>
              <w:pStyle w:val="NormalWeb"/>
              <w:spacing w:before="0" w:beforeAutospacing="0" w:after="0" w:afterAutospacing="0"/>
              <w:jc w:val="center"/>
              <w:rPr>
                <w:rFonts w:cs="Arial"/>
                <w:b/>
                <w:szCs w:val="22"/>
                <w:shd w:val="clear" w:color="auto" w:fill="FFFFFF"/>
              </w:rPr>
            </w:pPr>
            <w:r w:rsidRPr="00953860">
              <w:rPr>
                <w:rFonts w:cs="Arial"/>
                <w:b/>
                <w:szCs w:val="22"/>
                <w:shd w:val="clear" w:color="auto" w:fill="FFFFFF"/>
              </w:rPr>
              <w:t>Mère</w:t>
            </w:r>
          </w:p>
        </w:tc>
        <w:tc>
          <w:tcPr>
            <w:tcW w:w="5470" w:type="dxa"/>
          </w:tcPr>
          <w:p w14:paraId="2CFEFBE7" w14:textId="77777777" w:rsidR="008243B0" w:rsidRPr="00953860" w:rsidRDefault="008243B0" w:rsidP="00A97635">
            <w:pPr>
              <w:pStyle w:val="NormalWeb"/>
              <w:spacing w:before="0" w:beforeAutospacing="0" w:after="0" w:afterAutospacing="0"/>
              <w:jc w:val="center"/>
              <w:rPr>
                <w:rFonts w:cs="Arial"/>
                <w:b/>
                <w:szCs w:val="22"/>
                <w:shd w:val="clear" w:color="auto" w:fill="FFFFFF"/>
              </w:rPr>
            </w:pPr>
            <w:r w:rsidRPr="00953860">
              <w:rPr>
                <w:rFonts w:cs="Arial"/>
                <w:b/>
                <w:szCs w:val="22"/>
                <w:shd w:val="clear" w:color="auto" w:fill="FFFFFF"/>
              </w:rPr>
              <w:t>Bébé</w:t>
            </w:r>
          </w:p>
        </w:tc>
      </w:tr>
      <w:tr w:rsidR="008243B0" w:rsidRPr="00953860" w14:paraId="54D58363" w14:textId="77777777" w:rsidTr="00A97635">
        <w:tc>
          <w:tcPr>
            <w:tcW w:w="5470" w:type="dxa"/>
          </w:tcPr>
          <w:p w14:paraId="5DCE0695" w14:textId="77777777" w:rsidR="008243B0" w:rsidRPr="00953860" w:rsidRDefault="008243B0" w:rsidP="00A97635">
            <w:pPr>
              <w:pStyle w:val="NormalWeb"/>
              <w:spacing w:before="0" w:beforeAutospacing="0" w:after="0" w:afterAutospacing="0"/>
              <w:jc w:val="both"/>
              <w:rPr>
                <w:szCs w:val="22"/>
                <w:u w:val="single"/>
              </w:rPr>
            </w:pPr>
            <w:r w:rsidRPr="00953860">
              <w:rPr>
                <w:rFonts w:cs="Arial"/>
                <w:bCs/>
                <w:szCs w:val="22"/>
                <w:u w:val="single"/>
                <w:shd w:val="clear" w:color="auto" w:fill="FFFFFF"/>
              </w:rPr>
              <w:t>Vaccin R.R.O.</w:t>
            </w:r>
          </w:p>
          <w:p w14:paraId="43DF5A78" w14:textId="77777777" w:rsidR="008243B0" w:rsidRPr="00953860" w:rsidRDefault="008243B0" w:rsidP="00A97635">
            <w:pPr>
              <w:pStyle w:val="NormalWeb"/>
              <w:spacing w:before="0" w:beforeAutospacing="0" w:after="0" w:afterAutospacing="0"/>
              <w:jc w:val="both"/>
              <w:rPr>
                <w:szCs w:val="22"/>
              </w:rPr>
            </w:pPr>
            <w:r w:rsidRPr="00953860">
              <w:rPr>
                <w:rFonts w:cs="Arial"/>
                <w:szCs w:val="22"/>
                <w:shd w:val="clear" w:color="auto" w:fill="FFFFFF"/>
              </w:rPr>
              <w:t>Forme pharmaceutique destinée à une administration par voie parentérale au cours de la période postnatale</w:t>
            </w:r>
          </w:p>
        </w:tc>
        <w:tc>
          <w:tcPr>
            <w:tcW w:w="5470" w:type="dxa"/>
          </w:tcPr>
          <w:p w14:paraId="6A9E8D5A" w14:textId="77777777" w:rsidR="008243B0" w:rsidRPr="00953860" w:rsidRDefault="008243B0" w:rsidP="00A97635">
            <w:pPr>
              <w:pStyle w:val="NormalWeb"/>
              <w:spacing w:before="0" w:beforeAutospacing="0" w:after="0" w:afterAutospacing="0"/>
              <w:jc w:val="both"/>
              <w:rPr>
                <w:szCs w:val="22"/>
                <w:u w:val="single"/>
              </w:rPr>
            </w:pPr>
            <w:r w:rsidRPr="00953860">
              <w:rPr>
                <w:rFonts w:cs="Arial"/>
                <w:bCs/>
                <w:szCs w:val="22"/>
                <w:u w:val="single"/>
                <w:shd w:val="clear" w:color="auto" w:fill="FFFFFF"/>
              </w:rPr>
              <w:t>Vaccin de l’hépatite B</w:t>
            </w:r>
          </w:p>
          <w:p w14:paraId="5FA194C7" w14:textId="77777777" w:rsidR="008243B0" w:rsidRPr="00953860" w:rsidRDefault="008243B0" w:rsidP="00A97635">
            <w:pPr>
              <w:pStyle w:val="NormalWeb"/>
              <w:spacing w:before="0" w:beforeAutospacing="0" w:after="0" w:afterAutospacing="0"/>
              <w:jc w:val="both"/>
              <w:rPr>
                <w:szCs w:val="22"/>
              </w:rPr>
            </w:pPr>
            <w:r w:rsidRPr="00953860">
              <w:rPr>
                <w:rFonts w:cs="Arial"/>
                <w:szCs w:val="22"/>
                <w:shd w:val="clear" w:color="auto" w:fill="FFFFFF"/>
              </w:rPr>
              <w:t>Forme pharmaceutique destinée à une administration par voie parentérale</w:t>
            </w:r>
          </w:p>
        </w:tc>
      </w:tr>
    </w:tbl>
    <w:p w14:paraId="1E1E58CA" w14:textId="77777777" w:rsidR="008243B0" w:rsidRPr="00953860" w:rsidRDefault="008243B0" w:rsidP="008243B0">
      <w:pPr>
        <w:rPr>
          <w:sz w:val="18"/>
        </w:rPr>
      </w:pPr>
    </w:p>
    <w:p w14:paraId="0D40FF79" w14:textId="77777777" w:rsidR="008243B0" w:rsidRPr="00953860" w:rsidRDefault="008243B0" w:rsidP="008243B0">
      <w:pPr>
        <w:rPr>
          <w:u w:val="single"/>
        </w:rPr>
      </w:pPr>
      <w:bookmarkStart w:id="204" w:name="_Toc536438512"/>
      <w:r w:rsidRPr="00953860">
        <w:rPr>
          <w:u w:val="single"/>
        </w:rPr>
        <w:t>Renseignement requis pour l’administration des vaccins (obligations légales)</w:t>
      </w:r>
      <w:bookmarkEnd w:id="204"/>
    </w:p>
    <w:p w14:paraId="11958061" w14:textId="77777777" w:rsidR="008243B0" w:rsidRPr="00953860" w:rsidRDefault="008243B0" w:rsidP="008243B0">
      <w:pPr>
        <w:pStyle w:val="NormalWeb"/>
        <w:spacing w:before="0" w:beforeAutospacing="0" w:after="0" w:afterAutospacing="0"/>
        <w:jc w:val="both"/>
        <w:rPr>
          <w:rFonts w:eastAsiaTheme="minorHAnsi"/>
          <w:szCs w:val="22"/>
        </w:rPr>
      </w:pPr>
      <w:r w:rsidRPr="00953860">
        <w:rPr>
          <w:rFonts w:cs="Arial"/>
          <w:szCs w:val="22"/>
        </w:rPr>
        <w:t xml:space="preserve">En vertu de l’article 156 de la Loi concernant le partage de certains renseignements de santé, sont inscrits dans le registre de vaccination les renseignements suivants à l’égard de toute vaccination : </w:t>
      </w:r>
    </w:p>
    <w:p w14:paraId="2F6ABE4A" w14:textId="77777777" w:rsidR="008243B0" w:rsidRPr="00953860" w:rsidRDefault="008243B0" w:rsidP="008243B0">
      <w:pPr>
        <w:pStyle w:val="NormalWeb"/>
        <w:numPr>
          <w:ilvl w:val="0"/>
          <w:numId w:val="28"/>
        </w:numPr>
        <w:spacing w:before="0" w:beforeAutospacing="0" w:after="0" w:afterAutospacing="0"/>
        <w:jc w:val="both"/>
        <w:textAlignment w:val="baseline"/>
        <w:rPr>
          <w:rFonts w:cs="Arial"/>
          <w:szCs w:val="22"/>
        </w:rPr>
      </w:pPr>
      <w:r w:rsidRPr="00953860">
        <w:rPr>
          <w:rFonts w:cs="Arial"/>
          <w:szCs w:val="22"/>
        </w:rPr>
        <w:t xml:space="preserve">Les renseignements à l’égard de la </w:t>
      </w:r>
      <w:r w:rsidRPr="00953860">
        <w:rPr>
          <w:rFonts w:cs="Arial"/>
          <w:b/>
          <w:szCs w:val="22"/>
        </w:rPr>
        <w:t>personne</w:t>
      </w:r>
      <w:r w:rsidRPr="00953860">
        <w:rPr>
          <w:rFonts w:cs="Arial"/>
          <w:szCs w:val="22"/>
        </w:rPr>
        <w:t xml:space="preserve"> vaccinée, par exemple son nom, son adresse, sa date de naissance et son sexe.  </w:t>
      </w:r>
    </w:p>
    <w:p w14:paraId="2D12E770" w14:textId="77777777" w:rsidR="008243B0" w:rsidRPr="00953860" w:rsidRDefault="008243B0" w:rsidP="008243B0">
      <w:pPr>
        <w:pStyle w:val="NormalWeb"/>
        <w:numPr>
          <w:ilvl w:val="0"/>
          <w:numId w:val="28"/>
        </w:numPr>
        <w:spacing w:before="0" w:beforeAutospacing="0" w:after="0" w:afterAutospacing="0"/>
        <w:jc w:val="both"/>
        <w:textAlignment w:val="baseline"/>
        <w:rPr>
          <w:rFonts w:cs="Arial"/>
          <w:szCs w:val="22"/>
        </w:rPr>
      </w:pPr>
      <w:r w:rsidRPr="00953860">
        <w:rPr>
          <w:rFonts w:cs="Arial"/>
          <w:szCs w:val="22"/>
        </w:rPr>
        <w:t xml:space="preserve">Les renseignements à l’égard du </w:t>
      </w:r>
      <w:r w:rsidRPr="00953860">
        <w:rPr>
          <w:rFonts w:cs="Arial"/>
          <w:b/>
          <w:szCs w:val="22"/>
        </w:rPr>
        <w:t>vaccin</w:t>
      </w:r>
      <w:r w:rsidRPr="00953860">
        <w:rPr>
          <w:rFonts w:cs="Arial"/>
          <w:szCs w:val="22"/>
        </w:rPr>
        <w:t xml:space="preserve"> administré, dont le nom commercial du vaccin, la date d’administration, la quantité administrée et le numéro de lot du vaccin.  </w:t>
      </w:r>
    </w:p>
    <w:p w14:paraId="49458343" w14:textId="77777777" w:rsidR="008243B0" w:rsidRPr="00953860" w:rsidRDefault="008243B0" w:rsidP="008243B0">
      <w:pPr>
        <w:pStyle w:val="NormalWeb"/>
        <w:numPr>
          <w:ilvl w:val="0"/>
          <w:numId w:val="28"/>
        </w:numPr>
        <w:spacing w:before="0" w:beforeAutospacing="0" w:after="0" w:afterAutospacing="0"/>
        <w:jc w:val="both"/>
        <w:textAlignment w:val="baseline"/>
        <w:rPr>
          <w:rFonts w:cs="Arial"/>
          <w:szCs w:val="22"/>
        </w:rPr>
      </w:pPr>
      <w:r w:rsidRPr="00953860">
        <w:rPr>
          <w:rFonts w:cs="Arial"/>
          <w:szCs w:val="22"/>
        </w:rPr>
        <w:t xml:space="preserve">Les </w:t>
      </w:r>
      <w:r w:rsidRPr="00953860">
        <w:rPr>
          <w:rFonts w:cs="Arial"/>
          <w:b/>
          <w:szCs w:val="22"/>
        </w:rPr>
        <w:t>autres renseignements</w:t>
      </w:r>
      <w:r w:rsidRPr="00953860">
        <w:rPr>
          <w:rFonts w:cs="Arial"/>
          <w:szCs w:val="22"/>
        </w:rPr>
        <w:t>, notamment les refus de vaccination, un historique de maladie contractée qui aurait été évitable par la vaccination</w:t>
      </w:r>
    </w:p>
    <w:p w14:paraId="0AC97770" w14:textId="77777777" w:rsidR="008243B0" w:rsidRPr="00953860" w:rsidRDefault="008243B0" w:rsidP="008243B0">
      <w:pPr>
        <w:rPr>
          <w:sz w:val="18"/>
        </w:rPr>
      </w:pPr>
    </w:p>
    <w:p w14:paraId="6DF7ABD9" w14:textId="77777777" w:rsidR="008243B0" w:rsidRPr="00953860" w:rsidRDefault="008243B0" w:rsidP="008243B0">
      <w:pPr>
        <w:pStyle w:val="Titre2"/>
        <w:jc w:val="both"/>
        <w:rPr>
          <w:rFonts w:cs="Times New Roman"/>
          <w:color w:val="auto"/>
          <w:sz w:val="20"/>
          <w:szCs w:val="22"/>
        </w:rPr>
      </w:pPr>
      <w:bookmarkStart w:id="205" w:name="_Toc536438513"/>
      <w:bookmarkStart w:id="206" w:name="_Toc1985248"/>
      <w:r w:rsidRPr="00953860">
        <w:rPr>
          <w:b w:val="0"/>
          <w:bCs/>
          <w:color w:val="auto"/>
          <w:sz w:val="20"/>
          <w:szCs w:val="22"/>
        </w:rPr>
        <w:t>Notion de consentement</w:t>
      </w:r>
      <w:bookmarkEnd w:id="205"/>
      <w:bookmarkEnd w:id="206"/>
      <w:r w:rsidRPr="00953860">
        <w:rPr>
          <w:b w:val="0"/>
          <w:bCs/>
          <w:color w:val="auto"/>
          <w:sz w:val="20"/>
          <w:szCs w:val="22"/>
        </w:rPr>
        <w:t xml:space="preserve"> </w:t>
      </w:r>
    </w:p>
    <w:p w14:paraId="51888B75" w14:textId="77777777" w:rsidR="008243B0" w:rsidRPr="00953860" w:rsidRDefault="008243B0" w:rsidP="008243B0">
      <w:pPr>
        <w:pStyle w:val="NormalWeb"/>
        <w:spacing w:before="0" w:beforeAutospacing="0" w:after="0" w:afterAutospacing="0"/>
        <w:jc w:val="both"/>
        <w:rPr>
          <w:rFonts w:eastAsiaTheme="minorHAnsi"/>
          <w:szCs w:val="22"/>
        </w:rPr>
      </w:pPr>
      <w:r w:rsidRPr="00953860">
        <w:rPr>
          <w:rFonts w:cs="Arial"/>
          <w:szCs w:val="22"/>
        </w:rPr>
        <w:t xml:space="preserve">Le médecin, l’infirmière ou la sage-femme </w:t>
      </w:r>
      <w:r w:rsidRPr="00953860">
        <w:rPr>
          <w:rFonts w:cs="Arial"/>
          <w:b/>
          <w:bCs/>
          <w:szCs w:val="22"/>
        </w:rPr>
        <w:t>doivent s’assurer que la personne ou son représentant légal comprend bien la nature et les risques que comporte l’acceptation ou le refus de l’immunisation, du test diagnostique ou du test de dépistage.</w:t>
      </w:r>
      <w:r w:rsidRPr="00953860">
        <w:rPr>
          <w:rFonts w:cs="Arial"/>
          <w:szCs w:val="22"/>
        </w:rPr>
        <w:t xml:space="preserve"> Il est essentiel que les explications soient transmises dans un langage simple et compréhensible pour la personne ou son représentant légal. Au besoin, les services d’interprètes devraient être utilisés. La personne ou son représentant légal doit aussi avoir la </w:t>
      </w:r>
      <w:r w:rsidRPr="00953860">
        <w:rPr>
          <w:rFonts w:cs="Arial"/>
          <w:b/>
          <w:bCs/>
          <w:szCs w:val="22"/>
        </w:rPr>
        <w:t xml:space="preserve">possibilité de poser des questions et d’obtenir des réponses satisfaisantes </w:t>
      </w:r>
      <w:r w:rsidRPr="00953860">
        <w:rPr>
          <w:rFonts w:cs="Arial"/>
          <w:szCs w:val="22"/>
        </w:rPr>
        <w:t xml:space="preserve">avant de donner son accord pour la vaccination. </w:t>
      </w:r>
    </w:p>
    <w:p w14:paraId="7E5AE96F" w14:textId="77777777" w:rsidR="008243B0" w:rsidRPr="00953860" w:rsidRDefault="008243B0" w:rsidP="008243B0">
      <w:pPr>
        <w:jc w:val="both"/>
        <w:rPr>
          <w:rFonts w:eastAsia="Times New Roman"/>
          <w:szCs w:val="22"/>
        </w:rPr>
      </w:pPr>
    </w:p>
    <w:p w14:paraId="00BA30AD" w14:textId="77777777" w:rsidR="008243B0" w:rsidRPr="00953860" w:rsidRDefault="008243B0" w:rsidP="008243B0">
      <w:pPr>
        <w:pStyle w:val="NormalWeb"/>
        <w:spacing w:before="0" w:beforeAutospacing="0" w:after="0" w:afterAutospacing="0"/>
        <w:jc w:val="both"/>
        <w:rPr>
          <w:rFonts w:eastAsiaTheme="minorHAnsi"/>
          <w:szCs w:val="22"/>
        </w:rPr>
      </w:pPr>
      <w:r w:rsidRPr="00953860">
        <w:rPr>
          <w:rFonts w:cs="Arial"/>
          <w:szCs w:val="22"/>
        </w:rPr>
        <w:t xml:space="preserve">En ce qui concerne l’immunisation, </w:t>
      </w:r>
      <w:r w:rsidRPr="00953860">
        <w:rPr>
          <w:rFonts w:cs="Arial"/>
          <w:szCs w:val="22"/>
          <w:u w:val="single"/>
        </w:rPr>
        <w:t>le consentement verbal</w:t>
      </w:r>
      <w:r w:rsidRPr="00953860">
        <w:rPr>
          <w:rFonts w:cs="Arial"/>
          <w:szCs w:val="22"/>
        </w:rPr>
        <w:t xml:space="preserve"> est le plus utilisé. </w:t>
      </w:r>
    </w:p>
    <w:p w14:paraId="01EA1F50" w14:textId="77777777" w:rsidR="008243B0" w:rsidRPr="00953860" w:rsidRDefault="008243B0" w:rsidP="008243B0">
      <w:pPr>
        <w:pStyle w:val="NormalWeb"/>
        <w:numPr>
          <w:ilvl w:val="0"/>
          <w:numId w:val="29"/>
        </w:numPr>
        <w:spacing w:before="0" w:beforeAutospacing="0" w:after="0" w:afterAutospacing="0"/>
        <w:jc w:val="both"/>
        <w:textAlignment w:val="baseline"/>
        <w:rPr>
          <w:rFonts w:cs="Arial"/>
          <w:szCs w:val="22"/>
        </w:rPr>
      </w:pPr>
      <w:r w:rsidRPr="00953860">
        <w:rPr>
          <w:rFonts w:cs="Arial"/>
          <w:szCs w:val="22"/>
        </w:rPr>
        <w:t xml:space="preserve">La personne est-elle </w:t>
      </w:r>
      <w:r w:rsidRPr="00953860">
        <w:rPr>
          <w:rFonts w:cs="Arial"/>
          <w:b/>
          <w:szCs w:val="22"/>
        </w:rPr>
        <w:t>apte</w:t>
      </w:r>
      <w:r w:rsidRPr="00953860">
        <w:rPr>
          <w:rFonts w:cs="Arial"/>
          <w:szCs w:val="22"/>
        </w:rPr>
        <w:t xml:space="preserve"> à donner son consentement?  </w:t>
      </w:r>
    </w:p>
    <w:p w14:paraId="0DBFF7F7" w14:textId="77777777" w:rsidR="008243B0" w:rsidRPr="00953860" w:rsidRDefault="008243B0" w:rsidP="008243B0">
      <w:pPr>
        <w:pStyle w:val="NormalWeb"/>
        <w:numPr>
          <w:ilvl w:val="0"/>
          <w:numId w:val="29"/>
        </w:numPr>
        <w:spacing w:before="0" w:beforeAutospacing="0" w:after="0" w:afterAutospacing="0"/>
        <w:jc w:val="both"/>
        <w:textAlignment w:val="baseline"/>
        <w:rPr>
          <w:rFonts w:cs="Arial"/>
          <w:szCs w:val="22"/>
        </w:rPr>
      </w:pPr>
      <w:r w:rsidRPr="00953860">
        <w:rPr>
          <w:rFonts w:cs="Arial"/>
          <w:szCs w:val="22"/>
        </w:rPr>
        <w:t xml:space="preserve">La personne a-t-elle </w:t>
      </w:r>
      <w:r w:rsidRPr="00953860">
        <w:rPr>
          <w:rFonts w:cs="Arial"/>
          <w:b/>
          <w:szCs w:val="22"/>
        </w:rPr>
        <w:t>reçu l’information</w:t>
      </w:r>
      <w:r w:rsidRPr="00953860">
        <w:rPr>
          <w:rFonts w:cs="Arial"/>
          <w:szCs w:val="22"/>
        </w:rPr>
        <w:t xml:space="preserve"> relative au vaccin et à la maladie?  </w:t>
      </w:r>
    </w:p>
    <w:p w14:paraId="18986AAD" w14:textId="77777777" w:rsidR="008243B0" w:rsidRPr="00953860" w:rsidRDefault="008243B0" w:rsidP="008243B0">
      <w:pPr>
        <w:pStyle w:val="NormalWeb"/>
        <w:numPr>
          <w:ilvl w:val="0"/>
          <w:numId w:val="29"/>
        </w:numPr>
        <w:spacing w:before="0" w:beforeAutospacing="0" w:after="0" w:afterAutospacing="0"/>
        <w:jc w:val="both"/>
        <w:textAlignment w:val="baseline"/>
        <w:rPr>
          <w:rFonts w:cs="Arial"/>
          <w:szCs w:val="22"/>
        </w:rPr>
      </w:pPr>
      <w:r w:rsidRPr="00953860">
        <w:rPr>
          <w:rFonts w:cs="Arial"/>
          <w:szCs w:val="22"/>
        </w:rPr>
        <w:t xml:space="preserve">La personne a-t-elle </w:t>
      </w:r>
      <w:r w:rsidRPr="00953860">
        <w:rPr>
          <w:rFonts w:cs="Arial"/>
          <w:b/>
          <w:szCs w:val="22"/>
        </w:rPr>
        <w:t>compris l’information</w:t>
      </w:r>
      <w:r w:rsidRPr="00953860">
        <w:rPr>
          <w:rFonts w:cs="Arial"/>
          <w:szCs w:val="22"/>
        </w:rPr>
        <w:t xml:space="preserve"> relative au vaccin et à la maladie ainsi que les risques courus par le refus de la vaccination (refus éclairé)?  </w:t>
      </w:r>
    </w:p>
    <w:p w14:paraId="2A4132EC" w14:textId="77777777" w:rsidR="008243B0" w:rsidRPr="00953860" w:rsidRDefault="008243B0" w:rsidP="008243B0">
      <w:pPr>
        <w:pStyle w:val="NormalWeb"/>
        <w:numPr>
          <w:ilvl w:val="0"/>
          <w:numId w:val="29"/>
        </w:numPr>
        <w:spacing w:before="0" w:beforeAutospacing="0" w:after="0" w:afterAutospacing="0"/>
        <w:jc w:val="both"/>
        <w:textAlignment w:val="baseline"/>
        <w:rPr>
          <w:rFonts w:cs="Arial"/>
          <w:szCs w:val="22"/>
        </w:rPr>
      </w:pPr>
      <w:r w:rsidRPr="00953860">
        <w:rPr>
          <w:rFonts w:cs="Arial"/>
          <w:szCs w:val="22"/>
        </w:rPr>
        <w:t xml:space="preserve">La personne a-t-elle des </w:t>
      </w:r>
      <w:r w:rsidRPr="00953860">
        <w:rPr>
          <w:rFonts w:cs="Arial"/>
          <w:b/>
          <w:szCs w:val="22"/>
        </w:rPr>
        <w:t>questions</w:t>
      </w:r>
      <w:r w:rsidRPr="00953860">
        <w:rPr>
          <w:rFonts w:cs="Arial"/>
          <w:szCs w:val="22"/>
        </w:rPr>
        <w:t xml:space="preserve"> à poser?  </w:t>
      </w:r>
    </w:p>
    <w:p w14:paraId="224B4F2E" w14:textId="77777777" w:rsidR="008243B0" w:rsidRPr="00953860" w:rsidRDefault="008243B0" w:rsidP="008243B0">
      <w:pPr>
        <w:pStyle w:val="NormalWeb"/>
        <w:numPr>
          <w:ilvl w:val="0"/>
          <w:numId w:val="29"/>
        </w:numPr>
        <w:spacing w:before="0" w:beforeAutospacing="0" w:after="0" w:afterAutospacing="0"/>
        <w:jc w:val="both"/>
        <w:textAlignment w:val="baseline"/>
        <w:rPr>
          <w:rFonts w:cs="Arial"/>
          <w:szCs w:val="22"/>
        </w:rPr>
      </w:pPr>
      <w:r w:rsidRPr="00953860">
        <w:rPr>
          <w:rFonts w:cs="Arial"/>
          <w:szCs w:val="22"/>
        </w:rPr>
        <w:t xml:space="preserve">La personne a-t-elle </w:t>
      </w:r>
      <w:r w:rsidRPr="00953860">
        <w:rPr>
          <w:rFonts w:cs="Arial"/>
          <w:b/>
          <w:szCs w:val="22"/>
        </w:rPr>
        <w:t>reçu des réponses satisfaisantes</w:t>
      </w:r>
      <w:r w:rsidRPr="00953860">
        <w:rPr>
          <w:rFonts w:cs="Arial"/>
          <w:szCs w:val="22"/>
        </w:rPr>
        <w:t xml:space="preserve"> à ses questions?  </w:t>
      </w:r>
    </w:p>
    <w:p w14:paraId="3E2965D3" w14:textId="77777777" w:rsidR="008243B0" w:rsidRPr="00953860" w:rsidRDefault="008243B0" w:rsidP="008243B0">
      <w:pPr>
        <w:pStyle w:val="NormalWeb"/>
        <w:numPr>
          <w:ilvl w:val="0"/>
          <w:numId w:val="29"/>
        </w:numPr>
        <w:spacing w:before="0" w:beforeAutospacing="0" w:after="0" w:afterAutospacing="0"/>
        <w:jc w:val="both"/>
        <w:textAlignment w:val="baseline"/>
        <w:rPr>
          <w:rFonts w:cs="Arial"/>
          <w:szCs w:val="22"/>
        </w:rPr>
      </w:pPr>
      <w:r w:rsidRPr="00953860">
        <w:rPr>
          <w:rFonts w:cs="Arial"/>
          <w:szCs w:val="22"/>
        </w:rPr>
        <w:t xml:space="preserve">La personne </w:t>
      </w:r>
      <w:r w:rsidRPr="00953860">
        <w:rPr>
          <w:rFonts w:cs="Arial"/>
          <w:b/>
          <w:szCs w:val="22"/>
        </w:rPr>
        <w:t>peut-elle maintenant donner son accord</w:t>
      </w:r>
      <w:r w:rsidRPr="00953860">
        <w:rPr>
          <w:rFonts w:cs="Arial"/>
          <w:szCs w:val="22"/>
        </w:rPr>
        <w:t xml:space="preserve"> pour la vaccination? </w:t>
      </w:r>
    </w:p>
    <w:p w14:paraId="55342422" w14:textId="77777777" w:rsidR="008243B0" w:rsidRPr="00953860" w:rsidRDefault="008243B0" w:rsidP="008243B0">
      <w:pPr>
        <w:rPr>
          <w:sz w:val="18"/>
        </w:rPr>
      </w:pPr>
    </w:p>
    <w:p w14:paraId="4C5B11A7" w14:textId="77777777" w:rsidR="008243B0" w:rsidRPr="00953860" w:rsidRDefault="008243B0" w:rsidP="008243B0">
      <w:pPr>
        <w:rPr>
          <w:u w:val="single"/>
        </w:rPr>
      </w:pPr>
      <w:bookmarkStart w:id="207" w:name="_Toc536438514"/>
      <w:r w:rsidRPr="00953860">
        <w:rPr>
          <w:u w:val="single"/>
        </w:rPr>
        <w:t>Définir la chaîne de froid</w:t>
      </w:r>
      <w:bookmarkEnd w:id="207"/>
    </w:p>
    <w:p w14:paraId="5CC123AF" w14:textId="77777777" w:rsidR="008243B0" w:rsidRPr="00953860" w:rsidRDefault="008243B0" w:rsidP="008243B0">
      <w:pPr>
        <w:pStyle w:val="NormalWeb"/>
        <w:spacing w:before="0" w:beforeAutospacing="0" w:after="0" w:afterAutospacing="0"/>
        <w:jc w:val="both"/>
        <w:rPr>
          <w:rFonts w:eastAsiaTheme="minorHAnsi"/>
          <w:szCs w:val="22"/>
        </w:rPr>
      </w:pPr>
      <w:r w:rsidRPr="00953860">
        <w:rPr>
          <w:rFonts w:cs="Arial"/>
          <w:szCs w:val="22"/>
        </w:rPr>
        <w:t xml:space="preserve">L’ensemble des méthodes et de l’équipement nécessaires pour que les produits immunisants soient protégés contre une exposition à des conditions inadéquates de température à partir du moment où ils quittent les locaux du fabricant jusqu’au moment de leur administration. </w:t>
      </w:r>
    </w:p>
    <w:p w14:paraId="7882DF9D" w14:textId="77777777" w:rsidR="008243B0" w:rsidRPr="00953860" w:rsidRDefault="008243B0" w:rsidP="008243B0">
      <w:pPr>
        <w:pStyle w:val="NormalWeb"/>
        <w:spacing w:before="0" w:beforeAutospacing="0" w:after="0" w:afterAutospacing="0"/>
        <w:ind w:firstLine="708"/>
        <w:jc w:val="both"/>
        <w:rPr>
          <w:rFonts w:eastAsiaTheme="minorHAnsi"/>
          <w:b/>
          <w:szCs w:val="22"/>
        </w:rPr>
      </w:pPr>
      <w:r w:rsidRPr="00953860">
        <w:rPr>
          <w:rFonts w:cs="Arial"/>
          <w:b/>
          <w:szCs w:val="22"/>
        </w:rPr>
        <w:sym w:font="Wingdings" w:char="F0E8"/>
      </w:r>
      <w:r w:rsidRPr="00953860">
        <w:rPr>
          <w:rFonts w:cs="Arial"/>
          <w:b/>
          <w:szCs w:val="22"/>
        </w:rPr>
        <w:t xml:space="preserve"> Fabricant → Distributeur → Dépôt de vaccin → Bureau du vaccinateur → Client</w:t>
      </w:r>
    </w:p>
    <w:p w14:paraId="4FC99194" w14:textId="77777777" w:rsidR="008243B0" w:rsidRPr="00953860" w:rsidRDefault="008243B0" w:rsidP="008243B0">
      <w:pPr>
        <w:pStyle w:val="NormalWeb"/>
        <w:spacing w:before="0" w:beforeAutospacing="0" w:after="0" w:afterAutospacing="0"/>
        <w:ind w:left="708" w:firstLine="708"/>
        <w:jc w:val="both"/>
        <w:rPr>
          <w:rFonts w:eastAsiaTheme="minorHAnsi"/>
          <w:szCs w:val="22"/>
        </w:rPr>
      </w:pPr>
      <w:r w:rsidRPr="00953860">
        <w:rPr>
          <w:rFonts w:ascii="Cambria Math" w:eastAsia="MS Mincho" w:hAnsi="Cambria Math" w:cs="Cambria Math"/>
          <w:szCs w:val="22"/>
        </w:rPr>
        <w:t>⇒</w:t>
      </w:r>
      <w:r w:rsidRPr="00953860">
        <w:rPr>
          <w:rFonts w:cs="Arial"/>
          <w:szCs w:val="22"/>
        </w:rPr>
        <w:t xml:space="preserve"> Utiliser des glacières portatives ou des sacs isolants + Ice Pack</w:t>
      </w:r>
    </w:p>
    <w:p w14:paraId="02E2CB3D" w14:textId="77777777" w:rsidR="008243B0" w:rsidRPr="00953860" w:rsidRDefault="008243B0" w:rsidP="008243B0">
      <w:pPr>
        <w:pStyle w:val="NormalWeb"/>
        <w:spacing w:before="0" w:beforeAutospacing="0" w:after="0" w:afterAutospacing="0"/>
        <w:ind w:left="708" w:firstLine="708"/>
        <w:jc w:val="both"/>
        <w:rPr>
          <w:szCs w:val="22"/>
        </w:rPr>
      </w:pPr>
      <w:r w:rsidRPr="00953860">
        <w:rPr>
          <w:rFonts w:ascii="Cambria Math" w:eastAsia="MS Mincho" w:hAnsi="Cambria Math" w:cs="Cambria Math"/>
          <w:szCs w:val="22"/>
        </w:rPr>
        <w:t>⇒</w:t>
      </w:r>
      <w:r w:rsidRPr="00953860">
        <w:rPr>
          <w:rFonts w:cs="Arial"/>
          <w:szCs w:val="22"/>
        </w:rPr>
        <w:t xml:space="preserve"> Température entre </w:t>
      </w:r>
      <w:r w:rsidRPr="00953860">
        <w:rPr>
          <w:rFonts w:cs="Arial"/>
          <w:b/>
          <w:bCs/>
          <w:szCs w:val="22"/>
        </w:rPr>
        <w:t>2 - 8 degré</w:t>
      </w:r>
    </w:p>
    <w:p w14:paraId="519B88EC" w14:textId="77777777" w:rsidR="008243B0" w:rsidRPr="00953860" w:rsidRDefault="008243B0" w:rsidP="008243B0">
      <w:pPr>
        <w:pStyle w:val="NormalWeb"/>
        <w:spacing w:before="0" w:beforeAutospacing="0" w:after="0" w:afterAutospacing="0"/>
        <w:ind w:left="708" w:firstLine="708"/>
        <w:jc w:val="both"/>
        <w:rPr>
          <w:szCs w:val="22"/>
        </w:rPr>
      </w:pPr>
      <w:r w:rsidRPr="00953860">
        <w:rPr>
          <w:rFonts w:ascii="Cambria Math" w:eastAsia="MS Mincho" w:hAnsi="Cambria Math" w:cs="Cambria Math"/>
          <w:szCs w:val="22"/>
        </w:rPr>
        <w:t>⇒</w:t>
      </w:r>
      <w:r w:rsidRPr="00953860">
        <w:rPr>
          <w:rFonts w:cs="Arial"/>
          <w:szCs w:val="22"/>
        </w:rPr>
        <w:t xml:space="preserve"> Réduire la durée du transport au minimum</w:t>
      </w:r>
    </w:p>
    <w:p w14:paraId="56E0B48E" w14:textId="77777777" w:rsidR="008243B0" w:rsidRPr="00953860" w:rsidRDefault="008243B0" w:rsidP="008243B0">
      <w:pPr>
        <w:pStyle w:val="NormalWeb"/>
        <w:spacing w:before="0" w:beforeAutospacing="0" w:after="0" w:afterAutospacing="0"/>
        <w:ind w:left="708" w:firstLine="708"/>
        <w:jc w:val="both"/>
        <w:rPr>
          <w:rFonts w:cs="Arial"/>
          <w:szCs w:val="22"/>
        </w:rPr>
      </w:pPr>
      <w:r w:rsidRPr="00953860">
        <w:rPr>
          <w:rFonts w:ascii="Cambria Math" w:eastAsia="MS Mincho" w:hAnsi="Cambria Math" w:cs="Cambria Math"/>
          <w:szCs w:val="22"/>
        </w:rPr>
        <w:t>⇒</w:t>
      </w:r>
      <w:r w:rsidRPr="00953860">
        <w:rPr>
          <w:rFonts w:cs="Arial"/>
          <w:szCs w:val="22"/>
        </w:rPr>
        <w:t xml:space="preserve"> Garder les produits dans la boîte du fabricant</w:t>
      </w:r>
    </w:p>
    <w:p w14:paraId="057B8EDF" w14:textId="77777777" w:rsidR="008243B0" w:rsidRPr="00953860" w:rsidRDefault="008243B0" w:rsidP="008243B0">
      <w:pPr>
        <w:spacing w:after="160" w:line="259" w:lineRule="auto"/>
        <w:rPr>
          <w:rFonts w:eastAsia="Times New Roman" w:cs="Arial"/>
          <w:szCs w:val="22"/>
          <w:lang w:eastAsia="fr-CA"/>
        </w:rPr>
      </w:pPr>
      <w:r w:rsidRPr="00953860">
        <w:rPr>
          <w:rFonts w:cs="Arial"/>
          <w:szCs w:val="22"/>
        </w:rPr>
        <w:br w:type="page"/>
      </w:r>
    </w:p>
    <w:p w14:paraId="7024A7F9" w14:textId="77777777" w:rsidR="008243B0" w:rsidRPr="00953860" w:rsidRDefault="008243B0" w:rsidP="008243B0">
      <w:pPr>
        <w:pStyle w:val="Titre2"/>
      </w:pPr>
      <w:bookmarkStart w:id="208" w:name="_Toc536438515"/>
      <w:bookmarkStart w:id="209" w:name="_Toc1985249"/>
      <w:r w:rsidRPr="00953860">
        <w:lastRenderedPageBreak/>
        <w:t>Vaccin contre l’hépatite B</w:t>
      </w:r>
      <w:bookmarkEnd w:id="208"/>
      <w:bookmarkEnd w:id="209"/>
    </w:p>
    <w:p w14:paraId="494CE6AE" w14:textId="77777777" w:rsidR="008243B0" w:rsidRPr="00953860" w:rsidRDefault="008243B0" w:rsidP="008243B0">
      <w:pPr>
        <w:jc w:val="both"/>
        <w:rPr>
          <w:i/>
          <w:szCs w:val="22"/>
        </w:rPr>
      </w:pPr>
      <w:r w:rsidRPr="00953860">
        <w:rPr>
          <w:rFonts w:cs="Arial"/>
          <w:bCs/>
          <w:i/>
          <w:color w:val="000000"/>
          <w:szCs w:val="22"/>
        </w:rPr>
        <w:t>Source : PIQ</w:t>
      </w:r>
    </w:p>
    <w:p w14:paraId="263A785B" w14:textId="77777777" w:rsidR="008243B0" w:rsidRPr="00953860" w:rsidRDefault="008243B0" w:rsidP="008243B0">
      <w:pPr>
        <w:jc w:val="both"/>
        <w:rPr>
          <w:sz w:val="18"/>
          <w:lang w:eastAsia="en-US"/>
        </w:rPr>
      </w:pPr>
    </w:p>
    <w:p w14:paraId="2C27F80D" w14:textId="77777777" w:rsidR="008243B0" w:rsidRPr="00953860" w:rsidRDefault="008243B0" w:rsidP="008243B0">
      <w:pPr>
        <w:jc w:val="both"/>
        <w:rPr>
          <w:szCs w:val="22"/>
        </w:rPr>
      </w:pPr>
      <w:r w:rsidRPr="00953860">
        <w:rPr>
          <w:rFonts w:cs="Arial"/>
          <w:b/>
          <w:bCs/>
          <w:color w:val="000000"/>
          <w:szCs w:val="22"/>
        </w:rPr>
        <w:t xml:space="preserve">HBIg: </w:t>
      </w:r>
      <w:r w:rsidRPr="00953860">
        <w:rPr>
          <w:rFonts w:cs="Arial"/>
          <w:color w:val="000000"/>
          <w:szCs w:val="22"/>
        </w:rPr>
        <w:t>solution stérile d’Ig préparée à partir de plasma humain.</w:t>
      </w:r>
    </w:p>
    <w:p w14:paraId="1463DF05" w14:textId="77777777" w:rsidR="008243B0" w:rsidRPr="00953860" w:rsidRDefault="008243B0" w:rsidP="008243B0">
      <w:pPr>
        <w:jc w:val="both"/>
        <w:rPr>
          <w:szCs w:val="22"/>
        </w:rPr>
      </w:pPr>
      <w:r w:rsidRPr="00953860">
        <w:rPr>
          <w:rFonts w:cs="Arial"/>
          <w:color w:val="000000"/>
          <w:szCs w:val="22"/>
        </w:rPr>
        <w:t>Pas indiqué de recevoir des HBIg préexposition.</w:t>
      </w:r>
    </w:p>
    <w:p w14:paraId="566F838E" w14:textId="77777777" w:rsidR="008243B0" w:rsidRPr="00953860" w:rsidRDefault="008243B0" w:rsidP="008243B0">
      <w:pPr>
        <w:jc w:val="both"/>
        <w:rPr>
          <w:szCs w:val="22"/>
        </w:rPr>
      </w:pPr>
      <w:r w:rsidRPr="00953860">
        <w:rPr>
          <w:rFonts w:cs="Arial"/>
          <w:b/>
          <w:bCs/>
          <w:color w:val="000000"/>
          <w:szCs w:val="22"/>
        </w:rPr>
        <w:t xml:space="preserve"> </w:t>
      </w:r>
    </w:p>
    <w:p w14:paraId="0F16B608" w14:textId="77777777" w:rsidR="008243B0" w:rsidRPr="00953860" w:rsidRDefault="008243B0" w:rsidP="008243B0">
      <w:pPr>
        <w:jc w:val="both"/>
        <w:rPr>
          <w:szCs w:val="22"/>
          <w:u w:val="single"/>
        </w:rPr>
      </w:pPr>
      <w:r w:rsidRPr="00953860">
        <w:rPr>
          <w:rFonts w:cs="Arial"/>
          <w:bCs/>
          <w:color w:val="000000"/>
          <w:szCs w:val="22"/>
          <w:u w:val="single"/>
        </w:rPr>
        <w:t>Administrer les HBIg et le vaccin HB:</w:t>
      </w:r>
    </w:p>
    <w:p w14:paraId="75520368" w14:textId="77777777" w:rsidR="008243B0" w:rsidRPr="00953860" w:rsidRDefault="008243B0" w:rsidP="008243B0">
      <w:pPr>
        <w:pStyle w:val="Paragraphedeliste"/>
        <w:numPr>
          <w:ilvl w:val="0"/>
          <w:numId w:val="65"/>
        </w:numPr>
        <w:jc w:val="both"/>
        <w:textAlignment w:val="baseline"/>
        <w:rPr>
          <w:rFonts w:cs="Arial"/>
          <w:color w:val="000000"/>
          <w:szCs w:val="22"/>
        </w:rPr>
      </w:pPr>
      <w:r w:rsidRPr="00953860">
        <w:rPr>
          <w:rFonts w:cs="Arial"/>
          <w:color w:val="000000"/>
          <w:szCs w:val="22"/>
        </w:rPr>
        <w:t xml:space="preserve">NN dont la </w:t>
      </w:r>
      <w:r w:rsidRPr="00953860">
        <w:rPr>
          <w:rFonts w:cs="Arial"/>
          <w:b/>
          <w:color w:val="000000"/>
          <w:szCs w:val="22"/>
        </w:rPr>
        <w:t>mère</w:t>
      </w:r>
      <w:r w:rsidRPr="00953860">
        <w:rPr>
          <w:rFonts w:cs="Arial"/>
          <w:color w:val="000000"/>
          <w:szCs w:val="22"/>
        </w:rPr>
        <w:t xml:space="preserve"> a souffert d'une </w:t>
      </w:r>
      <w:r w:rsidRPr="00953860">
        <w:rPr>
          <w:rFonts w:cs="Arial"/>
          <w:b/>
          <w:color w:val="000000"/>
          <w:szCs w:val="22"/>
        </w:rPr>
        <w:t>hép.B aiguë au cours du T3 de la gx.</w:t>
      </w:r>
    </w:p>
    <w:p w14:paraId="665996F4" w14:textId="77777777" w:rsidR="008243B0" w:rsidRPr="00953860" w:rsidRDefault="008243B0" w:rsidP="008243B0">
      <w:pPr>
        <w:pStyle w:val="Paragraphedeliste"/>
        <w:numPr>
          <w:ilvl w:val="0"/>
          <w:numId w:val="65"/>
        </w:numPr>
        <w:jc w:val="both"/>
        <w:textAlignment w:val="baseline"/>
        <w:rPr>
          <w:rFonts w:cs="Arial"/>
          <w:color w:val="000000"/>
          <w:szCs w:val="22"/>
        </w:rPr>
      </w:pPr>
      <w:r w:rsidRPr="00953860">
        <w:rPr>
          <w:rFonts w:cs="Arial"/>
          <w:color w:val="000000"/>
          <w:szCs w:val="22"/>
        </w:rPr>
        <w:t xml:space="preserve">NN dont la mère est </w:t>
      </w:r>
      <w:r w:rsidRPr="00953860">
        <w:rPr>
          <w:rFonts w:cs="Arial"/>
          <w:b/>
          <w:color w:val="000000"/>
          <w:szCs w:val="22"/>
        </w:rPr>
        <w:t>AgHBs positif.</w:t>
      </w:r>
    </w:p>
    <w:p w14:paraId="1600F751" w14:textId="77777777" w:rsidR="008243B0" w:rsidRPr="00953860" w:rsidRDefault="008243B0" w:rsidP="008243B0">
      <w:pPr>
        <w:pStyle w:val="Paragraphedeliste"/>
        <w:numPr>
          <w:ilvl w:val="0"/>
          <w:numId w:val="65"/>
        </w:numPr>
        <w:jc w:val="both"/>
        <w:textAlignment w:val="baseline"/>
        <w:rPr>
          <w:rFonts w:cs="Arial"/>
          <w:color w:val="000000"/>
          <w:szCs w:val="22"/>
        </w:rPr>
      </w:pPr>
      <w:r w:rsidRPr="00953860">
        <w:rPr>
          <w:rFonts w:cs="Arial"/>
          <w:color w:val="000000"/>
          <w:szCs w:val="22"/>
        </w:rPr>
        <w:t xml:space="preserve">NN de mères qui présentent une hépatite B aiguë après l'acc. et qui pourraient être contagieuses </w:t>
      </w:r>
      <w:r w:rsidRPr="00953860">
        <w:rPr>
          <w:rFonts w:cs="Arial"/>
          <w:b/>
          <w:color w:val="000000"/>
          <w:szCs w:val="22"/>
        </w:rPr>
        <w:t>au moment de l'acc.</w:t>
      </w:r>
      <w:r w:rsidRPr="00953860">
        <w:rPr>
          <w:rFonts w:cs="Arial"/>
          <w:color w:val="000000"/>
          <w:szCs w:val="22"/>
        </w:rPr>
        <w:t xml:space="preserve"> (peu importe les résultats du test AgHBs effectué pdt gx).</w:t>
      </w:r>
    </w:p>
    <w:p w14:paraId="3E1CAEC0" w14:textId="77777777" w:rsidR="008243B0" w:rsidRPr="00953860" w:rsidRDefault="008243B0" w:rsidP="008243B0">
      <w:pPr>
        <w:pStyle w:val="Paragraphedeliste"/>
        <w:numPr>
          <w:ilvl w:val="0"/>
          <w:numId w:val="65"/>
        </w:numPr>
        <w:jc w:val="both"/>
        <w:textAlignment w:val="baseline"/>
        <w:rPr>
          <w:rFonts w:cs="Arial"/>
          <w:color w:val="000000"/>
          <w:szCs w:val="22"/>
        </w:rPr>
      </w:pPr>
      <w:r w:rsidRPr="00953860">
        <w:rPr>
          <w:rFonts w:cs="Arial"/>
          <w:color w:val="000000"/>
          <w:szCs w:val="22"/>
        </w:rPr>
        <w:t xml:space="preserve">NN avec pds naissance </w:t>
      </w:r>
      <w:r w:rsidRPr="00953860">
        <w:rPr>
          <w:rFonts w:cs="Arial"/>
          <w:b/>
          <w:color w:val="000000"/>
          <w:szCs w:val="22"/>
        </w:rPr>
        <w:t>&lt; 2 000 g</w:t>
      </w:r>
      <w:r w:rsidRPr="00953860">
        <w:rPr>
          <w:rFonts w:cs="Arial"/>
          <w:color w:val="000000"/>
          <w:szCs w:val="22"/>
        </w:rPr>
        <w:t xml:space="preserve"> et mère avec </w:t>
      </w:r>
      <w:r w:rsidRPr="00953860">
        <w:rPr>
          <w:rFonts w:cs="Arial"/>
          <w:b/>
          <w:color w:val="000000"/>
          <w:szCs w:val="22"/>
        </w:rPr>
        <w:t>statut inconnu (AgHBs)</w:t>
      </w:r>
      <w:r w:rsidRPr="00953860">
        <w:rPr>
          <w:rFonts w:cs="Arial"/>
          <w:color w:val="000000"/>
          <w:szCs w:val="22"/>
        </w:rPr>
        <w:t>.</w:t>
      </w:r>
    </w:p>
    <w:p w14:paraId="6D68CACC" w14:textId="77777777" w:rsidR="008243B0" w:rsidRPr="00953860" w:rsidRDefault="008243B0" w:rsidP="008243B0">
      <w:pPr>
        <w:pStyle w:val="Paragraphedeliste"/>
        <w:numPr>
          <w:ilvl w:val="1"/>
          <w:numId w:val="65"/>
        </w:numPr>
        <w:jc w:val="both"/>
        <w:textAlignment w:val="baseline"/>
        <w:rPr>
          <w:rFonts w:cs="Arial"/>
          <w:color w:val="000000"/>
          <w:szCs w:val="22"/>
        </w:rPr>
      </w:pPr>
      <w:r w:rsidRPr="00953860">
        <w:rPr>
          <w:rFonts w:cs="Arial"/>
          <w:color w:val="000000"/>
          <w:szCs w:val="22"/>
        </w:rPr>
        <w:t xml:space="preserve">Rechercher la présence de l'AgHBs chez la mère. </w:t>
      </w:r>
      <w:r w:rsidRPr="00953860">
        <w:rPr>
          <w:rFonts w:cs="Arial"/>
          <w:b/>
          <w:color w:val="000000"/>
          <w:szCs w:val="22"/>
        </w:rPr>
        <w:t>Administrer d'emblée le vaccin HB et les HBIg,</w:t>
      </w:r>
      <w:r w:rsidRPr="00953860">
        <w:rPr>
          <w:rFonts w:cs="Arial"/>
          <w:color w:val="000000"/>
          <w:szCs w:val="22"/>
        </w:rPr>
        <w:t xml:space="preserve"> sauf si la mère se révèle AgHBs négatif à l'intérieur d'un délai de 12h PP.</w:t>
      </w:r>
    </w:p>
    <w:p w14:paraId="6838E626" w14:textId="77777777" w:rsidR="008243B0" w:rsidRPr="00953860" w:rsidRDefault="008243B0" w:rsidP="008243B0">
      <w:pPr>
        <w:pStyle w:val="Paragraphedeliste"/>
        <w:numPr>
          <w:ilvl w:val="1"/>
          <w:numId w:val="65"/>
        </w:numPr>
        <w:jc w:val="both"/>
        <w:textAlignment w:val="baseline"/>
        <w:rPr>
          <w:rFonts w:cs="Arial"/>
          <w:color w:val="000000"/>
          <w:szCs w:val="22"/>
        </w:rPr>
      </w:pPr>
      <w:r w:rsidRPr="00953860">
        <w:rPr>
          <w:rFonts w:cs="Arial"/>
          <w:color w:val="000000"/>
          <w:szCs w:val="22"/>
        </w:rPr>
        <w:t>Personnes ayant eu contacts sexuels récents avec une personne atteinte d'hép.B aiguë. (incl. victime d’agression sexuelles)</w:t>
      </w:r>
    </w:p>
    <w:p w14:paraId="69E22B53" w14:textId="77777777" w:rsidR="008243B0" w:rsidRPr="00953860" w:rsidRDefault="008243B0" w:rsidP="008243B0">
      <w:pPr>
        <w:pStyle w:val="Paragraphedeliste"/>
        <w:numPr>
          <w:ilvl w:val="1"/>
          <w:numId w:val="65"/>
        </w:numPr>
        <w:jc w:val="both"/>
        <w:textAlignment w:val="baseline"/>
        <w:rPr>
          <w:rFonts w:cs="Arial"/>
          <w:color w:val="000000"/>
          <w:szCs w:val="22"/>
        </w:rPr>
      </w:pPr>
      <w:r w:rsidRPr="00953860">
        <w:rPr>
          <w:rFonts w:cs="Arial"/>
          <w:color w:val="000000"/>
          <w:szCs w:val="22"/>
        </w:rPr>
        <w:t>Personnes vivant avec une personne atteinte d’hép.B aiguë et possiblement exposées au sang de cette dernière, e.g. utilise même rasoir ou même brosse à dents.</w:t>
      </w:r>
    </w:p>
    <w:p w14:paraId="24A50218" w14:textId="77777777" w:rsidR="008243B0" w:rsidRPr="00953860" w:rsidRDefault="008243B0" w:rsidP="008243B0">
      <w:pPr>
        <w:ind w:left="360"/>
        <w:jc w:val="both"/>
        <w:rPr>
          <w:szCs w:val="22"/>
        </w:rPr>
      </w:pPr>
      <w:r w:rsidRPr="00953860">
        <w:rPr>
          <w:b/>
          <w:bCs/>
          <w:color w:val="000000"/>
          <w:szCs w:val="22"/>
        </w:rPr>
        <w:t xml:space="preserve"> </w:t>
      </w:r>
    </w:p>
    <w:p w14:paraId="694E1E9E" w14:textId="77777777" w:rsidR="008243B0" w:rsidRPr="00953860" w:rsidRDefault="008243B0" w:rsidP="008243B0">
      <w:pPr>
        <w:jc w:val="both"/>
        <w:rPr>
          <w:szCs w:val="22"/>
          <w:u w:val="single"/>
        </w:rPr>
      </w:pPr>
      <w:r w:rsidRPr="00953860">
        <w:rPr>
          <w:rFonts w:cs="Arial"/>
          <w:bCs/>
          <w:color w:val="000000"/>
          <w:szCs w:val="22"/>
          <w:u w:val="single"/>
        </w:rPr>
        <w:t xml:space="preserve">Envisager l'administration du vaccin HB </w:t>
      </w:r>
      <w:r w:rsidRPr="00953860">
        <w:rPr>
          <w:rFonts w:cs="Arial"/>
          <w:b/>
          <w:bCs/>
          <w:color w:val="FF0000"/>
          <w:szCs w:val="22"/>
          <w:u w:val="single"/>
        </w:rPr>
        <w:t xml:space="preserve">AVEC </w:t>
      </w:r>
      <w:r w:rsidRPr="00953860">
        <w:rPr>
          <w:rFonts w:cs="Arial"/>
          <w:b/>
          <w:bCs/>
          <w:color w:val="000000"/>
          <w:szCs w:val="22"/>
          <w:u w:val="single"/>
        </w:rPr>
        <w:t>l'administration des HBIg</w:t>
      </w:r>
      <w:r w:rsidRPr="00953860">
        <w:rPr>
          <w:rFonts w:cs="Arial"/>
          <w:bCs/>
          <w:color w:val="000000"/>
          <w:szCs w:val="22"/>
          <w:u w:val="single"/>
        </w:rPr>
        <w:t xml:space="preserve"> lors de :</w:t>
      </w:r>
    </w:p>
    <w:p w14:paraId="74F993AC" w14:textId="77777777" w:rsidR="008243B0" w:rsidRPr="00953860" w:rsidRDefault="008243B0" w:rsidP="008243B0">
      <w:pPr>
        <w:pStyle w:val="Paragraphedeliste"/>
        <w:numPr>
          <w:ilvl w:val="0"/>
          <w:numId w:val="66"/>
        </w:numPr>
        <w:jc w:val="both"/>
        <w:textAlignment w:val="baseline"/>
        <w:rPr>
          <w:rFonts w:cs="Arial"/>
          <w:color w:val="000000"/>
          <w:szCs w:val="22"/>
        </w:rPr>
      </w:pPr>
      <w:r w:rsidRPr="00953860">
        <w:rPr>
          <w:rFonts w:cs="Arial"/>
          <w:color w:val="000000"/>
          <w:szCs w:val="22"/>
        </w:rPr>
        <w:t>NN avec pds de naissance =/&gt; 2 000 g et statut AgHBs maternel inconnu.</w:t>
      </w:r>
    </w:p>
    <w:p w14:paraId="25A32C7D" w14:textId="77777777" w:rsidR="008243B0" w:rsidRPr="00953860" w:rsidRDefault="008243B0" w:rsidP="008243B0">
      <w:pPr>
        <w:pStyle w:val="Paragraphedeliste"/>
        <w:numPr>
          <w:ilvl w:val="1"/>
          <w:numId w:val="66"/>
        </w:numPr>
        <w:jc w:val="both"/>
        <w:textAlignment w:val="baseline"/>
        <w:rPr>
          <w:rFonts w:cs="Arial"/>
          <w:color w:val="000000"/>
          <w:szCs w:val="22"/>
        </w:rPr>
      </w:pPr>
      <w:r w:rsidRPr="00953860">
        <w:rPr>
          <w:rFonts w:cs="Arial"/>
          <w:color w:val="000000"/>
          <w:szCs w:val="22"/>
        </w:rPr>
        <w:t xml:space="preserve">Rechercher présence d'AgHBs chez la mère. </w:t>
      </w:r>
      <w:r w:rsidRPr="00953860">
        <w:rPr>
          <w:rFonts w:cs="Arial"/>
          <w:b/>
          <w:color w:val="000000"/>
          <w:szCs w:val="22"/>
        </w:rPr>
        <w:t>Administrer d'emblée le vaccin HB</w:t>
      </w:r>
      <w:r w:rsidRPr="00953860">
        <w:rPr>
          <w:rFonts w:cs="Arial"/>
          <w:color w:val="000000"/>
          <w:szCs w:val="22"/>
        </w:rPr>
        <w:t>, sauf si la mère se révèle AgHBs négatif à l'intérieur d'un délai de 12h PP. Si mère = AgHBs positif, administrer les HBIg.</w:t>
      </w:r>
    </w:p>
    <w:p w14:paraId="7FEE8CC0" w14:textId="77777777" w:rsidR="008243B0" w:rsidRPr="00953860" w:rsidRDefault="008243B0" w:rsidP="008243B0">
      <w:pPr>
        <w:pStyle w:val="Paragraphedeliste"/>
        <w:numPr>
          <w:ilvl w:val="0"/>
          <w:numId w:val="66"/>
        </w:numPr>
        <w:jc w:val="both"/>
        <w:textAlignment w:val="baseline"/>
        <w:rPr>
          <w:rFonts w:cs="Arial"/>
          <w:color w:val="000000"/>
          <w:szCs w:val="22"/>
        </w:rPr>
      </w:pPr>
      <w:r w:rsidRPr="00953860">
        <w:rPr>
          <w:rFonts w:cs="Arial"/>
          <w:color w:val="000000"/>
          <w:szCs w:val="22"/>
        </w:rPr>
        <w:t>Partenaires sexuels d'une personne atteinte d'hép.B chronique.</w:t>
      </w:r>
    </w:p>
    <w:p w14:paraId="7D9A9DAE" w14:textId="77777777" w:rsidR="008243B0" w:rsidRPr="00953860" w:rsidRDefault="008243B0" w:rsidP="008243B0">
      <w:pPr>
        <w:pStyle w:val="Paragraphedeliste"/>
        <w:numPr>
          <w:ilvl w:val="1"/>
          <w:numId w:val="66"/>
        </w:numPr>
        <w:jc w:val="both"/>
        <w:textAlignment w:val="baseline"/>
        <w:rPr>
          <w:rFonts w:cs="Arial"/>
          <w:color w:val="000000"/>
          <w:szCs w:val="22"/>
        </w:rPr>
      </w:pPr>
      <w:r w:rsidRPr="00953860">
        <w:rPr>
          <w:rFonts w:cs="Arial"/>
          <w:color w:val="000000"/>
          <w:szCs w:val="22"/>
        </w:rPr>
        <w:t xml:space="preserve">Pour ces personnes, donnera vaccin HB seul. </w:t>
      </w:r>
      <w:r w:rsidRPr="00953860">
        <w:rPr>
          <w:rFonts w:cs="Arial"/>
          <w:b/>
          <w:color w:val="000000"/>
          <w:szCs w:val="22"/>
        </w:rPr>
        <w:t>L'ajout des HBIg sera envisagé</w:t>
      </w:r>
      <w:r w:rsidRPr="00953860">
        <w:rPr>
          <w:rFonts w:cs="Arial"/>
          <w:color w:val="000000"/>
          <w:szCs w:val="22"/>
          <w:u w:val="single"/>
        </w:rPr>
        <w:t xml:space="preserve"> </w:t>
      </w:r>
      <w:r w:rsidRPr="00953860">
        <w:rPr>
          <w:rFonts w:cs="Arial"/>
          <w:color w:val="000000"/>
          <w:szCs w:val="22"/>
        </w:rPr>
        <w:t>pour les nouveaux partenaires sexuels avec exposition sexuelle récente (&lt; 14 jours).</w:t>
      </w:r>
    </w:p>
    <w:p w14:paraId="2FA006D6" w14:textId="77777777" w:rsidR="008243B0" w:rsidRPr="00953860" w:rsidRDefault="008243B0" w:rsidP="008243B0">
      <w:pPr>
        <w:jc w:val="both"/>
        <w:rPr>
          <w:szCs w:val="22"/>
        </w:rPr>
      </w:pPr>
      <w:r w:rsidRPr="00953860">
        <w:rPr>
          <w:rFonts w:cs="Arial"/>
          <w:b/>
          <w:bCs/>
          <w:color w:val="000000"/>
          <w:szCs w:val="22"/>
        </w:rPr>
        <w:t xml:space="preserve"> </w:t>
      </w:r>
    </w:p>
    <w:p w14:paraId="29330581" w14:textId="77777777" w:rsidR="008243B0" w:rsidRPr="00953860" w:rsidRDefault="008243B0" w:rsidP="008243B0">
      <w:pPr>
        <w:jc w:val="both"/>
        <w:rPr>
          <w:szCs w:val="22"/>
        </w:rPr>
      </w:pPr>
      <w:r w:rsidRPr="00953860">
        <w:rPr>
          <w:rFonts w:cs="Arial"/>
          <w:bCs/>
          <w:color w:val="000000"/>
          <w:szCs w:val="22"/>
        </w:rPr>
        <w:t xml:space="preserve">Envisager l'administration du vaccin HB, </w:t>
      </w:r>
      <w:r w:rsidRPr="00953860">
        <w:rPr>
          <w:rFonts w:cs="Arial"/>
          <w:b/>
          <w:bCs/>
          <w:color w:val="000000"/>
          <w:szCs w:val="22"/>
        </w:rPr>
        <w:t>avec ou sans HBIg</w:t>
      </w:r>
      <w:r w:rsidRPr="00953860">
        <w:rPr>
          <w:rFonts w:cs="Arial"/>
          <w:bCs/>
          <w:color w:val="000000"/>
          <w:szCs w:val="22"/>
        </w:rPr>
        <w:t>, aux personnes</w:t>
      </w:r>
      <w:r w:rsidRPr="00953860">
        <w:rPr>
          <w:szCs w:val="22"/>
        </w:rPr>
        <w:t xml:space="preserve"> </w:t>
      </w:r>
      <w:r w:rsidRPr="00953860">
        <w:rPr>
          <w:rFonts w:cs="Arial"/>
          <w:bCs/>
          <w:color w:val="000000"/>
          <w:szCs w:val="22"/>
        </w:rPr>
        <w:t>exposées à du sang contaminé par le VHB ou susceptibles de l’être soit par :</w:t>
      </w:r>
    </w:p>
    <w:p w14:paraId="2566DD76" w14:textId="77777777" w:rsidR="008243B0" w:rsidRPr="00953860" w:rsidRDefault="008243B0" w:rsidP="008243B0">
      <w:pPr>
        <w:numPr>
          <w:ilvl w:val="0"/>
          <w:numId w:val="31"/>
        </w:numPr>
        <w:jc w:val="both"/>
        <w:textAlignment w:val="baseline"/>
        <w:rPr>
          <w:rFonts w:cs="Arial"/>
          <w:color w:val="000000"/>
          <w:szCs w:val="22"/>
        </w:rPr>
      </w:pPr>
      <w:r w:rsidRPr="00953860">
        <w:rPr>
          <w:rFonts w:cs="Arial"/>
          <w:color w:val="000000"/>
          <w:szCs w:val="22"/>
        </w:rPr>
        <w:t>Voie percutanée (ex. : piqûre d'aiguille, morsure profonde provoquant un saignement visible).</w:t>
      </w:r>
    </w:p>
    <w:p w14:paraId="764AC929" w14:textId="77777777" w:rsidR="008243B0" w:rsidRPr="00953860" w:rsidRDefault="008243B0" w:rsidP="008243B0">
      <w:pPr>
        <w:numPr>
          <w:ilvl w:val="0"/>
          <w:numId w:val="31"/>
        </w:numPr>
        <w:jc w:val="both"/>
        <w:textAlignment w:val="baseline"/>
        <w:rPr>
          <w:rFonts w:cs="Arial"/>
          <w:color w:val="000000"/>
          <w:szCs w:val="22"/>
        </w:rPr>
      </w:pPr>
      <w:r w:rsidRPr="00953860">
        <w:rPr>
          <w:rFonts w:cs="Arial"/>
          <w:color w:val="000000"/>
          <w:szCs w:val="22"/>
        </w:rPr>
        <w:t>Voie muqueuse (ex. : éclaboussure dans œil, nez ou bouche, relation sexuelle non protégée).</w:t>
      </w:r>
    </w:p>
    <w:p w14:paraId="2E142D2C" w14:textId="77777777" w:rsidR="008243B0" w:rsidRPr="00953860" w:rsidRDefault="008243B0" w:rsidP="008243B0">
      <w:pPr>
        <w:numPr>
          <w:ilvl w:val="0"/>
          <w:numId w:val="31"/>
        </w:numPr>
        <w:jc w:val="both"/>
        <w:textAlignment w:val="baseline"/>
        <w:rPr>
          <w:rFonts w:cs="Arial"/>
          <w:color w:val="000000"/>
          <w:szCs w:val="22"/>
        </w:rPr>
      </w:pPr>
      <w:r w:rsidRPr="00953860">
        <w:rPr>
          <w:rFonts w:cs="Arial"/>
          <w:color w:val="000000"/>
          <w:szCs w:val="22"/>
        </w:rPr>
        <w:t>Voie cutanée (peau lésée).</w:t>
      </w:r>
    </w:p>
    <w:p w14:paraId="5715AD73" w14:textId="77777777" w:rsidR="008243B0" w:rsidRPr="00953860" w:rsidRDefault="008243B0" w:rsidP="008243B0">
      <w:pPr>
        <w:jc w:val="both"/>
        <w:rPr>
          <w:szCs w:val="22"/>
        </w:rPr>
      </w:pPr>
      <w:r w:rsidRPr="00953860">
        <w:rPr>
          <w:rFonts w:cs="Arial"/>
          <w:color w:val="000000"/>
          <w:szCs w:val="22"/>
        </w:rPr>
        <w:t xml:space="preserve"> </w:t>
      </w:r>
    </w:p>
    <w:p w14:paraId="75AC0504" w14:textId="77777777" w:rsidR="008243B0" w:rsidRPr="00953860" w:rsidRDefault="008243B0" w:rsidP="008243B0">
      <w:pPr>
        <w:jc w:val="both"/>
        <w:rPr>
          <w:szCs w:val="22"/>
        </w:rPr>
      </w:pPr>
    </w:p>
    <w:tbl>
      <w:tblPr>
        <w:tblStyle w:val="TableauGrille4-Accentuation1"/>
        <w:tblW w:w="0" w:type="auto"/>
        <w:tblLook w:val="04A0" w:firstRow="1" w:lastRow="0" w:firstColumn="1" w:lastColumn="0" w:noHBand="0" w:noVBand="1"/>
      </w:tblPr>
      <w:tblGrid>
        <w:gridCol w:w="2755"/>
        <w:gridCol w:w="8035"/>
      </w:tblGrid>
      <w:tr w:rsidR="008243B0" w:rsidRPr="00953860" w14:paraId="131D3A51" w14:textId="77777777" w:rsidTr="00A97635">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0" w:type="auto"/>
            <w:gridSpan w:val="2"/>
          </w:tcPr>
          <w:p w14:paraId="63496E66" w14:textId="77777777" w:rsidR="008243B0" w:rsidRPr="00953860" w:rsidRDefault="008243B0" w:rsidP="00A97635">
            <w:pPr>
              <w:jc w:val="center"/>
              <w:rPr>
                <w:rFonts w:cs="Arial"/>
                <w:color w:val="000000"/>
                <w:szCs w:val="22"/>
              </w:rPr>
            </w:pPr>
            <w:r w:rsidRPr="00953860">
              <w:rPr>
                <w:rFonts w:cs="Arial"/>
                <w:bCs w:val="0"/>
                <w:szCs w:val="22"/>
              </w:rPr>
              <w:t>Quand donner les HBIg (en fonction de la nature de l’exposition)</w:t>
            </w:r>
          </w:p>
        </w:tc>
      </w:tr>
      <w:tr w:rsidR="008243B0" w:rsidRPr="00953860" w14:paraId="6393FF26" w14:textId="77777777" w:rsidTr="00A97635">
        <w:trPr>
          <w:cnfStyle w:val="000000100000" w:firstRow="0" w:lastRow="0" w:firstColumn="0" w:lastColumn="0" w:oddVBand="0" w:evenVBand="0" w:oddHBand="1" w:evenHBand="0" w:firstRowFirstColumn="0" w:firstRowLastColumn="0" w:lastRowFirstColumn="0" w:lastRowLastColumn="0"/>
          <w:trHeight w:val="2164"/>
        </w:trPr>
        <w:tc>
          <w:tcPr>
            <w:cnfStyle w:val="001000000000" w:firstRow="0" w:lastRow="0" w:firstColumn="1" w:lastColumn="0" w:oddVBand="0" w:evenVBand="0" w:oddHBand="0" w:evenHBand="0" w:firstRowFirstColumn="0" w:firstRowLastColumn="0" w:lastRowFirstColumn="0" w:lastRowLastColumn="0"/>
            <w:tcW w:w="2802" w:type="dxa"/>
            <w:hideMark/>
          </w:tcPr>
          <w:p w14:paraId="6352E12F" w14:textId="77777777" w:rsidR="008243B0" w:rsidRPr="00953860" w:rsidRDefault="008243B0" w:rsidP="00A97635">
            <w:pPr>
              <w:jc w:val="center"/>
              <w:rPr>
                <w:szCs w:val="22"/>
              </w:rPr>
            </w:pPr>
            <w:r w:rsidRPr="00953860">
              <w:rPr>
                <w:rFonts w:cs="Arial"/>
                <w:bCs w:val="0"/>
                <w:color w:val="000000"/>
                <w:szCs w:val="22"/>
              </w:rPr>
              <w:t>Exposition périnatale</w:t>
            </w:r>
          </w:p>
        </w:tc>
        <w:tc>
          <w:tcPr>
            <w:tcW w:w="8214" w:type="dxa"/>
            <w:hideMark/>
          </w:tcPr>
          <w:p w14:paraId="7D95A4E8" w14:textId="77777777" w:rsidR="008243B0" w:rsidRPr="00953860" w:rsidRDefault="008243B0" w:rsidP="00A97635">
            <w:pPr>
              <w:pStyle w:val="Paragraphedeliste"/>
              <w:numPr>
                <w:ilvl w:val="0"/>
                <w:numId w:val="67"/>
              </w:numPr>
              <w:jc w:val="both"/>
              <w:textAlignment w:val="baseline"/>
              <w:cnfStyle w:val="000000100000" w:firstRow="0" w:lastRow="0" w:firstColumn="0" w:lastColumn="0" w:oddVBand="0" w:evenVBand="0" w:oddHBand="1" w:evenHBand="0" w:firstRowFirstColumn="0" w:firstRowLastColumn="0" w:lastRowFirstColumn="0" w:lastRowLastColumn="0"/>
              <w:rPr>
                <w:rFonts w:cs="Arial"/>
                <w:color w:val="000000"/>
                <w:szCs w:val="22"/>
              </w:rPr>
            </w:pPr>
            <w:r w:rsidRPr="00953860">
              <w:rPr>
                <w:rFonts w:cs="Arial"/>
                <w:color w:val="000000"/>
                <w:szCs w:val="22"/>
              </w:rPr>
              <w:t>Dans un délai de 12h PP</w:t>
            </w:r>
          </w:p>
          <w:p w14:paraId="70E45A81" w14:textId="77777777" w:rsidR="008243B0" w:rsidRPr="00953860" w:rsidRDefault="008243B0" w:rsidP="00A97635">
            <w:pPr>
              <w:numPr>
                <w:ilvl w:val="0"/>
                <w:numId w:val="32"/>
              </w:numPr>
              <w:jc w:val="both"/>
              <w:textAlignment w:val="baseline"/>
              <w:cnfStyle w:val="000000100000" w:firstRow="0" w:lastRow="0" w:firstColumn="0" w:lastColumn="0" w:oddVBand="0" w:evenVBand="0" w:oddHBand="1" w:evenHBand="0" w:firstRowFirstColumn="0" w:firstRowLastColumn="0" w:lastRowFirstColumn="0" w:lastRowLastColumn="0"/>
              <w:rPr>
                <w:rFonts w:cs="Arial"/>
                <w:color w:val="000000"/>
                <w:szCs w:val="22"/>
              </w:rPr>
            </w:pPr>
            <w:r w:rsidRPr="00953860">
              <w:rPr>
                <w:rFonts w:cs="Arial"/>
                <w:color w:val="000000"/>
                <w:szCs w:val="22"/>
              </w:rPr>
              <w:t>Si ni HBIg ni vaccin HB donnés à la naissance, les donner le plus rapidement possible, quel que soit le temps écoulé depuis la naissance</w:t>
            </w:r>
          </w:p>
          <w:p w14:paraId="0370FB61" w14:textId="77777777" w:rsidR="008243B0" w:rsidRPr="00953860" w:rsidRDefault="008243B0" w:rsidP="00A97635">
            <w:pPr>
              <w:numPr>
                <w:ilvl w:val="0"/>
                <w:numId w:val="32"/>
              </w:numPr>
              <w:jc w:val="both"/>
              <w:textAlignment w:val="baseline"/>
              <w:cnfStyle w:val="000000100000" w:firstRow="0" w:lastRow="0" w:firstColumn="0" w:lastColumn="0" w:oddVBand="0" w:evenVBand="0" w:oddHBand="1" w:evenHBand="0" w:firstRowFirstColumn="0" w:firstRowLastColumn="0" w:lastRowFirstColumn="0" w:lastRowLastColumn="0"/>
              <w:rPr>
                <w:rFonts w:cs="Arial"/>
                <w:color w:val="000000"/>
                <w:szCs w:val="22"/>
              </w:rPr>
            </w:pPr>
            <w:r w:rsidRPr="00953860">
              <w:rPr>
                <w:rFonts w:cs="Arial"/>
                <w:color w:val="000000"/>
                <w:szCs w:val="22"/>
              </w:rPr>
              <w:t xml:space="preserve">Si </w:t>
            </w:r>
            <w:r w:rsidRPr="00953860">
              <w:rPr>
                <w:rFonts w:cs="Arial"/>
                <w:color w:val="000000"/>
                <w:szCs w:val="22"/>
                <w:u w:val="single"/>
              </w:rPr>
              <w:t xml:space="preserve">vaccin HB </w:t>
            </w:r>
            <w:r w:rsidRPr="00953860">
              <w:rPr>
                <w:rFonts w:cs="Arial"/>
                <w:color w:val="000000"/>
                <w:szCs w:val="22"/>
              </w:rPr>
              <w:t xml:space="preserve">donné à la naissance </w:t>
            </w:r>
            <w:r w:rsidRPr="00953860">
              <w:rPr>
                <w:rFonts w:cs="Arial"/>
                <w:color w:val="000000"/>
                <w:szCs w:val="22"/>
                <w:u w:val="single"/>
              </w:rPr>
              <w:t>sans HBIg</w:t>
            </w:r>
            <w:r w:rsidRPr="00953860">
              <w:rPr>
                <w:rFonts w:cs="Arial"/>
                <w:color w:val="000000"/>
                <w:szCs w:val="22"/>
              </w:rPr>
              <w:t xml:space="preserve">, donner </w:t>
            </w:r>
            <w:r w:rsidRPr="00953860">
              <w:rPr>
                <w:rFonts w:cs="Arial"/>
                <w:color w:val="000000"/>
                <w:szCs w:val="22"/>
                <w:u w:val="single"/>
              </w:rPr>
              <w:t>HBIg dans les 7 jrs.</w:t>
            </w:r>
          </w:p>
          <w:p w14:paraId="20687D1A" w14:textId="77777777" w:rsidR="008243B0" w:rsidRPr="00953860" w:rsidRDefault="008243B0" w:rsidP="00A97635">
            <w:pPr>
              <w:numPr>
                <w:ilvl w:val="0"/>
                <w:numId w:val="32"/>
              </w:numPr>
              <w:jc w:val="both"/>
              <w:textAlignment w:val="baseline"/>
              <w:cnfStyle w:val="000000100000" w:firstRow="0" w:lastRow="0" w:firstColumn="0" w:lastColumn="0" w:oddVBand="0" w:evenVBand="0" w:oddHBand="1" w:evenHBand="0" w:firstRowFirstColumn="0" w:firstRowLastColumn="0" w:lastRowFirstColumn="0" w:lastRowLastColumn="0"/>
              <w:rPr>
                <w:rFonts w:cs="Arial"/>
                <w:color w:val="000000"/>
                <w:szCs w:val="22"/>
              </w:rPr>
            </w:pPr>
            <w:r w:rsidRPr="00953860">
              <w:rPr>
                <w:rFonts w:cs="Arial"/>
                <w:color w:val="000000"/>
                <w:szCs w:val="22"/>
              </w:rPr>
              <w:t xml:space="preserve">Si </w:t>
            </w:r>
            <w:r w:rsidRPr="00953860">
              <w:rPr>
                <w:rFonts w:cs="Arial"/>
                <w:color w:val="000000"/>
                <w:szCs w:val="22"/>
                <w:u w:val="single"/>
              </w:rPr>
              <w:t>HBIg</w:t>
            </w:r>
            <w:r w:rsidRPr="00953860">
              <w:rPr>
                <w:rFonts w:cs="Arial"/>
                <w:color w:val="000000"/>
                <w:szCs w:val="22"/>
              </w:rPr>
              <w:t xml:space="preserve"> donnés à la naissance </w:t>
            </w:r>
            <w:r w:rsidRPr="00953860">
              <w:rPr>
                <w:rFonts w:cs="Arial"/>
                <w:color w:val="000000"/>
                <w:szCs w:val="22"/>
                <w:u w:val="single"/>
              </w:rPr>
              <w:t>sans le vaccin HB</w:t>
            </w:r>
            <w:r w:rsidRPr="00953860">
              <w:rPr>
                <w:rFonts w:cs="Arial"/>
                <w:color w:val="000000"/>
                <w:szCs w:val="22"/>
              </w:rPr>
              <w:t xml:space="preserve">, commencer la </w:t>
            </w:r>
            <w:r w:rsidRPr="00953860">
              <w:rPr>
                <w:rFonts w:cs="Arial"/>
                <w:color w:val="000000"/>
                <w:szCs w:val="22"/>
                <w:u w:val="single"/>
              </w:rPr>
              <w:t>vaccination immédiatement</w:t>
            </w:r>
            <w:r w:rsidRPr="00953860">
              <w:rPr>
                <w:rFonts w:cs="Arial"/>
                <w:color w:val="000000"/>
                <w:szCs w:val="22"/>
              </w:rPr>
              <w:t>; si NN &gt; 3 mois, redonner 1 dose HBIg</w:t>
            </w:r>
          </w:p>
        </w:tc>
      </w:tr>
      <w:tr w:rsidR="008243B0" w:rsidRPr="00953860" w14:paraId="150E0DB6" w14:textId="77777777" w:rsidTr="00A97635">
        <w:trPr>
          <w:trHeight w:val="558"/>
        </w:trPr>
        <w:tc>
          <w:tcPr>
            <w:cnfStyle w:val="001000000000" w:firstRow="0" w:lastRow="0" w:firstColumn="1" w:lastColumn="0" w:oddVBand="0" w:evenVBand="0" w:oddHBand="0" w:evenHBand="0" w:firstRowFirstColumn="0" w:firstRowLastColumn="0" w:lastRowFirstColumn="0" w:lastRowLastColumn="0"/>
            <w:tcW w:w="2802" w:type="dxa"/>
            <w:hideMark/>
          </w:tcPr>
          <w:p w14:paraId="3FB03131" w14:textId="77777777" w:rsidR="008243B0" w:rsidRPr="00953860" w:rsidRDefault="008243B0" w:rsidP="00A97635">
            <w:pPr>
              <w:jc w:val="center"/>
              <w:rPr>
                <w:szCs w:val="22"/>
              </w:rPr>
            </w:pPr>
            <w:r w:rsidRPr="00953860">
              <w:rPr>
                <w:rFonts w:cs="Arial"/>
                <w:bCs w:val="0"/>
                <w:color w:val="000000"/>
                <w:szCs w:val="22"/>
              </w:rPr>
              <w:t>NN de mères avec hép.B aiguë PP et qui pourraient être contagieuses à l'acc.</w:t>
            </w:r>
          </w:p>
        </w:tc>
        <w:tc>
          <w:tcPr>
            <w:tcW w:w="8214" w:type="dxa"/>
            <w:hideMark/>
          </w:tcPr>
          <w:p w14:paraId="655BFD37" w14:textId="77777777" w:rsidR="008243B0" w:rsidRPr="00953860" w:rsidRDefault="008243B0" w:rsidP="00A97635">
            <w:pPr>
              <w:pStyle w:val="Paragraphedeliste"/>
              <w:numPr>
                <w:ilvl w:val="0"/>
                <w:numId w:val="67"/>
              </w:numPr>
              <w:jc w:val="both"/>
              <w:cnfStyle w:val="000000000000" w:firstRow="0" w:lastRow="0" w:firstColumn="0" w:lastColumn="0" w:oddVBand="0" w:evenVBand="0" w:oddHBand="0" w:evenHBand="0" w:firstRowFirstColumn="0" w:firstRowLastColumn="0" w:lastRowFirstColumn="0" w:lastRowLastColumn="0"/>
              <w:rPr>
                <w:szCs w:val="22"/>
              </w:rPr>
            </w:pPr>
            <w:r w:rsidRPr="00953860">
              <w:rPr>
                <w:rFonts w:cs="Arial"/>
                <w:color w:val="000000"/>
                <w:szCs w:val="22"/>
              </w:rPr>
              <w:t>Le plus tôt possible</w:t>
            </w:r>
          </w:p>
        </w:tc>
      </w:tr>
      <w:tr w:rsidR="008243B0" w:rsidRPr="00953860" w14:paraId="6C733293" w14:textId="77777777" w:rsidTr="00A97635">
        <w:trPr>
          <w:cnfStyle w:val="000000100000" w:firstRow="0" w:lastRow="0" w:firstColumn="0" w:lastColumn="0" w:oddVBand="0" w:evenVBand="0" w:oddHBand="1" w:evenHBand="0" w:firstRowFirstColumn="0" w:firstRowLastColumn="0" w:lastRowFirstColumn="0" w:lastRowLastColumn="0"/>
          <w:trHeight w:val="446"/>
        </w:trPr>
        <w:tc>
          <w:tcPr>
            <w:cnfStyle w:val="001000000000" w:firstRow="0" w:lastRow="0" w:firstColumn="1" w:lastColumn="0" w:oddVBand="0" w:evenVBand="0" w:oddHBand="0" w:evenHBand="0" w:firstRowFirstColumn="0" w:firstRowLastColumn="0" w:lastRowFirstColumn="0" w:lastRowLastColumn="0"/>
            <w:tcW w:w="2802" w:type="dxa"/>
            <w:hideMark/>
          </w:tcPr>
          <w:p w14:paraId="5730B3B7" w14:textId="77777777" w:rsidR="008243B0" w:rsidRPr="00953860" w:rsidRDefault="008243B0" w:rsidP="00A97635">
            <w:pPr>
              <w:jc w:val="center"/>
              <w:rPr>
                <w:szCs w:val="22"/>
              </w:rPr>
            </w:pPr>
            <w:r w:rsidRPr="00953860">
              <w:rPr>
                <w:rFonts w:cs="Arial"/>
                <w:bCs w:val="0"/>
                <w:color w:val="000000"/>
                <w:szCs w:val="22"/>
              </w:rPr>
              <w:t>Exposition sexuelle</w:t>
            </w:r>
          </w:p>
        </w:tc>
        <w:tc>
          <w:tcPr>
            <w:tcW w:w="8214" w:type="dxa"/>
            <w:hideMark/>
          </w:tcPr>
          <w:p w14:paraId="026B60F4" w14:textId="77777777" w:rsidR="008243B0" w:rsidRPr="00953860" w:rsidRDefault="008243B0" w:rsidP="00A97635">
            <w:pPr>
              <w:pStyle w:val="Paragraphedeliste"/>
              <w:numPr>
                <w:ilvl w:val="0"/>
                <w:numId w:val="67"/>
              </w:numPr>
              <w:jc w:val="both"/>
              <w:cnfStyle w:val="000000100000" w:firstRow="0" w:lastRow="0" w:firstColumn="0" w:lastColumn="0" w:oddVBand="0" w:evenVBand="0" w:oddHBand="1" w:evenHBand="0" w:firstRowFirstColumn="0" w:firstRowLastColumn="0" w:lastRowFirstColumn="0" w:lastRowLastColumn="0"/>
              <w:rPr>
                <w:szCs w:val="22"/>
              </w:rPr>
            </w:pPr>
            <w:r w:rsidRPr="00953860">
              <w:rPr>
                <w:rFonts w:cs="Arial"/>
                <w:color w:val="000000"/>
                <w:szCs w:val="22"/>
              </w:rPr>
              <w:t>Le plus tôt possible après le contact; 14 jrs ou moins après dernière exposition, préférablement dans les 48h</w:t>
            </w:r>
          </w:p>
        </w:tc>
      </w:tr>
      <w:tr w:rsidR="008243B0" w:rsidRPr="00953860" w14:paraId="15594F9F" w14:textId="77777777" w:rsidTr="00A97635">
        <w:trPr>
          <w:trHeight w:val="404"/>
        </w:trPr>
        <w:tc>
          <w:tcPr>
            <w:cnfStyle w:val="001000000000" w:firstRow="0" w:lastRow="0" w:firstColumn="1" w:lastColumn="0" w:oddVBand="0" w:evenVBand="0" w:oddHBand="0" w:evenHBand="0" w:firstRowFirstColumn="0" w:firstRowLastColumn="0" w:lastRowFirstColumn="0" w:lastRowLastColumn="0"/>
            <w:tcW w:w="2802" w:type="dxa"/>
            <w:hideMark/>
          </w:tcPr>
          <w:p w14:paraId="1A682B9E" w14:textId="77777777" w:rsidR="008243B0" w:rsidRPr="00953860" w:rsidRDefault="008243B0" w:rsidP="00A97635">
            <w:pPr>
              <w:jc w:val="center"/>
              <w:rPr>
                <w:szCs w:val="22"/>
              </w:rPr>
            </w:pPr>
            <w:r w:rsidRPr="00953860">
              <w:rPr>
                <w:rFonts w:cs="Arial"/>
                <w:bCs w:val="0"/>
                <w:color w:val="000000"/>
                <w:szCs w:val="22"/>
              </w:rPr>
              <w:t>Exposition percutanée</w:t>
            </w:r>
          </w:p>
        </w:tc>
        <w:tc>
          <w:tcPr>
            <w:tcW w:w="8214" w:type="dxa"/>
            <w:hideMark/>
          </w:tcPr>
          <w:p w14:paraId="295DFA55" w14:textId="77777777" w:rsidR="008243B0" w:rsidRPr="00953860" w:rsidRDefault="008243B0" w:rsidP="00A97635">
            <w:pPr>
              <w:pStyle w:val="Paragraphedeliste"/>
              <w:numPr>
                <w:ilvl w:val="0"/>
                <w:numId w:val="67"/>
              </w:numPr>
              <w:jc w:val="both"/>
              <w:cnfStyle w:val="000000000000" w:firstRow="0" w:lastRow="0" w:firstColumn="0" w:lastColumn="0" w:oddVBand="0" w:evenVBand="0" w:oddHBand="0" w:evenHBand="0" w:firstRowFirstColumn="0" w:firstRowLastColumn="0" w:lastRowFirstColumn="0" w:lastRowLastColumn="0"/>
              <w:rPr>
                <w:szCs w:val="22"/>
              </w:rPr>
            </w:pPr>
            <w:r w:rsidRPr="00953860">
              <w:rPr>
                <w:rFonts w:cs="Arial"/>
                <w:color w:val="000000"/>
                <w:szCs w:val="22"/>
              </w:rPr>
              <w:t>Le plus tôt possible après le contact; 14 jours ou moins après l'exposition, préférablement dans les 48h. Efficacité inconnue si délai &gt; 7 jrs</w:t>
            </w:r>
          </w:p>
        </w:tc>
      </w:tr>
    </w:tbl>
    <w:p w14:paraId="1E5037D8" w14:textId="77777777" w:rsidR="008243B0" w:rsidRPr="00953860" w:rsidRDefault="008243B0" w:rsidP="008243B0">
      <w:pPr>
        <w:jc w:val="both"/>
        <w:rPr>
          <w:szCs w:val="22"/>
        </w:rPr>
      </w:pPr>
      <w:r w:rsidRPr="00953860">
        <w:rPr>
          <w:rFonts w:cs="Arial"/>
          <w:b/>
          <w:bCs/>
          <w:color w:val="000000"/>
          <w:szCs w:val="22"/>
        </w:rPr>
        <w:t xml:space="preserve"> </w:t>
      </w:r>
    </w:p>
    <w:p w14:paraId="067B0BF9" w14:textId="77777777" w:rsidR="008243B0" w:rsidRPr="00953860" w:rsidRDefault="008243B0" w:rsidP="008243B0">
      <w:pPr>
        <w:pStyle w:val="Paragraphedeliste"/>
        <w:numPr>
          <w:ilvl w:val="0"/>
          <w:numId w:val="67"/>
        </w:numPr>
        <w:jc w:val="both"/>
        <w:rPr>
          <w:szCs w:val="22"/>
        </w:rPr>
      </w:pPr>
      <w:r w:rsidRPr="00953860">
        <w:rPr>
          <w:rFonts w:cs="Arial"/>
          <w:b/>
          <w:bCs/>
          <w:color w:val="000000"/>
          <w:szCs w:val="22"/>
        </w:rPr>
        <w:t xml:space="preserve">Seule contre-indication : </w:t>
      </w:r>
      <w:r w:rsidRPr="00953860">
        <w:rPr>
          <w:rFonts w:cs="Arial"/>
          <w:color w:val="000000"/>
          <w:szCs w:val="22"/>
        </w:rPr>
        <w:t>choc anaphylactique suite à une dose antérieure ou à un produit commun avec le vaccin/ Ig.</w:t>
      </w:r>
    </w:p>
    <w:p w14:paraId="39871345" w14:textId="77777777" w:rsidR="008243B0" w:rsidRPr="00953860" w:rsidRDefault="008243B0" w:rsidP="008243B0">
      <w:pPr>
        <w:pStyle w:val="Paragraphedeliste"/>
        <w:numPr>
          <w:ilvl w:val="0"/>
          <w:numId w:val="67"/>
        </w:numPr>
        <w:jc w:val="both"/>
        <w:rPr>
          <w:szCs w:val="22"/>
        </w:rPr>
      </w:pPr>
      <w:r w:rsidRPr="00953860">
        <w:rPr>
          <w:rFonts w:cs="Arial"/>
          <w:b/>
          <w:bCs/>
          <w:color w:val="000000"/>
          <w:szCs w:val="22"/>
        </w:rPr>
        <w:t xml:space="preserve">Voie d’administration : </w:t>
      </w:r>
      <w:r w:rsidRPr="00953860">
        <w:rPr>
          <w:rFonts w:cs="Arial"/>
          <w:color w:val="000000"/>
          <w:szCs w:val="22"/>
        </w:rPr>
        <w:t>IM, utiliser site différent pour vaccin et HBIg (si donnés en même temps).</w:t>
      </w:r>
    </w:p>
    <w:p w14:paraId="0DFB004E" w14:textId="77777777" w:rsidR="008243B0" w:rsidRPr="00953860" w:rsidRDefault="008243B0" w:rsidP="008243B0">
      <w:pPr>
        <w:jc w:val="both"/>
        <w:rPr>
          <w:rFonts w:cs="Arial"/>
          <w:b/>
          <w:bCs/>
          <w:color w:val="000000"/>
          <w:szCs w:val="22"/>
        </w:rPr>
      </w:pPr>
    </w:p>
    <w:p w14:paraId="714779B0" w14:textId="77777777" w:rsidR="008243B0" w:rsidRPr="00953860" w:rsidRDefault="008243B0" w:rsidP="008243B0">
      <w:pPr>
        <w:jc w:val="both"/>
        <w:rPr>
          <w:szCs w:val="22"/>
          <w:u w:val="single"/>
        </w:rPr>
      </w:pPr>
      <w:r w:rsidRPr="00953860">
        <w:rPr>
          <w:rFonts w:cs="Arial"/>
          <w:bCs/>
          <w:color w:val="000000"/>
          <w:szCs w:val="22"/>
          <w:u w:val="single"/>
        </w:rPr>
        <w:lastRenderedPageBreak/>
        <w:t xml:space="preserve">Administrer les HBIg </w:t>
      </w:r>
      <w:r w:rsidRPr="00953860">
        <w:rPr>
          <w:rFonts w:cs="Arial"/>
          <w:b/>
          <w:bCs/>
          <w:color w:val="000000"/>
          <w:szCs w:val="22"/>
          <w:u w:val="single"/>
        </w:rPr>
        <w:t>après évaluation médicale</w:t>
      </w:r>
      <w:r w:rsidRPr="00953860">
        <w:rPr>
          <w:rFonts w:cs="Arial"/>
          <w:bCs/>
          <w:color w:val="000000"/>
          <w:szCs w:val="22"/>
          <w:u w:val="single"/>
        </w:rPr>
        <w:t xml:space="preserve"> aux personnes ayant :</w:t>
      </w:r>
    </w:p>
    <w:p w14:paraId="5E144E78" w14:textId="77777777" w:rsidR="008243B0" w:rsidRPr="00953860" w:rsidRDefault="008243B0" w:rsidP="008243B0">
      <w:pPr>
        <w:numPr>
          <w:ilvl w:val="0"/>
          <w:numId w:val="33"/>
        </w:numPr>
        <w:jc w:val="both"/>
        <w:textAlignment w:val="baseline"/>
        <w:rPr>
          <w:rFonts w:cs="Arial"/>
          <w:color w:val="000000"/>
          <w:szCs w:val="22"/>
        </w:rPr>
      </w:pPr>
      <w:r w:rsidRPr="00953860">
        <w:rPr>
          <w:rFonts w:cs="Arial"/>
          <w:color w:val="000000"/>
          <w:szCs w:val="22"/>
        </w:rPr>
        <w:t>Trouble de la coagulation ou thrombocytopénie grave.</w:t>
      </w:r>
    </w:p>
    <w:p w14:paraId="4C134369" w14:textId="77777777" w:rsidR="008243B0" w:rsidRPr="00953860" w:rsidRDefault="008243B0" w:rsidP="008243B0">
      <w:pPr>
        <w:numPr>
          <w:ilvl w:val="0"/>
          <w:numId w:val="33"/>
        </w:numPr>
        <w:jc w:val="both"/>
        <w:textAlignment w:val="baseline"/>
        <w:rPr>
          <w:rFonts w:cs="Arial"/>
          <w:color w:val="000000"/>
          <w:szCs w:val="22"/>
        </w:rPr>
      </w:pPr>
      <w:r w:rsidRPr="00953860">
        <w:rPr>
          <w:rFonts w:cs="Arial"/>
          <w:color w:val="000000"/>
          <w:szCs w:val="22"/>
        </w:rPr>
        <w:t>Une déficience isolée connue en IgA</w:t>
      </w:r>
    </w:p>
    <w:p w14:paraId="1A0DE99D" w14:textId="77777777" w:rsidR="008243B0" w:rsidRPr="00953860" w:rsidRDefault="008243B0" w:rsidP="008243B0">
      <w:pPr>
        <w:jc w:val="both"/>
        <w:rPr>
          <w:szCs w:val="22"/>
        </w:rPr>
      </w:pPr>
      <w:r w:rsidRPr="00953860">
        <w:rPr>
          <w:rFonts w:cs="Arial"/>
          <w:b/>
          <w:bCs/>
          <w:color w:val="000000"/>
          <w:szCs w:val="22"/>
        </w:rPr>
        <w:t xml:space="preserve"> </w:t>
      </w:r>
    </w:p>
    <w:p w14:paraId="22C7F70A" w14:textId="77777777" w:rsidR="008243B0" w:rsidRPr="00953860" w:rsidRDefault="008243B0" w:rsidP="008243B0">
      <w:pPr>
        <w:jc w:val="both"/>
        <w:rPr>
          <w:szCs w:val="22"/>
          <w:u w:val="single"/>
        </w:rPr>
      </w:pPr>
      <w:r w:rsidRPr="00953860">
        <w:rPr>
          <w:rFonts w:cs="Arial"/>
          <w:bCs/>
          <w:color w:val="000000"/>
          <w:szCs w:val="22"/>
          <w:u w:val="single"/>
        </w:rPr>
        <w:t>Réponse au produit</w:t>
      </w:r>
    </w:p>
    <w:p w14:paraId="6C5D0DA7" w14:textId="77777777" w:rsidR="008243B0" w:rsidRPr="00953860" w:rsidRDefault="008243B0" w:rsidP="008243B0">
      <w:pPr>
        <w:pStyle w:val="Paragraphedeliste"/>
        <w:numPr>
          <w:ilvl w:val="0"/>
          <w:numId w:val="68"/>
        </w:numPr>
        <w:jc w:val="both"/>
        <w:rPr>
          <w:szCs w:val="22"/>
        </w:rPr>
      </w:pPr>
      <w:r w:rsidRPr="00953860">
        <w:rPr>
          <w:rFonts w:cs="Arial"/>
          <w:b/>
          <w:bCs/>
          <w:i/>
          <w:iCs/>
          <w:color w:val="000000"/>
          <w:szCs w:val="22"/>
        </w:rPr>
        <w:t>Immunogénicité</w:t>
      </w:r>
    </w:p>
    <w:p w14:paraId="48E1A366" w14:textId="77777777" w:rsidR="008243B0" w:rsidRPr="00953860" w:rsidRDefault="008243B0" w:rsidP="008243B0">
      <w:pPr>
        <w:pStyle w:val="Paragraphedeliste"/>
        <w:numPr>
          <w:ilvl w:val="1"/>
          <w:numId w:val="68"/>
        </w:numPr>
        <w:jc w:val="both"/>
        <w:rPr>
          <w:szCs w:val="22"/>
        </w:rPr>
      </w:pPr>
      <w:r w:rsidRPr="00953860">
        <w:rPr>
          <w:rFonts w:cs="Arial"/>
          <w:color w:val="000000"/>
          <w:szCs w:val="22"/>
        </w:rPr>
        <w:t>Ac décelables entre 1-6 jrs post injection, [plasmatique] max. entre 3-21 jrs.</w:t>
      </w:r>
    </w:p>
    <w:p w14:paraId="134650E8" w14:textId="77777777" w:rsidR="008243B0" w:rsidRPr="00953860" w:rsidRDefault="008243B0" w:rsidP="008243B0">
      <w:pPr>
        <w:pStyle w:val="Paragraphedeliste"/>
        <w:numPr>
          <w:ilvl w:val="1"/>
          <w:numId w:val="68"/>
        </w:numPr>
        <w:jc w:val="both"/>
        <w:rPr>
          <w:szCs w:val="22"/>
        </w:rPr>
      </w:pPr>
      <w:r w:rsidRPr="00953860">
        <w:rPr>
          <w:rFonts w:cs="Arial"/>
          <w:color w:val="000000"/>
          <w:szCs w:val="22"/>
        </w:rPr>
        <w:t>Demi</w:t>
      </w:r>
      <w:r w:rsidRPr="00953860">
        <w:rPr>
          <w:color w:val="000000"/>
          <w:szCs w:val="22"/>
        </w:rPr>
        <w:noBreakHyphen/>
      </w:r>
      <w:r w:rsidRPr="00953860">
        <w:rPr>
          <w:rFonts w:cs="Arial"/>
          <w:color w:val="000000"/>
          <w:szCs w:val="22"/>
        </w:rPr>
        <w:t>vie : adultes = 17-25 jrs (peut aller de 6 à 35 jrs); plus longue chez les nourrissons.</w:t>
      </w:r>
    </w:p>
    <w:p w14:paraId="0B9A8763" w14:textId="77777777" w:rsidR="008243B0" w:rsidRPr="00953860" w:rsidRDefault="008243B0" w:rsidP="008243B0">
      <w:pPr>
        <w:pStyle w:val="Paragraphedeliste"/>
        <w:numPr>
          <w:ilvl w:val="0"/>
          <w:numId w:val="68"/>
        </w:numPr>
        <w:jc w:val="both"/>
        <w:rPr>
          <w:szCs w:val="22"/>
        </w:rPr>
      </w:pPr>
      <w:r w:rsidRPr="00953860">
        <w:rPr>
          <w:rFonts w:cs="Arial"/>
          <w:b/>
          <w:bCs/>
          <w:i/>
          <w:iCs/>
          <w:color w:val="000000"/>
          <w:szCs w:val="22"/>
        </w:rPr>
        <w:t>Efficacité</w:t>
      </w:r>
    </w:p>
    <w:p w14:paraId="42488FCC" w14:textId="77777777" w:rsidR="008243B0" w:rsidRPr="00953860" w:rsidRDefault="008243B0" w:rsidP="008243B0">
      <w:pPr>
        <w:pStyle w:val="Paragraphedeliste"/>
        <w:numPr>
          <w:ilvl w:val="1"/>
          <w:numId w:val="68"/>
        </w:numPr>
        <w:jc w:val="both"/>
        <w:rPr>
          <w:szCs w:val="22"/>
        </w:rPr>
      </w:pPr>
      <w:r w:rsidRPr="00953860">
        <w:rPr>
          <w:rFonts w:cs="Arial"/>
          <w:b/>
          <w:bCs/>
          <w:color w:val="000000"/>
          <w:szCs w:val="22"/>
        </w:rPr>
        <w:t>Exposition sexuelle :</w:t>
      </w:r>
      <w:r w:rsidRPr="00953860">
        <w:rPr>
          <w:rFonts w:cs="Arial"/>
          <w:color w:val="000000"/>
          <w:szCs w:val="22"/>
        </w:rPr>
        <w:t xml:space="preserve"> HBIg seules réduisent l'incidence de 75 % si administrées dans les 2 sem. suivant l'exposition à une personne atteinte d'hép.B aiguë.</w:t>
      </w:r>
    </w:p>
    <w:p w14:paraId="74C14CBD" w14:textId="77777777" w:rsidR="008243B0" w:rsidRPr="00953860" w:rsidRDefault="008243B0" w:rsidP="008243B0">
      <w:pPr>
        <w:pStyle w:val="Paragraphedeliste"/>
        <w:numPr>
          <w:ilvl w:val="1"/>
          <w:numId w:val="68"/>
        </w:numPr>
        <w:jc w:val="both"/>
        <w:rPr>
          <w:szCs w:val="22"/>
        </w:rPr>
      </w:pPr>
      <w:r w:rsidRPr="00953860">
        <w:rPr>
          <w:rFonts w:cs="Arial"/>
          <w:b/>
          <w:bCs/>
          <w:color w:val="000000"/>
          <w:szCs w:val="22"/>
        </w:rPr>
        <w:t xml:space="preserve">Exposition périnatale : </w:t>
      </w:r>
      <w:r w:rsidRPr="00953860">
        <w:rPr>
          <w:rFonts w:cs="Arial"/>
          <w:color w:val="000000"/>
          <w:szCs w:val="22"/>
        </w:rPr>
        <w:t>vaccin HB + HBIg préviennent au moins 95 % des infections chez les bébés de mères AgHBs positif. Important d'administrer HBIg dans les heures qui suivent la naissance, pcq efficacité diminue +++ après 48h.</w:t>
      </w:r>
    </w:p>
    <w:p w14:paraId="36A9E160" w14:textId="77777777" w:rsidR="008243B0" w:rsidRPr="00953860" w:rsidRDefault="008243B0" w:rsidP="008243B0">
      <w:pPr>
        <w:pStyle w:val="Paragraphedeliste"/>
        <w:numPr>
          <w:ilvl w:val="1"/>
          <w:numId w:val="68"/>
        </w:numPr>
        <w:jc w:val="both"/>
        <w:rPr>
          <w:szCs w:val="22"/>
        </w:rPr>
      </w:pPr>
      <w:r w:rsidRPr="00953860">
        <w:rPr>
          <w:rFonts w:cs="Arial"/>
          <w:b/>
          <w:bCs/>
          <w:color w:val="000000"/>
          <w:szCs w:val="22"/>
        </w:rPr>
        <w:t xml:space="preserve">Exposition percutanée : </w:t>
      </w:r>
      <w:r w:rsidRPr="00953860">
        <w:rPr>
          <w:rFonts w:cs="Arial"/>
          <w:color w:val="000000"/>
          <w:szCs w:val="22"/>
        </w:rPr>
        <w:t>risque d’être infecté varie entre 6-33%. Plus risqué si AgHBs et AgHBe présents (++contagieux). Dans le cas échéant, vaccin + HBIg font diminuer de beaucoup les risques.</w:t>
      </w:r>
    </w:p>
    <w:p w14:paraId="2E37FD50" w14:textId="77777777" w:rsidR="008243B0" w:rsidRPr="00953860" w:rsidRDefault="008243B0" w:rsidP="008243B0">
      <w:pPr>
        <w:jc w:val="both"/>
        <w:rPr>
          <w:szCs w:val="22"/>
        </w:rPr>
      </w:pPr>
      <w:r w:rsidRPr="00953860">
        <w:rPr>
          <w:rFonts w:cs="Arial"/>
          <w:b/>
          <w:bCs/>
          <w:color w:val="000000"/>
          <w:szCs w:val="22"/>
        </w:rPr>
        <w:t xml:space="preserve"> </w:t>
      </w:r>
    </w:p>
    <w:p w14:paraId="34FDACF2" w14:textId="77777777" w:rsidR="008243B0" w:rsidRPr="00953860" w:rsidRDefault="008243B0" w:rsidP="008243B0">
      <w:pPr>
        <w:jc w:val="both"/>
        <w:rPr>
          <w:szCs w:val="22"/>
          <w:u w:val="single"/>
        </w:rPr>
      </w:pPr>
      <w:r w:rsidRPr="00953860">
        <w:rPr>
          <w:rFonts w:cs="Arial"/>
          <w:bCs/>
          <w:color w:val="000000"/>
          <w:szCs w:val="22"/>
          <w:u w:val="single"/>
        </w:rPr>
        <w:t>Interactions</w:t>
      </w:r>
    </w:p>
    <w:p w14:paraId="02E09350" w14:textId="77777777" w:rsidR="008243B0" w:rsidRPr="00953860" w:rsidRDefault="008243B0" w:rsidP="008243B0">
      <w:pPr>
        <w:pStyle w:val="Paragraphedeliste"/>
        <w:numPr>
          <w:ilvl w:val="0"/>
          <w:numId w:val="69"/>
        </w:numPr>
        <w:jc w:val="both"/>
        <w:rPr>
          <w:szCs w:val="22"/>
        </w:rPr>
      </w:pPr>
      <w:r w:rsidRPr="00953860">
        <w:rPr>
          <w:rFonts w:cs="Arial"/>
          <w:color w:val="000000"/>
          <w:szCs w:val="22"/>
        </w:rPr>
        <w:t xml:space="preserve">Les </w:t>
      </w:r>
      <w:r w:rsidRPr="00953860">
        <w:rPr>
          <w:rFonts w:cs="Arial"/>
          <w:b/>
          <w:color w:val="000000"/>
          <w:szCs w:val="22"/>
        </w:rPr>
        <w:t>vaccins RRO, Var et RRO-Var</w:t>
      </w:r>
      <w:r w:rsidRPr="00953860">
        <w:rPr>
          <w:rFonts w:cs="Arial"/>
          <w:color w:val="000000"/>
          <w:szCs w:val="22"/>
          <w:u w:val="single"/>
        </w:rPr>
        <w:t xml:space="preserve"> </w:t>
      </w:r>
      <w:r w:rsidRPr="00953860">
        <w:rPr>
          <w:rFonts w:cs="Arial"/>
          <w:color w:val="000000"/>
          <w:szCs w:val="22"/>
        </w:rPr>
        <w:t xml:space="preserve">devraient être donnés </w:t>
      </w:r>
      <w:r w:rsidRPr="00953860">
        <w:rPr>
          <w:rFonts w:cs="Arial"/>
          <w:b/>
          <w:color w:val="000000"/>
          <w:szCs w:val="22"/>
        </w:rPr>
        <w:t>au moins 2 semaines avant</w:t>
      </w:r>
      <w:r w:rsidRPr="00953860">
        <w:rPr>
          <w:rFonts w:cs="Arial"/>
          <w:color w:val="000000"/>
          <w:szCs w:val="22"/>
        </w:rPr>
        <w:t xml:space="preserve"> l'administration des HBIg </w:t>
      </w:r>
      <w:r w:rsidRPr="00953860">
        <w:rPr>
          <w:rFonts w:cs="Arial"/>
          <w:b/>
          <w:color w:val="000000"/>
          <w:szCs w:val="22"/>
        </w:rPr>
        <w:t>ou au plus tôt 3 mois après</w:t>
      </w:r>
      <w:r w:rsidRPr="00953860">
        <w:rPr>
          <w:rFonts w:cs="Arial"/>
          <w:color w:val="000000"/>
          <w:szCs w:val="22"/>
        </w:rPr>
        <w:t>, car l'immunisation passive peut affecter la réponse à ces vaccins. Si ces intervalles ne sont pas respectés, le vaccin devra être administré de nouveau 3 mois après les HBIg.</w:t>
      </w:r>
    </w:p>
    <w:p w14:paraId="7C801DE7" w14:textId="77777777" w:rsidR="008243B0" w:rsidRPr="00953860" w:rsidRDefault="008243B0" w:rsidP="008243B0">
      <w:pPr>
        <w:jc w:val="both"/>
        <w:rPr>
          <w:szCs w:val="22"/>
        </w:rPr>
      </w:pPr>
      <w:r w:rsidRPr="00953860">
        <w:rPr>
          <w:rFonts w:cs="Arial"/>
          <w:b/>
          <w:bCs/>
          <w:color w:val="000000"/>
          <w:szCs w:val="22"/>
        </w:rPr>
        <w:t xml:space="preserve"> </w:t>
      </w:r>
    </w:p>
    <w:p w14:paraId="5A082FD0" w14:textId="77777777" w:rsidR="008243B0" w:rsidRPr="00953860" w:rsidRDefault="008243B0" w:rsidP="008243B0">
      <w:pPr>
        <w:jc w:val="both"/>
        <w:rPr>
          <w:szCs w:val="22"/>
          <w:u w:val="single"/>
        </w:rPr>
      </w:pPr>
      <w:r w:rsidRPr="00953860">
        <w:rPr>
          <w:rFonts w:cs="Arial"/>
          <w:bCs/>
          <w:color w:val="000000"/>
          <w:szCs w:val="22"/>
          <w:u w:val="single"/>
        </w:rPr>
        <w:t>Manifestations cliniques après l’immunisation</w:t>
      </w:r>
    </w:p>
    <w:p w14:paraId="071F29F0" w14:textId="77777777" w:rsidR="008243B0" w:rsidRPr="00953860" w:rsidRDefault="008243B0" w:rsidP="008243B0">
      <w:pPr>
        <w:numPr>
          <w:ilvl w:val="0"/>
          <w:numId w:val="34"/>
        </w:numPr>
        <w:jc w:val="both"/>
        <w:textAlignment w:val="baseline"/>
        <w:rPr>
          <w:rFonts w:cs="Arial"/>
          <w:color w:val="000000"/>
          <w:szCs w:val="22"/>
        </w:rPr>
      </w:pPr>
      <w:r w:rsidRPr="00953860">
        <w:rPr>
          <w:rFonts w:cs="Arial"/>
          <w:color w:val="000000"/>
          <w:szCs w:val="22"/>
        </w:rPr>
        <w:t>Aucune réaction dans la majorité des cas (HBIg)</w:t>
      </w:r>
    </w:p>
    <w:p w14:paraId="51989AD4" w14:textId="77777777" w:rsidR="008243B0" w:rsidRPr="00953860" w:rsidRDefault="008243B0" w:rsidP="008243B0">
      <w:pPr>
        <w:numPr>
          <w:ilvl w:val="0"/>
          <w:numId w:val="34"/>
        </w:numPr>
        <w:jc w:val="both"/>
        <w:textAlignment w:val="baseline"/>
        <w:rPr>
          <w:rFonts w:cs="Arial"/>
          <w:color w:val="000000"/>
          <w:szCs w:val="22"/>
        </w:rPr>
      </w:pPr>
      <w:r w:rsidRPr="00953860">
        <w:rPr>
          <w:rFonts w:cs="Arial"/>
          <w:color w:val="000000"/>
          <w:szCs w:val="22"/>
        </w:rPr>
        <w:t>Parfois suivie d’une douleur au point d'injection.</w:t>
      </w:r>
    </w:p>
    <w:p w14:paraId="66788B28" w14:textId="77777777" w:rsidR="008243B0" w:rsidRPr="00953860" w:rsidRDefault="008243B0" w:rsidP="008243B0">
      <w:pPr>
        <w:numPr>
          <w:ilvl w:val="0"/>
          <w:numId w:val="34"/>
        </w:numPr>
        <w:jc w:val="both"/>
        <w:textAlignment w:val="baseline"/>
        <w:rPr>
          <w:rFonts w:cs="Arial"/>
          <w:color w:val="000000"/>
          <w:szCs w:val="22"/>
        </w:rPr>
      </w:pPr>
      <w:r w:rsidRPr="00953860">
        <w:rPr>
          <w:rFonts w:cs="Arial"/>
          <w:color w:val="000000"/>
          <w:szCs w:val="22"/>
        </w:rPr>
        <w:t>Cas d'urticaire ou d'angio</w:t>
      </w:r>
      <w:r w:rsidRPr="00953860">
        <w:rPr>
          <w:color w:val="000000"/>
          <w:szCs w:val="22"/>
        </w:rPr>
        <w:noBreakHyphen/>
      </w:r>
      <w:r w:rsidRPr="00953860">
        <w:rPr>
          <w:rFonts w:cs="Arial"/>
          <w:color w:val="000000"/>
          <w:szCs w:val="22"/>
        </w:rPr>
        <w:t>oedème ont été rapportés.</w:t>
      </w:r>
    </w:p>
    <w:p w14:paraId="397F7D0F" w14:textId="77777777" w:rsidR="008243B0" w:rsidRPr="00953860" w:rsidRDefault="008243B0" w:rsidP="008243B0">
      <w:pPr>
        <w:numPr>
          <w:ilvl w:val="0"/>
          <w:numId w:val="34"/>
        </w:numPr>
        <w:jc w:val="both"/>
        <w:textAlignment w:val="baseline"/>
        <w:rPr>
          <w:rFonts w:cs="Arial"/>
          <w:color w:val="000000"/>
          <w:szCs w:val="22"/>
        </w:rPr>
      </w:pPr>
      <w:r w:rsidRPr="00953860">
        <w:rPr>
          <w:rFonts w:cs="Arial"/>
          <w:color w:val="000000"/>
          <w:szCs w:val="22"/>
        </w:rPr>
        <w:t>Comme pour tout médicament ou produit biologique, une réaction allergique grave reste possible.</w:t>
      </w:r>
    </w:p>
    <w:p w14:paraId="6AED8821" w14:textId="77777777" w:rsidR="008243B0" w:rsidRPr="00953860" w:rsidRDefault="008243B0" w:rsidP="008243B0">
      <w:pPr>
        <w:pStyle w:val="NormalWeb"/>
        <w:spacing w:before="0" w:beforeAutospacing="0" w:after="0" w:afterAutospacing="0"/>
        <w:jc w:val="both"/>
        <w:rPr>
          <w:szCs w:val="22"/>
        </w:rPr>
      </w:pPr>
    </w:p>
    <w:p w14:paraId="358C5878" w14:textId="77777777" w:rsidR="008243B0" w:rsidRPr="00953860" w:rsidRDefault="008243B0" w:rsidP="008243B0">
      <w:pPr>
        <w:rPr>
          <w:rFonts w:eastAsia="Times New Roman"/>
          <w:sz w:val="18"/>
        </w:rPr>
      </w:pPr>
    </w:p>
    <w:p w14:paraId="642ABE72" w14:textId="77777777" w:rsidR="008243B0" w:rsidRPr="00953860" w:rsidRDefault="008243B0" w:rsidP="008243B0">
      <w:pPr>
        <w:pStyle w:val="Titre2"/>
      </w:pPr>
      <w:bookmarkStart w:id="210" w:name="_Toc536438517"/>
      <w:bookmarkStart w:id="211" w:name="_Toc1985250"/>
      <w:r w:rsidRPr="00953860">
        <w:t>Vaccin contre la varicelle – le Zona</w:t>
      </w:r>
      <w:bookmarkEnd w:id="210"/>
      <w:bookmarkEnd w:id="211"/>
    </w:p>
    <w:p w14:paraId="56D906DC" w14:textId="77777777" w:rsidR="008243B0" w:rsidRPr="00953860" w:rsidRDefault="008243B0" w:rsidP="008243B0">
      <w:pPr>
        <w:rPr>
          <w:i/>
          <w:szCs w:val="22"/>
        </w:rPr>
      </w:pPr>
      <w:r w:rsidRPr="00953860">
        <w:rPr>
          <w:rFonts w:cs="Arial"/>
          <w:bCs/>
          <w:i/>
          <w:color w:val="000000"/>
          <w:szCs w:val="22"/>
        </w:rPr>
        <w:t>Source : PIQ</w:t>
      </w:r>
    </w:p>
    <w:p w14:paraId="5EE911E4" w14:textId="77777777" w:rsidR="008243B0" w:rsidRPr="00953860" w:rsidRDefault="008243B0" w:rsidP="008243B0">
      <w:pPr>
        <w:rPr>
          <w:rFonts w:eastAsia="Times New Roman"/>
          <w:szCs w:val="22"/>
        </w:rPr>
      </w:pPr>
    </w:p>
    <w:p w14:paraId="2E604E37" w14:textId="77777777" w:rsidR="008243B0" w:rsidRPr="00953860" w:rsidRDefault="008243B0" w:rsidP="008243B0">
      <w:pPr>
        <w:rPr>
          <w:szCs w:val="22"/>
        </w:rPr>
      </w:pPr>
      <w:r w:rsidRPr="00953860">
        <w:rPr>
          <w:rFonts w:cs="Arial"/>
          <w:b/>
          <w:bCs/>
          <w:color w:val="000000"/>
          <w:szCs w:val="22"/>
        </w:rPr>
        <w:t xml:space="preserve">VarIg: </w:t>
      </w:r>
      <w:r w:rsidRPr="00953860">
        <w:rPr>
          <w:rFonts w:cs="Arial"/>
          <w:color w:val="000000"/>
          <w:szCs w:val="22"/>
        </w:rPr>
        <w:t>solution stérile d’Ig préparée à partir de plasma humain.</w:t>
      </w:r>
    </w:p>
    <w:p w14:paraId="3FA56D85" w14:textId="77777777" w:rsidR="008243B0" w:rsidRPr="00953860" w:rsidRDefault="008243B0" w:rsidP="008243B0">
      <w:pPr>
        <w:rPr>
          <w:rFonts w:eastAsia="Times New Roman"/>
          <w:szCs w:val="22"/>
        </w:rPr>
      </w:pPr>
    </w:p>
    <w:p w14:paraId="4867637A" w14:textId="77777777" w:rsidR="008243B0" w:rsidRPr="00953860" w:rsidRDefault="008243B0" w:rsidP="008243B0">
      <w:pPr>
        <w:pStyle w:val="Paragraphedeliste"/>
        <w:numPr>
          <w:ilvl w:val="0"/>
          <w:numId w:val="69"/>
        </w:numPr>
        <w:rPr>
          <w:szCs w:val="22"/>
        </w:rPr>
      </w:pPr>
      <w:r w:rsidRPr="00953860">
        <w:rPr>
          <w:rFonts w:cs="Arial"/>
          <w:color w:val="000000"/>
          <w:szCs w:val="22"/>
        </w:rPr>
        <w:t>Administrer VarIg aux personnes ayant eu une exposition significative à la varicelle ou au zona en phase contagieuse et pour qui les risques (morbidité, mortalité) sont très élevés. Mais l’administration n’est pas systématiquement recommandée.</w:t>
      </w:r>
    </w:p>
    <w:p w14:paraId="41602932" w14:textId="77777777" w:rsidR="008243B0" w:rsidRPr="00953860" w:rsidRDefault="008243B0" w:rsidP="008243B0">
      <w:pPr>
        <w:pStyle w:val="Paragraphedeliste"/>
        <w:numPr>
          <w:ilvl w:val="1"/>
          <w:numId w:val="69"/>
        </w:numPr>
        <w:rPr>
          <w:szCs w:val="22"/>
        </w:rPr>
      </w:pPr>
      <w:r w:rsidRPr="00953860">
        <w:rPr>
          <w:rFonts w:cs="Arial"/>
          <w:color w:val="000000"/>
          <w:szCs w:val="22"/>
        </w:rPr>
        <w:t>Des antiviraux peuvent être utilisés pour traiter la varicelle.</w:t>
      </w:r>
    </w:p>
    <w:p w14:paraId="21192FE5" w14:textId="77777777" w:rsidR="008243B0" w:rsidRPr="00953860" w:rsidRDefault="008243B0" w:rsidP="008243B0">
      <w:pPr>
        <w:rPr>
          <w:rFonts w:eastAsia="Times New Roman"/>
          <w:szCs w:val="22"/>
        </w:rPr>
      </w:pPr>
    </w:p>
    <w:p w14:paraId="5E4F17AA" w14:textId="77777777" w:rsidR="008243B0" w:rsidRPr="00953860" w:rsidRDefault="008243B0" w:rsidP="008243B0">
      <w:pPr>
        <w:rPr>
          <w:szCs w:val="22"/>
          <w:u w:val="single"/>
        </w:rPr>
      </w:pPr>
      <w:r w:rsidRPr="00953860">
        <w:rPr>
          <w:rFonts w:cs="Arial"/>
          <w:bCs/>
          <w:color w:val="000000"/>
          <w:szCs w:val="22"/>
          <w:u w:val="single"/>
        </w:rPr>
        <w:t>Par exposition significative à la varicelle :</w:t>
      </w:r>
    </w:p>
    <w:p w14:paraId="1B4BCCCC" w14:textId="77777777" w:rsidR="008243B0" w:rsidRPr="00953860" w:rsidRDefault="008243B0" w:rsidP="008243B0">
      <w:pPr>
        <w:numPr>
          <w:ilvl w:val="0"/>
          <w:numId w:val="35"/>
        </w:numPr>
        <w:textAlignment w:val="baseline"/>
        <w:rPr>
          <w:rFonts w:cs="Arial"/>
          <w:color w:val="000000"/>
          <w:szCs w:val="22"/>
        </w:rPr>
      </w:pPr>
      <w:r w:rsidRPr="00953860">
        <w:rPr>
          <w:rFonts w:cs="Arial"/>
          <w:color w:val="000000"/>
          <w:szCs w:val="22"/>
        </w:rPr>
        <w:t>Vivre avec une personne en phase contagieuse.</w:t>
      </w:r>
    </w:p>
    <w:p w14:paraId="45FC6123" w14:textId="77777777" w:rsidR="008243B0" w:rsidRPr="00953860" w:rsidRDefault="008243B0" w:rsidP="008243B0">
      <w:pPr>
        <w:numPr>
          <w:ilvl w:val="0"/>
          <w:numId w:val="35"/>
        </w:numPr>
        <w:textAlignment w:val="baseline"/>
        <w:rPr>
          <w:rFonts w:cs="Arial"/>
          <w:color w:val="000000"/>
          <w:szCs w:val="22"/>
        </w:rPr>
      </w:pPr>
      <w:r w:rsidRPr="00953860">
        <w:rPr>
          <w:rFonts w:cs="Arial"/>
          <w:color w:val="000000"/>
          <w:szCs w:val="22"/>
        </w:rPr>
        <w:t>Être dans un milieu fermé avec une personne contagieuse pdt &gt; 1h. Contact face à face p ê significatif si &gt; 15 minutes.</w:t>
      </w:r>
    </w:p>
    <w:p w14:paraId="7E2749F0" w14:textId="77777777" w:rsidR="008243B0" w:rsidRPr="00953860" w:rsidRDefault="008243B0" w:rsidP="008243B0">
      <w:pPr>
        <w:numPr>
          <w:ilvl w:val="0"/>
          <w:numId w:val="35"/>
        </w:numPr>
        <w:textAlignment w:val="baseline"/>
        <w:rPr>
          <w:rFonts w:cs="Arial"/>
          <w:color w:val="000000"/>
          <w:szCs w:val="22"/>
        </w:rPr>
      </w:pPr>
      <w:r w:rsidRPr="00953860">
        <w:rPr>
          <w:rFonts w:cs="Arial"/>
          <w:color w:val="000000"/>
          <w:szCs w:val="22"/>
        </w:rPr>
        <w:t>Être dans la même chambre d'hôpital ou sur la même unité de soins qu’une personne contagieuse.</w:t>
      </w:r>
    </w:p>
    <w:p w14:paraId="444C6E4E" w14:textId="77777777" w:rsidR="008243B0" w:rsidRPr="00953860" w:rsidRDefault="008243B0" w:rsidP="008243B0">
      <w:pPr>
        <w:numPr>
          <w:ilvl w:val="0"/>
          <w:numId w:val="35"/>
        </w:numPr>
        <w:textAlignment w:val="baseline"/>
        <w:rPr>
          <w:rFonts w:cs="Arial"/>
          <w:color w:val="000000"/>
          <w:szCs w:val="22"/>
        </w:rPr>
      </w:pPr>
      <w:r w:rsidRPr="00953860">
        <w:rPr>
          <w:rFonts w:cs="Arial"/>
          <w:color w:val="000000"/>
          <w:szCs w:val="22"/>
        </w:rPr>
        <w:t>Contact direct avec des lésions actives</w:t>
      </w:r>
    </w:p>
    <w:p w14:paraId="43307263" w14:textId="77777777" w:rsidR="008243B0" w:rsidRPr="00953860" w:rsidRDefault="008243B0" w:rsidP="008243B0">
      <w:pPr>
        <w:rPr>
          <w:rFonts w:cs="Arial"/>
          <w:b/>
          <w:bCs/>
          <w:color w:val="000000"/>
          <w:szCs w:val="22"/>
        </w:rPr>
      </w:pPr>
    </w:p>
    <w:p w14:paraId="34A127D1" w14:textId="77777777" w:rsidR="008243B0" w:rsidRPr="00953860" w:rsidRDefault="008243B0" w:rsidP="008243B0">
      <w:pPr>
        <w:rPr>
          <w:rFonts w:cs="Arial"/>
          <w:bCs/>
          <w:color w:val="000000"/>
          <w:szCs w:val="22"/>
          <w:u w:val="single"/>
        </w:rPr>
      </w:pPr>
      <w:r w:rsidRPr="00953860">
        <w:rPr>
          <w:rFonts w:cs="Arial"/>
          <w:bCs/>
          <w:color w:val="000000"/>
          <w:szCs w:val="22"/>
          <w:u w:val="single"/>
        </w:rPr>
        <w:t xml:space="preserve">Par exposition significative au zona </w:t>
      </w:r>
    </w:p>
    <w:p w14:paraId="25814D53" w14:textId="77777777" w:rsidR="008243B0" w:rsidRPr="00953860" w:rsidRDefault="008243B0" w:rsidP="008243B0">
      <w:pPr>
        <w:rPr>
          <w:szCs w:val="22"/>
        </w:rPr>
      </w:pPr>
      <w:r w:rsidRPr="00953860">
        <w:rPr>
          <w:rFonts w:cs="Arial"/>
          <w:b/>
          <w:bCs/>
          <w:color w:val="000000"/>
          <w:szCs w:val="22"/>
        </w:rPr>
        <w:t>(</w:t>
      </w:r>
      <w:proofErr w:type="gramStart"/>
      <w:r w:rsidRPr="00953860">
        <w:rPr>
          <w:rFonts w:cs="Arial"/>
          <w:color w:val="000000"/>
          <w:szCs w:val="22"/>
        </w:rPr>
        <w:t>i.e</w:t>
      </w:r>
      <w:proofErr w:type="gramEnd"/>
      <w:r w:rsidRPr="00953860">
        <w:rPr>
          <w:rFonts w:cs="Arial"/>
          <w:color w:val="000000"/>
          <w:szCs w:val="22"/>
        </w:rPr>
        <w:t>. contagiosité = personne immunodéprimée atteinte de zona ou une personne atteinte de zona disséminé avant ou durant les 24 premières heures suivant la mise en place d'un tx antiviral) </w:t>
      </w:r>
      <w:r w:rsidRPr="00953860">
        <w:rPr>
          <w:rFonts w:cs="Arial"/>
          <w:b/>
          <w:bCs/>
          <w:color w:val="000000"/>
          <w:szCs w:val="22"/>
        </w:rPr>
        <w:t>:</w:t>
      </w:r>
    </w:p>
    <w:p w14:paraId="6C803F2B" w14:textId="77777777" w:rsidR="008243B0" w:rsidRPr="00953860" w:rsidRDefault="008243B0" w:rsidP="008243B0">
      <w:pPr>
        <w:numPr>
          <w:ilvl w:val="0"/>
          <w:numId w:val="36"/>
        </w:numPr>
        <w:textAlignment w:val="baseline"/>
        <w:rPr>
          <w:rFonts w:cs="Arial"/>
          <w:color w:val="000000"/>
          <w:szCs w:val="22"/>
        </w:rPr>
      </w:pPr>
      <w:r w:rsidRPr="00953860">
        <w:rPr>
          <w:rFonts w:cs="Arial"/>
          <w:color w:val="000000"/>
          <w:szCs w:val="22"/>
        </w:rPr>
        <w:t>Vivre avec une personne contagieuse</w:t>
      </w:r>
    </w:p>
    <w:p w14:paraId="0F04428B" w14:textId="77777777" w:rsidR="008243B0" w:rsidRPr="00953860" w:rsidRDefault="008243B0" w:rsidP="008243B0">
      <w:pPr>
        <w:numPr>
          <w:ilvl w:val="0"/>
          <w:numId w:val="36"/>
        </w:numPr>
        <w:textAlignment w:val="baseline"/>
        <w:rPr>
          <w:rFonts w:cs="Arial"/>
          <w:color w:val="000000"/>
          <w:szCs w:val="22"/>
        </w:rPr>
      </w:pPr>
      <w:r w:rsidRPr="00953860">
        <w:rPr>
          <w:rFonts w:cs="Arial"/>
          <w:color w:val="000000"/>
          <w:szCs w:val="22"/>
        </w:rPr>
        <w:t>Être plus d’1h à l'intérieur avec une personne contagieuse</w:t>
      </w:r>
    </w:p>
    <w:p w14:paraId="317993F5" w14:textId="77777777" w:rsidR="008243B0" w:rsidRPr="00953860" w:rsidRDefault="008243B0" w:rsidP="008243B0">
      <w:pPr>
        <w:numPr>
          <w:ilvl w:val="0"/>
          <w:numId w:val="36"/>
        </w:numPr>
        <w:textAlignment w:val="baseline"/>
        <w:rPr>
          <w:rFonts w:cs="Arial"/>
          <w:color w:val="000000"/>
          <w:szCs w:val="22"/>
        </w:rPr>
      </w:pPr>
      <w:r w:rsidRPr="00953860">
        <w:rPr>
          <w:rFonts w:cs="Arial"/>
          <w:color w:val="000000"/>
          <w:szCs w:val="22"/>
        </w:rPr>
        <w:t>Passer plus de 1 heure dans la chambre d'hôpital d'une personne contagieuse ou avoir &gt; 15 minutes un contact face à face avec une telle personne dans les 24h précédant le tx antiviral.</w:t>
      </w:r>
    </w:p>
    <w:p w14:paraId="202DE018" w14:textId="77777777" w:rsidR="008243B0" w:rsidRPr="00953860" w:rsidRDefault="008243B0" w:rsidP="008243B0">
      <w:pPr>
        <w:numPr>
          <w:ilvl w:val="0"/>
          <w:numId w:val="36"/>
        </w:numPr>
        <w:textAlignment w:val="baseline"/>
        <w:rPr>
          <w:rFonts w:cs="Arial"/>
          <w:color w:val="000000"/>
          <w:szCs w:val="22"/>
        </w:rPr>
      </w:pPr>
      <w:r w:rsidRPr="00953860">
        <w:rPr>
          <w:rFonts w:cs="Arial"/>
          <w:color w:val="000000"/>
          <w:szCs w:val="22"/>
        </w:rPr>
        <w:t>Avoir un contact direct avec des lésions actives de zona.</w:t>
      </w:r>
    </w:p>
    <w:p w14:paraId="1AFAB424" w14:textId="77777777" w:rsidR="008243B0" w:rsidRPr="00953860" w:rsidRDefault="008243B0" w:rsidP="008243B0">
      <w:pPr>
        <w:rPr>
          <w:rFonts w:eastAsia="Times New Roman"/>
          <w:szCs w:val="22"/>
        </w:rPr>
      </w:pPr>
    </w:p>
    <w:p w14:paraId="1EDD7E21" w14:textId="77777777" w:rsidR="008243B0" w:rsidRPr="00953860" w:rsidRDefault="008243B0" w:rsidP="008243B0">
      <w:pPr>
        <w:rPr>
          <w:rFonts w:cs="Arial"/>
          <w:bCs/>
          <w:color w:val="000000"/>
          <w:szCs w:val="22"/>
          <w:u w:val="single"/>
        </w:rPr>
      </w:pPr>
      <w:r w:rsidRPr="00953860">
        <w:rPr>
          <w:rFonts w:cs="Arial"/>
          <w:bCs/>
          <w:color w:val="000000"/>
          <w:szCs w:val="22"/>
          <w:u w:val="single"/>
        </w:rPr>
        <w:t>Par personnes pour qui le risque est très élevé, on entend</w:t>
      </w:r>
    </w:p>
    <w:p w14:paraId="323C828B" w14:textId="77777777" w:rsidR="008243B0" w:rsidRPr="00953860" w:rsidRDefault="008243B0" w:rsidP="008243B0">
      <w:pPr>
        <w:numPr>
          <w:ilvl w:val="0"/>
          <w:numId w:val="37"/>
        </w:numPr>
        <w:textAlignment w:val="baseline"/>
        <w:rPr>
          <w:rFonts w:cs="Arial"/>
          <w:color w:val="000000"/>
          <w:szCs w:val="22"/>
        </w:rPr>
      </w:pPr>
      <w:r w:rsidRPr="00953860">
        <w:rPr>
          <w:rFonts w:cs="Arial"/>
          <w:color w:val="000000"/>
          <w:szCs w:val="22"/>
        </w:rPr>
        <w:t>Personnes immunodéprimées sans atcd de varicelle.</w:t>
      </w:r>
    </w:p>
    <w:p w14:paraId="5668DE12" w14:textId="77777777" w:rsidR="008243B0" w:rsidRPr="00953860" w:rsidRDefault="008243B0" w:rsidP="008243B0">
      <w:pPr>
        <w:numPr>
          <w:ilvl w:val="0"/>
          <w:numId w:val="37"/>
        </w:numPr>
        <w:textAlignment w:val="baseline"/>
        <w:rPr>
          <w:rFonts w:cs="Arial"/>
          <w:color w:val="000000"/>
          <w:szCs w:val="22"/>
        </w:rPr>
      </w:pPr>
      <w:r w:rsidRPr="00953860">
        <w:rPr>
          <w:rFonts w:cs="Arial"/>
          <w:color w:val="000000"/>
          <w:szCs w:val="22"/>
        </w:rPr>
        <w:lastRenderedPageBreak/>
        <w:t>Receveurs d'une greffe de cellules souches hématopoïétiques. Considérer ces personnes comme réceptives, peu importe leurs atcd de varicelle ou ceux du donneur.</w:t>
      </w:r>
    </w:p>
    <w:p w14:paraId="101C2EA3" w14:textId="77777777" w:rsidR="008243B0" w:rsidRPr="00953860" w:rsidRDefault="008243B0" w:rsidP="008243B0">
      <w:pPr>
        <w:numPr>
          <w:ilvl w:val="0"/>
          <w:numId w:val="37"/>
        </w:numPr>
        <w:textAlignment w:val="baseline"/>
        <w:rPr>
          <w:rFonts w:cs="Arial"/>
          <w:color w:val="000000"/>
          <w:szCs w:val="22"/>
        </w:rPr>
      </w:pPr>
      <w:r w:rsidRPr="00953860">
        <w:rPr>
          <w:rFonts w:cs="Arial"/>
          <w:color w:val="000000"/>
          <w:szCs w:val="22"/>
        </w:rPr>
        <w:t>NN dont la mère a eu la varicelle 5 jrs avant l'acc. ou dans les 48h après.</w:t>
      </w:r>
    </w:p>
    <w:p w14:paraId="2435CB61" w14:textId="77777777" w:rsidR="008243B0" w:rsidRPr="00953860" w:rsidRDefault="008243B0" w:rsidP="008243B0">
      <w:pPr>
        <w:numPr>
          <w:ilvl w:val="0"/>
          <w:numId w:val="37"/>
        </w:numPr>
        <w:textAlignment w:val="baseline"/>
        <w:rPr>
          <w:rFonts w:cs="Arial"/>
          <w:color w:val="000000"/>
          <w:szCs w:val="22"/>
        </w:rPr>
      </w:pPr>
      <w:r w:rsidRPr="00953860">
        <w:rPr>
          <w:rFonts w:cs="Arial"/>
          <w:color w:val="000000"/>
          <w:szCs w:val="22"/>
        </w:rPr>
        <w:t>Prémas encore hospitalisés :</w:t>
      </w:r>
    </w:p>
    <w:p w14:paraId="3EC80980" w14:textId="77777777" w:rsidR="008243B0" w:rsidRPr="00953860" w:rsidRDefault="008243B0" w:rsidP="008243B0">
      <w:pPr>
        <w:numPr>
          <w:ilvl w:val="1"/>
          <w:numId w:val="38"/>
        </w:numPr>
        <w:textAlignment w:val="baseline"/>
        <w:rPr>
          <w:rFonts w:cs="Arial"/>
          <w:color w:val="000000"/>
          <w:szCs w:val="22"/>
        </w:rPr>
      </w:pPr>
      <w:r w:rsidRPr="00953860">
        <w:rPr>
          <w:rFonts w:cs="Arial"/>
          <w:color w:val="000000"/>
          <w:szCs w:val="22"/>
        </w:rPr>
        <w:t>nés &lt; 28 sem. de gestation ou qui pesaient 1 000 g ou moins à la naissance, peu importe les atcd de varicelle de la mère;</w:t>
      </w:r>
    </w:p>
    <w:p w14:paraId="1B21555C" w14:textId="77777777" w:rsidR="008243B0" w:rsidRPr="00953860" w:rsidRDefault="008243B0" w:rsidP="008243B0">
      <w:pPr>
        <w:numPr>
          <w:ilvl w:val="1"/>
          <w:numId w:val="38"/>
        </w:numPr>
        <w:textAlignment w:val="baseline"/>
        <w:rPr>
          <w:rFonts w:cs="Arial"/>
          <w:color w:val="000000"/>
          <w:szCs w:val="22"/>
        </w:rPr>
      </w:pPr>
      <w:r w:rsidRPr="00953860">
        <w:rPr>
          <w:rFonts w:cs="Arial"/>
          <w:color w:val="000000"/>
          <w:szCs w:val="22"/>
        </w:rPr>
        <w:t>nés entre 28-37 sem. de gestation et dont la mère n'a pas d’atcd de varicelle.</w:t>
      </w:r>
    </w:p>
    <w:p w14:paraId="68D46670" w14:textId="77777777" w:rsidR="008243B0" w:rsidRPr="00953860" w:rsidRDefault="008243B0" w:rsidP="008243B0">
      <w:pPr>
        <w:numPr>
          <w:ilvl w:val="0"/>
          <w:numId w:val="38"/>
        </w:numPr>
        <w:textAlignment w:val="baseline"/>
        <w:rPr>
          <w:rFonts w:cs="Arial"/>
          <w:color w:val="000000"/>
          <w:szCs w:val="22"/>
        </w:rPr>
      </w:pPr>
      <w:r w:rsidRPr="00953860">
        <w:rPr>
          <w:rFonts w:cs="Arial"/>
          <w:color w:val="000000"/>
          <w:szCs w:val="22"/>
        </w:rPr>
        <w:t>Femmes enceintes exposées au virus et considérées non-protégées contre la varicelle</w:t>
      </w:r>
    </w:p>
    <w:p w14:paraId="376AC37C" w14:textId="77777777" w:rsidR="008243B0" w:rsidRPr="00953860" w:rsidRDefault="008243B0" w:rsidP="008243B0">
      <w:pPr>
        <w:rPr>
          <w:rFonts w:eastAsia="Times New Roman"/>
          <w:szCs w:val="22"/>
        </w:rPr>
      </w:pPr>
    </w:p>
    <w:p w14:paraId="15DA3C00" w14:textId="77777777" w:rsidR="008243B0" w:rsidRPr="00953860" w:rsidRDefault="008243B0" w:rsidP="008243B0">
      <w:pPr>
        <w:rPr>
          <w:szCs w:val="22"/>
          <w:u w:val="single"/>
        </w:rPr>
      </w:pPr>
      <w:r w:rsidRPr="00953860">
        <w:rPr>
          <w:rFonts w:cs="Arial"/>
          <w:bCs/>
          <w:color w:val="000000"/>
          <w:szCs w:val="22"/>
          <w:u w:val="single"/>
        </w:rPr>
        <w:t>Calendrier VariZIg (voir PIQ pour posologie)</w:t>
      </w:r>
    </w:p>
    <w:p w14:paraId="703C7835" w14:textId="77777777" w:rsidR="008243B0" w:rsidRPr="00953860" w:rsidRDefault="008243B0" w:rsidP="008243B0">
      <w:pPr>
        <w:numPr>
          <w:ilvl w:val="0"/>
          <w:numId w:val="39"/>
        </w:numPr>
        <w:textAlignment w:val="baseline"/>
        <w:rPr>
          <w:rFonts w:cs="Arial"/>
          <w:color w:val="000000"/>
          <w:szCs w:val="22"/>
        </w:rPr>
      </w:pPr>
      <w:r w:rsidRPr="00953860">
        <w:rPr>
          <w:rFonts w:cs="Arial"/>
          <w:color w:val="000000"/>
          <w:szCs w:val="22"/>
        </w:rPr>
        <w:t>Administrer le plus tôt possible après l'exposition et dans un délai de 96h</w:t>
      </w:r>
    </w:p>
    <w:p w14:paraId="5ADC6989" w14:textId="77777777" w:rsidR="008243B0" w:rsidRPr="00953860" w:rsidRDefault="008243B0" w:rsidP="008243B0">
      <w:pPr>
        <w:numPr>
          <w:ilvl w:val="0"/>
          <w:numId w:val="39"/>
        </w:numPr>
        <w:textAlignment w:val="baseline"/>
        <w:rPr>
          <w:rFonts w:cs="Arial"/>
          <w:color w:val="000000"/>
          <w:szCs w:val="22"/>
        </w:rPr>
      </w:pPr>
      <w:r w:rsidRPr="00953860">
        <w:rPr>
          <w:rFonts w:cs="Arial"/>
          <w:color w:val="000000"/>
          <w:szCs w:val="22"/>
        </w:rPr>
        <w:t>Si délai &gt; 96h mais &lt; 10 jrs après la dernière exposition, atténuation possible de la gravité de la maladie plutôt que prévention de la maladie</w:t>
      </w:r>
    </w:p>
    <w:p w14:paraId="54C99658" w14:textId="77777777" w:rsidR="008243B0" w:rsidRPr="00953860" w:rsidRDefault="008243B0" w:rsidP="008243B0">
      <w:pPr>
        <w:numPr>
          <w:ilvl w:val="0"/>
          <w:numId w:val="39"/>
        </w:numPr>
        <w:textAlignment w:val="baseline"/>
        <w:rPr>
          <w:rFonts w:cs="Arial"/>
          <w:color w:val="000000"/>
          <w:szCs w:val="22"/>
        </w:rPr>
      </w:pPr>
      <w:r w:rsidRPr="00953860">
        <w:rPr>
          <w:rFonts w:cs="Arial"/>
          <w:color w:val="000000"/>
          <w:szCs w:val="22"/>
        </w:rPr>
        <w:t>Si réexposition &gt; 3 sem. après avoir reçu une 1 dose, donner une autre dose de VarIg</w:t>
      </w:r>
    </w:p>
    <w:p w14:paraId="5499852F" w14:textId="77777777" w:rsidR="008243B0" w:rsidRPr="00953860" w:rsidRDefault="008243B0" w:rsidP="008243B0">
      <w:pPr>
        <w:rPr>
          <w:rFonts w:eastAsia="Times New Roman"/>
          <w:szCs w:val="22"/>
        </w:rPr>
      </w:pPr>
    </w:p>
    <w:p w14:paraId="20974666" w14:textId="77777777" w:rsidR="008243B0" w:rsidRPr="00953860" w:rsidRDefault="008243B0" w:rsidP="008243B0">
      <w:pPr>
        <w:pStyle w:val="Paragraphedeliste"/>
        <w:numPr>
          <w:ilvl w:val="0"/>
          <w:numId w:val="69"/>
        </w:numPr>
        <w:rPr>
          <w:szCs w:val="22"/>
        </w:rPr>
      </w:pPr>
      <w:r w:rsidRPr="00953860">
        <w:rPr>
          <w:rFonts w:cs="Arial"/>
          <w:b/>
          <w:bCs/>
          <w:color w:val="000000"/>
          <w:szCs w:val="22"/>
        </w:rPr>
        <w:t xml:space="preserve">Seule contre-indication : </w:t>
      </w:r>
      <w:r w:rsidRPr="00953860">
        <w:rPr>
          <w:rFonts w:cs="Arial"/>
          <w:color w:val="000000"/>
          <w:szCs w:val="22"/>
        </w:rPr>
        <w:t>choc anaphylactique suite à une dose antérieure ou à un produit commun avec le vaccin/ Ig.</w:t>
      </w:r>
    </w:p>
    <w:p w14:paraId="6674873A" w14:textId="77777777" w:rsidR="008243B0" w:rsidRPr="00953860" w:rsidRDefault="008243B0" w:rsidP="008243B0">
      <w:pPr>
        <w:pStyle w:val="Paragraphedeliste"/>
        <w:numPr>
          <w:ilvl w:val="0"/>
          <w:numId w:val="69"/>
        </w:numPr>
        <w:rPr>
          <w:szCs w:val="22"/>
        </w:rPr>
      </w:pPr>
      <w:r w:rsidRPr="00953860">
        <w:rPr>
          <w:rFonts w:cs="Arial"/>
          <w:b/>
          <w:bCs/>
          <w:color w:val="000000"/>
          <w:szCs w:val="22"/>
        </w:rPr>
        <w:t xml:space="preserve">Voie d’administration: </w:t>
      </w:r>
      <w:r w:rsidRPr="00953860">
        <w:rPr>
          <w:rFonts w:cs="Arial"/>
          <w:color w:val="000000"/>
          <w:szCs w:val="22"/>
        </w:rPr>
        <w:t>IM</w:t>
      </w:r>
    </w:p>
    <w:p w14:paraId="1F74A38C" w14:textId="77777777" w:rsidR="008243B0" w:rsidRPr="00953860" w:rsidRDefault="008243B0" w:rsidP="008243B0">
      <w:pPr>
        <w:rPr>
          <w:rFonts w:cs="Arial"/>
          <w:b/>
          <w:bCs/>
          <w:color w:val="000000"/>
          <w:szCs w:val="22"/>
        </w:rPr>
      </w:pPr>
    </w:p>
    <w:p w14:paraId="58B305C7" w14:textId="77777777" w:rsidR="008243B0" w:rsidRPr="00953860" w:rsidRDefault="008243B0" w:rsidP="008243B0">
      <w:pPr>
        <w:rPr>
          <w:szCs w:val="22"/>
          <w:u w:val="single"/>
        </w:rPr>
      </w:pPr>
      <w:r w:rsidRPr="00953860">
        <w:rPr>
          <w:rFonts w:cs="Arial"/>
          <w:bCs/>
          <w:color w:val="000000"/>
          <w:szCs w:val="22"/>
          <w:u w:val="single"/>
        </w:rPr>
        <w:t xml:space="preserve">Administrer les HBIg </w:t>
      </w:r>
      <w:r w:rsidRPr="00953860">
        <w:rPr>
          <w:rFonts w:cs="Arial"/>
          <w:b/>
          <w:bCs/>
          <w:color w:val="000000"/>
          <w:szCs w:val="22"/>
          <w:u w:val="single"/>
        </w:rPr>
        <w:t>après évaluation médicale</w:t>
      </w:r>
      <w:r w:rsidRPr="00953860">
        <w:rPr>
          <w:rFonts w:cs="Arial"/>
          <w:bCs/>
          <w:color w:val="000000"/>
          <w:szCs w:val="22"/>
          <w:u w:val="single"/>
        </w:rPr>
        <w:t xml:space="preserve"> aux personnes ayant :</w:t>
      </w:r>
    </w:p>
    <w:p w14:paraId="66F18DEA" w14:textId="77777777" w:rsidR="008243B0" w:rsidRPr="00953860" w:rsidRDefault="008243B0" w:rsidP="008243B0">
      <w:pPr>
        <w:numPr>
          <w:ilvl w:val="0"/>
          <w:numId w:val="40"/>
        </w:numPr>
        <w:textAlignment w:val="baseline"/>
        <w:rPr>
          <w:rFonts w:cs="Arial"/>
          <w:color w:val="000000"/>
          <w:szCs w:val="22"/>
        </w:rPr>
      </w:pPr>
      <w:r w:rsidRPr="00953860">
        <w:rPr>
          <w:rFonts w:cs="Arial"/>
          <w:color w:val="000000"/>
          <w:szCs w:val="22"/>
        </w:rPr>
        <w:t>Trouble de la coagulation ou thrombocytopénie grave.</w:t>
      </w:r>
    </w:p>
    <w:p w14:paraId="5BDE360E" w14:textId="77777777" w:rsidR="008243B0" w:rsidRPr="00953860" w:rsidRDefault="008243B0" w:rsidP="008243B0">
      <w:pPr>
        <w:numPr>
          <w:ilvl w:val="0"/>
          <w:numId w:val="40"/>
        </w:numPr>
        <w:textAlignment w:val="baseline"/>
        <w:rPr>
          <w:rFonts w:cs="Arial"/>
          <w:color w:val="000000"/>
          <w:szCs w:val="22"/>
        </w:rPr>
      </w:pPr>
      <w:r w:rsidRPr="00953860">
        <w:rPr>
          <w:rFonts w:cs="Arial"/>
          <w:color w:val="000000"/>
          <w:szCs w:val="22"/>
        </w:rPr>
        <w:t>Une déficience isolée connue en IgA</w:t>
      </w:r>
    </w:p>
    <w:p w14:paraId="76CC8E13" w14:textId="77777777" w:rsidR="008243B0" w:rsidRPr="00953860" w:rsidRDefault="008243B0" w:rsidP="008243B0">
      <w:pPr>
        <w:rPr>
          <w:szCs w:val="22"/>
          <w:u w:val="single"/>
        </w:rPr>
      </w:pPr>
      <w:r w:rsidRPr="00953860">
        <w:rPr>
          <w:rFonts w:cs="Arial"/>
          <w:bCs/>
          <w:color w:val="000000"/>
          <w:szCs w:val="22"/>
          <w:u w:val="single"/>
        </w:rPr>
        <w:t>Interactions</w:t>
      </w:r>
    </w:p>
    <w:p w14:paraId="20736AB0" w14:textId="77777777" w:rsidR="008243B0" w:rsidRPr="00953860" w:rsidRDefault="008243B0" w:rsidP="008243B0">
      <w:pPr>
        <w:rPr>
          <w:szCs w:val="22"/>
        </w:rPr>
      </w:pPr>
      <w:r w:rsidRPr="00953860">
        <w:rPr>
          <w:rFonts w:cs="Arial"/>
          <w:color w:val="000000"/>
          <w:szCs w:val="22"/>
        </w:rPr>
        <w:t xml:space="preserve">Les vaccins RRO, Var et RRO-Var devraient être donnés au moins 2 sem. </w:t>
      </w:r>
      <w:proofErr w:type="gramStart"/>
      <w:r w:rsidRPr="00953860">
        <w:rPr>
          <w:rFonts w:cs="Arial"/>
          <w:color w:val="000000"/>
          <w:szCs w:val="22"/>
        </w:rPr>
        <w:t>avant</w:t>
      </w:r>
      <w:proofErr w:type="gramEnd"/>
      <w:r w:rsidRPr="00953860">
        <w:rPr>
          <w:rFonts w:cs="Arial"/>
          <w:color w:val="000000"/>
          <w:szCs w:val="22"/>
        </w:rPr>
        <w:t xml:space="preserve"> l'administration des VarIg ou au plus tôt 5 mois après, car l'immunisation passive peut affecter la réponse à ces vaccins.</w:t>
      </w:r>
    </w:p>
    <w:p w14:paraId="06D0981D" w14:textId="77777777" w:rsidR="008243B0" w:rsidRPr="00953860" w:rsidRDefault="008243B0" w:rsidP="008243B0">
      <w:pPr>
        <w:rPr>
          <w:szCs w:val="22"/>
        </w:rPr>
      </w:pPr>
      <w:r w:rsidRPr="00953860">
        <w:rPr>
          <w:rFonts w:cs="Arial"/>
          <w:color w:val="000000"/>
          <w:szCs w:val="22"/>
        </w:rPr>
        <w:t>Si ces intervalles ne sont pas respectés, le vaccin devra être administré de nouveau 5 mois après les VarIg.</w:t>
      </w:r>
    </w:p>
    <w:p w14:paraId="0B685087" w14:textId="77777777" w:rsidR="008243B0" w:rsidRPr="00953860" w:rsidRDefault="008243B0" w:rsidP="008243B0">
      <w:pPr>
        <w:rPr>
          <w:rFonts w:eastAsia="Times New Roman"/>
          <w:szCs w:val="22"/>
          <w:u w:val="single"/>
        </w:rPr>
      </w:pPr>
    </w:p>
    <w:p w14:paraId="3BE6032A" w14:textId="77777777" w:rsidR="008243B0" w:rsidRPr="00953860" w:rsidRDefault="008243B0" w:rsidP="008243B0">
      <w:pPr>
        <w:rPr>
          <w:szCs w:val="22"/>
          <w:u w:val="single"/>
        </w:rPr>
      </w:pPr>
      <w:r w:rsidRPr="00953860">
        <w:rPr>
          <w:rFonts w:cs="Arial"/>
          <w:bCs/>
          <w:color w:val="000000"/>
          <w:szCs w:val="22"/>
          <w:u w:val="single"/>
        </w:rPr>
        <w:t>Manifestations cliniques après l’immunisation</w:t>
      </w:r>
    </w:p>
    <w:p w14:paraId="02143DF9" w14:textId="77777777" w:rsidR="008243B0" w:rsidRPr="00953860" w:rsidRDefault="008243B0" w:rsidP="008243B0">
      <w:pPr>
        <w:numPr>
          <w:ilvl w:val="0"/>
          <w:numId w:val="41"/>
        </w:numPr>
        <w:textAlignment w:val="baseline"/>
        <w:rPr>
          <w:rFonts w:cs="Arial"/>
          <w:color w:val="000000"/>
          <w:szCs w:val="22"/>
        </w:rPr>
      </w:pPr>
      <w:r w:rsidRPr="00953860">
        <w:rPr>
          <w:rFonts w:cs="Arial"/>
          <w:color w:val="000000"/>
          <w:szCs w:val="22"/>
        </w:rPr>
        <w:t>Réactions locales : douleur (parfois) et érythème (rarement).</w:t>
      </w:r>
    </w:p>
    <w:p w14:paraId="5D9A3985" w14:textId="77777777" w:rsidR="008243B0" w:rsidRPr="00953860" w:rsidRDefault="008243B0" w:rsidP="008243B0">
      <w:pPr>
        <w:numPr>
          <w:ilvl w:val="0"/>
          <w:numId w:val="41"/>
        </w:numPr>
        <w:textAlignment w:val="baseline"/>
        <w:rPr>
          <w:rFonts w:cs="Arial"/>
          <w:color w:val="000000"/>
          <w:szCs w:val="22"/>
        </w:rPr>
      </w:pPr>
      <w:r w:rsidRPr="00953860">
        <w:rPr>
          <w:rFonts w:cs="Arial"/>
          <w:color w:val="000000"/>
          <w:szCs w:val="22"/>
        </w:rPr>
        <w:t>Réactions systémiques : céphalée (7 %), éruption cutanée (5 %) et, moins souvent, myalgie, frissons, fatigue, nausées et bouffées vasomotrices.</w:t>
      </w:r>
    </w:p>
    <w:p w14:paraId="009D88C7" w14:textId="77777777" w:rsidR="008243B0" w:rsidRPr="00953860" w:rsidRDefault="008243B0" w:rsidP="008243B0">
      <w:pPr>
        <w:rPr>
          <w:rFonts w:cs="Arial"/>
          <w:bCs/>
          <w:color w:val="000000"/>
          <w:szCs w:val="22"/>
          <w:u w:val="single"/>
        </w:rPr>
      </w:pPr>
    </w:p>
    <w:p w14:paraId="3694DC29" w14:textId="77777777" w:rsidR="008243B0" w:rsidRPr="00953860" w:rsidRDefault="008243B0" w:rsidP="008243B0">
      <w:pPr>
        <w:rPr>
          <w:szCs w:val="22"/>
          <w:u w:val="single"/>
        </w:rPr>
      </w:pPr>
      <w:r w:rsidRPr="00953860">
        <w:rPr>
          <w:rFonts w:cs="Arial"/>
          <w:bCs/>
          <w:color w:val="000000"/>
          <w:szCs w:val="22"/>
          <w:u w:val="single"/>
        </w:rPr>
        <w:t>Réponse au produit</w:t>
      </w:r>
    </w:p>
    <w:p w14:paraId="07CEEEA2" w14:textId="77777777" w:rsidR="008243B0" w:rsidRPr="00953860" w:rsidRDefault="008243B0" w:rsidP="008243B0">
      <w:pPr>
        <w:pStyle w:val="Paragraphedeliste"/>
        <w:numPr>
          <w:ilvl w:val="0"/>
          <w:numId w:val="70"/>
        </w:numPr>
        <w:rPr>
          <w:szCs w:val="22"/>
        </w:rPr>
      </w:pPr>
      <w:r w:rsidRPr="00953860">
        <w:rPr>
          <w:rFonts w:cs="Arial"/>
          <w:b/>
          <w:bCs/>
          <w:i/>
          <w:iCs/>
          <w:color w:val="000000"/>
          <w:szCs w:val="22"/>
        </w:rPr>
        <w:t>Immunogénicité</w:t>
      </w:r>
    </w:p>
    <w:p w14:paraId="28A584B6" w14:textId="77777777" w:rsidR="008243B0" w:rsidRPr="00953860" w:rsidRDefault="008243B0" w:rsidP="008243B0">
      <w:pPr>
        <w:pStyle w:val="Paragraphedeliste"/>
        <w:numPr>
          <w:ilvl w:val="1"/>
          <w:numId w:val="70"/>
        </w:numPr>
        <w:rPr>
          <w:szCs w:val="22"/>
        </w:rPr>
      </w:pPr>
      <w:r w:rsidRPr="00953860">
        <w:rPr>
          <w:rFonts w:cs="Arial"/>
          <w:color w:val="000000"/>
          <w:szCs w:val="22"/>
        </w:rPr>
        <w:t>Ac apparaissent rapidement après l'injection IM.</w:t>
      </w:r>
    </w:p>
    <w:p w14:paraId="70E0F502" w14:textId="77777777" w:rsidR="008243B0" w:rsidRPr="00953860" w:rsidRDefault="008243B0" w:rsidP="008243B0">
      <w:pPr>
        <w:pStyle w:val="Paragraphedeliste"/>
        <w:numPr>
          <w:ilvl w:val="1"/>
          <w:numId w:val="70"/>
        </w:numPr>
        <w:rPr>
          <w:szCs w:val="22"/>
        </w:rPr>
      </w:pPr>
      <w:r w:rsidRPr="00953860">
        <w:rPr>
          <w:rFonts w:cs="Arial"/>
          <w:color w:val="000000"/>
          <w:szCs w:val="22"/>
        </w:rPr>
        <w:t>**VarIg peuvent donner des titres décelables d’Ac, i.e. = FP aux épreuves sérologiques pour le statut immunitaire et ce jusqu'à 2 mois après leur administration.</w:t>
      </w:r>
    </w:p>
    <w:p w14:paraId="01244517" w14:textId="77777777" w:rsidR="008243B0" w:rsidRPr="00953860" w:rsidRDefault="008243B0" w:rsidP="008243B0">
      <w:pPr>
        <w:pStyle w:val="Paragraphedeliste"/>
        <w:numPr>
          <w:ilvl w:val="1"/>
          <w:numId w:val="70"/>
        </w:numPr>
        <w:rPr>
          <w:szCs w:val="22"/>
        </w:rPr>
      </w:pPr>
      <w:r w:rsidRPr="00953860">
        <w:rPr>
          <w:rFonts w:cs="Arial"/>
          <w:color w:val="000000"/>
          <w:szCs w:val="22"/>
        </w:rPr>
        <w:t>Demi</w:t>
      </w:r>
      <w:r w:rsidRPr="00953860">
        <w:rPr>
          <w:rFonts w:cs="Arial"/>
          <w:color w:val="000000"/>
          <w:szCs w:val="22"/>
        </w:rPr>
        <w:noBreakHyphen/>
        <w:t>vie = 21 jours. VarIg peuvent prolonger la période d'incubation de la varicelle jusqu'à 28 jours.</w:t>
      </w:r>
    </w:p>
    <w:p w14:paraId="677B4477" w14:textId="77777777" w:rsidR="008243B0" w:rsidRPr="00953860" w:rsidRDefault="008243B0" w:rsidP="008243B0">
      <w:pPr>
        <w:pStyle w:val="Paragraphedeliste"/>
        <w:numPr>
          <w:ilvl w:val="1"/>
          <w:numId w:val="70"/>
        </w:numPr>
        <w:rPr>
          <w:szCs w:val="22"/>
        </w:rPr>
      </w:pPr>
      <w:r w:rsidRPr="00953860">
        <w:rPr>
          <w:rFonts w:cs="Arial"/>
          <w:color w:val="000000"/>
          <w:szCs w:val="22"/>
        </w:rPr>
        <w:t>Durée de protection inconnue.</w:t>
      </w:r>
    </w:p>
    <w:p w14:paraId="7EFE8383" w14:textId="77777777" w:rsidR="008243B0" w:rsidRPr="00953860" w:rsidRDefault="008243B0" w:rsidP="008243B0">
      <w:pPr>
        <w:pStyle w:val="Paragraphedeliste"/>
        <w:numPr>
          <w:ilvl w:val="0"/>
          <w:numId w:val="70"/>
        </w:numPr>
        <w:rPr>
          <w:b/>
          <w:i/>
          <w:szCs w:val="22"/>
        </w:rPr>
      </w:pPr>
      <w:r w:rsidRPr="00953860">
        <w:rPr>
          <w:rFonts w:cs="Arial"/>
          <w:b/>
          <w:bCs/>
          <w:i/>
          <w:iCs/>
          <w:color w:val="000000"/>
          <w:szCs w:val="22"/>
        </w:rPr>
        <w:t>Efficacité</w:t>
      </w:r>
    </w:p>
    <w:p w14:paraId="05082EAE" w14:textId="77777777" w:rsidR="008243B0" w:rsidRPr="00953860" w:rsidRDefault="008243B0" w:rsidP="008243B0">
      <w:pPr>
        <w:pStyle w:val="Paragraphedeliste"/>
        <w:numPr>
          <w:ilvl w:val="1"/>
          <w:numId w:val="70"/>
        </w:numPr>
        <w:rPr>
          <w:b/>
          <w:i/>
          <w:szCs w:val="22"/>
        </w:rPr>
      </w:pPr>
      <w:r w:rsidRPr="00953860">
        <w:rPr>
          <w:rFonts w:cs="Arial"/>
          <w:b/>
          <w:bCs/>
          <w:color w:val="000000"/>
          <w:szCs w:val="22"/>
        </w:rPr>
        <w:t>Femmes enceintes</w:t>
      </w:r>
      <w:r w:rsidRPr="00953860">
        <w:rPr>
          <w:rFonts w:cs="Arial"/>
          <w:color w:val="000000"/>
          <w:szCs w:val="22"/>
        </w:rPr>
        <w:t xml:space="preserve">: VarIg réduisent le risque de varicelle lorsque administrées dans des délais recommandés. Peuvent entraîner une infection maternelle asymptomatique. Efficacité pour prévenir le syndrome de varicelle congénitale est </w:t>
      </w:r>
      <w:proofErr w:type="gramStart"/>
      <w:r w:rsidRPr="00953860">
        <w:rPr>
          <w:rFonts w:cs="Arial"/>
          <w:color w:val="000000"/>
          <w:szCs w:val="22"/>
        </w:rPr>
        <w:t>inconnue</w:t>
      </w:r>
      <w:proofErr w:type="gramEnd"/>
      <w:r w:rsidRPr="00953860">
        <w:rPr>
          <w:rFonts w:cs="Arial"/>
          <w:color w:val="000000"/>
          <w:szCs w:val="22"/>
        </w:rPr>
        <w:t>.</w:t>
      </w:r>
    </w:p>
    <w:p w14:paraId="25F386E1" w14:textId="77777777" w:rsidR="008243B0" w:rsidRPr="00953860" w:rsidRDefault="008243B0" w:rsidP="008243B0">
      <w:pPr>
        <w:pStyle w:val="Paragraphedeliste"/>
        <w:numPr>
          <w:ilvl w:val="1"/>
          <w:numId w:val="70"/>
        </w:numPr>
        <w:rPr>
          <w:b/>
          <w:i/>
          <w:szCs w:val="22"/>
        </w:rPr>
      </w:pPr>
      <w:r w:rsidRPr="00953860">
        <w:rPr>
          <w:rFonts w:cs="Arial"/>
          <w:b/>
          <w:bCs/>
          <w:color w:val="000000"/>
          <w:szCs w:val="22"/>
        </w:rPr>
        <w:t>Nouveau</w:t>
      </w:r>
      <w:r w:rsidRPr="00953860">
        <w:rPr>
          <w:rFonts w:cs="Arial"/>
          <w:b/>
          <w:bCs/>
          <w:color w:val="000000"/>
          <w:szCs w:val="22"/>
        </w:rPr>
        <w:noBreakHyphen/>
        <w:t>nés</w:t>
      </w:r>
      <w:r w:rsidRPr="00953860">
        <w:rPr>
          <w:rFonts w:cs="Arial"/>
          <w:color w:val="000000"/>
          <w:szCs w:val="22"/>
        </w:rPr>
        <w:t>: VarIg ne préviennent pas l'infection, mais atténuent la gravité de la maladie.</w:t>
      </w:r>
    </w:p>
    <w:bookmarkEnd w:id="177"/>
    <w:p w14:paraId="0A8A2C06" w14:textId="77777777" w:rsidR="008243B0" w:rsidRPr="00953860" w:rsidRDefault="008243B0" w:rsidP="008243B0">
      <w:pPr>
        <w:rPr>
          <w:rFonts w:eastAsia="Times New Roman"/>
          <w:sz w:val="18"/>
        </w:rPr>
      </w:pPr>
    </w:p>
    <w:p w14:paraId="71C7A430" w14:textId="77777777" w:rsidR="008243B0" w:rsidRPr="00953860" w:rsidRDefault="008243B0" w:rsidP="008243B0">
      <w:pPr>
        <w:rPr>
          <w:sz w:val="18"/>
        </w:rPr>
      </w:pPr>
    </w:p>
    <w:p w14:paraId="12F2C69E" w14:textId="77777777" w:rsidR="002426C1" w:rsidRPr="00953860" w:rsidRDefault="002426C1"/>
    <w:sectPr w:rsidR="002426C1" w:rsidRPr="00953860" w:rsidSect="00A97635">
      <w:pgSz w:w="12240" w:h="15840"/>
      <w:pgMar w:top="720"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29F27BD" w14:textId="77777777" w:rsidR="00497332" w:rsidRDefault="00497332" w:rsidP="008243B0">
      <w:r>
        <w:separator/>
      </w:r>
    </w:p>
  </w:endnote>
  <w:endnote w:type="continuationSeparator" w:id="0">
    <w:p w14:paraId="6D019F4F" w14:textId="77777777" w:rsidR="00497332" w:rsidRDefault="00497332" w:rsidP="008243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Wingdings 3">
    <w:panose1 w:val="050401020108070707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20500000000000000"/>
    <w:charset w:val="88"/>
    <w:family w:val="roman"/>
    <w:pitch w:val="variable"/>
    <w:sig w:usb0="A00002FF" w:usb1="28CFFCFA" w:usb2="00000016" w:usb3="00000000" w:csb0="00100001" w:csb1="00000000"/>
  </w:font>
  <w:font w:name="Segoe UI Symbol">
    <w:panose1 w:val="020B0502040204020203"/>
    <w:charset w:val="00"/>
    <w:family w:val="swiss"/>
    <w:pitch w:val="variable"/>
    <w:sig w:usb0="800001E3" w:usb1="1200FFEF" w:usb2="0064C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EF7E95" w14:textId="77777777" w:rsidR="00AA081F" w:rsidRDefault="00AA081F" w:rsidP="00A97635">
    <w:pPr>
      <w:pStyle w:val="Pieddepage"/>
      <w:framePr w:wrap="none"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56D7EF9F" w14:textId="77777777" w:rsidR="00AA081F" w:rsidRDefault="00AA081F" w:rsidP="00A97635">
    <w:pPr>
      <w:pStyle w:val="Pieddepage"/>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82716897"/>
      <w:docPartObj>
        <w:docPartGallery w:val="Page Numbers (Bottom of Page)"/>
        <w:docPartUnique/>
      </w:docPartObj>
    </w:sdtPr>
    <w:sdtContent>
      <w:p w14:paraId="569534EF" w14:textId="77777777" w:rsidR="00AA081F" w:rsidRDefault="00AA081F">
        <w:pPr>
          <w:pStyle w:val="Pieddepage"/>
          <w:jc w:val="right"/>
        </w:pPr>
        <w:r>
          <w:fldChar w:fldCharType="begin"/>
        </w:r>
        <w:r>
          <w:instrText>PAGE   \* MERGEFORMAT</w:instrText>
        </w:r>
        <w:r>
          <w:fldChar w:fldCharType="separate"/>
        </w:r>
        <w:r w:rsidR="00CC5370">
          <w:rPr>
            <w:noProof/>
          </w:rPr>
          <w:t>81</w:t>
        </w:r>
        <w:r>
          <w:fldChar w:fldCharType="end"/>
        </w:r>
      </w:p>
    </w:sdtContent>
  </w:sdt>
  <w:p w14:paraId="351C93AF" w14:textId="77777777" w:rsidR="00AA081F" w:rsidRDefault="00AA081F">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D7C906" w14:textId="77777777" w:rsidR="00AA081F" w:rsidRDefault="00AA081F" w:rsidP="00A97635">
    <w:pPr>
      <w:pStyle w:val="Pieddepage"/>
      <w:framePr w:wrap="none"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noProof/>
      </w:rPr>
      <w:t>0</w:t>
    </w:r>
    <w:r>
      <w:rPr>
        <w:rStyle w:val="Numrodepage"/>
      </w:rPr>
      <w:fldChar w:fldCharType="end"/>
    </w:r>
  </w:p>
  <w:p w14:paraId="1A47D282" w14:textId="77777777" w:rsidR="00AA081F" w:rsidRDefault="00AA081F" w:rsidP="00A97635">
    <w:pPr>
      <w:pStyle w:val="Pieddepage"/>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CEB32AE" w14:textId="77777777" w:rsidR="00497332" w:rsidRDefault="00497332" w:rsidP="008243B0">
      <w:r>
        <w:separator/>
      </w:r>
    </w:p>
  </w:footnote>
  <w:footnote w:type="continuationSeparator" w:id="0">
    <w:p w14:paraId="5FCDE643" w14:textId="77777777" w:rsidR="00497332" w:rsidRDefault="00497332" w:rsidP="008243B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277D35"/>
    <w:multiLevelType w:val="multilevel"/>
    <w:tmpl w:val="6F9A06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045729F"/>
    <w:multiLevelType w:val="multilevel"/>
    <w:tmpl w:val="37B2F6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0C067C0"/>
    <w:multiLevelType w:val="multilevel"/>
    <w:tmpl w:val="898AE4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1AB22CB"/>
    <w:multiLevelType w:val="hybridMultilevel"/>
    <w:tmpl w:val="964A0FFC"/>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15:restartNumberingAfterBreak="0">
    <w:nsid w:val="021479F8"/>
    <w:multiLevelType w:val="hybridMultilevel"/>
    <w:tmpl w:val="C3D2E1D0"/>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15:restartNumberingAfterBreak="0">
    <w:nsid w:val="02A36449"/>
    <w:multiLevelType w:val="multilevel"/>
    <w:tmpl w:val="138EA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2C152C3"/>
    <w:multiLevelType w:val="hybridMultilevel"/>
    <w:tmpl w:val="B8C6FF60"/>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053D1C71"/>
    <w:multiLevelType w:val="multilevel"/>
    <w:tmpl w:val="A552EC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5EC4E35"/>
    <w:multiLevelType w:val="multilevel"/>
    <w:tmpl w:val="30BC1A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6855BB8"/>
    <w:multiLevelType w:val="hybridMultilevel"/>
    <w:tmpl w:val="C9183122"/>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0" w15:restartNumberingAfterBreak="0">
    <w:nsid w:val="06867578"/>
    <w:multiLevelType w:val="hybridMultilevel"/>
    <w:tmpl w:val="1D8A7AB8"/>
    <w:lvl w:ilvl="0" w:tplc="89A4C2D2">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08137086"/>
    <w:multiLevelType w:val="hybridMultilevel"/>
    <w:tmpl w:val="C6BA424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082473FF"/>
    <w:multiLevelType w:val="hybridMultilevel"/>
    <w:tmpl w:val="7A9E837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08857CD6"/>
    <w:multiLevelType w:val="hybridMultilevel"/>
    <w:tmpl w:val="EB5CCFC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08D50691"/>
    <w:multiLevelType w:val="hybridMultilevel"/>
    <w:tmpl w:val="26A4E354"/>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5" w15:restartNumberingAfterBreak="0">
    <w:nsid w:val="0A812D77"/>
    <w:multiLevelType w:val="hybridMultilevel"/>
    <w:tmpl w:val="C204946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6" w15:restartNumberingAfterBreak="0">
    <w:nsid w:val="0ADE0CC2"/>
    <w:multiLevelType w:val="multilevel"/>
    <w:tmpl w:val="2C8A19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B1B2E9E"/>
    <w:multiLevelType w:val="multilevel"/>
    <w:tmpl w:val="5ACCD5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B2D6DBD"/>
    <w:multiLevelType w:val="hybridMultilevel"/>
    <w:tmpl w:val="53762C9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19" w15:restartNumberingAfterBreak="0">
    <w:nsid w:val="0BD22D88"/>
    <w:multiLevelType w:val="hybridMultilevel"/>
    <w:tmpl w:val="028863CC"/>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0" w15:restartNumberingAfterBreak="0">
    <w:nsid w:val="0C25285F"/>
    <w:multiLevelType w:val="hybridMultilevel"/>
    <w:tmpl w:val="E026C5F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1" w15:restartNumberingAfterBreak="0">
    <w:nsid w:val="0D592F9A"/>
    <w:multiLevelType w:val="hybridMultilevel"/>
    <w:tmpl w:val="C2167B88"/>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2" w15:restartNumberingAfterBreak="0">
    <w:nsid w:val="0D6A402F"/>
    <w:multiLevelType w:val="hybridMultilevel"/>
    <w:tmpl w:val="00003834"/>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3" w15:restartNumberingAfterBreak="0">
    <w:nsid w:val="0DBF0206"/>
    <w:multiLevelType w:val="multilevel"/>
    <w:tmpl w:val="A232F8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0DCD2E6F"/>
    <w:multiLevelType w:val="hybridMultilevel"/>
    <w:tmpl w:val="42C03D0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0DF53217"/>
    <w:multiLevelType w:val="multilevel"/>
    <w:tmpl w:val="804663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0E4529CE"/>
    <w:multiLevelType w:val="hybridMultilevel"/>
    <w:tmpl w:val="070232CA"/>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7" w15:restartNumberingAfterBreak="0">
    <w:nsid w:val="0E9474FE"/>
    <w:multiLevelType w:val="hybridMultilevel"/>
    <w:tmpl w:val="2D0ED310"/>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8" w15:restartNumberingAfterBreak="0">
    <w:nsid w:val="0F0A15C6"/>
    <w:multiLevelType w:val="hybridMultilevel"/>
    <w:tmpl w:val="0524A61C"/>
    <w:lvl w:ilvl="0" w:tplc="B8F402BC">
      <w:start w:val="1"/>
      <w:numFmt w:val="bullet"/>
      <w:lvlText w:val="-"/>
      <w:lvlJc w:val="left"/>
      <w:pPr>
        <w:ind w:left="720" w:hanging="360"/>
      </w:pPr>
      <w:rPr>
        <w:rFonts w:ascii="Courier New" w:hAnsi="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0F4D1CD3"/>
    <w:multiLevelType w:val="hybridMultilevel"/>
    <w:tmpl w:val="35E0416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0" w15:restartNumberingAfterBreak="0">
    <w:nsid w:val="0FE8615E"/>
    <w:multiLevelType w:val="multilevel"/>
    <w:tmpl w:val="31A4B0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10291C47"/>
    <w:multiLevelType w:val="multilevel"/>
    <w:tmpl w:val="E7065E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10E02780"/>
    <w:multiLevelType w:val="multilevel"/>
    <w:tmpl w:val="04DE23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110C3071"/>
    <w:multiLevelType w:val="multilevel"/>
    <w:tmpl w:val="4C9439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121F591D"/>
    <w:multiLevelType w:val="hybridMultilevel"/>
    <w:tmpl w:val="DA6AB77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5" w15:restartNumberingAfterBreak="0">
    <w:nsid w:val="1237070B"/>
    <w:multiLevelType w:val="multilevel"/>
    <w:tmpl w:val="B170BC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128656DD"/>
    <w:multiLevelType w:val="multilevel"/>
    <w:tmpl w:val="804663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12CD0350"/>
    <w:multiLevelType w:val="hybridMultilevel"/>
    <w:tmpl w:val="79C60DD8"/>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8" w15:restartNumberingAfterBreak="0">
    <w:nsid w:val="131411BE"/>
    <w:multiLevelType w:val="hybridMultilevel"/>
    <w:tmpl w:val="C59097B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9" w15:restartNumberingAfterBreak="0">
    <w:nsid w:val="134D3316"/>
    <w:multiLevelType w:val="multilevel"/>
    <w:tmpl w:val="FEFA65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13A56616"/>
    <w:multiLevelType w:val="hybridMultilevel"/>
    <w:tmpl w:val="2B4EA79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1" w15:restartNumberingAfterBreak="0">
    <w:nsid w:val="148E32ED"/>
    <w:multiLevelType w:val="multilevel"/>
    <w:tmpl w:val="D97AA2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14B21FE0"/>
    <w:multiLevelType w:val="hybridMultilevel"/>
    <w:tmpl w:val="3CECAD4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3" w15:restartNumberingAfterBreak="0">
    <w:nsid w:val="14BB6FCA"/>
    <w:multiLevelType w:val="multilevel"/>
    <w:tmpl w:val="37B2F6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14C9270C"/>
    <w:multiLevelType w:val="multilevel"/>
    <w:tmpl w:val="52447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16697C34"/>
    <w:multiLevelType w:val="hybridMultilevel"/>
    <w:tmpl w:val="321CBD8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6" w15:restartNumberingAfterBreak="0">
    <w:nsid w:val="166B4CF4"/>
    <w:multiLevelType w:val="multilevel"/>
    <w:tmpl w:val="C72A12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171F247C"/>
    <w:multiLevelType w:val="hybridMultilevel"/>
    <w:tmpl w:val="FF8C4790"/>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8" w15:restartNumberingAfterBreak="0">
    <w:nsid w:val="1731620D"/>
    <w:multiLevelType w:val="multilevel"/>
    <w:tmpl w:val="804663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1744354A"/>
    <w:multiLevelType w:val="hybridMultilevel"/>
    <w:tmpl w:val="0B18DED4"/>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0" w15:restartNumberingAfterBreak="0">
    <w:nsid w:val="17B118A6"/>
    <w:multiLevelType w:val="hybridMultilevel"/>
    <w:tmpl w:val="DE8E9714"/>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1" w15:restartNumberingAfterBreak="0">
    <w:nsid w:val="185352A5"/>
    <w:multiLevelType w:val="hybridMultilevel"/>
    <w:tmpl w:val="B4A6D724"/>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2" w15:restartNumberingAfterBreak="0">
    <w:nsid w:val="197A1D2A"/>
    <w:multiLevelType w:val="multilevel"/>
    <w:tmpl w:val="FF2003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19A217F0"/>
    <w:multiLevelType w:val="multilevel"/>
    <w:tmpl w:val="056682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19D9406C"/>
    <w:multiLevelType w:val="hybridMultilevel"/>
    <w:tmpl w:val="3F54E43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5" w15:restartNumberingAfterBreak="0">
    <w:nsid w:val="1A086DC8"/>
    <w:multiLevelType w:val="multilevel"/>
    <w:tmpl w:val="C0A4D7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1A781CF1"/>
    <w:multiLevelType w:val="multilevel"/>
    <w:tmpl w:val="EFB6C0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1C1E536C"/>
    <w:multiLevelType w:val="multilevel"/>
    <w:tmpl w:val="2D080D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1CA809F5"/>
    <w:multiLevelType w:val="hybridMultilevel"/>
    <w:tmpl w:val="706C4D34"/>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9" w15:restartNumberingAfterBreak="0">
    <w:nsid w:val="1CF75B41"/>
    <w:multiLevelType w:val="multilevel"/>
    <w:tmpl w:val="3FD439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1D0745FE"/>
    <w:multiLevelType w:val="multilevel"/>
    <w:tmpl w:val="CECE4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1D377B4C"/>
    <w:multiLevelType w:val="multilevel"/>
    <w:tmpl w:val="BAC48F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1D3B0E5B"/>
    <w:multiLevelType w:val="multilevel"/>
    <w:tmpl w:val="F9C803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1D447222"/>
    <w:multiLevelType w:val="multilevel"/>
    <w:tmpl w:val="37B2F6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1D504043"/>
    <w:multiLevelType w:val="hybridMultilevel"/>
    <w:tmpl w:val="0B7C091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5" w15:restartNumberingAfterBreak="0">
    <w:nsid w:val="1D8D5A81"/>
    <w:multiLevelType w:val="multilevel"/>
    <w:tmpl w:val="BF3C0D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1E5731BC"/>
    <w:multiLevelType w:val="hybridMultilevel"/>
    <w:tmpl w:val="5D98FB4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15:restartNumberingAfterBreak="0">
    <w:nsid w:val="1E6B3369"/>
    <w:multiLevelType w:val="multilevel"/>
    <w:tmpl w:val="37B2F6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1F0C48CF"/>
    <w:multiLevelType w:val="multilevel"/>
    <w:tmpl w:val="37B2F6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1F246572"/>
    <w:multiLevelType w:val="multilevel"/>
    <w:tmpl w:val="1B26F1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1F29233D"/>
    <w:multiLevelType w:val="multilevel"/>
    <w:tmpl w:val="1CA077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1F344225"/>
    <w:multiLevelType w:val="hybridMultilevel"/>
    <w:tmpl w:val="7E503B40"/>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2" w15:restartNumberingAfterBreak="0">
    <w:nsid w:val="20244FE2"/>
    <w:multiLevelType w:val="multilevel"/>
    <w:tmpl w:val="AD4E18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203C5646"/>
    <w:multiLevelType w:val="hybridMultilevel"/>
    <w:tmpl w:val="26ECB408"/>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4" w15:restartNumberingAfterBreak="0">
    <w:nsid w:val="204B1ACA"/>
    <w:multiLevelType w:val="multilevel"/>
    <w:tmpl w:val="37B2F6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206736AB"/>
    <w:multiLevelType w:val="multilevel"/>
    <w:tmpl w:val="E5CC79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20CD20F4"/>
    <w:multiLevelType w:val="hybridMultilevel"/>
    <w:tmpl w:val="E29E6FAA"/>
    <w:lvl w:ilvl="0" w:tplc="B8F402BC">
      <w:start w:val="1"/>
      <w:numFmt w:val="bullet"/>
      <w:lvlText w:val="-"/>
      <w:lvlJc w:val="left"/>
      <w:pPr>
        <w:ind w:left="360" w:hanging="360"/>
      </w:pPr>
      <w:rPr>
        <w:rFonts w:ascii="Courier New" w:hAnsi="Courier New"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77" w15:restartNumberingAfterBreak="0">
    <w:nsid w:val="20D36780"/>
    <w:multiLevelType w:val="multilevel"/>
    <w:tmpl w:val="C92A0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213B1929"/>
    <w:multiLevelType w:val="hybridMultilevel"/>
    <w:tmpl w:val="57F609E2"/>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9" w15:restartNumberingAfterBreak="0">
    <w:nsid w:val="22084B83"/>
    <w:multiLevelType w:val="multilevel"/>
    <w:tmpl w:val="475851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2214058A"/>
    <w:multiLevelType w:val="hybridMultilevel"/>
    <w:tmpl w:val="D18ECF2E"/>
    <w:lvl w:ilvl="0" w:tplc="5E14B3A2">
      <w:start w:val="1"/>
      <w:numFmt w:val="bullet"/>
      <w:lvlText w:val="-"/>
      <w:lvlJc w:val="left"/>
      <w:pPr>
        <w:ind w:left="720" w:hanging="360"/>
      </w:pPr>
      <w:rPr>
        <w:rFonts w:ascii="Courier New" w:hAnsi="Courier New" w:hint="default"/>
        <w:b/>
        <w:bCs/>
        <w:i w:val="0"/>
        <w:iCs w:val="0"/>
        <w:caps w:val="0"/>
        <w:strike w:val="0"/>
        <w:dstrike w:val="0"/>
        <w:vanish w:val="0"/>
        <w:color w:val="11514B"/>
        <w:sz w:val="22"/>
        <w:szCs w:val="24"/>
        <w:vertAlign w:val="baseline"/>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1" w15:restartNumberingAfterBreak="0">
    <w:nsid w:val="222D4A99"/>
    <w:multiLevelType w:val="hybridMultilevel"/>
    <w:tmpl w:val="1A00CAEC"/>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2" w15:restartNumberingAfterBreak="0">
    <w:nsid w:val="22316775"/>
    <w:multiLevelType w:val="multilevel"/>
    <w:tmpl w:val="9C282D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22B36E61"/>
    <w:multiLevelType w:val="hybridMultilevel"/>
    <w:tmpl w:val="A636CF4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4" w15:restartNumberingAfterBreak="0">
    <w:nsid w:val="234D0811"/>
    <w:multiLevelType w:val="hybridMultilevel"/>
    <w:tmpl w:val="6CD6DA52"/>
    <w:lvl w:ilvl="0" w:tplc="B8F402BC">
      <w:start w:val="1"/>
      <w:numFmt w:val="bullet"/>
      <w:lvlText w:val="-"/>
      <w:lvlJc w:val="left"/>
      <w:pPr>
        <w:ind w:left="720" w:hanging="360"/>
      </w:pPr>
      <w:rPr>
        <w:rFonts w:ascii="Courier New" w:hAnsi="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5" w15:restartNumberingAfterBreak="0">
    <w:nsid w:val="2398391C"/>
    <w:multiLevelType w:val="multilevel"/>
    <w:tmpl w:val="5B4498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2436721D"/>
    <w:multiLevelType w:val="multilevel"/>
    <w:tmpl w:val="434AF3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24D6569D"/>
    <w:multiLevelType w:val="multilevel"/>
    <w:tmpl w:val="04E4EA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2579462B"/>
    <w:multiLevelType w:val="hybridMultilevel"/>
    <w:tmpl w:val="55C25C6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9" w15:restartNumberingAfterBreak="0">
    <w:nsid w:val="25A903C7"/>
    <w:multiLevelType w:val="hybridMultilevel"/>
    <w:tmpl w:val="2334CDC4"/>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0" w15:restartNumberingAfterBreak="0">
    <w:nsid w:val="25E73D2F"/>
    <w:multiLevelType w:val="hybridMultilevel"/>
    <w:tmpl w:val="D220CA4A"/>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1" w15:restartNumberingAfterBreak="0">
    <w:nsid w:val="27BC14A0"/>
    <w:multiLevelType w:val="multilevel"/>
    <w:tmpl w:val="FED83D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15:restartNumberingAfterBreak="0">
    <w:nsid w:val="285C139E"/>
    <w:multiLevelType w:val="multilevel"/>
    <w:tmpl w:val="A1B07F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28660201"/>
    <w:multiLevelType w:val="hybridMultilevel"/>
    <w:tmpl w:val="9F3689EC"/>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4" w15:restartNumberingAfterBreak="0">
    <w:nsid w:val="2869740A"/>
    <w:multiLevelType w:val="hybridMultilevel"/>
    <w:tmpl w:val="323A349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5" w15:restartNumberingAfterBreak="0">
    <w:nsid w:val="29A96B8F"/>
    <w:multiLevelType w:val="multilevel"/>
    <w:tmpl w:val="438810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2ABB7E5F"/>
    <w:multiLevelType w:val="multilevel"/>
    <w:tmpl w:val="A7CCE3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2AF415D7"/>
    <w:multiLevelType w:val="hybridMultilevel"/>
    <w:tmpl w:val="FCEC9C0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8" w15:restartNumberingAfterBreak="0">
    <w:nsid w:val="2B144E63"/>
    <w:multiLevelType w:val="multilevel"/>
    <w:tmpl w:val="C89E0A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2B8E1F01"/>
    <w:multiLevelType w:val="hybridMultilevel"/>
    <w:tmpl w:val="215AE1EA"/>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0" w15:restartNumberingAfterBreak="0">
    <w:nsid w:val="2BC27784"/>
    <w:multiLevelType w:val="multilevel"/>
    <w:tmpl w:val="37B2F6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2C4C1831"/>
    <w:multiLevelType w:val="multilevel"/>
    <w:tmpl w:val="A9C0C6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2C8935FB"/>
    <w:multiLevelType w:val="multilevel"/>
    <w:tmpl w:val="14F0B7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2CD64F32"/>
    <w:multiLevelType w:val="hybridMultilevel"/>
    <w:tmpl w:val="DEAE50F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4" w15:restartNumberingAfterBreak="0">
    <w:nsid w:val="2D153C9A"/>
    <w:multiLevelType w:val="multilevel"/>
    <w:tmpl w:val="4928FA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2D456E1A"/>
    <w:multiLevelType w:val="hybridMultilevel"/>
    <w:tmpl w:val="6AD8757C"/>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6" w15:restartNumberingAfterBreak="0">
    <w:nsid w:val="2DBD6F48"/>
    <w:multiLevelType w:val="hybridMultilevel"/>
    <w:tmpl w:val="CA1C198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7" w15:restartNumberingAfterBreak="0">
    <w:nsid w:val="2DC04D3B"/>
    <w:multiLevelType w:val="hybridMultilevel"/>
    <w:tmpl w:val="4754C66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8" w15:restartNumberingAfterBreak="0">
    <w:nsid w:val="2E633F3F"/>
    <w:multiLevelType w:val="multilevel"/>
    <w:tmpl w:val="18BEB8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2E9B36BE"/>
    <w:multiLevelType w:val="hybridMultilevel"/>
    <w:tmpl w:val="764E349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0" w15:restartNumberingAfterBreak="0">
    <w:nsid w:val="2ECB6E56"/>
    <w:multiLevelType w:val="hybridMultilevel"/>
    <w:tmpl w:val="6C84792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1" w15:restartNumberingAfterBreak="0">
    <w:nsid w:val="31567359"/>
    <w:multiLevelType w:val="multilevel"/>
    <w:tmpl w:val="5AC830D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Courier New" w:hAnsi="Courier New" w:hint="default"/>
        <w:b/>
        <w:bCs/>
        <w:i w:val="0"/>
        <w:iCs w:val="0"/>
        <w:caps w:val="0"/>
        <w:strike w:val="0"/>
        <w:dstrike w:val="0"/>
        <w:vanish w:val="0"/>
        <w:color w:val="11514B"/>
        <w:sz w:val="22"/>
        <w:szCs w:val="24"/>
        <w:vertAlign w:val="baseline"/>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 w15:restartNumberingAfterBreak="0">
    <w:nsid w:val="317229E7"/>
    <w:multiLevelType w:val="hybridMultilevel"/>
    <w:tmpl w:val="A7ACE960"/>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3" w15:restartNumberingAfterBreak="0">
    <w:nsid w:val="32453AEB"/>
    <w:multiLevelType w:val="multilevel"/>
    <w:tmpl w:val="018A83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32C74219"/>
    <w:multiLevelType w:val="multilevel"/>
    <w:tmpl w:val="E3000E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33492E1E"/>
    <w:multiLevelType w:val="hybridMultilevel"/>
    <w:tmpl w:val="04522E2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6" w15:restartNumberingAfterBreak="0">
    <w:nsid w:val="33A878A0"/>
    <w:multiLevelType w:val="multilevel"/>
    <w:tmpl w:val="BA7A8C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33BD2374"/>
    <w:multiLevelType w:val="multilevel"/>
    <w:tmpl w:val="922AE4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34985DF8"/>
    <w:multiLevelType w:val="hybridMultilevel"/>
    <w:tmpl w:val="7F86D88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9" w15:restartNumberingAfterBreak="0">
    <w:nsid w:val="34B709CA"/>
    <w:multiLevelType w:val="hybridMultilevel"/>
    <w:tmpl w:val="5DA4E96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0" w15:restartNumberingAfterBreak="0">
    <w:nsid w:val="35A25918"/>
    <w:multiLevelType w:val="hybridMultilevel"/>
    <w:tmpl w:val="7D4E8F2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1" w15:restartNumberingAfterBreak="0">
    <w:nsid w:val="37090CBB"/>
    <w:multiLevelType w:val="multilevel"/>
    <w:tmpl w:val="FF5C19C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cs="Arial" w:hint="default"/>
        <w:color w:val="00000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377F4981"/>
    <w:multiLevelType w:val="hybridMultilevel"/>
    <w:tmpl w:val="365253FA"/>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3" w15:restartNumberingAfterBreak="0">
    <w:nsid w:val="37806E01"/>
    <w:multiLevelType w:val="multilevel"/>
    <w:tmpl w:val="C8329C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37933917"/>
    <w:multiLevelType w:val="multilevel"/>
    <w:tmpl w:val="EE220D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37D06F13"/>
    <w:multiLevelType w:val="multilevel"/>
    <w:tmpl w:val="1242DD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37D65ECB"/>
    <w:multiLevelType w:val="multilevel"/>
    <w:tmpl w:val="DB3E90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386C4722"/>
    <w:multiLevelType w:val="multilevel"/>
    <w:tmpl w:val="37B2F6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38CD41EA"/>
    <w:multiLevelType w:val="multilevel"/>
    <w:tmpl w:val="C6449A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39681423"/>
    <w:multiLevelType w:val="hybridMultilevel"/>
    <w:tmpl w:val="6DE0AFA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0" w15:restartNumberingAfterBreak="0">
    <w:nsid w:val="398F6F48"/>
    <w:multiLevelType w:val="multilevel"/>
    <w:tmpl w:val="C53E58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3A0F07C4"/>
    <w:multiLevelType w:val="multilevel"/>
    <w:tmpl w:val="53CE89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3A522336"/>
    <w:multiLevelType w:val="hybridMultilevel"/>
    <w:tmpl w:val="15560AB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3" w15:restartNumberingAfterBreak="0">
    <w:nsid w:val="3A535456"/>
    <w:multiLevelType w:val="hybridMultilevel"/>
    <w:tmpl w:val="58BC959E"/>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4" w15:restartNumberingAfterBreak="0">
    <w:nsid w:val="3A965794"/>
    <w:multiLevelType w:val="multilevel"/>
    <w:tmpl w:val="33DAA0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3B09199B"/>
    <w:multiLevelType w:val="multilevel"/>
    <w:tmpl w:val="FCF633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3B2E0686"/>
    <w:multiLevelType w:val="hybridMultilevel"/>
    <w:tmpl w:val="026A056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7" w15:restartNumberingAfterBreak="0">
    <w:nsid w:val="3B89247C"/>
    <w:multiLevelType w:val="multilevel"/>
    <w:tmpl w:val="AB3E1D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3BF27D15"/>
    <w:multiLevelType w:val="multilevel"/>
    <w:tmpl w:val="37B2F6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3C0E2017"/>
    <w:multiLevelType w:val="multilevel"/>
    <w:tmpl w:val="A2647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3C1129C9"/>
    <w:multiLevelType w:val="hybridMultilevel"/>
    <w:tmpl w:val="E1A2BAFE"/>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1" w15:restartNumberingAfterBreak="0">
    <w:nsid w:val="3C2937D5"/>
    <w:multiLevelType w:val="multilevel"/>
    <w:tmpl w:val="898AE4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3CBA6BFD"/>
    <w:multiLevelType w:val="hybridMultilevel"/>
    <w:tmpl w:val="11CC0E8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3" w15:restartNumberingAfterBreak="0">
    <w:nsid w:val="3D0B13F7"/>
    <w:multiLevelType w:val="hybridMultilevel"/>
    <w:tmpl w:val="3D265178"/>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4" w15:restartNumberingAfterBreak="0">
    <w:nsid w:val="3D7443F9"/>
    <w:multiLevelType w:val="multilevel"/>
    <w:tmpl w:val="37B2F6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3DFF23C2"/>
    <w:multiLevelType w:val="multilevel"/>
    <w:tmpl w:val="06E4A0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3F2B13E1"/>
    <w:multiLevelType w:val="hybridMultilevel"/>
    <w:tmpl w:val="92C032E8"/>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7" w15:restartNumberingAfterBreak="0">
    <w:nsid w:val="3FA3060B"/>
    <w:multiLevelType w:val="multilevel"/>
    <w:tmpl w:val="E54084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40320121"/>
    <w:multiLevelType w:val="hybridMultilevel"/>
    <w:tmpl w:val="13BA0CD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9" w15:restartNumberingAfterBreak="0">
    <w:nsid w:val="40441FCA"/>
    <w:multiLevelType w:val="hybridMultilevel"/>
    <w:tmpl w:val="8BAE067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50" w15:restartNumberingAfterBreak="0">
    <w:nsid w:val="41144AF3"/>
    <w:multiLevelType w:val="hybridMultilevel"/>
    <w:tmpl w:val="2ED2889A"/>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51" w15:restartNumberingAfterBreak="0">
    <w:nsid w:val="415A6B7E"/>
    <w:multiLevelType w:val="multilevel"/>
    <w:tmpl w:val="37484B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41800845"/>
    <w:multiLevelType w:val="hybridMultilevel"/>
    <w:tmpl w:val="D9BCBBEE"/>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53" w15:restartNumberingAfterBreak="0">
    <w:nsid w:val="41B508DB"/>
    <w:multiLevelType w:val="multilevel"/>
    <w:tmpl w:val="CB1443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15:restartNumberingAfterBreak="0">
    <w:nsid w:val="41B87374"/>
    <w:multiLevelType w:val="multilevel"/>
    <w:tmpl w:val="DD2CA2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41F50ED6"/>
    <w:multiLevelType w:val="hybridMultilevel"/>
    <w:tmpl w:val="D06EAA1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56" w15:restartNumberingAfterBreak="0">
    <w:nsid w:val="4207562F"/>
    <w:multiLevelType w:val="hybridMultilevel"/>
    <w:tmpl w:val="2ED60F8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57" w15:restartNumberingAfterBreak="0">
    <w:nsid w:val="423350F0"/>
    <w:multiLevelType w:val="multilevel"/>
    <w:tmpl w:val="9B7083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42487DD8"/>
    <w:multiLevelType w:val="multilevel"/>
    <w:tmpl w:val="310E5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42AB6C32"/>
    <w:multiLevelType w:val="multilevel"/>
    <w:tmpl w:val="FA6A59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431D69FB"/>
    <w:multiLevelType w:val="hybridMultilevel"/>
    <w:tmpl w:val="1F6606AA"/>
    <w:lvl w:ilvl="0" w:tplc="C2CCB23A">
      <w:numFmt w:val="bullet"/>
      <w:lvlText w:val="•"/>
      <w:lvlJc w:val="left"/>
      <w:pPr>
        <w:ind w:left="360" w:hanging="360"/>
      </w:pPr>
      <w:rPr>
        <w:rFonts w:ascii="Calibri" w:eastAsiaTheme="minorHAnsi" w:hAnsi="Calibri" w:cs="Times New Roman" w:hint="default"/>
      </w:rPr>
    </w:lvl>
    <w:lvl w:ilvl="1" w:tplc="040C0003" w:tentative="1">
      <w:start w:val="1"/>
      <w:numFmt w:val="bullet"/>
      <w:lvlText w:val="o"/>
      <w:lvlJc w:val="left"/>
      <w:pPr>
        <w:ind w:left="1080" w:hanging="360"/>
      </w:pPr>
      <w:rPr>
        <w:rFonts w:ascii="Courier New" w:hAnsi="Courier New" w:cs="Courier New" w:hint="default"/>
      </w:rPr>
    </w:lvl>
    <w:lvl w:ilvl="2" w:tplc="C2CCB23A">
      <w:numFmt w:val="bullet"/>
      <w:lvlText w:val="•"/>
      <w:lvlJc w:val="left"/>
      <w:pPr>
        <w:ind w:left="1800" w:hanging="360"/>
      </w:pPr>
      <w:rPr>
        <w:rFonts w:ascii="Calibri" w:eastAsiaTheme="minorHAnsi" w:hAnsi="Calibri" w:cs="Times New Roman"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61" w15:restartNumberingAfterBreak="0">
    <w:nsid w:val="431D72B7"/>
    <w:multiLevelType w:val="hybridMultilevel"/>
    <w:tmpl w:val="60667D5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62" w15:restartNumberingAfterBreak="0">
    <w:nsid w:val="432A55E7"/>
    <w:multiLevelType w:val="multilevel"/>
    <w:tmpl w:val="8B4EC7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43D32A91"/>
    <w:multiLevelType w:val="multilevel"/>
    <w:tmpl w:val="898AE4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15:restartNumberingAfterBreak="0">
    <w:nsid w:val="45340CAA"/>
    <w:multiLevelType w:val="multilevel"/>
    <w:tmpl w:val="09C62A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455345A3"/>
    <w:multiLevelType w:val="multilevel"/>
    <w:tmpl w:val="804663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4562141C"/>
    <w:multiLevelType w:val="multilevel"/>
    <w:tmpl w:val="40E4BD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456B68FC"/>
    <w:multiLevelType w:val="hybridMultilevel"/>
    <w:tmpl w:val="98C2E7F0"/>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68" w15:restartNumberingAfterBreak="0">
    <w:nsid w:val="460F682A"/>
    <w:multiLevelType w:val="multilevel"/>
    <w:tmpl w:val="C7324F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46865360"/>
    <w:multiLevelType w:val="multilevel"/>
    <w:tmpl w:val="37B2F6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46B55908"/>
    <w:multiLevelType w:val="hybridMultilevel"/>
    <w:tmpl w:val="B6C42B0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71" w15:restartNumberingAfterBreak="0">
    <w:nsid w:val="48010A7A"/>
    <w:multiLevelType w:val="hybridMultilevel"/>
    <w:tmpl w:val="3878A73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2" w15:restartNumberingAfterBreak="0">
    <w:nsid w:val="480A5ED4"/>
    <w:multiLevelType w:val="multilevel"/>
    <w:tmpl w:val="37B2F6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15:restartNumberingAfterBreak="0">
    <w:nsid w:val="48C27303"/>
    <w:multiLevelType w:val="hybridMultilevel"/>
    <w:tmpl w:val="F16C44CA"/>
    <w:lvl w:ilvl="0" w:tplc="C2CCB23A">
      <w:numFmt w:val="bullet"/>
      <w:lvlText w:val="•"/>
      <w:lvlJc w:val="left"/>
      <w:pPr>
        <w:ind w:left="1800" w:hanging="360"/>
      </w:pPr>
      <w:rPr>
        <w:rFonts w:ascii="Calibri" w:eastAsiaTheme="minorHAnsi" w:hAnsi="Calibri" w:cs="Times New Roman" w:hint="default"/>
      </w:rPr>
    </w:lvl>
    <w:lvl w:ilvl="1" w:tplc="040C0003">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174" w15:restartNumberingAfterBreak="0">
    <w:nsid w:val="48D96C23"/>
    <w:multiLevelType w:val="multilevel"/>
    <w:tmpl w:val="37B2F6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15:restartNumberingAfterBreak="0">
    <w:nsid w:val="48DB34DB"/>
    <w:multiLevelType w:val="multilevel"/>
    <w:tmpl w:val="ED4AB3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15:restartNumberingAfterBreak="0">
    <w:nsid w:val="49021823"/>
    <w:multiLevelType w:val="hybridMultilevel"/>
    <w:tmpl w:val="E230FB46"/>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77" w15:restartNumberingAfterBreak="0">
    <w:nsid w:val="4A684153"/>
    <w:multiLevelType w:val="multilevel"/>
    <w:tmpl w:val="9FAE51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 w15:restartNumberingAfterBreak="0">
    <w:nsid w:val="4B262B6F"/>
    <w:multiLevelType w:val="multilevel"/>
    <w:tmpl w:val="F8707F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4B415149"/>
    <w:multiLevelType w:val="multilevel"/>
    <w:tmpl w:val="ED4AB3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15:restartNumberingAfterBreak="0">
    <w:nsid w:val="4B6F1E30"/>
    <w:multiLevelType w:val="multilevel"/>
    <w:tmpl w:val="37B2F6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4C330880"/>
    <w:multiLevelType w:val="multilevel"/>
    <w:tmpl w:val="803A9C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4C662225"/>
    <w:multiLevelType w:val="hybridMultilevel"/>
    <w:tmpl w:val="3E722A4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3" w15:restartNumberingAfterBreak="0">
    <w:nsid w:val="4CBF09DF"/>
    <w:multiLevelType w:val="multilevel"/>
    <w:tmpl w:val="CF604A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 w15:restartNumberingAfterBreak="0">
    <w:nsid w:val="4D6A19D5"/>
    <w:multiLevelType w:val="hybridMultilevel"/>
    <w:tmpl w:val="615A3FE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5" w15:restartNumberingAfterBreak="0">
    <w:nsid w:val="4D8E14B5"/>
    <w:multiLevelType w:val="multilevel"/>
    <w:tmpl w:val="4432C6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15:restartNumberingAfterBreak="0">
    <w:nsid w:val="4DE8722F"/>
    <w:multiLevelType w:val="hybridMultilevel"/>
    <w:tmpl w:val="9B06DB96"/>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87" w15:restartNumberingAfterBreak="0">
    <w:nsid w:val="4E7D4C55"/>
    <w:multiLevelType w:val="hybridMultilevel"/>
    <w:tmpl w:val="4FC6C474"/>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88" w15:restartNumberingAfterBreak="0">
    <w:nsid w:val="4E960CD6"/>
    <w:multiLevelType w:val="multilevel"/>
    <w:tmpl w:val="5824AF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15:restartNumberingAfterBreak="0">
    <w:nsid w:val="4EBB2711"/>
    <w:multiLevelType w:val="hybridMultilevel"/>
    <w:tmpl w:val="D58873D2"/>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90" w15:restartNumberingAfterBreak="0">
    <w:nsid w:val="4EBF35D0"/>
    <w:multiLevelType w:val="hybridMultilevel"/>
    <w:tmpl w:val="D64E06E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91" w15:restartNumberingAfterBreak="0">
    <w:nsid w:val="4EF72A0D"/>
    <w:multiLevelType w:val="multilevel"/>
    <w:tmpl w:val="C616F7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15:restartNumberingAfterBreak="0">
    <w:nsid w:val="4EF83748"/>
    <w:multiLevelType w:val="multilevel"/>
    <w:tmpl w:val="37B2F6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4EFA229B"/>
    <w:multiLevelType w:val="multilevel"/>
    <w:tmpl w:val="99E2E9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 w15:restartNumberingAfterBreak="0">
    <w:nsid w:val="4F274CC7"/>
    <w:multiLevelType w:val="multilevel"/>
    <w:tmpl w:val="4B2C66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15:restartNumberingAfterBreak="0">
    <w:nsid w:val="4FC74E27"/>
    <w:multiLevelType w:val="multilevel"/>
    <w:tmpl w:val="DAE881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15:restartNumberingAfterBreak="0">
    <w:nsid w:val="50312E13"/>
    <w:multiLevelType w:val="multilevel"/>
    <w:tmpl w:val="8D8A81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7" w15:restartNumberingAfterBreak="0">
    <w:nsid w:val="50836FA6"/>
    <w:multiLevelType w:val="hybridMultilevel"/>
    <w:tmpl w:val="FB2A062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98" w15:restartNumberingAfterBreak="0">
    <w:nsid w:val="50D37B0E"/>
    <w:multiLevelType w:val="multilevel"/>
    <w:tmpl w:val="37B2F6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9" w15:restartNumberingAfterBreak="0">
    <w:nsid w:val="512E20A1"/>
    <w:multiLevelType w:val="multilevel"/>
    <w:tmpl w:val="37B2F6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0" w15:restartNumberingAfterBreak="0">
    <w:nsid w:val="515F7750"/>
    <w:multiLevelType w:val="hybridMultilevel"/>
    <w:tmpl w:val="252C5BE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01" w15:restartNumberingAfterBreak="0">
    <w:nsid w:val="517B1EA0"/>
    <w:multiLevelType w:val="hybridMultilevel"/>
    <w:tmpl w:val="1C3684FE"/>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02" w15:restartNumberingAfterBreak="0">
    <w:nsid w:val="52610BDE"/>
    <w:multiLevelType w:val="multilevel"/>
    <w:tmpl w:val="37B2F6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15:restartNumberingAfterBreak="0">
    <w:nsid w:val="52902250"/>
    <w:multiLevelType w:val="multilevel"/>
    <w:tmpl w:val="3EEE9D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15:restartNumberingAfterBreak="0">
    <w:nsid w:val="5406331E"/>
    <w:multiLevelType w:val="hybridMultilevel"/>
    <w:tmpl w:val="82D825A2"/>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05" w15:restartNumberingAfterBreak="0">
    <w:nsid w:val="54395506"/>
    <w:multiLevelType w:val="hybridMultilevel"/>
    <w:tmpl w:val="F7CAB99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06" w15:restartNumberingAfterBreak="0">
    <w:nsid w:val="55683D52"/>
    <w:multiLevelType w:val="hybridMultilevel"/>
    <w:tmpl w:val="4948D83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07" w15:restartNumberingAfterBreak="0">
    <w:nsid w:val="55E923AA"/>
    <w:multiLevelType w:val="hybridMultilevel"/>
    <w:tmpl w:val="E4A04ADA"/>
    <w:lvl w:ilvl="0" w:tplc="0C0C0001">
      <w:start w:val="1"/>
      <w:numFmt w:val="bullet"/>
      <w:lvlText w:val=""/>
      <w:lvlJc w:val="left"/>
      <w:pPr>
        <w:ind w:left="763" w:hanging="360"/>
      </w:pPr>
      <w:rPr>
        <w:rFonts w:ascii="Symbol" w:hAnsi="Symbol" w:hint="default"/>
      </w:rPr>
    </w:lvl>
    <w:lvl w:ilvl="1" w:tplc="0C0C0003">
      <w:start w:val="1"/>
      <w:numFmt w:val="bullet"/>
      <w:lvlText w:val="o"/>
      <w:lvlJc w:val="left"/>
      <w:pPr>
        <w:ind w:left="1483" w:hanging="360"/>
      </w:pPr>
      <w:rPr>
        <w:rFonts w:ascii="Courier New" w:hAnsi="Courier New" w:cs="Courier New" w:hint="default"/>
      </w:rPr>
    </w:lvl>
    <w:lvl w:ilvl="2" w:tplc="0C0C0005">
      <w:start w:val="1"/>
      <w:numFmt w:val="bullet"/>
      <w:lvlText w:val=""/>
      <w:lvlJc w:val="left"/>
      <w:pPr>
        <w:ind w:left="2203" w:hanging="360"/>
      </w:pPr>
      <w:rPr>
        <w:rFonts w:ascii="Wingdings" w:hAnsi="Wingdings" w:hint="default"/>
      </w:rPr>
    </w:lvl>
    <w:lvl w:ilvl="3" w:tplc="0C0C0001">
      <w:start w:val="1"/>
      <w:numFmt w:val="bullet"/>
      <w:lvlText w:val=""/>
      <w:lvlJc w:val="left"/>
      <w:pPr>
        <w:ind w:left="2923" w:hanging="360"/>
      </w:pPr>
      <w:rPr>
        <w:rFonts w:ascii="Symbol" w:hAnsi="Symbol" w:hint="default"/>
      </w:rPr>
    </w:lvl>
    <w:lvl w:ilvl="4" w:tplc="0C0C0003" w:tentative="1">
      <w:start w:val="1"/>
      <w:numFmt w:val="bullet"/>
      <w:lvlText w:val="o"/>
      <w:lvlJc w:val="left"/>
      <w:pPr>
        <w:ind w:left="3643" w:hanging="360"/>
      </w:pPr>
      <w:rPr>
        <w:rFonts w:ascii="Courier New" w:hAnsi="Courier New" w:cs="Courier New" w:hint="default"/>
      </w:rPr>
    </w:lvl>
    <w:lvl w:ilvl="5" w:tplc="0C0C0005" w:tentative="1">
      <w:start w:val="1"/>
      <w:numFmt w:val="bullet"/>
      <w:lvlText w:val=""/>
      <w:lvlJc w:val="left"/>
      <w:pPr>
        <w:ind w:left="4363" w:hanging="360"/>
      </w:pPr>
      <w:rPr>
        <w:rFonts w:ascii="Wingdings" w:hAnsi="Wingdings" w:hint="default"/>
      </w:rPr>
    </w:lvl>
    <w:lvl w:ilvl="6" w:tplc="0C0C0001" w:tentative="1">
      <w:start w:val="1"/>
      <w:numFmt w:val="bullet"/>
      <w:lvlText w:val=""/>
      <w:lvlJc w:val="left"/>
      <w:pPr>
        <w:ind w:left="5083" w:hanging="360"/>
      </w:pPr>
      <w:rPr>
        <w:rFonts w:ascii="Symbol" w:hAnsi="Symbol" w:hint="default"/>
      </w:rPr>
    </w:lvl>
    <w:lvl w:ilvl="7" w:tplc="0C0C0003" w:tentative="1">
      <w:start w:val="1"/>
      <w:numFmt w:val="bullet"/>
      <w:lvlText w:val="o"/>
      <w:lvlJc w:val="left"/>
      <w:pPr>
        <w:ind w:left="5803" w:hanging="360"/>
      </w:pPr>
      <w:rPr>
        <w:rFonts w:ascii="Courier New" w:hAnsi="Courier New" w:cs="Courier New" w:hint="default"/>
      </w:rPr>
    </w:lvl>
    <w:lvl w:ilvl="8" w:tplc="0C0C0005" w:tentative="1">
      <w:start w:val="1"/>
      <w:numFmt w:val="bullet"/>
      <w:lvlText w:val=""/>
      <w:lvlJc w:val="left"/>
      <w:pPr>
        <w:ind w:left="6523" w:hanging="360"/>
      </w:pPr>
      <w:rPr>
        <w:rFonts w:ascii="Wingdings" w:hAnsi="Wingdings" w:hint="default"/>
      </w:rPr>
    </w:lvl>
  </w:abstractNum>
  <w:abstractNum w:abstractNumId="208" w15:restartNumberingAfterBreak="0">
    <w:nsid w:val="55EB6761"/>
    <w:multiLevelType w:val="multilevel"/>
    <w:tmpl w:val="682605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9" w15:restartNumberingAfterBreak="0">
    <w:nsid w:val="55F7396A"/>
    <w:multiLevelType w:val="multilevel"/>
    <w:tmpl w:val="A84279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0" w15:restartNumberingAfterBreak="0">
    <w:nsid w:val="56A40994"/>
    <w:multiLevelType w:val="hybridMultilevel"/>
    <w:tmpl w:val="EB8C160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11" w15:restartNumberingAfterBreak="0">
    <w:nsid w:val="57313B1A"/>
    <w:multiLevelType w:val="hybridMultilevel"/>
    <w:tmpl w:val="4F0268B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2" w15:restartNumberingAfterBreak="0">
    <w:nsid w:val="57633901"/>
    <w:multiLevelType w:val="multilevel"/>
    <w:tmpl w:val="38B837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3" w15:restartNumberingAfterBreak="0">
    <w:nsid w:val="58545F59"/>
    <w:multiLevelType w:val="hybridMultilevel"/>
    <w:tmpl w:val="3CCCC1C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14" w15:restartNumberingAfterBreak="0">
    <w:nsid w:val="591D06E9"/>
    <w:multiLevelType w:val="multilevel"/>
    <w:tmpl w:val="9236A5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15:restartNumberingAfterBreak="0">
    <w:nsid w:val="59B96133"/>
    <w:multiLevelType w:val="hybridMultilevel"/>
    <w:tmpl w:val="F5D4894E"/>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16" w15:restartNumberingAfterBreak="0">
    <w:nsid w:val="5A6E6B7E"/>
    <w:multiLevelType w:val="multilevel"/>
    <w:tmpl w:val="06C40D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7" w15:restartNumberingAfterBreak="0">
    <w:nsid w:val="5AD15A2A"/>
    <w:multiLevelType w:val="multilevel"/>
    <w:tmpl w:val="37B2F6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8" w15:restartNumberingAfterBreak="0">
    <w:nsid w:val="5AEA0083"/>
    <w:multiLevelType w:val="multilevel"/>
    <w:tmpl w:val="37B2F6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9" w15:restartNumberingAfterBreak="0">
    <w:nsid w:val="5B797740"/>
    <w:multiLevelType w:val="multilevel"/>
    <w:tmpl w:val="488A58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0" w15:restartNumberingAfterBreak="0">
    <w:nsid w:val="5B8C5A1D"/>
    <w:multiLevelType w:val="hybridMultilevel"/>
    <w:tmpl w:val="99B2BDF8"/>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21" w15:restartNumberingAfterBreak="0">
    <w:nsid w:val="5BB14FAA"/>
    <w:multiLevelType w:val="multilevel"/>
    <w:tmpl w:val="D3C0EF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15:restartNumberingAfterBreak="0">
    <w:nsid w:val="5C4C0B58"/>
    <w:multiLevelType w:val="multilevel"/>
    <w:tmpl w:val="BEF076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3" w15:restartNumberingAfterBreak="0">
    <w:nsid w:val="5C766A4F"/>
    <w:multiLevelType w:val="hybridMultilevel"/>
    <w:tmpl w:val="87EAB3CA"/>
    <w:lvl w:ilvl="0" w:tplc="C2C802AA">
      <w:start w:val="1"/>
      <w:numFmt w:val="decimal"/>
      <w:lvlText w:val="%1."/>
      <w:lvlJc w:val="left"/>
      <w:pPr>
        <w:ind w:left="720" w:hanging="360"/>
      </w:pPr>
      <w:rPr>
        <w:b w:val="0"/>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24" w15:restartNumberingAfterBreak="0">
    <w:nsid w:val="5CD10E8C"/>
    <w:multiLevelType w:val="hybridMultilevel"/>
    <w:tmpl w:val="6B0C2E9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25" w15:restartNumberingAfterBreak="0">
    <w:nsid w:val="5D1244E3"/>
    <w:multiLevelType w:val="hybridMultilevel"/>
    <w:tmpl w:val="FE7A262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26" w15:restartNumberingAfterBreak="0">
    <w:nsid w:val="5D816D99"/>
    <w:multiLevelType w:val="multilevel"/>
    <w:tmpl w:val="BD4812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7" w15:restartNumberingAfterBreak="0">
    <w:nsid w:val="5D914927"/>
    <w:multiLevelType w:val="multilevel"/>
    <w:tmpl w:val="4FC49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8" w15:restartNumberingAfterBreak="0">
    <w:nsid w:val="5DF263A4"/>
    <w:multiLevelType w:val="multilevel"/>
    <w:tmpl w:val="37B2F6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9" w15:restartNumberingAfterBreak="0">
    <w:nsid w:val="5F2D0DF2"/>
    <w:multiLevelType w:val="multilevel"/>
    <w:tmpl w:val="817CE1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0" w15:restartNumberingAfterBreak="0">
    <w:nsid w:val="61111CC0"/>
    <w:multiLevelType w:val="multilevel"/>
    <w:tmpl w:val="ED4AB3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1" w15:restartNumberingAfterBreak="0">
    <w:nsid w:val="61415769"/>
    <w:multiLevelType w:val="hybridMultilevel"/>
    <w:tmpl w:val="4670A0F4"/>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32" w15:restartNumberingAfterBreak="0">
    <w:nsid w:val="616D6BC6"/>
    <w:multiLevelType w:val="hybridMultilevel"/>
    <w:tmpl w:val="AD46F1B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33" w15:restartNumberingAfterBreak="0">
    <w:nsid w:val="618906F6"/>
    <w:multiLevelType w:val="multilevel"/>
    <w:tmpl w:val="9ACE41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4" w15:restartNumberingAfterBreak="0">
    <w:nsid w:val="61D27AAB"/>
    <w:multiLevelType w:val="hybridMultilevel"/>
    <w:tmpl w:val="72C2EB3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35" w15:restartNumberingAfterBreak="0">
    <w:nsid w:val="626035C2"/>
    <w:multiLevelType w:val="multilevel"/>
    <w:tmpl w:val="15804B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6" w15:restartNumberingAfterBreak="0">
    <w:nsid w:val="62EB2434"/>
    <w:multiLevelType w:val="multilevel"/>
    <w:tmpl w:val="242284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7" w15:restartNumberingAfterBreak="0">
    <w:nsid w:val="631021FF"/>
    <w:multiLevelType w:val="hybridMultilevel"/>
    <w:tmpl w:val="C3B0B092"/>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38" w15:restartNumberingAfterBreak="0">
    <w:nsid w:val="640E352E"/>
    <w:multiLevelType w:val="hybridMultilevel"/>
    <w:tmpl w:val="DB6EBEBE"/>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39" w15:restartNumberingAfterBreak="0">
    <w:nsid w:val="64502523"/>
    <w:multiLevelType w:val="hybridMultilevel"/>
    <w:tmpl w:val="D2D85D7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240" w15:restartNumberingAfterBreak="0">
    <w:nsid w:val="64817AD5"/>
    <w:multiLevelType w:val="multilevel"/>
    <w:tmpl w:val="37B2F6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1" w15:restartNumberingAfterBreak="0">
    <w:nsid w:val="657E5099"/>
    <w:multiLevelType w:val="multilevel"/>
    <w:tmpl w:val="6422DE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2" w15:restartNumberingAfterBreak="0">
    <w:nsid w:val="66AC2B0B"/>
    <w:multiLevelType w:val="multilevel"/>
    <w:tmpl w:val="E774C9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3" w15:restartNumberingAfterBreak="0">
    <w:nsid w:val="67480307"/>
    <w:multiLevelType w:val="hybridMultilevel"/>
    <w:tmpl w:val="8D2C57F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44" w15:restartNumberingAfterBreak="0">
    <w:nsid w:val="675906CE"/>
    <w:multiLevelType w:val="hybridMultilevel"/>
    <w:tmpl w:val="5822674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45" w15:restartNumberingAfterBreak="0">
    <w:nsid w:val="67601DE9"/>
    <w:multiLevelType w:val="hybridMultilevel"/>
    <w:tmpl w:val="3F5AD4F4"/>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46" w15:restartNumberingAfterBreak="0">
    <w:nsid w:val="67876A44"/>
    <w:multiLevelType w:val="multilevel"/>
    <w:tmpl w:val="76225308"/>
    <w:lvl w:ilvl="0">
      <w:start w:val="1"/>
      <w:numFmt w:val="bullet"/>
      <w:lvlText w:val=""/>
      <w:lvlJc w:val="left"/>
      <w:pPr>
        <w:ind w:left="720" w:hanging="360"/>
      </w:pPr>
      <w:rPr>
        <w:rFonts w:ascii="Symbol" w:hAnsi="Symbol" w:hint="default"/>
        <w:sz w:val="20"/>
      </w:rPr>
    </w:lvl>
    <w:lvl w:ilvl="1">
      <w:start w:val="1"/>
      <w:numFmt w:val="bullet"/>
      <w:lvlText w:val="o"/>
      <w:lvlJc w:val="left"/>
      <w:pPr>
        <w:tabs>
          <w:tab w:val="num" w:pos="2856"/>
        </w:tabs>
        <w:ind w:left="2856" w:hanging="360"/>
      </w:pPr>
      <w:rPr>
        <w:rFonts w:ascii="Courier New" w:hAnsi="Courier New" w:hint="default"/>
        <w:sz w:val="20"/>
      </w:rPr>
    </w:lvl>
    <w:lvl w:ilvl="2">
      <w:start w:val="1"/>
      <w:numFmt w:val="bullet"/>
      <w:lvlText w:val=""/>
      <w:lvlJc w:val="left"/>
      <w:pPr>
        <w:tabs>
          <w:tab w:val="num" w:pos="3576"/>
        </w:tabs>
        <w:ind w:left="3576" w:hanging="360"/>
      </w:pPr>
      <w:rPr>
        <w:rFonts w:ascii="Wingdings" w:hAnsi="Wingdings" w:hint="default"/>
        <w:sz w:val="20"/>
      </w:rPr>
    </w:lvl>
    <w:lvl w:ilvl="3" w:tentative="1">
      <w:start w:val="1"/>
      <w:numFmt w:val="bullet"/>
      <w:lvlText w:val=""/>
      <w:lvlJc w:val="left"/>
      <w:pPr>
        <w:tabs>
          <w:tab w:val="num" w:pos="4296"/>
        </w:tabs>
        <w:ind w:left="4296" w:hanging="360"/>
      </w:pPr>
      <w:rPr>
        <w:rFonts w:ascii="Wingdings" w:hAnsi="Wingdings" w:hint="default"/>
        <w:sz w:val="20"/>
      </w:rPr>
    </w:lvl>
    <w:lvl w:ilvl="4" w:tentative="1">
      <w:start w:val="1"/>
      <w:numFmt w:val="bullet"/>
      <w:lvlText w:val=""/>
      <w:lvlJc w:val="left"/>
      <w:pPr>
        <w:tabs>
          <w:tab w:val="num" w:pos="5016"/>
        </w:tabs>
        <w:ind w:left="5016" w:hanging="360"/>
      </w:pPr>
      <w:rPr>
        <w:rFonts w:ascii="Wingdings" w:hAnsi="Wingdings" w:hint="default"/>
        <w:sz w:val="20"/>
      </w:rPr>
    </w:lvl>
    <w:lvl w:ilvl="5" w:tentative="1">
      <w:start w:val="1"/>
      <w:numFmt w:val="bullet"/>
      <w:lvlText w:val=""/>
      <w:lvlJc w:val="left"/>
      <w:pPr>
        <w:tabs>
          <w:tab w:val="num" w:pos="5736"/>
        </w:tabs>
        <w:ind w:left="5736" w:hanging="360"/>
      </w:pPr>
      <w:rPr>
        <w:rFonts w:ascii="Wingdings" w:hAnsi="Wingdings" w:hint="default"/>
        <w:sz w:val="20"/>
      </w:rPr>
    </w:lvl>
    <w:lvl w:ilvl="6" w:tentative="1">
      <w:start w:val="1"/>
      <w:numFmt w:val="bullet"/>
      <w:lvlText w:val=""/>
      <w:lvlJc w:val="left"/>
      <w:pPr>
        <w:tabs>
          <w:tab w:val="num" w:pos="6456"/>
        </w:tabs>
        <w:ind w:left="6456" w:hanging="360"/>
      </w:pPr>
      <w:rPr>
        <w:rFonts w:ascii="Wingdings" w:hAnsi="Wingdings" w:hint="default"/>
        <w:sz w:val="20"/>
      </w:rPr>
    </w:lvl>
    <w:lvl w:ilvl="7" w:tentative="1">
      <w:start w:val="1"/>
      <w:numFmt w:val="bullet"/>
      <w:lvlText w:val=""/>
      <w:lvlJc w:val="left"/>
      <w:pPr>
        <w:tabs>
          <w:tab w:val="num" w:pos="7176"/>
        </w:tabs>
        <w:ind w:left="7176" w:hanging="360"/>
      </w:pPr>
      <w:rPr>
        <w:rFonts w:ascii="Wingdings" w:hAnsi="Wingdings" w:hint="default"/>
        <w:sz w:val="20"/>
      </w:rPr>
    </w:lvl>
    <w:lvl w:ilvl="8" w:tentative="1">
      <w:start w:val="1"/>
      <w:numFmt w:val="bullet"/>
      <w:lvlText w:val=""/>
      <w:lvlJc w:val="left"/>
      <w:pPr>
        <w:tabs>
          <w:tab w:val="num" w:pos="7896"/>
        </w:tabs>
        <w:ind w:left="7896" w:hanging="360"/>
      </w:pPr>
      <w:rPr>
        <w:rFonts w:ascii="Wingdings" w:hAnsi="Wingdings" w:hint="default"/>
        <w:sz w:val="20"/>
      </w:rPr>
    </w:lvl>
  </w:abstractNum>
  <w:abstractNum w:abstractNumId="247" w15:restartNumberingAfterBreak="0">
    <w:nsid w:val="68542904"/>
    <w:multiLevelType w:val="hybridMultilevel"/>
    <w:tmpl w:val="8208F32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48" w15:restartNumberingAfterBreak="0">
    <w:nsid w:val="685B44E4"/>
    <w:multiLevelType w:val="multilevel"/>
    <w:tmpl w:val="54406D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9" w15:restartNumberingAfterBreak="0">
    <w:nsid w:val="6883294E"/>
    <w:multiLevelType w:val="multilevel"/>
    <w:tmpl w:val="37B2F6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0" w15:restartNumberingAfterBreak="0">
    <w:nsid w:val="68D326CB"/>
    <w:multiLevelType w:val="hybridMultilevel"/>
    <w:tmpl w:val="D0107C3A"/>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51" w15:restartNumberingAfterBreak="0">
    <w:nsid w:val="690122CA"/>
    <w:multiLevelType w:val="hybridMultilevel"/>
    <w:tmpl w:val="9F96D6CC"/>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52" w15:restartNumberingAfterBreak="0">
    <w:nsid w:val="691111A5"/>
    <w:multiLevelType w:val="multilevel"/>
    <w:tmpl w:val="211A5F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3" w15:restartNumberingAfterBreak="0">
    <w:nsid w:val="69617AEC"/>
    <w:multiLevelType w:val="multilevel"/>
    <w:tmpl w:val="E774E4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4" w15:restartNumberingAfterBreak="0">
    <w:nsid w:val="6A62115E"/>
    <w:multiLevelType w:val="multilevel"/>
    <w:tmpl w:val="E736AE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5" w15:restartNumberingAfterBreak="0">
    <w:nsid w:val="6A870513"/>
    <w:multiLevelType w:val="multilevel"/>
    <w:tmpl w:val="37B2F6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6" w15:restartNumberingAfterBreak="0">
    <w:nsid w:val="6A8C4256"/>
    <w:multiLevelType w:val="hybridMultilevel"/>
    <w:tmpl w:val="4C084020"/>
    <w:lvl w:ilvl="0" w:tplc="89A4C2D2">
      <w:start w:val="1"/>
      <w:numFmt w:val="bullet"/>
      <w:lvlText w:val=""/>
      <w:lvlJc w:val="left"/>
      <w:pPr>
        <w:ind w:left="720" w:hanging="360"/>
      </w:pPr>
      <w:rPr>
        <w:rFonts w:ascii="Symbol" w:hAnsi="Symbol" w:hint="default"/>
        <w:color w:val="auto"/>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7" w15:restartNumberingAfterBreak="0">
    <w:nsid w:val="6A9C361F"/>
    <w:multiLevelType w:val="multilevel"/>
    <w:tmpl w:val="F07C79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8" w15:restartNumberingAfterBreak="0">
    <w:nsid w:val="6AB27DD8"/>
    <w:multiLevelType w:val="hybridMultilevel"/>
    <w:tmpl w:val="5BD0925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59" w15:restartNumberingAfterBreak="0">
    <w:nsid w:val="6B142D62"/>
    <w:multiLevelType w:val="multilevel"/>
    <w:tmpl w:val="ADA05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0" w15:restartNumberingAfterBreak="0">
    <w:nsid w:val="6B2527A4"/>
    <w:multiLevelType w:val="multilevel"/>
    <w:tmpl w:val="FA3EC4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1" w15:restartNumberingAfterBreak="0">
    <w:nsid w:val="6B934575"/>
    <w:multiLevelType w:val="multilevel"/>
    <w:tmpl w:val="9A10DD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2" w15:restartNumberingAfterBreak="0">
    <w:nsid w:val="6BB554C5"/>
    <w:multiLevelType w:val="hybridMultilevel"/>
    <w:tmpl w:val="90385CE0"/>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63" w15:restartNumberingAfterBreak="0">
    <w:nsid w:val="6BFB4C9B"/>
    <w:multiLevelType w:val="hybridMultilevel"/>
    <w:tmpl w:val="115C5F8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64" w15:restartNumberingAfterBreak="0">
    <w:nsid w:val="6C2A5B96"/>
    <w:multiLevelType w:val="multilevel"/>
    <w:tmpl w:val="8EC223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5" w15:restartNumberingAfterBreak="0">
    <w:nsid w:val="6CC503E7"/>
    <w:multiLevelType w:val="multilevel"/>
    <w:tmpl w:val="37B2F6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6" w15:restartNumberingAfterBreak="0">
    <w:nsid w:val="6CC5114C"/>
    <w:multiLevelType w:val="multilevel"/>
    <w:tmpl w:val="040C001D"/>
    <w:styleLink w:val="Style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3" w:hAnsi="Wingdings 3" w:hint="default"/>
      </w:rPr>
    </w:lvl>
    <w:lvl w:ilvl="2">
      <w:start w:val="1"/>
      <w:numFmt w:val="bullet"/>
      <w:lvlText w:val=""/>
      <w:lvlJc w:val="left"/>
      <w:pPr>
        <w:ind w:left="1080" w:hanging="360"/>
      </w:pPr>
      <w:rPr>
        <w:rFonts w:ascii="Wingdings 2" w:hAnsi="Wingdings 2" w:hint="default"/>
      </w:rPr>
    </w:lvl>
    <w:lvl w:ilvl="3">
      <w:start w:val="1"/>
      <w:numFmt w:val="bullet"/>
      <w:lvlText w:val=""/>
      <w:lvlJc w:val="left"/>
      <w:pPr>
        <w:ind w:left="1440" w:hanging="360"/>
      </w:pPr>
      <w:rPr>
        <w:rFonts w:ascii="Wingdings 2" w:hAnsi="Wingdings 2" w:hint="default"/>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7" w15:restartNumberingAfterBreak="0">
    <w:nsid w:val="6D0A777A"/>
    <w:multiLevelType w:val="hybridMultilevel"/>
    <w:tmpl w:val="C640248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68" w15:restartNumberingAfterBreak="0">
    <w:nsid w:val="6D0C2CE0"/>
    <w:multiLevelType w:val="hybridMultilevel"/>
    <w:tmpl w:val="82A6B8F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69" w15:restartNumberingAfterBreak="0">
    <w:nsid w:val="6D3A0E57"/>
    <w:multiLevelType w:val="hybridMultilevel"/>
    <w:tmpl w:val="C36EC4C8"/>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70" w15:restartNumberingAfterBreak="0">
    <w:nsid w:val="6D657943"/>
    <w:multiLevelType w:val="multilevel"/>
    <w:tmpl w:val="A2FAE7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1" w15:restartNumberingAfterBreak="0">
    <w:nsid w:val="6D73182C"/>
    <w:multiLevelType w:val="multilevel"/>
    <w:tmpl w:val="ED4AB3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2" w15:restartNumberingAfterBreak="0">
    <w:nsid w:val="6EF624E1"/>
    <w:multiLevelType w:val="hybridMultilevel"/>
    <w:tmpl w:val="1648269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73" w15:restartNumberingAfterBreak="0">
    <w:nsid w:val="6F391A1F"/>
    <w:multiLevelType w:val="hybridMultilevel"/>
    <w:tmpl w:val="9132B84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74" w15:restartNumberingAfterBreak="0">
    <w:nsid w:val="6F420C7D"/>
    <w:multiLevelType w:val="multilevel"/>
    <w:tmpl w:val="AA3674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5" w15:restartNumberingAfterBreak="0">
    <w:nsid w:val="6FEC6F38"/>
    <w:multiLevelType w:val="multilevel"/>
    <w:tmpl w:val="33C44D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6" w15:restartNumberingAfterBreak="0">
    <w:nsid w:val="6FEE47C2"/>
    <w:multiLevelType w:val="hybridMultilevel"/>
    <w:tmpl w:val="53600228"/>
    <w:lvl w:ilvl="0" w:tplc="C2CCB23A">
      <w:numFmt w:val="bullet"/>
      <w:lvlText w:val="•"/>
      <w:lvlJc w:val="left"/>
      <w:pPr>
        <w:ind w:left="1800" w:hanging="360"/>
      </w:pPr>
      <w:rPr>
        <w:rFonts w:ascii="Calibri" w:eastAsiaTheme="minorHAnsi" w:hAnsi="Calibri" w:cs="Times New Roman" w:hint="default"/>
      </w:rPr>
    </w:lvl>
    <w:lvl w:ilvl="1" w:tplc="040C0001">
      <w:start w:val="1"/>
      <w:numFmt w:val="bullet"/>
      <w:lvlText w:val=""/>
      <w:lvlJc w:val="left"/>
      <w:pPr>
        <w:ind w:left="2520" w:hanging="360"/>
      </w:pPr>
      <w:rPr>
        <w:rFonts w:ascii="Symbol" w:hAnsi="Symbol" w:hint="default"/>
      </w:rPr>
    </w:lvl>
    <w:lvl w:ilvl="2" w:tplc="040C0005">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277" w15:restartNumberingAfterBreak="0">
    <w:nsid w:val="6FF2744F"/>
    <w:multiLevelType w:val="hybridMultilevel"/>
    <w:tmpl w:val="8168E9B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78" w15:restartNumberingAfterBreak="0">
    <w:nsid w:val="700B1B26"/>
    <w:multiLevelType w:val="hybridMultilevel"/>
    <w:tmpl w:val="55B68FE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79" w15:restartNumberingAfterBreak="0">
    <w:nsid w:val="710E753D"/>
    <w:multiLevelType w:val="hybridMultilevel"/>
    <w:tmpl w:val="D1AA167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80" w15:restartNumberingAfterBreak="0">
    <w:nsid w:val="720276F0"/>
    <w:multiLevelType w:val="hybridMultilevel"/>
    <w:tmpl w:val="64F479D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1" w15:restartNumberingAfterBreak="0">
    <w:nsid w:val="721444FE"/>
    <w:multiLevelType w:val="hybridMultilevel"/>
    <w:tmpl w:val="EE720CF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2" w15:restartNumberingAfterBreak="0">
    <w:nsid w:val="721C66DE"/>
    <w:multiLevelType w:val="multilevel"/>
    <w:tmpl w:val="37B2F6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3" w15:restartNumberingAfterBreak="0">
    <w:nsid w:val="73316793"/>
    <w:multiLevelType w:val="multilevel"/>
    <w:tmpl w:val="9F2E4F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4" w15:restartNumberingAfterBreak="0">
    <w:nsid w:val="738806BD"/>
    <w:multiLevelType w:val="hybridMultilevel"/>
    <w:tmpl w:val="68A61510"/>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85" w15:restartNumberingAfterBreak="0">
    <w:nsid w:val="74B92F57"/>
    <w:multiLevelType w:val="multilevel"/>
    <w:tmpl w:val="929042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6" w15:restartNumberingAfterBreak="0">
    <w:nsid w:val="74BE5D55"/>
    <w:multiLevelType w:val="hybridMultilevel"/>
    <w:tmpl w:val="BA304EE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7" w15:restartNumberingAfterBreak="0">
    <w:nsid w:val="74CA2E53"/>
    <w:multiLevelType w:val="hybridMultilevel"/>
    <w:tmpl w:val="07C69CBC"/>
    <w:lvl w:ilvl="0" w:tplc="5E14B3A2">
      <w:start w:val="1"/>
      <w:numFmt w:val="bullet"/>
      <w:lvlText w:val="-"/>
      <w:lvlJc w:val="left"/>
      <w:pPr>
        <w:ind w:left="2880" w:hanging="360"/>
      </w:pPr>
      <w:rPr>
        <w:rFonts w:ascii="Courier New" w:hAnsi="Courier New" w:hint="default"/>
        <w:b/>
        <w:bCs/>
        <w:i w:val="0"/>
        <w:iCs w:val="0"/>
        <w:caps w:val="0"/>
        <w:strike w:val="0"/>
        <w:dstrike w:val="0"/>
        <w:vanish w:val="0"/>
        <w:color w:val="11514B"/>
        <w:sz w:val="22"/>
        <w:szCs w:val="24"/>
        <w:vertAlign w:val="baseline"/>
      </w:rPr>
    </w:lvl>
    <w:lvl w:ilvl="1" w:tplc="0C0C0003">
      <w:start w:val="1"/>
      <w:numFmt w:val="bullet"/>
      <w:lvlText w:val="o"/>
      <w:lvlJc w:val="left"/>
      <w:pPr>
        <w:ind w:left="3600" w:hanging="360"/>
      </w:pPr>
      <w:rPr>
        <w:rFonts w:ascii="Courier New" w:hAnsi="Courier New" w:cs="Courier New" w:hint="default"/>
      </w:rPr>
    </w:lvl>
    <w:lvl w:ilvl="2" w:tplc="0C0C0005">
      <w:start w:val="1"/>
      <w:numFmt w:val="bullet"/>
      <w:lvlText w:val=""/>
      <w:lvlJc w:val="left"/>
      <w:pPr>
        <w:ind w:left="4320" w:hanging="360"/>
      </w:pPr>
      <w:rPr>
        <w:rFonts w:ascii="Wingdings" w:hAnsi="Wingdings" w:hint="default"/>
      </w:rPr>
    </w:lvl>
    <w:lvl w:ilvl="3" w:tplc="5E14B3A2">
      <w:start w:val="1"/>
      <w:numFmt w:val="bullet"/>
      <w:lvlText w:val="-"/>
      <w:lvlJc w:val="left"/>
      <w:pPr>
        <w:ind w:left="5040" w:hanging="360"/>
      </w:pPr>
      <w:rPr>
        <w:rFonts w:ascii="Courier New" w:hAnsi="Courier New" w:hint="default"/>
        <w:b/>
        <w:bCs/>
        <w:i w:val="0"/>
        <w:iCs w:val="0"/>
        <w:caps w:val="0"/>
        <w:strike w:val="0"/>
        <w:dstrike w:val="0"/>
        <w:vanish w:val="0"/>
        <w:color w:val="11514B"/>
        <w:sz w:val="22"/>
        <w:szCs w:val="24"/>
        <w:vertAlign w:val="baseline"/>
      </w:rPr>
    </w:lvl>
    <w:lvl w:ilvl="4" w:tplc="0C0C0003">
      <w:start w:val="1"/>
      <w:numFmt w:val="bullet"/>
      <w:lvlText w:val="o"/>
      <w:lvlJc w:val="left"/>
      <w:pPr>
        <w:ind w:left="5760" w:hanging="360"/>
      </w:pPr>
      <w:rPr>
        <w:rFonts w:ascii="Courier New" w:hAnsi="Courier New" w:cs="Courier New" w:hint="default"/>
      </w:rPr>
    </w:lvl>
    <w:lvl w:ilvl="5" w:tplc="0C0C0005" w:tentative="1">
      <w:start w:val="1"/>
      <w:numFmt w:val="bullet"/>
      <w:lvlText w:val=""/>
      <w:lvlJc w:val="left"/>
      <w:pPr>
        <w:ind w:left="6480" w:hanging="360"/>
      </w:pPr>
      <w:rPr>
        <w:rFonts w:ascii="Wingdings" w:hAnsi="Wingdings" w:hint="default"/>
      </w:rPr>
    </w:lvl>
    <w:lvl w:ilvl="6" w:tplc="0C0C0001" w:tentative="1">
      <w:start w:val="1"/>
      <w:numFmt w:val="bullet"/>
      <w:lvlText w:val=""/>
      <w:lvlJc w:val="left"/>
      <w:pPr>
        <w:ind w:left="7200" w:hanging="360"/>
      </w:pPr>
      <w:rPr>
        <w:rFonts w:ascii="Symbol" w:hAnsi="Symbol" w:hint="default"/>
      </w:rPr>
    </w:lvl>
    <w:lvl w:ilvl="7" w:tplc="0C0C0003" w:tentative="1">
      <w:start w:val="1"/>
      <w:numFmt w:val="bullet"/>
      <w:lvlText w:val="o"/>
      <w:lvlJc w:val="left"/>
      <w:pPr>
        <w:ind w:left="7920" w:hanging="360"/>
      </w:pPr>
      <w:rPr>
        <w:rFonts w:ascii="Courier New" w:hAnsi="Courier New" w:cs="Courier New" w:hint="default"/>
      </w:rPr>
    </w:lvl>
    <w:lvl w:ilvl="8" w:tplc="0C0C0005" w:tentative="1">
      <w:start w:val="1"/>
      <w:numFmt w:val="bullet"/>
      <w:lvlText w:val=""/>
      <w:lvlJc w:val="left"/>
      <w:pPr>
        <w:ind w:left="8640" w:hanging="360"/>
      </w:pPr>
      <w:rPr>
        <w:rFonts w:ascii="Wingdings" w:hAnsi="Wingdings" w:hint="default"/>
      </w:rPr>
    </w:lvl>
  </w:abstractNum>
  <w:abstractNum w:abstractNumId="288" w15:restartNumberingAfterBreak="0">
    <w:nsid w:val="7549419D"/>
    <w:multiLevelType w:val="hybridMultilevel"/>
    <w:tmpl w:val="D128615A"/>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89" w15:restartNumberingAfterBreak="0">
    <w:nsid w:val="7557628C"/>
    <w:multiLevelType w:val="multilevel"/>
    <w:tmpl w:val="37B2F6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0" w15:restartNumberingAfterBreak="0">
    <w:nsid w:val="75BD253E"/>
    <w:multiLevelType w:val="hybridMultilevel"/>
    <w:tmpl w:val="724E91E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91" w15:restartNumberingAfterBreak="0">
    <w:nsid w:val="75D40D21"/>
    <w:multiLevelType w:val="multilevel"/>
    <w:tmpl w:val="9698E6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2" w15:restartNumberingAfterBreak="0">
    <w:nsid w:val="76225848"/>
    <w:multiLevelType w:val="hybridMultilevel"/>
    <w:tmpl w:val="09E4EA38"/>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93" w15:restartNumberingAfterBreak="0">
    <w:nsid w:val="763F1D73"/>
    <w:multiLevelType w:val="hybridMultilevel"/>
    <w:tmpl w:val="0F545C0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94" w15:restartNumberingAfterBreak="0">
    <w:nsid w:val="76754883"/>
    <w:multiLevelType w:val="multilevel"/>
    <w:tmpl w:val="37B2F6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5" w15:restartNumberingAfterBreak="0">
    <w:nsid w:val="76C1277F"/>
    <w:multiLevelType w:val="hybridMultilevel"/>
    <w:tmpl w:val="BB0088A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96" w15:restartNumberingAfterBreak="0">
    <w:nsid w:val="7711095A"/>
    <w:multiLevelType w:val="multilevel"/>
    <w:tmpl w:val="C1C8B3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7" w15:restartNumberingAfterBreak="0">
    <w:nsid w:val="77467936"/>
    <w:multiLevelType w:val="hybridMultilevel"/>
    <w:tmpl w:val="DC9A8FF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98" w15:restartNumberingAfterBreak="0">
    <w:nsid w:val="774D2204"/>
    <w:multiLevelType w:val="multilevel"/>
    <w:tmpl w:val="33C21D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9" w15:restartNumberingAfterBreak="0">
    <w:nsid w:val="779D04D5"/>
    <w:multiLevelType w:val="hybridMultilevel"/>
    <w:tmpl w:val="365821D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0" w15:restartNumberingAfterBreak="0">
    <w:nsid w:val="77CA472E"/>
    <w:multiLevelType w:val="hybridMultilevel"/>
    <w:tmpl w:val="DF8A52B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1" w15:restartNumberingAfterBreak="0">
    <w:nsid w:val="780B7D94"/>
    <w:multiLevelType w:val="hybridMultilevel"/>
    <w:tmpl w:val="DBC6C96C"/>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02" w15:restartNumberingAfterBreak="0">
    <w:nsid w:val="78510495"/>
    <w:multiLevelType w:val="multilevel"/>
    <w:tmpl w:val="025AB6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3" w15:restartNumberingAfterBreak="0">
    <w:nsid w:val="785B1A85"/>
    <w:multiLevelType w:val="multilevel"/>
    <w:tmpl w:val="040C001D"/>
    <w:numStyleLink w:val="Style1"/>
  </w:abstractNum>
  <w:abstractNum w:abstractNumId="304" w15:restartNumberingAfterBreak="0">
    <w:nsid w:val="78A93215"/>
    <w:multiLevelType w:val="hybridMultilevel"/>
    <w:tmpl w:val="262E283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05" w15:restartNumberingAfterBreak="0">
    <w:nsid w:val="79DC3F4B"/>
    <w:multiLevelType w:val="hybridMultilevel"/>
    <w:tmpl w:val="A1EA34B2"/>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06" w15:restartNumberingAfterBreak="0">
    <w:nsid w:val="7A317A2A"/>
    <w:multiLevelType w:val="hybridMultilevel"/>
    <w:tmpl w:val="D09EB25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7" w15:restartNumberingAfterBreak="0">
    <w:nsid w:val="7B234E02"/>
    <w:multiLevelType w:val="hybridMultilevel"/>
    <w:tmpl w:val="B240C53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8" w15:restartNumberingAfterBreak="0">
    <w:nsid w:val="7B4A12CD"/>
    <w:multiLevelType w:val="multilevel"/>
    <w:tmpl w:val="37B2F6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9" w15:restartNumberingAfterBreak="0">
    <w:nsid w:val="7B65378A"/>
    <w:multiLevelType w:val="multilevel"/>
    <w:tmpl w:val="EB1A0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0" w15:restartNumberingAfterBreak="0">
    <w:nsid w:val="7BC577B3"/>
    <w:multiLevelType w:val="hybridMultilevel"/>
    <w:tmpl w:val="DAF2F6A2"/>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11" w15:restartNumberingAfterBreak="0">
    <w:nsid w:val="7CBA4B71"/>
    <w:multiLevelType w:val="hybridMultilevel"/>
    <w:tmpl w:val="D518797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12" w15:restartNumberingAfterBreak="0">
    <w:nsid w:val="7CD53DF1"/>
    <w:multiLevelType w:val="multilevel"/>
    <w:tmpl w:val="120244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3" w15:restartNumberingAfterBreak="0">
    <w:nsid w:val="7CE123C5"/>
    <w:multiLevelType w:val="hybridMultilevel"/>
    <w:tmpl w:val="08F88AD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14" w15:restartNumberingAfterBreak="0">
    <w:nsid w:val="7DC40B70"/>
    <w:multiLevelType w:val="hybridMultilevel"/>
    <w:tmpl w:val="FE6AC97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15" w15:restartNumberingAfterBreak="0">
    <w:nsid w:val="7DF44A7E"/>
    <w:multiLevelType w:val="hybridMultilevel"/>
    <w:tmpl w:val="1CEE431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16" w15:restartNumberingAfterBreak="0">
    <w:nsid w:val="7DFE5A78"/>
    <w:multiLevelType w:val="hybridMultilevel"/>
    <w:tmpl w:val="070248AC"/>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17" w15:restartNumberingAfterBreak="0">
    <w:nsid w:val="7E415183"/>
    <w:multiLevelType w:val="hybridMultilevel"/>
    <w:tmpl w:val="1A60335C"/>
    <w:lvl w:ilvl="0" w:tplc="0C0C000F">
      <w:start w:val="1"/>
      <w:numFmt w:val="decimal"/>
      <w:lvlText w:val="%1."/>
      <w:lvlJc w:val="left"/>
      <w:pPr>
        <w:ind w:left="720" w:hanging="360"/>
      </w:pPr>
    </w:lvl>
    <w:lvl w:ilvl="1" w:tplc="0C0C0019">
      <w:start w:val="1"/>
      <w:numFmt w:val="lowerLetter"/>
      <w:lvlText w:val="%2."/>
      <w:lvlJc w:val="left"/>
      <w:pPr>
        <w:ind w:left="1440" w:hanging="360"/>
      </w:pPr>
    </w:lvl>
    <w:lvl w:ilvl="2" w:tplc="0C0C001B">
      <w:start w:val="1"/>
      <w:numFmt w:val="lowerRoman"/>
      <w:lvlText w:val="%3."/>
      <w:lvlJc w:val="right"/>
      <w:pPr>
        <w:ind w:left="2160" w:hanging="180"/>
      </w:pPr>
    </w:lvl>
    <w:lvl w:ilvl="3" w:tplc="0C0C000F">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18" w15:restartNumberingAfterBreak="0">
    <w:nsid w:val="7E764B32"/>
    <w:multiLevelType w:val="hybridMultilevel"/>
    <w:tmpl w:val="1C5C74E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19" w15:restartNumberingAfterBreak="0">
    <w:nsid w:val="7ED57A88"/>
    <w:multiLevelType w:val="multilevel"/>
    <w:tmpl w:val="228A54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0" w15:restartNumberingAfterBreak="0">
    <w:nsid w:val="7F1655C8"/>
    <w:multiLevelType w:val="multilevel"/>
    <w:tmpl w:val="1D4C52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1" w15:restartNumberingAfterBreak="0">
    <w:nsid w:val="7F985132"/>
    <w:multiLevelType w:val="hybridMultilevel"/>
    <w:tmpl w:val="723CF64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22" w15:restartNumberingAfterBreak="0">
    <w:nsid w:val="7F9D1100"/>
    <w:multiLevelType w:val="hybridMultilevel"/>
    <w:tmpl w:val="E6D0363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23" w15:restartNumberingAfterBreak="0">
    <w:nsid w:val="7FC56FDE"/>
    <w:multiLevelType w:val="hybridMultilevel"/>
    <w:tmpl w:val="B248FB7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num w:numId="1">
    <w:abstractNumId w:val="266"/>
  </w:num>
  <w:num w:numId="2">
    <w:abstractNumId w:val="76"/>
  </w:num>
  <w:num w:numId="3">
    <w:abstractNumId w:val="84"/>
  </w:num>
  <w:num w:numId="4">
    <w:abstractNumId w:val="28"/>
  </w:num>
  <w:num w:numId="5">
    <w:abstractNumId w:val="303"/>
  </w:num>
  <w:num w:numId="6">
    <w:abstractNumId w:val="0"/>
  </w:num>
  <w:num w:numId="7">
    <w:abstractNumId w:val="8"/>
  </w:num>
  <w:num w:numId="8">
    <w:abstractNumId w:val="23"/>
  </w:num>
  <w:num w:numId="9">
    <w:abstractNumId w:val="196"/>
  </w:num>
  <w:num w:numId="10">
    <w:abstractNumId w:val="39"/>
  </w:num>
  <w:num w:numId="11">
    <w:abstractNumId w:val="151"/>
  </w:num>
  <w:num w:numId="12">
    <w:abstractNumId w:val="320"/>
  </w:num>
  <w:num w:numId="13">
    <w:abstractNumId w:val="160"/>
  </w:num>
  <w:num w:numId="14">
    <w:abstractNumId w:val="283"/>
  </w:num>
  <w:num w:numId="15">
    <w:abstractNumId w:val="102"/>
  </w:num>
  <w:num w:numId="16">
    <w:abstractNumId w:val="56"/>
  </w:num>
  <w:num w:numId="17">
    <w:abstractNumId w:val="31"/>
  </w:num>
  <w:num w:numId="18">
    <w:abstractNumId w:val="44"/>
  </w:num>
  <w:num w:numId="19">
    <w:abstractNumId w:val="60"/>
  </w:num>
  <w:num w:numId="20">
    <w:abstractNumId w:val="145"/>
  </w:num>
  <w:num w:numId="21">
    <w:abstractNumId w:val="134"/>
  </w:num>
  <w:num w:numId="22">
    <w:abstractNumId w:val="121"/>
  </w:num>
  <w:num w:numId="23">
    <w:abstractNumId w:val="178"/>
  </w:num>
  <w:num w:numId="24">
    <w:abstractNumId w:val="276"/>
  </w:num>
  <w:num w:numId="25">
    <w:abstractNumId w:val="35"/>
  </w:num>
  <w:num w:numId="26">
    <w:abstractNumId w:val="298"/>
  </w:num>
  <w:num w:numId="27">
    <w:abstractNumId w:val="209"/>
  </w:num>
  <w:num w:numId="28">
    <w:abstractNumId w:val="61"/>
  </w:num>
  <w:num w:numId="29">
    <w:abstractNumId w:val="57"/>
  </w:num>
  <w:num w:numId="30">
    <w:abstractNumId w:val="164"/>
  </w:num>
  <w:num w:numId="31">
    <w:abstractNumId w:val="130"/>
  </w:num>
  <w:num w:numId="32">
    <w:abstractNumId w:val="309"/>
  </w:num>
  <w:num w:numId="33">
    <w:abstractNumId w:val="114"/>
  </w:num>
  <w:num w:numId="34">
    <w:abstractNumId w:val="185"/>
  </w:num>
  <w:num w:numId="35">
    <w:abstractNumId w:val="65"/>
  </w:num>
  <w:num w:numId="36">
    <w:abstractNumId w:val="139"/>
  </w:num>
  <w:num w:numId="37">
    <w:abstractNumId w:val="157"/>
  </w:num>
  <w:num w:numId="38">
    <w:abstractNumId w:val="157"/>
    <w:lvlOverride w:ilvl="1">
      <w:lvl w:ilvl="1">
        <w:numFmt w:val="bullet"/>
        <w:lvlText w:val=""/>
        <w:lvlJc w:val="left"/>
        <w:pPr>
          <w:tabs>
            <w:tab w:val="num" w:pos="1440"/>
          </w:tabs>
          <w:ind w:left="1440" w:hanging="360"/>
        </w:pPr>
        <w:rPr>
          <w:rFonts w:ascii="Symbol" w:hAnsi="Symbol" w:hint="default"/>
          <w:sz w:val="20"/>
        </w:rPr>
      </w:lvl>
    </w:lvlOverride>
  </w:num>
  <w:num w:numId="39">
    <w:abstractNumId w:val="91"/>
  </w:num>
  <w:num w:numId="40">
    <w:abstractNumId w:val="285"/>
  </w:num>
  <w:num w:numId="41">
    <w:abstractNumId w:val="55"/>
  </w:num>
  <w:num w:numId="42">
    <w:abstractNumId w:val="206"/>
  </w:num>
  <w:num w:numId="43">
    <w:abstractNumId w:val="27"/>
  </w:num>
  <w:num w:numId="44">
    <w:abstractNumId w:val="51"/>
  </w:num>
  <w:num w:numId="45">
    <w:abstractNumId w:val="49"/>
  </w:num>
  <w:num w:numId="46">
    <w:abstractNumId w:val="146"/>
  </w:num>
  <w:num w:numId="47">
    <w:abstractNumId w:val="237"/>
  </w:num>
  <w:num w:numId="48">
    <w:abstractNumId w:val="34"/>
  </w:num>
  <w:num w:numId="49">
    <w:abstractNumId w:val="140"/>
  </w:num>
  <w:num w:numId="50">
    <w:abstractNumId w:val="288"/>
  </w:num>
  <w:num w:numId="51">
    <w:abstractNumId w:val="268"/>
  </w:num>
  <w:num w:numId="52">
    <w:abstractNumId w:val="105"/>
  </w:num>
  <w:num w:numId="53">
    <w:abstractNumId w:val="15"/>
  </w:num>
  <w:num w:numId="54">
    <w:abstractNumId w:val="81"/>
  </w:num>
  <w:num w:numId="55">
    <w:abstractNumId w:val="152"/>
  </w:num>
  <w:num w:numId="56">
    <w:abstractNumId w:val="323"/>
  </w:num>
  <w:num w:numId="57">
    <w:abstractNumId w:val="267"/>
  </w:num>
  <w:num w:numId="58">
    <w:abstractNumId w:val="50"/>
  </w:num>
  <w:num w:numId="59">
    <w:abstractNumId w:val="305"/>
  </w:num>
  <w:num w:numId="60">
    <w:abstractNumId w:val="94"/>
  </w:num>
  <w:num w:numId="61">
    <w:abstractNumId w:val="89"/>
  </w:num>
  <w:num w:numId="62">
    <w:abstractNumId w:val="14"/>
  </w:num>
  <w:num w:numId="63">
    <w:abstractNumId w:val="103"/>
  </w:num>
  <w:num w:numId="64">
    <w:abstractNumId w:val="311"/>
  </w:num>
  <w:num w:numId="65">
    <w:abstractNumId w:val="143"/>
  </w:num>
  <w:num w:numId="66">
    <w:abstractNumId w:val="122"/>
  </w:num>
  <w:num w:numId="67">
    <w:abstractNumId w:val="11"/>
  </w:num>
  <w:num w:numId="68">
    <w:abstractNumId w:val="19"/>
  </w:num>
  <w:num w:numId="69">
    <w:abstractNumId w:val="187"/>
  </w:num>
  <w:num w:numId="70">
    <w:abstractNumId w:val="58"/>
  </w:num>
  <w:num w:numId="71">
    <w:abstractNumId w:val="224"/>
  </w:num>
  <w:num w:numId="72">
    <w:abstractNumId w:val="284"/>
  </w:num>
  <w:num w:numId="73">
    <w:abstractNumId w:val="133"/>
  </w:num>
  <w:num w:numId="74">
    <w:abstractNumId w:val="4"/>
  </w:num>
  <w:num w:numId="75">
    <w:abstractNumId w:val="207"/>
  </w:num>
  <w:num w:numId="76">
    <w:abstractNumId w:val="72"/>
  </w:num>
  <w:num w:numId="77">
    <w:abstractNumId w:val="135"/>
  </w:num>
  <w:num w:numId="78">
    <w:abstractNumId w:val="87"/>
  </w:num>
  <w:num w:numId="79">
    <w:abstractNumId w:val="117"/>
  </w:num>
  <w:num w:numId="80">
    <w:abstractNumId w:val="95"/>
  </w:num>
  <w:num w:numId="81">
    <w:abstractNumId w:val="125"/>
  </w:num>
  <w:num w:numId="82">
    <w:abstractNumId w:val="52"/>
  </w:num>
  <w:num w:numId="83">
    <w:abstractNumId w:val="191"/>
  </w:num>
  <w:num w:numId="84">
    <w:abstractNumId w:val="147"/>
  </w:num>
  <w:num w:numId="85">
    <w:abstractNumId w:val="319"/>
  </w:num>
  <w:num w:numId="86">
    <w:abstractNumId w:val="32"/>
  </w:num>
  <w:num w:numId="87">
    <w:abstractNumId w:val="7"/>
  </w:num>
  <w:num w:numId="88">
    <w:abstractNumId w:val="53"/>
  </w:num>
  <w:num w:numId="89">
    <w:abstractNumId w:val="159"/>
  </w:num>
  <w:num w:numId="90">
    <w:abstractNumId w:val="264"/>
  </w:num>
  <w:num w:numId="91">
    <w:abstractNumId w:val="80"/>
  </w:num>
  <w:num w:numId="92">
    <w:abstractNumId w:val="301"/>
  </w:num>
  <w:num w:numId="93">
    <w:abstractNumId w:val="62"/>
  </w:num>
  <w:num w:numId="94">
    <w:abstractNumId w:val="148"/>
  </w:num>
  <w:num w:numId="95">
    <w:abstractNumId w:val="156"/>
  </w:num>
  <w:num w:numId="96">
    <w:abstractNumId w:val="219"/>
  </w:num>
  <w:num w:numId="97">
    <w:abstractNumId w:val="38"/>
  </w:num>
  <w:num w:numId="98">
    <w:abstractNumId w:val="201"/>
  </w:num>
  <w:num w:numId="99">
    <w:abstractNumId w:val="189"/>
  </w:num>
  <w:num w:numId="100">
    <w:abstractNumId w:val="242"/>
  </w:num>
  <w:num w:numId="101">
    <w:abstractNumId w:val="128"/>
  </w:num>
  <w:num w:numId="102">
    <w:abstractNumId w:val="244"/>
  </w:num>
  <w:num w:numId="103">
    <w:abstractNumId w:val="97"/>
  </w:num>
  <w:num w:numId="104">
    <w:abstractNumId w:val="231"/>
  </w:num>
  <w:num w:numId="105">
    <w:abstractNumId w:val="71"/>
  </w:num>
  <w:num w:numId="106">
    <w:abstractNumId w:val="316"/>
  </w:num>
  <w:num w:numId="107">
    <w:abstractNumId w:val="292"/>
  </w:num>
  <w:num w:numId="108">
    <w:abstractNumId w:val="42"/>
  </w:num>
  <w:num w:numId="109">
    <w:abstractNumId w:val="54"/>
  </w:num>
  <w:num w:numId="110">
    <w:abstractNumId w:val="247"/>
  </w:num>
  <w:num w:numId="111">
    <w:abstractNumId w:val="296"/>
  </w:num>
  <w:num w:numId="112">
    <w:abstractNumId w:val="1"/>
  </w:num>
  <w:num w:numId="113">
    <w:abstractNumId w:val="92"/>
  </w:num>
  <w:num w:numId="114">
    <w:abstractNumId w:val="82"/>
  </w:num>
  <w:num w:numId="115">
    <w:abstractNumId w:val="77"/>
  </w:num>
  <w:num w:numId="116">
    <w:abstractNumId w:val="171"/>
  </w:num>
  <w:num w:numId="117">
    <w:abstractNumId w:val="63"/>
  </w:num>
  <w:num w:numId="118">
    <w:abstractNumId w:val="172"/>
  </w:num>
  <w:num w:numId="119">
    <w:abstractNumId w:val="100"/>
  </w:num>
  <w:num w:numId="120">
    <w:abstractNumId w:val="192"/>
  </w:num>
  <w:num w:numId="121">
    <w:abstractNumId w:val="192"/>
    <w:lvlOverride w:ilvl="3">
      <w:lvl w:ilvl="3">
        <w:numFmt w:val="bullet"/>
        <w:lvlText w:val=""/>
        <w:lvlJc w:val="left"/>
        <w:pPr>
          <w:tabs>
            <w:tab w:val="num" w:pos="2880"/>
          </w:tabs>
          <w:ind w:left="2880" w:hanging="360"/>
        </w:pPr>
        <w:rPr>
          <w:rFonts w:ascii="Symbol" w:hAnsi="Symbol" w:hint="default"/>
          <w:sz w:val="20"/>
        </w:rPr>
      </w:lvl>
    </w:lvlOverride>
  </w:num>
  <w:num w:numId="122">
    <w:abstractNumId w:val="308"/>
  </w:num>
  <w:num w:numId="123">
    <w:abstractNumId w:val="202"/>
  </w:num>
  <w:num w:numId="124">
    <w:abstractNumId w:val="127"/>
  </w:num>
  <w:num w:numId="125">
    <w:abstractNumId w:val="74"/>
  </w:num>
  <w:num w:numId="126">
    <w:abstractNumId w:val="249"/>
  </w:num>
  <w:num w:numId="127">
    <w:abstractNumId w:val="249"/>
    <w:lvlOverride w:ilvl="1">
      <w:lvl w:ilvl="1">
        <w:numFmt w:val="bullet"/>
        <w:lvlText w:val=""/>
        <w:lvlJc w:val="left"/>
        <w:pPr>
          <w:tabs>
            <w:tab w:val="num" w:pos="1440"/>
          </w:tabs>
          <w:ind w:left="1440" w:hanging="360"/>
        </w:pPr>
        <w:rPr>
          <w:rFonts w:ascii="Symbol" w:hAnsi="Symbol" w:hint="default"/>
          <w:sz w:val="20"/>
        </w:rPr>
      </w:lvl>
    </w:lvlOverride>
  </w:num>
  <w:num w:numId="128">
    <w:abstractNumId w:val="174"/>
  </w:num>
  <w:num w:numId="129">
    <w:abstractNumId w:val="199"/>
  </w:num>
  <w:num w:numId="130">
    <w:abstractNumId w:val="255"/>
    <w:lvlOverride w:ilvl="1">
      <w:lvl w:ilvl="1">
        <w:numFmt w:val="bullet"/>
        <w:lvlText w:val=""/>
        <w:lvlJc w:val="left"/>
        <w:pPr>
          <w:tabs>
            <w:tab w:val="num" w:pos="1440"/>
          </w:tabs>
          <w:ind w:left="1440" w:hanging="360"/>
        </w:pPr>
        <w:rPr>
          <w:rFonts w:ascii="Symbol" w:hAnsi="Symbol" w:hint="default"/>
          <w:sz w:val="20"/>
        </w:rPr>
      </w:lvl>
    </w:lvlOverride>
  </w:num>
  <w:num w:numId="131">
    <w:abstractNumId w:val="255"/>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132">
    <w:abstractNumId w:val="217"/>
  </w:num>
  <w:num w:numId="133">
    <w:abstractNumId w:val="138"/>
  </w:num>
  <w:num w:numId="134">
    <w:abstractNumId w:val="228"/>
  </w:num>
  <w:num w:numId="135">
    <w:abstractNumId w:val="180"/>
  </w:num>
  <w:num w:numId="136">
    <w:abstractNumId w:val="144"/>
  </w:num>
  <w:num w:numId="137">
    <w:abstractNumId w:val="289"/>
  </w:num>
  <w:num w:numId="138">
    <w:abstractNumId w:val="240"/>
  </w:num>
  <w:num w:numId="139">
    <w:abstractNumId w:val="68"/>
  </w:num>
  <w:num w:numId="140">
    <w:abstractNumId w:val="265"/>
  </w:num>
  <w:num w:numId="141">
    <w:abstractNumId w:val="282"/>
  </w:num>
  <w:num w:numId="142">
    <w:abstractNumId w:val="282"/>
    <w:lvlOverride w:ilvl="1">
      <w:lvl w:ilvl="1">
        <w:numFmt w:val="bullet"/>
        <w:lvlText w:val=""/>
        <w:lvlJc w:val="left"/>
        <w:pPr>
          <w:tabs>
            <w:tab w:val="num" w:pos="1440"/>
          </w:tabs>
          <w:ind w:left="1440" w:hanging="360"/>
        </w:pPr>
        <w:rPr>
          <w:rFonts w:ascii="Symbol" w:hAnsi="Symbol" w:hint="default"/>
          <w:sz w:val="20"/>
        </w:rPr>
      </w:lvl>
    </w:lvlOverride>
  </w:num>
  <w:num w:numId="143">
    <w:abstractNumId w:val="67"/>
    <w:lvlOverride w:ilvl="1">
      <w:lvl w:ilvl="1">
        <w:numFmt w:val="bullet"/>
        <w:lvlText w:val=""/>
        <w:lvlJc w:val="left"/>
        <w:pPr>
          <w:tabs>
            <w:tab w:val="num" w:pos="1440"/>
          </w:tabs>
          <w:ind w:left="1440" w:hanging="360"/>
        </w:pPr>
        <w:rPr>
          <w:rFonts w:ascii="Symbol" w:hAnsi="Symbol" w:hint="default"/>
          <w:sz w:val="20"/>
        </w:rPr>
      </w:lvl>
    </w:lvlOverride>
  </w:num>
  <w:num w:numId="144">
    <w:abstractNumId w:val="294"/>
  </w:num>
  <w:num w:numId="145">
    <w:abstractNumId w:val="294"/>
    <w:lvlOverride w:ilvl="1">
      <w:lvl w:ilvl="1">
        <w:numFmt w:val="bullet"/>
        <w:lvlText w:val=""/>
        <w:lvlJc w:val="left"/>
        <w:pPr>
          <w:tabs>
            <w:tab w:val="num" w:pos="1440"/>
          </w:tabs>
          <w:ind w:left="1440" w:hanging="360"/>
        </w:pPr>
        <w:rPr>
          <w:rFonts w:ascii="Symbol" w:hAnsi="Symbol" w:hint="default"/>
          <w:sz w:val="20"/>
        </w:rPr>
      </w:lvl>
    </w:lvlOverride>
  </w:num>
  <w:num w:numId="146">
    <w:abstractNumId w:val="246"/>
  </w:num>
  <w:num w:numId="147">
    <w:abstractNumId w:val="239"/>
  </w:num>
  <w:num w:numId="148">
    <w:abstractNumId w:val="306"/>
  </w:num>
  <w:num w:numId="149">
    <w:abstractNumId w:val="18"/>
  </w:num>
  <w:num w:numId="150">
    <w:abstractNumId w:val="286"/>
  </w:num>
  <w:num w:numId="151">
    <w:abstractNumId w:val="307"/>
  </w:num>
  <w:num w:numId="152">
    <w:abstractNumId w:val="211"/>
  </w:num>
  <w:num w:numId="153">
    <w:abstractNumId w:val="218"/>
  </w:num>
  <w:num w:numId="154">
    <w:abstractNumId w:val="173"/>
  </w:num>
  <w:num w:numId="155">
    <w:abstractNumId w:val="115"/>
  </w:num>
  <w:num w:numId="156">
    <w:abstractNumId w:val="245"/>
  </w:num>
  <w:num w:numId="157">
    <w:abstractNumId w:val="12"/>
  </w:num>
  <w:num w:numId="158">
    <w:abstractNumId w:val="258"/>
  </w:num>
  <w:num w:numId="159">
    <w:abstractNumId w:val="198"/>
  </w:num>
  <w:num w:numId="160">
    <w:abstractNumId w:val="43"/>
  </w:num>
  <w:num w:numId="161">
    <w:abstractNumId w:val="229"/>
  </w:num>
  <w:num w:numId="162">
    <w:abstractNumId w:val="169"/>
  </w:num>
  <w:num w:numId="163">
    <w:abstractNumId w:val="281"/>
  </w:num>
  <w:num w:numId="164">
    <w:abstractNumId w:val="295"/>
  </w:num>
  <w:num w:numId="165">
    <w:abstractNumId w:val="190"/>
  </w:num>
  <w:num w:numId="166">
    <w:abstractNumId w:val="37"/>
  </w:num>
  <w:num w:numId="167">
    <w:abstractNumId w:val="21"/>
  </w:num>
  <w:num w:numId="168">
    <w:abstractNumId w:val="90"/>
  </w:num>
  <w:num w:numId="169">
    <w:abstractNumId w:val="88"/>
  </w:num>
  <w:num w:numId="170">
    <w:abstractNumId w:val="150"/>
  </w:num>
  <w:num w:numId="171">
    <w:abstractNumId w:val="110"/>
  </w:num>
  <w:num w:numId="172">
    <w:abstractNumId w:val="205"/>
  </w:num>
  <w:num w:numId="173">
    <w:abstractNumId w:val="238"/>
  </w:num>
  <w:num w:numId="174">
    <w:abstractNumId w:val="129"/>
  </w:num>
  <w:num w:numId="175">
    <w:abstractNumId w:val="220"/>
  </w:num>
  <w:num w:numId="176">
    <w:abstractNumId w:val="99"/>
  </w:num>
  <w:num w:numId="177">
    <w:abstractNumId w:val="213"/>
  </w:num>
  <w:num w:numId="178">
    <w:abstractNumId w:val="107"/>
  </w:num>
  <w:num w:numId="179">
    <w:abstractNumId w:val="317"/>
  </w:num>
  <w:num w:numId="180">
    <w:abstractNumId w:val="297"/>
  </w:num>
  <w:num w:numId="181">
    <w:abstractNumId w:val="304"/>
  </w:num>
  <w:num w:numId="182">
    <w:abstractNumId w:val="197"/>
  </w:num>
  <w:num w:numId="183">
    <w:abstractNumId w:val="170"/>
  </w:num>
  <w:num w:numId="184">
    <w:abstractNumId w:val="45"/>
  </w:num>
  <w:num w:numId="185">
    <w:abstractNumId w:val="109"/>
  </w:num>
  <w:num w:numId="186">
    <w:abstractNumId w:val="20"/>
  </w:num>
  <w:num w:numId="187">
    <w:abstractNumId w:val="70"/>
  </w:num>
  <w:num w:numId="188">
    <w:abstractNumId w:val="208"/>
  </w:num>
  <w:num w:numId="189">
    <w:abstractNumId w:val="16"/>
  </w:num>
  <w:num w:numId="190">
    <w:abstractNumId w:val="183"/>
  </w:num>
  <w:num w:numId="191">
    <w:abstractNumId w:val="226"/>
  </w:num>
  <w:num w:numId="192">
    <w:abstractNumId w:val="168"/>
    <w:lvlOverride w:ilvl="1">
      <w:lvl w:ilvl="1">
        <w:numFmt w:val="bullet"/>
        <w:lvlText w:val=""/>
        <w:lvlJc w:val="left"/>
        <w:pPr>
          <w:tabs>
            <w:tab w:val="num" w:pos="1440"/>
          </w:tabs>
          <w:ind w:left="1440" w:hanging="360"/>
        </w:pPr>
        <w:rPr>
          <w:rFonts w:ascii="Symbol" w:hAnsi="Symbol" w:hint="default"/>
          <w:sz w:val="20"/>
        </w:rPr>
      </w:lvl>
    </w:lvlOverride>
  </w:num>
  <w:num w:numId="193">
    <w:abstractNumId w:val="96"/>
    <w:lvlOverride w:ilvl="1">
      <w:lvl w:ilvl="1">
        <w:numFmt w:val="bullet"/>
        <w:lvlText w:val=""/>
        <w:lvlJc w:val="left"/>
        <w:pPr>
          <w:tabs>
            <w:tab w:val="num" w:pos="1440"/>
          </w:tabs>
          <w:ind w:left="1440" w:hanging="360"/>
        </w:pPr>
        <w:rPr>
          <w:rFonts w:ascii="Symbol" w:hAnsi="Symbol" w:hint="default"/>
          <w:sz w:val="20"/>
        </w:rPr>
      </w:lvl>
    </w:lvlOverride>
  </w:num>
  <w:num w:numId="194">
    <w:abstractNumId w:val="181"/>
  </w:num>
  <w:num w:numId="195">
    <w:abstractNumId w:val="41"/>
  </w:num>
  <w:num w:numId="196">
    <w:abstractNumId w:val="5"/>
  </w:num>
  <w:num w:numId="197">
    <w:abstractNumId w:val="30"/>
  </w:num>
  <w:num w:numId="198">
    <w:abstractNumId w:val="158"/>
  </w:num>
  <w:num w:numId="199">
    <w:abstractNumId w:val="275"/>
  </w:num>
  <w:num w:numId="200">
    <w:abstractNumId w:val="131"/>
  </w:num>
  <w:num w:numId="201">
    <w:abstractNumId w:val="131"/>
    <w:lvlOverride w:ilvl="1">
      <w:lvl w:ilvl="1">
        <w:numFmt w:val="bullet"/>
        <w:lvlText w:val=""/>
        <w:lvlJc w:val="left"/>
        <w:pPr>
          <w:tabs>
            <w:tab w:val="num" w:pos="1440"/>
          </w:tabs>
          <w:ind w:left="1440" w:hanging="360"/>
        </w:pPr>
        <w:rPr>
          <w:rFonts w:ascii="Symbol" w:hAnsi="Symbol" w:hint="default"/>
          <w:sz w:val="20"/>
        </w:rPr>
      </w:lvl>
    </w:lvlOverride>
  </w:num>
  <w:num w:numId="202">
    <w:abstractNumId w:val="271"/>
  </w:num>
  <w:num w:numId="203">
    <w:abstractNumId w:val="271"/>
    <w:lvlOverride w:ilvl="0">
      <w:lvl w:ilvl="0">
        <w:start w:val="1"/>
        <w:numFmt w:val="bullet"/>
        <w:lvlText w:val=""/>
        <w:lvlJc w:val="left"/>
        <w:pPr>
          <w:tabs>
            <w:tab w:val="num" w:pos="720"/>
          </w:tabs>
          <w:ind w:left="720"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hint="default"/>
          <w:sz w:val="20"/>
        </w:rPr>
      </w:lvl>
    </w:lvlOverride>
    <w:lvlOverride w:ilvl="2">
      <w:lvl w:ilvl="2" w:tentative="1">
        <w:start w:val="1"/>
        <w:numFmt w:val="bullet"/>
        <w:lvlText w:val=""/>
        <w:lvlJc w:val="left"/>
        <w:pPr>
          <w:tabs>
            <w:tab w:val="num" w:pos="2160"/>
          </w:tabs>
          <w:ind w:left="2160" w:hanging="360"/>
        </w:pPr>
        <w:rPr>
          <w:rFonts w:ascii="Wingdings" w:hAnsi="Wingdings" w:hint="default"/>
          <w:sz w:val="20"/>
        </w:rPr>
      </w:lvl>
    </w:lvlOverride>
    <w:lvlOverride w:ilvl="3">
      <w:lvl w:ilvl="3" w:tentative="1">
        <w:start w:val="1"/>
        <w:numFmt w:val="bullet"/>
        <w:lvlText w:val=""/>
        <w:lvlJc w:val="left"/>
        <w:pPr>
          <w:tabs>
            <w:tab w:val="num" w:pos="2880"/>
          </w:tabs>
          <w:ind w:left="2880" w:hanging="360"/>
        </w:pPr>
        <w:rPr>
          <w:rFonts w:ascii="Wingdings" w:hAnsi="Wingdings" w:hint="default"/>
          <w:sz w:val="20"/>
        </w:rPr>
      </w:lvl>
    </w:lvlOverride>
    <w:lvlOverride w:ilvl="4">
      <w:lvl w:ilvl="4" w:tentative="1">
        <w:start w:val="1"/>
        <w:numFmt w:val="bullet"/>
        <w:lvlText w:val=""/>
        <w:lvlJc w:val="left"/>
        <w:pPr>
          <w:tabs>
            <w:tab w:val="num" w:pos="3600"/>
          </w:tabs>
          <w:ind w:left="3600" w:hanging="360"/>
        </w:pPr>
        <w:rPr>
          <w:rFonts w:ascii="Wingdings" w:hAnsi="Wingdings" w:hint="default"/>
          <w:sz w:val="20"/>
        </w:rPr>
      </w:lvl>
    </w:lvlOverride>
    <w:lvlOverride w:ilvl="5">
      <w:lvl w:ilvl="5" w:tentative="1">
        <w:start w:val="1"/>
        <w:numFmt w:val="bullet"/>
        <w:lvlText w:val=""/>
        <w:lvlJc w:val="left"/>
        <w:pPr>
          <w:tabs>
            <w:tab w:val="num" w:pos="4320"/>
          </w:tabs>
          <w:ind w:left="4320" w:hanging="360"/>
        </w:pPr>
        <w:rPr>
          <w:rFonts w:ascii="Wingdings" w:hAnsi="Wingdings" w:hint="default"/>
          <w:sz w:val="20"/>
        </w:rPr>
      </w:lvl>
    </w:lvlOverride>
    <w:lvlOverride w:ilvl="6">
      <w:lvl w:ilvl="6" w:tentative="1">
        <w:start w:val="1"/>
        <w:numFmt w:val="bullet"/>
        <w:lvlText w:val=""/>
        <w:lvlJc w:val="left"/>
        <w:pPr>
          <w:tabs>
            <w:tab w:val="num" w:pos="5040"/>
          </w:tabs>
          <w:ind w:left="5040" w:hanging="360"/>
        </w:pPr>
        <w:rPr>
          <w:rFonts w:ascii="Wingdings" w:hAnsi="Wingdings" w:hint="default"/>
          <w:sz w:val="20"/>
        </w:rPr>
      </w:lvl>
    </w:lvlOverride>
    <w:lvlOverride w:ilvl="7">
      <w:lvl w:ilvl="7" w:tentative="1">
        <w:start w:val="1"/>
        <w:numFmt w:val="bullet"/>
        <w:lvlText w:val=""/>
        <w:lvlJc w:val="left"/>
        <w:pPr>
          <w:tabs>
            <w:tab w:val="num" w:pos="5760"/>
          </w:tabs>
          <w:ind w:left="5760" w:hanging="360"/>
        </w:pPr>
        <w:rPr>
          <w:rFonts w:ascii="Wingdings" w:hAnsi="Wingdings" w:hint="default"/>
          <w:sz w:val="20"/>
        </w:rPr>
      </w:lvl>
    </w:lvlOverride>
    <w:lvlOverride w:ilvl="8">
      <w:lvl w:ilvl="8" w:tentative="1">
        <w:start w:val="1"/>
        <w:numFmt w:val="bullet"/>
        <w:lvlText w:val=""/>
        <w:lvlJc w:val="left"/>
        <w:pPr>
          <w:tabs>
            <w:tab w:val="num" w:pos="6480"/>
          </w:tabs>
          <w:ind w:left="6480" w:hanging="360"/>
        </w:pPr>
        <w:rPr>
          <w:rFonts w:ascii="Wingdings" w:hAnsi="Wingdings" w:hint="default"/>
          <w:sz w:val="20"/>
        </w:rPr>
      </w:lvl>
    </w:lvlOverride>
  </w:num>
  <w:num w:numId="204">
    <w:abstractNumId w:val="227"/>
  </w:num>
  <w:num w:numId="205">
    <w:abstractNumId w:val="212"/>
  </w:num>
  <w:num w:numId="206">
    <w:abstractNumId w:val="194"/>
  </w:num>
  <w:num w:numId="207">
    <w:abstractNumId w:val="46"/>
    <w:lvlOverride w:ilvl="1">
      <w:lvl w:ilvl="1">
        <w:numFmt w:val="bullet"/>
        <w:lvlText w:val=""/>
        <w:lvlJc w:val="left"/>
        <w:pPr>
          <w:tabs>
            <w:tab w:val="num" w:pos="1440"/>
          </w:tabs>
          <w:ind w:left="1440" w:hanging="360"/>
        </w:pPr>
        <w:rPr>
          <w:rFonts w:ascii="Symbol" w:hAnsi="Symbol" w:hint="default"/>
          <w:sz w:val="20"/>
        </w:rPr>
      </w:lvl>
    </w:lvlOverride>
  </w:num>
  <w:num w:numId="208">
    <w:abstractNumId w:val="222"/>
    <w:lvlOverride w:ilvl="1">
      <w:lvl w:ilvl="1">
        <w:numFmt w:val="bullet"/>
        <w:lvlText w:val=""/>
        <w:lvlJc w:val="left"/>
        <w:pPr>
          <w:tabs>
            <w:tab w:val="num" w:pos="1440"/>
          </w:tabs>
          <w:ind w:left="1440" w:hanging="360"/>
        </w:pPr>
        <w:rPr>
          <w:rFonts w:ascii="Symbol" w:hAnsi="Symbol" w:hint="default"/>
          <w:sz w:val="20"/>
        </w:rPr>
      </w:lvl>
    </w:lvlOverride>
  </w:num>
  <w:num w:numId="209">
    <w:abstractNumId w:val="116"/>
  </w:num>
  <w:num w:numId="210">
    <w:abstractNumId w:val="163"/>
  </w:num>
  <w:num w:numId="211">
    <w:abstractNumId w:val="86"/>
  </w:num>
  <w:num w:numId="212">
    <w:abstractNumId w:val="17"/>
  </w:num>
  <w:num w:numId="213">
    <w:abstractNumId w:val="270"/>
  </w:num>
  <w:num w:numId="214">
    <w:abstractNumId w:val="75"/>
  </w:num>
  <w:num w:numId="215">
    <w:abstractNumId w:val="177"/>
  </w:num>
  <w:num w:numId="216">
    <w:abstractNumId w:val="111"/>
  </w:num>
  <w:num w:numId="217">
    <w:abstractNumId w:val="111"/>
    <w:lvlOverride w:ilvl="1">
      <w:lvl w:ilvl="1">
        <w:numFmt w:val="lowerLetter"/>
        <w:lvlText w:val="%2."/>
        <w:lvlJc w:val="left"/>
      </w:lvl>
    </w:lvlOverride>
    <w:lvlOverride w:ilvl="2">
      <w:lvl w:ilvl="2">
        <w:numFmt w:val="lowerRoman"/>
        <w:lvlText w:val="%3."/>
        <w:lvlJc w:val="right"/>
      </w:lvl>
    </w:lvlOverride>
  </w:num>
  <w:num w:numId="218">
    <w:abstractNumId w:val="149"/>
  </w:num>
  <w:num w:numId="219">
    <w:abstractNumId w:val="3"/>
  </w:num>
  <w:num w:numId="220">
    <w:abstractNumId w:val="262"/>
  </w:num>
  <w:num w:numId="221">
    <w:abstractNumId w:val="230"/>
  </w:num>
  <w:num w:numId="222">
    <w:abstractNumId w:val="175"/>
  </w:num>
  <w:num w:numId="223">
    <w:abstractNumId w:val="179"/>
  </w:num>
  <w:num w:numId="224">
    <w:abstractNumId w:val="26"/>
  </w:num>
  <w:num w:numId="225">
    <w:abstractNumId w:val="186"/>
  </w:num>
  <w:num w:numId="226">
    <w:abstractNumId w:val="251"/>
  </w:num>
  <w:num w:numId="227">
    <w:abstractNumId w:val="322"/>
  </w:num>
  <w:num w:numId="228">
    <w:abstractNumId w:val="141"/>
  </w:num>
  <w:num w:numId="229">
    <w:abstractNumId w:val="250"/>
  </w:num>
  <w:num w:numId="230">
    <w:abstractNumId w:val="2"/>
  </w:num>
  <w:num w:numId="231">
    <w:abstractNumId w:val="287"/>
  </w:num>
  <w:num w:numId="232">
    <w:abstractNumId w:val="299"/>
  </w:num>
  <w:num w:numId="233">
    <w:abstractNumId w:val="300"/>
  </w:num>
  <w:num w:numId="234">
    <w:abstractNumId w:val="184"/>
  </w:num>
  <w:num w:numId="235">
    <w:abstractNumId w:val="165"/>
  </w:num>
  <w:num w:numId="236">
    <w:abstractNumId w:val="25"/>
  </w:num>
  <w:num w:numId="237">
    <w:abstractNumId w:val="36"/>
  </w:num>
  <w:num w:numId="238">
    <w:abstractNumId w:val="48"/>
  </w:num>
  <w:num w:numId="239">
    <w:abstractNumId w:val="280"/>
  </w:num>
  <w:num w:numId="240">
    <w:abstractNumId w:val="119"/>
  </w:num>
  <w:num w:numId="241">
    <w:abstractNumId w:val="24"/>
  </w:num>
  <w:num w:numId="242">
    <w:abstractNumId w:val="221"/>
  </w:num>
  <w:num w:numId="243">
    <w:abstractNumId w:val="66"/>
  </w:num>
  <w:num w:numId="244">
    <w:abstractNumId w:val="254"/>
  </w:num>
  <w:num w:numId="245">
    <w:abstractNumId w:val="260"/>
  </w:num>
  <w:num w:numId="246">
    <w:abstractNumId w:val="236"/>
  </w:num>
  <w:num w:numId="247">
    <w:abstractNumId w:val="79"/>
  </w:num>
  <w:num w:numId="248">
    <w:abstractNumId w:val="79"/>
    <w:lvlOverride w:ilvl="3">
      <w:lvl w:ilvl="3">
        <w:numFmt w:val="bullet"/>
        <w:lvlText w:val=""/>
        <w:lvlJc w:val="left"/>
        <w:pPr>
          <w:tabs>
            <w:tab w:val="num" w:pos="2880"/>
          </w:tabs>
          <w:ind w:left="2880" w:hanging="360"/>
        </w:pPr>
        <w:rPr>
          <w:rFonts w:ascii="Symbol" w:hAnsi="Symbol" w:hint="default"/>
          <w:sz w:val="20"/>
        </w:rPr>
      </w:lvl>
    </w:lvlOverride>
  </w:num>
  <w:num w:numId="249">
    <w:abstractNumId w:val="241"/>
  </w:num>
  <w:num w:numId="250">
    <w:abstractNumId w:val="216"/>
  </w:num>
  <w:num w:numId="251">
    <w:abstractNumId w:val="136"/>
  </w:num>
  <w:num w:numId="252">
    <w:abstractNumId w:val="10"/>
  </w:num>
  <w:num w:numId="253">
    <w:abstractNumId w:val="256"/>
  </w:num>
  <w:num w:numId="254">
    <w:abstractNumId w:val="182"/>
  </w:num>
  <w:num w:numId="255">
    <w:abstractNumId w:val="69"/>
  </w:num>
  <w:num w:numId="256">
    <w:abstractNumId w:val="104"/>
  </w:num>
  <w:num w:numId="257">
    <w:abstractNumId w:val="126"/>
  </w:num>
  <w:num w:numId="258">
    <w:abstractNumId w:val="85"/>
  </w:num>
  <w:num w:numId="259">
    <w:abstractNumId w:val="33"/>
  </w:num>
  <w:num w:numId="260">
    <w:abstractNumId w:val="98"/>
  </w:num>
  <w:num w:numId="261">
    <w:abstractNumId w:val="137"/>
  </w:num>
  <w:num w:numId="262">
    <w:abstractNumId w:val="137"/>
    <w:lvlOverride w:ilvl="1">
      <w:lvl w:ilvl="1">
        <w:numFmt w:val="bullet"/>
        <w:lvlText w:val=""/>
        <w:lvlJc w:val="left"/>
        <w:pPr>
          <w:tabs>
            <w:tab w:val="num" w:pos="1440"/>
          </w:tabs>
          <w:ind w:left="1440" w:hanging="360"/>
        </w:pPr>
        <w:rPr>
          <w:rFonts w:ascii="Symbol" w:hAnsi="Symbol" w:hint="default"/>
          <w:sz w:val="20"/>
        </w:rPr>
      </w:lvl>
    </w:lvlOverride>
  </w:num>
  <w:num w:numId="263">
    <w:abstractNumId w:val="257"/>
  </w:num>
  <w:num w:numId="264">
    <w:abstractNumId w:val="214"/>
    <w:lvlOverride w:ilvl="1">
      <w:lvl w:ilvl="1">
        <w:numFmt w:val="bullet"/>
        <w:lvlText w:val=""/>
        <w:lvlJc w:val="left"/>
        <w:pPr>
          <w:tabs>
            <w:tab w:val="num" w:pos="1440"/>
          </w:tabs>
          <w:ind w:left="1440" w:hanging="360"/>
        </w:pPr>
        <w:rPr>
          <w:rFonts w:ascii="Symbol" w:hAnsi="Symbol" w:hint="default"/>
          <w:sz w:val="20"/>
        </w:rPr>
      </w:lvl>
    </w:lvlOverride>
  </w:num>
  <w:num w:numId="265">
    <w:abstractNumId w:val="101"/>
    <w:lvlOverride w:ilvl="1">
      <w:lvl w:ilvl="1">
        <w:numFmt w:val="bullet"/>
        <w:lvlText w:val=""/>
        <w:lvlJc w:val="left"/>
        <w:pPr>
          <w:tabs>
            <w:tab w:val="num" w:pos="1440"/>
          </w:tabs>
          <w:ind w:left="1440" w:hanging="360"/>
        </w:pPr>
        <w:rPr>
          <w:rFonts w:ascii="Symbol" w:hAnsi="Symbol" w:hint="default"/>
          <w:sz w:val="20"/>
        </w:rPr>
      </w:lvl>
    </w:lvlOverride>
  </w:num>
  <w:num w:numId="266">
    <w:abstractNumId w:val="59"/>
  </w:num>
  <w:num w:numId="267">
    <w:abstractNumId w:val="154"/>
  </w:num>
  <w:num w:numId="268">
    <w:abstractNumId w:val="233"/>
  </w:num>
  <w:num w:numId="269">
    <w:abstractNumId w:val="195"/>
  </w:num>
  <w:num w:numId="270">
    <w:abstractNumId w:val="108"/>
  </w:num>
  <w:num w:numId="271">
    <w:abstractNumId w:val="252"/>
  </w:num>
  <w:num w:numId="272">
    <w:abstractNumId w:val="248"/>
  </w:num>
  <w:num w:numId="273">
    <w:abstractNumId w:val="193"/>
  </w:num>
  <w:num w:numId="274">
    <w:abstractNumId w:val="318"/>
  </w:num>
  <w:num w:numId="275">
    <w:abstractNumId w:val="243"/>
  </w:num>
  <w:num w:numId="276">
    <w:abstractNumId w:val="204"/>
  </w:num>
  <w:num w:numId="277">
    <w:abstractNumId w:val="120"/>
  </w:num>
  <w:num w:numId="278">
    <w:abstractNumId w:val="279"/>
  </w:num>
  <w:num w:numId="279">
    <w:abstractNumId w:val="273"/>
  </w:num>
  <w:num w:numId="280">
    <w:abstractNumId w:val="93"/>
  </w:num>
  <w:num w:numId="281">
    <w:abstractNumId w:val="155"/>
  </w:num>
  <w:num w:numId="282">
    <w:abstractNumId w:val="290"/>
  </w:num>
  <w:num w:numId="283">
    <w:abstractNumId w:val="78"/>
  </w:num>
  <w:num w:numId="284">
    <w:abstractNumId w:val="215"/>
  </w:num>
  <w:num w:numId="285">
    <w:abstractNumId w:val="223"/>
  </w:num>
  <w:num w:numId="286">
    <w:abstractNumId w:val="118"/>
  </w:num>
  <w:num w:numId="287">
    <w:abstractNumId w:val="142"/>
  </w:num>
  <w:num w:numId="288">
    <w:abstractNumId w:val="29"/>
  </w:num>
  <w:num w:numId="289">
    <w:abstractNumId w:val="13"/>
  </w:num>
  <w:num w:numId="290">
    <w:abstractNumId w:val="263"/>
  </w:num>
  <w:num w:numId="291">
    <w:abstractNumId w:val="232"/>
  </w:num>
  <w:num w:numId="292">
    <w:abstractNumId w:val="277"/>
  </w:num>
  <w:num w:numId="293">
    <w:abstractNumId w:val="40"/>
  </w:num>
  <w:num w:numId="294">
    <w:abstractNumId w:val="272"/>
  </w:num>
  <w:num w:numId="295">
    <w:abstractNumId w:val="278"/>
  </w:num>
  <w:num w:numId="296">
    <w:abstractNumId w:val="64"/>
  </w:num>
  <w:num w:numId="297">
    <w:abstractNumId w:val="83"/>
  </w:num>
  <w:num w:numId="298">
    <w:abstractNumId w:val="314"/>
  </w:num>
  <w:num w:numId="299">
    <w:abstractNumId w:val="210"/>
  </w:num>
  <w:num w:numId="300">
    <w:abstractNumId w:val="253"/>
  </w:num>
  <w:num w:numId="301">
    <w:abstractNumId w:val="312"/>
  </w:num>
  <w:num w:numId="302">
    <w:abstractNumId w:val="225"/>
  </w:num>
  <w:num w:numId="303">
    <w:abstractNumId w:val="22"/>
  </w:num>
  <w:num w:numId="304">
    <w:abstractNumId w:val="73"/>
  </w:num>
  <w:num w:numId="305">
    <w:abstractNumId w:val="106"/>
  </w:num>
  <w:num w:numId="306">
    <w:abstractNumId w:val="6"/>
  </w:num>
  <w:num w:numId="307">
    <w:abstractNumId w:val="132"/>
  </w:num>
  <w:num w:numId="308">
    <w:abstractNumId w:val="293"/>
  </w:num>
  <w:num w:numId="309">
    <w:abstractNumId w:val="269"/>
  </w:num>
  <w:num w:numId="310">
    <w:abstractNumId w:val="302"/>
  </w:num>
  <w:num w:numId="311">
    <w:abstractNumId w:val="124"/>
  </w:num>
  <w:num w:numId="312">
    <w:abstractNumId w:val="124"/>
    <w:lvlOverride w:ilvl="1">
      <w:lvl w:ilvl="1">
        <w:numFmt w:val="bullet"/>
        <w:lvlText w:val=""/>
        <w:lvlJc w:val="left"/>
        <w:pPr>
          <w:tabs>
            <w:tab w:val="num" w:pos="1440"/>
          </w:tabs>
          <w:ind w:left="1440" w:hanging="360"/>
        </w:pPr>
        <w:rPr>
          <w:rFonts w:ascii="Symbol" w:hAnsi="Symbol" w:hint="default"/>
          <w:sz w:val="20"/>
        </w:rPr>
      </w:lvl>
    </w:lvlOverride>
  </w:num>
  <w:num w:numId="313">
    <w:abstractNumId w:val="200"/>
  </w:num>
  <w:num w:numId="314">
    <w:abstractNumId w:val="315"/>
  </w:num>
  <w:num w:numId="315">
    <w:abstractNumId w:val="259"/>
  </w:num>
  <w:num w:numId="316">
    <w:abstractNumId w:val="313"/>
  </w:num>
  <w:num w:numId="317">
    <w:abstractNumId w:val="176"/>
  </w:num>
  <w:num w:numId="318">
    <w:abstractNumId w:val="274"/>
    <w:lvlOverride w:ilvl="1">
      <w:lvl w:ilvl="1">
        <w:numFmt w:val="bullet"/>
        <w:lvlText w:val=""/>
        <w:lvlJc w:val="left"/>
        <w:pPr>
          <w:tabs>
            <w:tab w:val="num" w:pos="1080"/>
          </w:tabs>
          <w:ind w:left="1080" w:hanging="360"/>
        </w:pPr>
        <w:rPr>
          <w:rFonts w:ascii="Symbol" w:hAnsi="Symbol" w:hint="default"/>
          <w:sz w:val="20"/>
        </w:rPr>
      </w:lvl>
    </w:lvlOverride>
  </w:num>
  <w:num w:numId="319">
    <w:abstractNumId w:val="310"/>
  </w:num>
  <w:num w:numId="320">
    <w:abstractNumId w:val="112"/>
  </w:num>
  <w:num w:numId="321">
    <w:abstractNumId w:val="9"/>
  </w:num>
  <w:num w:numId="322">
    <w:abstractNumId w:val="167"/>
  </w:num>
  <w:num w:numId="323">
    <w:abstractNumId w:val="47"/>
  </w:num>
  <w:num w:numId="324">
    <w:abstractNumId w:val="161"/>
  </w:num>
  <w:num w:numId="325">
    <w:abstractNumId w:val="234"/>
  </w:num>
  <w:num w:numId="326">
    <w:abstractNumId w:val="188"/>
  </w:num>
  <w:num w:numId="327">
    <w:abstractNumId w:val="153"/>
  </w:num>
  <w:num w:numId="328">
    <w:abstractNumId w:val="153"/>
    <w:lvlOverride w:ilvl="1">
      <w:lvl w:ilvl="1">
        <w:numFmt w:val="bullet"/>
        <w:lvlText w:val=""/>
        <w:lvlJc w:val="left"/>
        <w:pPr>
          <w:tabs>
            <w:tab w:val="num" w:pos="1440"/>
          </w:tabs>
          <w:ind w:left="1440" w:hanging="360"/>
        </w:pPr>
        <w:rPr>
          <w:rFonts w:ascii="Symbol" w:hAnsi="Symbol" w:hint="default"/>
          <w:sz w:val="20"/>
        </w:rPr>
      </w:lvl>
    </w:lvlOverride>
  </w:num>
  <w:num w:numId="329">
    <w:abstractNumId w:val="113"/>
  </w:num>
  <w:num w:numId="330">
    <w:abstractNumId w:val="113"/>
    <w:lvlOverride w:ilvl="1">
      <w:lvl w:ilvl="1">
        <w:numFmt w:val="bullet"/>
        <w:lvlText w:val=""/>
        <w:lvlJc w:val="left"/>
        <w:pPr>
          <w:tabs>
            <w:tab w:val="num" w:pos="1440"/>
          </w:tabs>
          <w:ind w:left="1440" w:hanging="360"/>
        </w:pPr>
        <w:rPr>
          <w:rFonts w:ascii="Symbol" w:hAnsi="Symbol" w:hint="default"/>
          <w:sz w:val="20"/>
        </w:rPr>
      </w:lvl>
    </w:lvlOverride>
  </w:num>
  <w:num w:numId="331">
    <w:abstractNumId w:val="261"/>
  </w:num>
  <w:num w:numId="332">
    <w:abstractNumId w:val="166"/>
  </w:num>
  <w:num w:numId="333">
    <w:abstractNumId w:val="123"/>
  </w:num>
  <w:num w:numId="334">
    <w:abstractNumId w:val="203"/>
  </w:num>
  <w:num w:numId="335">
    <w:abstractNumId w:val="291"/>
  </w:num>
  <w:num w:numId="336">
    <w:abstractNumId w:val="235"/>
  </w:num>
  <w:num w:numId="337">
    <w:abstractNumId w:val="162"/>
  </w:num>
  <w:num w:numId="338">
    <w:abstractNumId w:val="321"/>
  </w:num>
  <w:numIdMacAtCleanup w:val="3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243B0"/>
    <w:rsid w:val="0000446C"/>
    <w:rsid w:val="000402C6"/>
    <w:rsid w:val="00042AF2"/>
    <w:rsid w:val="00045B6E"/>
    <w:rsid w:val="00056764"/>
    <w:rsid w:val="000644ED"/>
    <w:rsid w:val="0006646F"/>
    <w:rsid w:val="0007186C"/>
    <w:rsid w:val="00074FD0"/>
    <w:rsid w:val="000813C0"/>
    <w:rsid w:val="0009144C"/>
    <w:rsid w:val="000B2B5D"/>
    <w:rsid w:val="000C2ABD"/>
    <w:rsid w:val="000C46B1"/>
    <w:rsid w:val="000E2F7A"/>
    <w:rsid w:val="000E6847"/>
    <w:rsid w:val="000F0EEE"/>
    <w:rsid w:val="000F2BBC"/>
    <w:rsid w:val="000F660C"/>
    <w:rsid w:val="0010265B"/>
    <w:rsid w:val="00111D66"/>
    <w:rsid w:val="00114B04"/>
    <w:rsid w:val="00115103"/>
    <w:rsid w:val="00127FE2"/>
    <w:rsid w:val="001405C7"/>
    <w:rsid w:val="00142F30"/>
    <w:rsid w:val="00153AB3"/>
    <w:rsid w:val="00155B17"/>
    <w:rsid w:val="00160071"/>
    <w:rsid w:val="00185D46"/>
    <w:rsid w:val="00196667"/>
    <w:rsid w:val="00196F3E"/>
    <w:rsid w:val="001C621E"/>
    <w:rsid w:val="001C7392"/>
    <w:rsid w:val="001D24E5"/>
    <w:rsid w:val="001D2B27"/>
    <w:rsid w:val="001E5D76"/>
    <w:rsid w:val="001E6032"/>
    <w:rsid w:val="002206F6"/>
    <w:rsid w:val="00225291"/>
    <w:rsid w:val="002268A0"/>
    <w:rsid w:val="0023168B"/>
    <w:rsid w:val="00232026"/>
    <w:rsid w:val="002426C1"/>
    <w:rsid w:val="00252042"/>
    <w:rsid w:val="002635A6"/>
    <w:rsid w:val="002837B0"/>
    <w:rsid w:val="00296ED2"/>
    <w:rsid w:val="002C6756"/>
    <w:rsid w:val="002E6E00"/>
    <w:rsid w:val="002F15CB"/>
    <w:rsid w:val="002F1C36"/>
    <w:rsid w:val="00306331"/>
    <w:rsid w:val="0030750E"/>
    <w:rsid w:val="00307837"/>
    <w:rsid w:val="003218EF"/>
    <w:rsid w:val="0035383C"/>
    <w:rsid w:val="0038528B"/>
    <w:rsid w:val="00394B5F"/>
    <w:rsid w:val="00396F89"/>
    <w:rsid w:val="003A00D1"/>
    <w:rsid w:val="003B42DE"/>
    <w:rsid w:val="003E5AA5"/>
    <w:rsid w:val="003E5DFC"/>
    <w:rsid w:val="003E619D"/>
    <w:rsid w:val="003F225C"/>
    <w:rsid w:val="00405B7C"/>
    <w:rsid w:val="004066D9"/>
    <w:rsid w:val="004146C8"/>
    <w:rsid w:val="00416A2B"/>
    <w:rsid w:val="00435543"/>
    <w:rsid w:val="00444BEC"/>
    <w:rsid w:val="004530B8"/>
    <w:rsid w:val="00453A29"/>
    <w:rsid w:val="00461631"/>
    <w:rsid w:val="00463AF1"/>
    <w:rsid w:val="00475407"/>
    <w:rsid w:val="004867EC"/>
    <w:rsid w:val="00497332"/>
    <w:rsid w:val="004A364C"/>
    <w:rsid w:val="004B3493"/>
    <w:rsid w:val="004C2E0B"/>
    <w:rsid w:val="004C7D3A"/>
    <w:rsid w:val="004D26B3"/>
    <w:rsid w:val="004F2375"/>
    <w:rsid w:val="00500515"/>
    <w:rsid w:val="005141AE"/>
    <w:rsid w:val="00531B58"/>
    <w:rsid w:val="005408B1"/>
    <w:rsid w:val="00541B86"/>
    <w:rsid w:val="00552AA6"/>
    <w:rsid w:val="0056365C"/>
    <w:rsid w:val="0056444D"/>
    <w:rsid w:val="0056496C"/>
    <w:rsid w:val="00565219"/>
    <w:rsid w:val="00565798"/>
    <w:rsid w:val="00574186"/>
    <w:rsid w:val="00583604"/>
    <w:rsid w:val="00591DB8"/>
    <w:rsid w:val="005B4DC0"/>
    <w:rsid w:val="005D0626"/>
    <w:rsid w:val="005D4E7D"/>
    <w:rsid w:val="005E1C9D"/>
    <w:rsid w:val="005E669E"/>
    <w:rsid w:val="005E6DD1"/>
    <w:rsid w:val="0060018B"/>
    <w:rsid w:val="00602BFF"/>
    <w:rsid w:val="0060475F"/>
    <w:rsid w:val="00625614"/>
    <w:rsid w:val="00630371"/>
    <w:rsid w:val="00686340"/>
    <w:rsid w:val="006A25F2"/>
    <w:rsid w:val="006B0F01"/>
    <w:rsid w:val="006B4547"/>
    <w:rsid w:val="006D1F51"/>
    <w:rsid w:val="006F47E0"/>
    <w:rsid w:val="007074CB"/>
    <w:rsid w:val="007162BE"/>
    <w:rsid w:val="00725589"/>
    <w:rsid w:val="007450BD"/>
    <w:rsid w:val="00746535"/>
    <w:rsid w:val="00746827"/>
    <w:rsid w:val="00747507"/>
    <w:rsid w:val="00747D62"/>
    <w:rsid w:val="00751694"/>
    <w:rsid w:val="00755682"/>
    <w:rsid w:val="007609E8"/>
    <w:rsid w:val="0078092E"/>
    <w:rsid w:val="00783609"/>
    <w:rsid w:val="00786B45"/>
    <w:rsid w:val="00795898"/>
    <w:rsid w:val="00796534"/>
    <w:rsid w:val="007B19B5"/>
    <w:rsid w:val="007B1B04"/>
    <w:rsid w:val="007C1531"/>
    <w:rsid w:val="007C76B2"/>
    <w:rsid w:val="007C7924"/>
    <w:rsid w:val="007D36DF"/>
    <w:rsid w:val="007D5DEA"/>
    <w:rsid w:val="007F06A5"/>
    <w:rsid w:val="00802030"/>
    <w:rsid w:val="00811F2C"/>
    <w:rsid w:val="0081298D"/>
    <w:rsid w:val="008216F4"/>
    <w:rsid w:val="008230B9"/>
    <w:rsid w:val="008243B0"/>
    <w:rsid w:val="008306EA"/>
    <w:rsid w:val="00845B62"/>
    <w:rsid w:val="00853DAF"/>
    <w:rsid w:val="0085603D"/>
    <w:rsid w:val="00863627"/>
    <w:rsid w:val="00872CDA"/>
    <w:rsid w:val="00877D6B"/>
    <w:rsid w:val="0089467E"/>
    <w:rsid w:val="008D134A"/>
    <w:rsid w:val="008D2752"/>
    <w:rsid w:val="008D7DBC"/>
    <w:rsid w:val="008E09F4"/>
    <w:rsid w:val="008F3A9D"/>
    <w:rsid w:val="00924B4F"/>
    <w:rsid w:val="0093519D"/>
    <w:rsid w:val="009402E1"/>
    <w:rsid w:val="00941E04"/>
    <w:rsid w:val="00951F31"/>
    <w:rsid w:val="00953860"/>
    <w:rsid w:val="009840B6"/>
    <w:rsid w:val="00996559"/>
    <w:rsid w:val="009A3A21"/>
    <w:rsid w:val="009C51FE"/>
    <w:rsid w:val="009C7EF4"/>
    <w:rsid w:val="009D1621"/>
    <w:rsid w:val="009D4418"/>
    <w:rsid w:val="009D722F"/>
    <w:rsid w:val="009F2E4E"/>
    <w:rsid w:val="009F4B26"/>
    <w:rsid w:val="00A063DE"/>
    <w:rsid w:val="00A246E8"/>
    <w:rsid w:val="00A4057C"/>
    <w:rsid w:val="00A41FF2"/>
    <w:rsid w:val="00A606FB"/>
    <w:rsid w:val="00A7570E"/>
    <w:rsid w:val="00A77174"/>
    <w:rsid w:val="00A84C10"/>
    <w:rsid w:val="00A93A1E"/>
    <w:rsid w:val="00A93C73"/>
    <w:rsid w:val="00A97635"/>
    <w:rsid w:val="00AA081F"/>
    <w:rsid w:val="00AA083D"/>
    <w:rsid w:val="00AA164A"/>
    <w:rsid w:val="00AB7002"/>
    <w:rsid w:val="00AC0C64"/>
    <w:rsid w:val="00AF6E29"/>
    <w:rsid w:val="00AF7314"/>
    <w:rsid w:val="00B046DA"/>
    <w:rsid w:val="00B2181C"/>
    <w:rsid w:val="00B24E5E"/>
    <w:rsid w:val="00B2786B"/>
    <w:rsid w:val="00B35034"/>
    <w:rsid w:val="00B53B34"/>
    <w:rsid w:val="00B56186"/>
    <w:rsid w:val="00B57B5D"/>
    <w:rsid w:val="00B77E62"/>
    <w:rsid w:val="00B94F88"/>
    <w:rsid w:val="00B975F9"/>
    <w:rsid w:val="00BB6DCD"/>
    <w:rsid w:val="00BC49C4"/>
    <w:rsid w:val="00BC551B"/>
    <w:rsid w:val="00BC6297"/>
    <w:rsid w:val="00BE6B10"/>
    <w:rsid w:val="00BF64DC"/>
    <w:rsid w:val="00C0269C"/>
    <w:rsid w:val="00C109CF"/>
    <w:rsid w:val="00C21D09"/>
    <w:rsid w:val="00C626A4"/>
    <w:rsid w:val="00C72D75"/>
    <w:rsid w:val="00C914B9"/>
    <w:rsid w:val="00C92185"/>
    <w:rsid w:val="00C974C5"/>
    <w:rsid w:val="00CB7A33"/>
    <w:rsid w:val="00CC5370"/>
    <w:rsid w:val="00CE6084"/>
    <w:rsid w:val="00CF7716"/>
    <w:rsid w:val="00D07109"/>
    <w:rsid w:val="00D25147"/>
    <w:rsid w:val="00D41022"/>
    <w:rsid w:val="00D519E0"/>
    <w:rsid w:val="00D66EA6"/>
    <w:rsid w:val="00D76E69"/>
    <w:rsid w:val="00D82FCC"/>
    <w:rsid w:val="00D93F4D"/>
    <w:rsid w:val="00D95A78"/>
    <w:rsid w:val="00DD1F77"/>
    <w:rsid w:val="00DF46C7"/>
    <w:rsid w:val="00E01DE5"/>
    <w:rsid w:val="00E11F62"/>
    <w:rsid w:val="00E17E34"/>
    <w:rsid w:val="00E458A3"/>
    <w:rsid w:val="00E56B50"/>
    <w:rsid w:val="00E6524A"/>
    <w:rsid w:val="00E93CCB"/>
    <w:rsid w:val="00E95DA3"/>
    <w:rsid w:val="00EA6668"/>
    <w:rsid w:val="00EB4F86"/>
    <w:rsid w:val="00EC630F"/>
    <w:rsid w:val="00ED3404"/>
    <w:rsid w:val="00EE2786"/>
    <w:rsid w:val="00EF50D8"/>
    <w:rsid w:val="00F02BE0"/>
    <w:rsid w:val="00F154FB"/>
    <w:rsid w:val="00F277F9"/>
    <w:rsid w:val="00F4222E"/>
    <w:rsid w:val="00F4410D"/>
    <w:rsid w:val="00F5274A"/>
    <w:rsid w:val="00F56286"/>
    <w:rsid w:val="00F56A98"/>
    <w:rsid w:val="00F719DA"/>
    <w:rsid w:val="00F76D69"/>
    <w:rsid w:val="00F80077"/>
    <w:rsid w:val="00F86964"/>
    <w:rsid w:val="00F93AB0"/>
    <w:rsid w:val="00F97EF7"/>
    <w:rsid w:val="00FA3971"/>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18F6AB"/>
  <w15:chartTrackingRefBased/>
  <w15:docId w15:val="{D3B35A91-A34C-4EEE-9348-31236E1EDC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C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243B0"/>
    <w:pPr>
      <w:spacing w:after="0" w:line="240" w:lineRule="auto"/>
    </w:pPr>
    <w:rPr>
      <w:rFonts w:asciiTheme="majorHAnsi" w:hAnsiTheme="majorHAnsi" w:cs="Times New Roman"/>
      <w:sz w:val="20"/>
      <w:szCs w:val="24"/>
      <w:lang w:val="fr-FR" w:eastAsia="fr-FR"/>
    </w:rPr>
  </w:style>
  <w:style w:type="paragraph" w:styleId="Titre1">
    <w:name w:val="heading 1"/>
    <w:basedOn w:val="Normal"/>
    <w:next w:val="Normal"/>
    <w:link w:val="Titre1Car"/>
    <w:uiPriority w:val="9"/>
    <w:qFormat/>
    <w:rsid w:val="008243B0"/>
    <w:pPr>
      <w:keepNext/>
      <w:keepLines/>
      <w:spacing w:before="480"/>
      <w:outlineLvl w:val="0"/>
    </w:pPr>
    <w:rPr>
      <w:rFonts w:ascii="Calibri" w:eastAsiaTheme="majorEastAsia" w:hAnsi="Calibri" w:cstheme="majorBidi"/>
      <w:b/>
      <w:bCs/>
      <w:color w:val="2E74B5" w:themeColor="accent1" w:themeShade="BF"/>
      <w:sz w:val="32"/>
      <w:szCs w:val="32"/>
    </w:rPr>
  </w:style>
  <w:style w:type="paragraph" w:styleId="Titre2">
    <w:name w:val="heading 2"/>
    <w:basedOn w:val="Normal"/>
    <w:next w:val="Normal"/>
    <w:link w:val="Titre2Car"/>
    <w:uiPriority w:val="9"/>
    <w:unhideWhenUsed/>
    <w:qFormat/>
    <w:rsid w:val="008243B0"/>
    <w:pPr>
      <w:keepNext/>
      <w:keepLines/>
      <w:spacing w:before="120" w:after="120"/>
      <w:outlineLvl w:val="1"/>
    </w:pPr>
    <w:rPr>
      <w:rFonts w:eastAsia="Times New Roman" w:cs="Arial"/>
      <w:b/>
      <w:color w:val="0A22B6"/>
      <w:sz w:val="24"/>
      <w:szCs w:val="28"/>
      <w:u w:val="single"/>
      <w:lang w:eastAsia="en-US"/>
    </w:rPr>
  </w:style>
  <w:style w:type="paragraph" w:styleId="Titre3">
    <w:name w:val="heading 3"/>
    <w:basedOn w:val="Titre2"/>
    <w:next w:val="Normal"/>
    <w:link w:val="Titre3Car"/>
    <w:uiPriority w:val="9"/>
    <w:unhideWhenUsed/>
    <w:qFormat/>
    <w:rsid w:val="008243B0"/>
    <w:pPr>
      <w:outlineLvl w:val="2"/>
    </w:pPr>
    <w:rPr>
      <w:color w:val="0070C0"/>
      <w:szCs w:val="26"/>
      <w:u w:val="none"/>
    </w:rPr>
  </w:style>
  <w:style w:type="paragraph" w:styleId="Titre4">
    <w:name w:val="heading 4"/>
    <w:basedOn w:val="Normal"/>
    <w:next w:val="Normal"/>
    <w:link w:val="Titre4Car"/>
    <w:uiPriority w:val="9"/>
    <w:unhideWhenUsed/>
    <w:qFormat/>
    <w:rsid w:val="00B35034"/>
    <w:pPr>
      <w:keepNext/>
      <w:keepLines/>
      <w:spacing w:before="40"/>
      <w:ind w:left="426" w:firstLine="360"/>
      <w:outlineLvl w:val="3"/>
    </w:pPr>
    <w:rPr>
      <w:rFonts w:eastAsiaTheme="majorEastAsia" w:cstheme="majorBidi"/>
      <w:b/>
      <w:i/>
      <w:iCs/>
      <w:color w:val="1F4E79" w:themeColor="accent1" w:themeShade="80"/>
      <w:sz w:val="23"/>
      <w:lang w:eastAsia="en-US"/>
    </w:rPr>
  </w:style>
  <w:style w:type="paragraph" w:styleId="Titre5">
    <w:name w:val="heading 5"/>
    <w:basedOn w:val="Normal"/>
    <w:next w:val="Normal"/>
    <w:link w:val="Titre5Car"/>
    <w:uiPriority w:val="9"/>
    <w:unhideWhenUsed/>
    <w:qFormat/>
    <w:rsid w:val="008243B0"/>
    <w:pPr>
      <w:keepNext/>
      <w:keepLines/>
      <w:spacing w:before="40"/>
      <w:ind w:left="1276"/>
      <w:outlineLvl w:val="4"/>
    </w:pPr>
    <w:rPr>
      <w:rFonts w:eastAsiaTheme="majorEastAsia" w:cstheme="majorBidi"/>
      <w:i/>
      <w:color w:val="0099B5"/>
      <w:lang w:eastAsia="en-US"/>
    </w:rPr>
  </w:style>
  <w:style w:type="paragraph" w:styleId="Titre6">
    <w:name w:val="heading 6"/>
    <w:basedOn w:val="Normal"/>
    <w:next w:val="Normal"/>
    <w:link w:val="Titre6Car"/>
    <w:uiPriority w:val="9"/>
    <w:unhideWhenUsed/>
    <w:qFormat/>
    <w:rsid w:val="001E6032"/>
    <w:pPr>
      <w:keepNext/>
      <w:keepLines/>
      <w:spacing w:before="40"/>
      <w:outlineLvl w:val="5"/>
    </w:pPr>
    <w:rPr>
      <w:rFonts w:eastAsiaTheme="majorEastAsia" w:cstheme="majorBidi"/>
      <w:color w:val="1F4D78" w:themeColor="accent1" w:themeShade="7F"/>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8243B0"/>
    <w:rPr>
      <w:rFonts w:ascii="Calibri" w:eastAsiaTheme="majorEastAsia" w:hAnsi="Calibri" w:cstheme="majorBidi"/>
      <w:b/>
      <w:bCs/>
      <w:color w:val="2E74B5" w:themeColor="accent1" w:themeShade="BF"/>
      <w:sz w:val="32"/>
      <w:szCs w:val="32"/>
      <w:lang w:val="fr-FR" w:eastAsia="fr-FR"/>
    </w:rPr>
  </w:style>
  <w:style w:type="character" w:customStyle="1" w:styleId="Titre2Car">
    <w:name w:val="Titre 2 Car"/>
    <w:basedOn w:val="Policepardfaut"/>
    <w:link w:val="Titre2"/>
    <w:uiPriority w:val="9"/>
    <w:rsid w:val="008243B0"/>
    <w:rPr>
      <w:rFonts w:asciiTheme="majorHAnsi" w:eastAsia="Times New Roman" w:hAnsiTheme="majorHAnsi" w:cs="Arial"/>
      <w:b/>
      <w:color w:val="0A22B6"/>
      <w:sz w:val="24"/>
      <w:szCs w:val="28"/>
      <w:u w:val="single"/>
      <w:lang w:val="fr-FR"/>
    </w:rPr>
  </w:style>
  <w:style w:type="character" w:customStyle="1" w:styleId="Titre3Car">
    <w:name w:val="Titre 3 Car"/>
    <w:basedOn w:val="Policepardfaut"/>
    <w:link w:val="Titre3"/>
    <w:uiPriority w:val="9"/>
    <w:rsid w:val="008243B0"/>
    <w:rPr>
      <w:rFonts w:asciiTheme="majorHAnsi" w:eastAsia="Times New Roman" w:hAnsiTheme="majorHAnsi" w:cs="Arial"/>
      <w:b/>
      <w:color w:val="0070C0"/>
      <w:sz w:val="24"/>
      <w:szCs w:val="26"/>
      <w:lang w:val="fr-FR"/>
    </w:rPr>
  </w:style>
  <w:style w:type="character" w:customStyle="1" w:styleId="Titre4Car">
    <w:name w:val="Titre 4 Car"/>
    <w:basedOn w:val="Policepardfaut"/>
    <w:link w:val="Titre4"/>
    <w:uiPriority w:val="9"/>
    <w:rsid w:val="00B35034"/>
    <w:rPr>
      <w:rFonts w:asciiTheme="majorHAnsi" w:eastAsiaTheme="majorEastAsia" w:hAnsiTheme="majorHAnsi" w:cstheme="majorBidi"/>
      <w:b/>
      <w:i/>
      <w:iCs/>
      <w:color w:val="1F4E79" w:themeColor="accent1" w:themeShade="80"/>
      <w:sz w:val="23"/>
      <w:szCs w:val="24"/>
      <w:lang w:val="fr-FR"/>
    </w:rPr>
  </w:style>
  <w:style w:type="character" w:customStyle="1" w:styleId="Titre5Car">
    <w:name w:val="Titre 5 Car"/>
    <w:basedOn w:val="Policepardfaut"/>
    <w:link w:val="Titre5"/>
    <w:uiPriority w:val="9"/>
    <w:rsid w:val="008243B0"/>
    <w:rPr>
      <w:rFonts w:asciiTheme="majorHAnsi" w:eastAsiaTheme="majorEastAsia" w:hAnsiTheme="majorHAnsi" w:cstheme="majorBidi"/>
      <w:i/>
      <w:color w:val="0099B5"/>
      <w:sz w:val="20"/>
      <w:szCs w:val="24"/>
      <w:lang w:val="fr-FR"/>
    </w:rPr>
  </w:style>
  <w:style w:type="paragraph" w:styleId="Titre">
    <w:name w:val="Title"/>
    <w:basedOn w:val="Normal"/>
    <w:next w:val="Normal"/>
    <w:link w:val="TitreCar"/>
    <w:uiPriority w:val="10"/>
    <w:qFormat/>
    <w:rsid w:val="008243B0"/>
    <w:pPr>
      <w:pBdr>
        <w:bottom w:val="single" w:sz="8" w:space="4" w:color="5B9BD5" w:themeColor="accent1"/>
      </w:pBdr>
      <w:spacing w:after="300"/>
      <w:contextualSpacing/>
    </w:pPr>
    <w:rPr>
      <w:rFonts w:eastAsiaTheme="majorEastAsia" w:cstheme="majorBidi"/>
      <w:color w:val="323E4F" w:themeColor="text2" w:themeShade="BF"/>
      <w:spacing w:val="5"/>
      <w:kern w:val="28"/>
      <w:sz w:val="52"/>
      <w:szCs w:val="52"/>
    </w:rPr>
  </w:style>
  <w:style w:type="character" w:customStyle="1" w:styleId="TitreCar">
    <w:name w:val="Titre Car"/>
    <w:basedOn w:val="Policepardfaut"/>
    <w:link w:val="Titre"/>
    <w:uiPriority w:val="10"/>
    <w:rsid w:val="008243B0"/>
    <w:rPr>
      <w:rFonts w:asciiTheme="majorHAnsi" w:eastAsiaTheme="majorEastAsia" w:hAnsiTheme="majorHAnsi" w:cstheme="majorBidi"/>
      <w:color w:val="323E4F" w:themeColor="text2" w:themeShade="BF"/>
      <w:spacing w:val="5"/>
      <w:kern w:val="28"/>
      <w:sz w:val="52"/>
      <w:szCs w:val="52"/>
      <w:lang w:val="fr-FR" w:eastAsia="fr-FR"/>
    </w:rPr>
  </w:style>
  <w:style w:type="paragraph" w:styleId="En-ttedetabledesmatires">
    <w:name w:val="TOC Heading"/>
    <w:basedOn w:val="Titre1"/>
    <w:next w:val="Normal"/>
    <w:uiPriority w:val="39"/>
    <w:semiHidden/>
    <w:unhideWhenUsed/>
    <w:qFormat/>
    <w:rsid w:val="008243B0"/>
    <w:pPr>
      <w:spacing w:line="276" w:lineRule="auto"/>
      <w:outlineLvl w:val="9"/>
    </w:pPr>
    <w:rPr>
      <w:lang w:eastAsia="fr-CA"/>
    </w:rPr>
  </w:style>
  <w:style w:type="paragraph" w:styleId="TM1">
    <w:name w:val="toc 1"/>
    <w:basedOn w:val="Normal"/>
    <w:next w:val="Normal"/>
    <w:autoRedefine/>
    <w:uiPriority w:val="39"/>
    <w:unhideWhenUsed/>
    <w:rsid w:val="008243B0"/>
    <w:pPr>
      <w:spacing w:after="100"/>
    </w:pPr>
  </w:style>
  <w:style w:type="paragraph" w:styleId="TM2">
    <w:name w:val="toc 2"/>
    <w:basedOn w:val="Normal"/>
    <w:next w:val="Normal"/>
    <w:autoRedefine/>
    <w:uiPriority w:val="39"/>
    <w:unhideWhenUsed/>
    <w:rsid w:val="008243B0"/>
    <w:pPr>
      <w:spacing w:after="100"/>
      <w:ind w:left="220"/>
    </w:pPr>
  </w:style>
  <w:style w:type="character" w:styleId="Lienhypertexte">
    <w:name w:val="Hyperlink"/>
    <w:basedOn w:val="Policepardfaut"/>
    <w:uiPriority w:val="99"/>
    <w:unhideWhenUsed/>
    <w:rsid w:val="008243B0"/>
    <w:rPr>
      <w:color w:val="0563C1" w:themeColor="hyperlink"/>
      <w:u w:val="single"/>
    </w:rPr>
  </w:style>
  <w:style w:type="paragraph" w:styleId="Textedebulles">
    <w:name w:val="Balloon Text"/>
    <w:basedOn w:val="Normal"/>
    <w:link w:val="TextedebullesCar"/>
    <w:uiPriority w:val="99"/>
    <w:semiHidden/>
    <w:unhideWhenUsed/>
    <w:rsid w:val="008243B0"/>
    <w:rPr>
      <w:rFonts w:ascii="Tahoma" w:hAnsi="Tahoma" w:cs="Tahoma"/>
      <w:sz w:val="16"/>
      <w:szCs w:val="16"/>
    </w:rPr>
  </w:style>
  <w:style w:type="character" w:customStyle="1" w:styleId="TextedebullesCar">
    <w:name w:val="Texte de bulles Car"/>
    <w:basedOn w:val="Policepardfaut"/>
    <w:link w:val="Textedebulles"/>
    <w:uiPriority w:val="99"/>
    <w:semiHidden/>
    <w:rsid w:val="008243B0"/>
    <w:rPr>
      <w:rFonts w:ascii="Tahoma" w:hAnsi="Tahoma" w:cs="Tahoma"/>
      <w:sz w:val="16"/>
      <w:szCs w:val="16"/>
      <w:lang w:val="fr-FR" w:eastAsia="fr-FR"/>
    </w:rPr>
  </w:style>
  <w:style w:type="paragraph" w:styleId="NormalWeb">
    <w:name w:val="Normal (Web)"/>
    <w:basedOn w:val="Normal"/>
    <w:uiPriority w:val="99"/>
    <w:unhideWhenUsed/>
    <w:rsid w:val="008243B0"/>
    <w:pPr>
      <w:spacing w:before="100" w:beforeAutospacing="1" w:after="100" w:afterAutospacing="1"/>
    </w:pPr>
    <w:rPr>
      <w:rFonts w:eastAsia="Times New Roman"/>
      <w:lang w:eastAsia="fr-CA"/>
    </w:rPr>
  </w:style>
  <w:style w:type="paragraph" w:styleId="TM3">
    <w:name w:val="toc 3"/>
    <w:basedOn w:val="Normal"/>
    <w:next w:val="Normal"/>
    <w:autoRedefine/>
    <w:uiPriority w:val="39"/>
    <w:unhideWhenUsed/>
    <w:rsid w:val="008243B0"/>
    <w:pPr>
      <w:spacing w:after="100"/>
      <w:ind w:left="400"/>
    </w:pPr>
  </w:style>
  <w:style w:type="paragraph" w:styleId="Paragraphedeliste">
    <w:name w:val="List Paragraph"/>
    <w:basedOn w:val="Normal"/>
    <w:uiPriority w:val="34"/>
    <w:qFormat/>
    <w:rsid w:val="008243B0"/>
    <w:pPr>
      <w:ind w:left="720"/>
      <w:contextualSpacing/>
    </w:pPr>
  </w:style>
  <w:style w:type="table" w:styleId="Grilledutableau">
    <w:name w:val="Table Grid"/>
    <w:basedOn w:val="TableauNormal"/>
    <w:uiPriority w:val="39"/>
    <w:rsid w:val="008243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8243B0"/>
    <w:pPr>
      <w:tabs>
        <w:tab w:val="center" w:pos="4320"/>
        <w:tab w:val="right" w:pos="8640"/>
      </w:tabs>
    </w:pPr>
  </w:style>
  <w:style w:type="character" w:customStyle="1" w:styleId="En-tteCar">
    <w:name w:val="En-tête Car"/>
    <w:basedOn w:val="Policepardfaut"/>
    <w:link w:val="En-tte"/>
    <w:uiPriority w:val="99"/>
    <w:rsid w:val="008243B0"/>
    <w:rPr>
      <w:rFonts w:asciiTheme="majorHAnsi" w:hAnsiTheme="majorHAnsi" w:cs="Times New Roman"/>
      <w:sz w:val="20"/>
      <w:szCs w:val="24"/>
      <w:lang w:val="fr-FR" w:eastAsia="fr-FR"/>
    </w:rPr>
  </w:style>
  <w:style w:type="paragraph" w:styleId="Pieddepage">
    <w:name w:val="footer"/>
    <w:basedOn w:val="Normal"/>
    <w:link w:val="PieddepageCar"/>
    <w:uiPriority w:val="99"/>
    <w:unhideWhenUsed/>
    <w:rsid w:val="008243B0"/>
    <w:pPr>
      <w:tabs>
        <w:tab w:val="center" w:pos="4320"/>
        <w:tab w:val="right" w:pos="8640"/>
      </w:tabs>
    </w:pPr>
  </w:style>
  <w:style w:type="character" w:customStyle="1" w:styleId="PieddepageCar">
    <w:name w:val="Pied de page Car"/>
    <w:basedOn w:val="Policepardfaut"/>
    <w:link w:val="Pieddepage"/>
    <w:uiPriority w:val="99"/>
    <w:rsid w:val="008243B0"/>
    <w:rPr>
      <w:rFonts w:asciiTheme="majorHAnsi" w:hAnsiTheme="majorHAnsi" w:cs="Times New Roman"/>
      <w:sz w:val="20"/>
      <w:szCs w:val="24"/>
      <w:lang w:val="fr-FR" w:eastAsia="fr-FR"/>
    </w:rPr>
  </w:style>
  <w:style w:type="character" w:customStyle="1" w:styleId="apple-tab-span">
    <w:name w:val="apple-tab-span"/>
    <w:basedOn w:val="Policepardfaut"/>
    <w:rsid w:val="008243B0"/>
  </w:style>
  <w:style w:type="table" w:styleId="Trameclaire-Accent1">
    <w:name w:val="Light Shading Accent 1"/>
    <w:basedOn w:val="TableauNormal"/>
    <w:uiPriority w:val="60"/>
    <w:rsid w:val="008243B0"/>
    <w:pPr>
      <w:spacing w:after="0" w:line="240" w:lineRule="auto"/>
    </w:pPr>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Tableausimple1">
    <w:name w:val="Plain Table 1"/>
    <w:basedOn w:val="TableauNormal"/>
    <w:uiPriority w:val="41"/>
    <w:rsid w:val="008243B0"/>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auGrille2-Accentuation1">
    <w:name w:val="Grid Table 2 Accent 1"/>
    <w:basedOn w:val="TableauNormal"/>
    <w:uiPriority w:val="47"/>
    <w:rsid w:val="008243B0"/>
    <w:pPr>
      <w:spacing w:after="0" w:line="240" w:lineRule="auto"/>
    </w:p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eauGrille6Couleur-Accentuation1">
    <w:name w:val="Grid Table 6 Colorful Accent 1"/>
    <w:basedOn w:val="TableauNormal"/>
    <w:uiPriority w:val="51"/>
    <w:rsid w:val="008243B0"/>
    <w:pPr>
      <w:spacing w:after="0" w:line="240" w:lineRule="auto"/>
    </w:pPr>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eauGrille4-Accentuation1">
    <w:name w:val="Grid Table 4 Accent 1"/>
    <w:basedOn w:val="TableauNormal"/>
    <w:uiPriority w:val="49"/>
    <w:rsid w:val="008243B0"/>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numbering" w:customStyle="1" w:styleId="Style1">
    <w:name w:val="Style1"/>
    <w:uiPriority w:val="99"/>
    <w:rsid w:val="008243B0"/>
    <w:pPr>
      <w:numPr>
        <w:numId w:val="1"/>
      </w:numPr>
    </w:pPr>
  </w:style>
  <w:style w:type="paragraph" w:styleId="TM4">
    <w:name w:val="toc 4"/>
    <w:basedOn w:val="Normal"/>
    <w:next w:val="Normal"/>
    <w:autoRedefine/>
    <w:uiPriority w:val="39"/>
    <w:unhideWhenUsed/>
    <w:rsid w:val="008243B0"/>
    <w:pPr>
      <w:spacing w:after="100"/>
      <w:ind w:left="720"/>
    </w:pPr>
  </w:style>
  <w:style w:type="character" w:styleId="Numrodepage">
    <w:name w:val="page number"/>
    <w:basedOn w:val="Policepardfaut"/>
    <w:uiPriority w:val="99"/>
    <w:semiHidden/>
    <w:unhideWhenUsed/>
    <w:rsid w:val="008243B0"/>
  </w:style>
  <w:style w:type="paragraph" w:styleId="Tabledesillustrations">
    <w:name w:val="table of figures"/>
    <w:basedOn w:val="Normal"/>
    <w:next w:val="Normal"/>
    <w:uiPriority w:val="99"/>
    <w:unhideWhenUsed/>
    <w:rsid w:val="008243B0"/>
  </w:style>
  <w:style w:type="paragraph" w:styleId="TM5">
    <w:name w:val="toc 5"/>
    <w:basedOn w:val="Normal"/>
    <w:next w:val="Normal"/>
    <w:autoRedefine/>
    <w:uiPriority w:val="39"/>
    <w:unhideWhenUsed/>
    <w:rsid w:val="008243B0"/>
    <w:pPr>
      <w:spacing w:after="100"/>
      <w:ind w:left="960"/>
    </w:pPr>
  </w:style>
  <w:style w:type="paragraph" w:styleId="TM6">
    <w:name w:val="toc 6"/>
    <w:basedOn w:val="Normal"/>
    <w:next w:val="Normal"/>
    <w:autoRedefine/>
    <w:uiPriority w:val="39"/>
    <w:unhideWhenUsed/>
    <w:rsid w:val="008243B0"/>
    <w:pPr>
      <w:ind w:left="1200"/>
    </w:pPr>
  </w:style>
  <w:style w:type="paragraph" w:styleId="TM7">
    <w:name w:val="toc 7"/>
    <w:basedOn w:val="Normal"/>
    <w:next w:val="Normal"/>
    <w:autoRedefine/>
    <w:uiPriority w:val="39"/>
    <w:unhideWhenUsed/>
    <w:rsid w:val="008243B0"/>
    <w:pPr>
      <w:ind w:left="1440"/>
    </w:pPr>
  </w:style>
  <w:style w:type="paragraph" w:styleId="TM8">
    <w:name w:val="toc 8"/>
    <w:basedOn w:val="Normal"/>
    <w:next w:val="Normal"/>
    <w:autoRedefine/>
    <w:uiPriority w:val="39"/>
    <w:unhideWhenUsed/>
    <w:rsid w:val="008243B0"/>
    <w:pPr>
      <w:ind w:left="1680"/>
    </w:pPr>
  </w:style>
  <w:style w:type="paragraph" w:styleId="TM9">
    <w:name w:val="toc 9"/>
    <w:basedOn w:val="Normal"/>
    <w:next w:val="Normal"/>
    <w:autoRedefine/>
    <w:uiPriority w:val="39"/>
    <w:unhideWhenUsed/>
    <w:rsid w:val="008243B0"/>
    <w:pPr>
      <w:ind w:left="1920"/>
    </w:pPr>
  </w:style>
  <w:style w:type="character" w:styleId="Lienhypertextesuivivisit">
    <w:name w:val="FollowedHyperlink"/>
    <w:basedOn w:val="Policepardfaut"/>
    <w:uiPriority w:val="99"/>
    <w:semiHidden/>
    <w:unhideWhenUsed/>
    <w:rsid w:val="008243B0"/>
    <w:rPr>
      <w:color w:val="954F72" w:themeColor="followedHyperlink"/>
      <w:u w:val="single"/>
    </w:rPr>
  </w:style>
  <w:style w:type="paragraph" w:styleId="Sansinterligne">
    <w:name w:val="No Spacing"/>
    <w:uiPriority w:val="1"/>
    <w:qFormat/>
    <w:rsid w:val="008243B0"/>
    <w:pPr>
      <w:spacing w:after="0" w:line="240" w:lineRule="auto"/>
    </w:pPr>
    <w:rPr>
      <w:rFonts w:asciiTheme="majorHAnsi" w:hAnsiTheme="majorHAnsi" w:cs="Times New Roman"/>
      <w:sz w:val="20"/>
      <w:szCs w:val="24"/>
      <w:lang w:val="fr-FR" w:eastAsia="fr-FR"/>
    </w:rPr>
  </w:style>
  <w:style w:type="character" w:customStyle="1" w:styleId="Titre6Car">
    <w:name w:val="Titre 6 Car"/>
    <w:basedOn w:val="Policepardfaut"/>
    <w:link w:val="Titre6"/>
    <w:uiPriority w:val="9"/>
    <w:rsid w:val="001E6032"/>
    <w:rPr>
      <w:rFonts w:asciiTheme="majorHAnsi" w:eastAsiaTheme="majorEastAsia" w:hAnsiTheme="majorHAnsi" w:cstheme="majorBidi"/>
      <w:color w:val="1F4D78" w:themeColor="accent1" w:themeShade="7F"/>
      <w:sz w:val="20"/>
      <w:szCs w:val="24"/>
      <w:lang w:val="fr-FR" w:eastAsia="fr-FR"/>
    </w:rPr>
  </w:style>
  <w:style w:type="table" w:styleId="TableauGrille5Fonc-Accentuation1">
    <w:name w:val="Grid Table 5 Dark Accent 1"/>
    <w:basedOn w:val="TableauNormal"/>
    <w:uiPriority w:val="50"/>
    <w:rsid w:val="00CC537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1490585">
      <w:bodyDiv w:val="1"/>
      <w:marLeft w:val="0"/>
      <w:marRight w:val="0"/>
      <w:marTop w:val="0"/>
      <w:marBottom w:val="0"/>
      <w:divBdr>
        <w:top w:val="none" w:sz="0" w:space="0" w:color="auto"/>
        <w:left w:val="none" w:sz="0" w:space="0" w:color="auto"/>
        <w:bottom w:val="none" w:sz="0" w:space="0" w:color="auto"/>
        <w:right w:val="none" w:sz="0" w:space="0" w:color="auto"/>
      </w:divBdr>
    </w:div>
    <w:div w:id="164905064">
      <w:bodyDiv w:val="1"/>
      <w:marLeft w:val="0"/>
      <w:marRight w:val="0"/>
      <w:marTop w:val="0"/>
      <w:marBottom w:val="0"/>
      <w:divBdr>
        <w:top w:val="none" w:sz="0" w:space="0" w:color="auto"/>
        <w:left w:val="none" w:sz="0" w:space="0" w:color="auto"/>
        <w:bottom w:val="none" w:sz="0" w:space="0" w:color="auto"/>
        <w:right w:val="none" w:sz="0" w:space="0" w:color="auto"/>
      </w:divBdr>
      <w:divsChild>
        <w:div w:id="388109993">
          <w:marLeft w:val="0"/>
          <w:marRight w:val="0"/>
          <w:marTop w:val="219"/>
          <w:marBottom w:val="0"/>
          <w:divBdr>
            <w:top w:val="none" w:sz="0" w:space="0" w:color="auto"/>
            <w:left w:val="none" w:sz="0" w:space="0" w:color="auto"/>
            <w:bottom w:val="none" w:sz="0" w:space="0" w:color="auto"/>
            <w:right w:val="none" w:sz="0" w:space="0" w:color="auto"/>
          </w:divBdr>
        </w:div>
        <w:div w:id="1658411061">
          <w:marLeft w:val="0"/>
          <w:marRight w:val="0"/>
          <w:marTop w:val="219"/>
          <w:marBottom w:val="0"/>
          <w:divBdr>
            <w:top w:val="none" w:sz="0" w:space="0" w:color="auto"/>
            <w:left w:val="none" w:sz="0" w:space="0" w:color="auto"/>
            <w:bottom w:val="none" w:sz="0" w:space="0" w:color="auto"/>
            <w:right w:val="none" w:sz="0" w:space="0" w:color="auto"/>
          </w:divBdr>
        </w:div>
      </w:divsChild>
    </w:div>
    <w:div w:id="318581135">
      <w:bodyDiv w:val="1"/>
      <w:marLeft w:val="0"/>
      <w:marRight w:val="0"/>
      <w:marTop w:val="0"/>
      <w:marBottom w:val="0"/>
      <w:divBdr>
        <w:top w:val="none" w:sz="0" w:space="0" w:color="auto"/>
        <w:left w:val="none" w:sz="0" w:space="0" w:color="auto"/>
        <w:bottom w:val="none" w:sz="0" w:space="0" w:color="auto"/>
        <w:right w:val="none" w:sz="0" w:space="0" w:color="auto"/>
      </w:divBdr>
    </w:div>
    <w:div w:id="539174166">
      <w:bodyDiv w:val="1"/>
      <w:marLeft w:val="0"/>
      <w:marRight w:val="0"/>
      <w:marTop w:val="0"/>
      <w:marBottom w:val="0"/>
      <w:divBdr>
        <w:top w:val="none" w:sz="0" w:space="0" w:color="auto"/>
        <w:left w:val="none" w:sz="0" w:space="0" w:color="auto"/>
        <w:bottom w:val="none" w:sz="0" w:space="0" w:color="auto"/>
        <w:right w:val="none" w:sz="0" w:space="0" w:color="auto"/>
      </w:divBdr>
      <w:divsChild>
        <w:div w:id="300114933">
          <w:marLeft w:val="0"/>
          <w:marRight w:val="0"/>
          <w:marTop w:val="219"/>
          <w:marBottom w:val="0"/>
          <w:divBdr>
            <w:top w:val="none" w:sz="0" w:space="0" w:color="auto"/>
            <w:left w:val="none" w:sz="0" w:space="0" w:color="auto"/>
            <w:bottom w:val="none" w:sz="0" w:space="0" w:color="auto"/>
            <w:right w:val="none" w:sz="0" w:space="0" w:color="auto"/>
          </w:divBdr>
        </w:div>
        <w:div w:id="1724791493">
          <w:marLeft w:val="0"/>
          <w:marRight w:val="0"/>
          <w:marTop w:val="219"/>
          <w:marBottom w:val="0"/>
          <w:divBdr>
            <w:top w:val="none" w:sz="0" w:space="0" w:color="auto"/>
            <w:left w:val="none" w:sz="0" w:space="0" w:color="auto"/>
            <w:bottom w:val="none" w:sz="0" w:space="0" w:color="auto"/>
            <w:right w:val="none" w:sz="0" w:space="0" w:color="auto"/>
          </w:divBdr>
        </w:div>
      </w:divsChild>
    </w:div>
    <w:div w:id="688338706">
      <w:bodyDiv w:val="1"/>
      <w:marLeft w:val="0"/>
      <w:marRight w:val="0"/>
      <w:marTop w:val="0"/>
      <w:marBottom w:val="0"/>
      <w:divBdr>
        <w:top w:val="none" w:sz="0" w:space="0" w:color="auto"/>
        <w:left w:val="none" w:sz="0" w:space="0" w:color="auto"/>
        <w:bottom w:val="none" w:sz="0" w:space="0" w:color="auto"/>
        <w:right w:val="none" w:sz="0" w:space="0" w:color="auto"/>
      </w:divBdr>
    </w:div>
    <w:div w:id="845094520">
      <w:bodyDiv w:val="1"/>
      <w:marLeft w:val="0"/>
      <w:marRight w:val="0"/>
      <w:marTop w:val="0"/>
      <w:marBottom w:val="0"/>
      <w:divBdr>
        <w:top w:val="none" w:sz="0" w:space="0" w:color="auto"/>
        <w:left w:val="none" w:sz="0" w:space="0" w:color="auto"/>
        <w:bottom w:val="none" w:sz="0" w:space="0" w:color="auto"/>
        <w:right w:val="none" w:sz="0" w:space="0" w:color="auto"/>
      </w:divBdr>
    </w:div>
    <w:div w:id="1009520914">
      <w:bodyDiv w:val="1"/>
      <w:marLeft w:val="0"/>
      <w:marRight w:val="0"/>
      <w:marTop w:val="0"/>
      <w:marBottom w:val="0"/>
      <w:divBdr>
        <w:top w:val="none" w:sz="0" w:space="0" w:color="auto"/>
        <w:left w:val="none" w:sz="0" w:space="0" w:color="auto"/>
        <w:bottom w:val="none" w:sz="0" w:space="0" w:color="auto"/>
        <w:right w:val="none" w:sz="0" w:space="0" w:color="auto"/>
      </w:divBdr>
    </w:div>
    <w:div w:id="1022706656">
      <w:bodyDiv w:val="1"/>
      <w:marLeft w:val="0"/>
      <w:marRight w:val="0"/>
      <w:marTop w:val="0"/>
      <w:marBottom w:val="0"/>
      <w:divBdr>
        <w:top w:val="none" w:sz="0" w:space="0" w:color="auto"/>
        <w:left w:val="none" w:sz="0" w:space="0" w:color="auto"/>
        <w:bottom w:val="none" w:sz="0" w:space="0" w:color="auto"/>
        <w:right w:val="none" w:sz="0" w:space="0" w:color="auto"/>
      </w:divBdr>
      <w:divsChild>
        <w:div w:id="1396588462">
          <w:marLeft w:val="0"/>
          <w:marRight w:val="0"/>
          <w:marTop w:val="0"/>
          <w:marBottom w:val="0"/>
          <w:divBdr>
            <w:top w:val="none" w:sz="0" w:space="0" w:color="auto"/>
            <w:left w:val="none" w:sz="0" w:space="0" w:color="auto"/>
            <w:bottom w:val="none" w:sz="0" w:space="0" w:color="auto"/>
            <w:right w:val="none" w:sz="0" w:space="0" w:color="auto"/>
          </w:divBdr>
        </w:div>
        <w:div w:id="1937866272">
          <w:marLeft w:val="0"/>
          <w:marRight w:val="0"/>
          <w:marTop w:val="0"/>
          <w:marBottom w:val="0"/>
          <w:divBdr>
            <w:top w:val="none" w:sz="0" w:space="0" w:color="auto"/>
            <w:left w:val="none" w:sz="0" w:space="0" w:color="auto"/>
            <w:bottom w:val="none" w:sz="0" w:space="0" w:color="auto"/>
            <w:right w:val="none" w:sz="0" w:space="0" w:color="auto"/>
          </w:divBdr>
        </w:div>
      </w:divsChild>
    </w:div>
    <w:div w:id="1161968873">
      <w:bodyDiv w:val="1"/>
      <w:marLeft w:val="0"/>
      <w:marRight w:val="0"/>
      <w:marTop w:val="0"/>
      <w:marBottom w:val="0"/>
      <w:divBdr>
        <w:top w:val="none" w:sz="0" w:space="0" w:color="auto"/>
        <w:left w:val="none" w:sz="0" w:space="0" w:color="auto"/>
        <w:bottom w:val="none" w:sz="0" w:space="0" w:color="auto"/>
        <w:right w:val="none" w:sz="0" w:space="0" w:color="auto"/>
      </w:divBdr>
      <w:divsChild>
        <w:div w:id="1887833504">
          <w:marLeft w:val="0"/>
          <w:marRight w:val="0"/>
          <w:marTop w:val="0"/>
          <w:marBottom w:val="0"/>
          <w:divBdr>
            <w:top w:val="none" w:sz="0" w:space="0" w:color="auto"/>
            <w:left w:val="none" w:sz="0" w:space="0" w:color="auto"/>
            <w:bottom w:val="none" w:sz="0" w:space="0" w:color="auto"/>
            <w:right w:val="none" w:sz="0" w:space="0" w:color="auto"/>
          </w:divBdr>
        </w:div>
      </w:divsChild>
    </w:div>
    <w:div w:id="1444035431">
      <w:bodyDiv w:val="1"/>
      <w:marLeft w:val="0"/>
      <w:marRight w:val="0"/>
      <w:marTop w:val="0"/>
      <w:marBottom w:val="0"/>
      <w:divBdr>
        <w:top w:val="none" w:sz="0" w:space="0" w:color="auto"/>
        <w:left w:val="none" w:sz="0" w:space="0" w:color="auto"/>
        <w:bottom w:val="none" w:sz="0" w:space="0" w:color="auto"/>
        <w:right w:val="none" w:sz="0" w:space="0" w:color="auto"/>
      </w:divBdr>
    </w:div>
    <w:div w:id="1711878147">
      <w:bodyDiv w:val="1"/>
      <w:marLeft w:val="0"/>
      <w:marRight w:val="0"/>
      <w:marTop w:val="0"/>
      <w:marBottom w:val="0"/>
      <w:divBdr>
        <w:top w:val="none" w:sz="0" w:space="0" w:color="auto"/>
        <w:left w:val="none" w:sz="0" w:space="0" w:color="auto"/>
        <w:bottom w:val="none" w:sz="0" w:space="0" w:color="auto"/>
        <w:right w:val="none" w:sz="0" w:space="0" w:color="auto"/>
      </w:divBdr>
    </w:div>
    <w:div w:id="18514866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cliniqueechographie.com" TargetMode="External"/><Relationship Id="rId18" Type="http://schemas.openxmlformats.org/officeDocument/2006/relationships/image" Target="media/image5.jpeg"/><Relationship Id="rId26" Type="http://schemas.openxmlformats.org/officeDocument/2006/relationships/image" Target="media/image12.png"/><Relationship Id="rId39" Type="http://schemas.openxmlformats.org/officeDocument/2006/relationships/image" Target="media/image23.png"/><Relationship Id="rId21" Type="http://schemas.openxmlformats.org/officeDocument/2006/relationships/image" Target="media/image7.jpeg"/><Relationship Id="rId34" Type="http://schemas.openxmlformats.org/officeDocument/2006/relationships/image" Target="media/image18.png"/><Relationship Id="rId42" Type="http://schemas.openxmlformats.org/officeDocument/2006/relationships/image" Target="media/image26.jpeg"/><Relationship Id="rId47" Type="http://schemas.openxmlformats.org/officeDocument/2006/relationships/image" Target="media/image25.png"/><Relationship Id="rId50" Type="http://schemas.openxmlformats.org/officeDocument/2006/relationships/image" Target="media/image28.jpeg"/><Relationship Id="rId55" Type="http://schemas.openxmlformats.org/officeDocument/2006/relationships/hyperlink" Target="https://www.canada.ca/fr/sante-publique/services/maladies/virus-zika.html" TargetMode="External"/><Relationship Id="rId63" Type="http://schemas.openxmlformats.org/officeDocument/2006/relationships/image" Target="media/image370.png"/><Relationship Id="rId68" Type="http://schemas.openxmlformats.org/officeDocument/2006/relationships/image" Target="media/image42.pn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gif"/><Relationship Id="rId24" Type="http://schemas.openxmlformats.org/officeDocument/2006/relationships/image" Target="media/image10.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1.jpeg"/><Relationship Id="rId58" Type="http://schemas.openxmlformats.org/officeDocument/2006/relationships/image" Target="media/image34.jpeg"/><Relationship Id="rId66" Type="http://schemas.openxmlformats.org/officeDocument/2006/relationships/image" Target="media/image40.png"/><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9.png"/><Relationship Id="rId28" Type="http://schemas.microsoft.com/office/2007/relationships/hdphoto" Target="media/hdphoto4.wdp"/><Relationship Id="rId36" Type="http://schemas.openxmlformats.org/officeDocument/2006/relationships/image" Target="media/image20.jpeg"/><Relationship Id="rId49" Type="http://schemas.openxmlformats.org/officeDocument/2006/relationships/image" Target="media/image27.jpeg"/><Relationship Id="rId57" Type="http://schemas.openxmlformats.org/officeDocument/2006/relationships/image" Target="media/image33.png"/><Relationship Id="rId61" Type="http://schemas.openxmlformats.org/officeDocument/2006/relationships/image" Target="media/image36.png"/><Relationship Id="rId10" Type="http://schemas.openxmlformats.org/officeDocument/2006/relationships/footer" Target="footer3.xml"/><Relationship Id="rId19" Type="http://schemas.microsoft.com/office/2007/relationships/hdphoto" Target="media/hdphoto3.wdp"/><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0.jpeg"/><Relationship Id="rId60" Type="http://schemas.openxmlformats.org/officeDocument/2006/relationships/image" Target="media/image35.gif"/><Relationship Id="rId65" Type="http://schemas.openxmlformats.org/officeDocument/2006/relationships/image" Target="media/image39.pn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3.jpeg"/><Relationship Id="rId22" Type="http://schemas.openxmlformats.org/officeDocument/2006/relationships/image" Target="media/image8.jpeg"/><Relationship Id="rId27" Type="http://schemas.openxmlformats.org/officeDocument/2006/relationships/image" Target="media/image13.jpeg"/><Relationship Id="rId30" Type="http://schemas.microsoft.com/office/2007/relationships/hdphoto" Target="media/hdphoto5.wdp"/><Relationship Id="rId35" Type="http://schemas.openxmlformats.org/officeDocument/2006/relationships/image" Target="media/image19.jpeg"/><Relationship Id="rId43" Type="http://schemas.openxmlformats.org/officeDocument/2006/relationships/image" Target="media/image27.png"/><Relationship Id="rId48" Type="http://schemas.openxmlformats.org/officeDocument/2006/relationships/image" Target="media/image26.png"/><Relationship Id="rId56" Type="http://schemas.openxmlformats.org/officeDocument/2006/relationships/hyperlink" Target="https://www.canada.ca/fr/sante-publique/services/maladies-infectieuses/fievres-hemorragiques-virales/dengue.html" TargetMode="External"/><Relationship Id="rId64" Type="http://schemas.openxmlformats.org/officeDocument/2006/relationships/image" Target="media/image38.png"/><Relationship Id="rId69" Type="http://schemas.openxmlformats.org/officeDocument/2006/relationships/image" Target="media/image43.png"/><Relationship Id="rId8" Type="http://schemas.openxmlformats.org/officeDocument/2006/relationships/footer" Target="footer1.xml"/><Relationship Id="rId51" Type="http://schemas.openxmlformats.org/officeDocument/2006/relationships/image" Target="media/image29.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gif"/><Relationship Id="rId17" Type="http://schemas.microsoft.com/office/2007/relationships/hdphoto" Target="media/hdphoto2.wdp"/><Relationship Id="rId25" Type="http://schemas.openxmlformats.org/officeDocument/2006/relationships/image" Target="media/image11.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59" Type="http://schemas.microsoft.com/office/2007/relationships/hdphoto" Target="media/hdphoto6.wdp"/><Relationship Id="rId67" Type="http://schemas.openxmlformats.org/officeDocument/2006/relationships/image" Target="media/image41.png"/><Relationship Id="rId20" Type="http://schemas.openxmlformats.org/officeDocument/2006/relationships/image" Target="media/image6.png"/><Relationship Id="rId41" Type="http://schemas.openxmlformats.org/officeDocument/2006/relationships/image" Target="media/image25.jpeg"/><Relationship Id="rId54" Type="http://schemas.openxmlformats.org/officeDocument/2006/relationships/image" Target="media/image32.jpeg"/><Relationship Id="rId62" Type="http://schemas.openxmlformats.org/officeDocument/2006/relationships/image" Target="media/image37.png"/><Relationship Id="rId70" Type="http://schemas.openxmlformats.org/officeDocument/2006/relationships/image" Target="media/image44.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561E809-3690-467E-A976-0D3480195F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606</TotalTime>
  <Pages>96</Pages>
  <Words>34394</Words>
  <Characters>189172</Characters>
  <Application>Microsoft Office Word</Application>
  <DocSecurity>0</DocSecurity>
  <Lines>1576</Lines>
  <Paragraphs>446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223120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Marianne Levesque</dc:creator>
  <cp:keywords/>
  <dc:description/>
  <cp:lastModifiedBy>Marianne Levesque</cp:lastModifiedBy>
  <cp:revision>69</cp:revision>
  <dcterms:created xsi:type="dcterms:W3CDTF">2019-02-19T23:37:00Z</dcterms:created>
  <dcterms:modified xsi:type="dcterms:W3CDTF">2019-02-25T16:10:00Z</dcterms:modified>
</cp:coreProperties>
</file>