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A3128" w:rsidRPr="00D27500" w:rsidRDefault="00D27500" w:rsidP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jc w:val="center"/>
        <w:rPr>
          <w:rFonts w:asciiTheme="minorHAnsi" w:eastAsia="Times New Roman" w:hAnsiTheme="minorHAnsi" w:cs="Times New Roman"/>
          <w:b/>
          <w:color w:val="000000"/>
          <w:sz w:val="48"/>
          <w:szCs w:val="48"/>
          <w:u w:val="single"/>
          <w:shd w:val="clear" w:color="auto" w:fill="F8FCFF"/>
        </w:rPr>
      </w:pPr>
      <w:bookmarkStart w:id="0" w:name="_gjdgxs" w:colFirst="0" w:colLast="0"/>
      <w:bookmarkStart w:id="1" w:name="_GoBack"/>
      <w:bookmarkEnd w:id="0"/>
      <w:r w:rsidRPr="00D27500">
        <w:rPr>
          <w:rFonts w:asciiTheme="minorHAnsi" w:eastAsia="Times New Roman" w:hAnsiTheme="minorHAnsi" w:cs="Times New Roman"/>
          <w:b/>
          <w:color w:val="000000"/>
          <w:sz w:val="48"/>
          <w:szCs w:val="48"/>
          <w:u w:val="single"/>
          <w:shd w:val="clear" w:color="auto" w:fill="F8FCFF"/>
          <w:rtl/>
        </w:rPr>
        <w:t>نظرية التعلم السلوكية</w:t>
      </w:r>
    </w:p>
    <w:bookmarkEnd w:id="1"/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  <w:t>[</w:t>
      </w:r>
      <w:hyperlink r:id="rId5">
        <w:r w:rsidRPr="00D27500">
          <w:rPr>
            <w:rFonts w:asciiTheme="minorHAnsi" w:eastAsia="Times New Roman" w:hAnsiTheme="minorHAnsi" w:cs="Times New Roman"/>
            <w:b/>
            <w:color w:val="000000"/>
            <w:sz w:val="36"/>
            <w:szCs w:val="36"/>
            <w:shd w:val="clear" w:color="auto" w:fill="F8FCFF"/>
            <w:rtl/>
          </w:rPr>
          <w:t>تحرير</w:t>
        </w:r>
      </w:hyperlink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  <w:t>]</w:t>
      </w: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  <w:rtl/>
        </w:rPr>
        <w:t xml:space="preserve"> النشأة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ظهرت المدرسة السلوكية سنة 1912 في الولايات المتحدة, و من أشهر مؤسسيها </w:t>
      </w:r>
      <w:r w:rsidRPr="00D27500">
        <w:rPr>
          <w:rFonts w:asciiTheme="minorHAnsi" w:eastAsia="Times New Roman" w:hAnsiTheme="minorHAnsi" w:cs="Times New Roman"/>
          <w:b/>
          <w:color w:val="000000"/>
          <w:shd w:val="clear" w:color="auto" w:fill="F8FCFF"/>
          <w:rtl/>
        </w:rPr>
        <w:t>واطسون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</w:rPr>
        <w:t xml:space="preserve"> .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bookmarkStart w:id="2" w:name="_30j0zll" w:colFirst="0" w:colLast="0"/>
      <w:bookmarkEnd w:id="2"/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من مرتكزات النظرية التمركز حول مفهوم السلوك من خلال علاقته </w:t>
      </w:r>
      <w:hyperlink r:id="rId6">
        <w:r w:rsidRPr="00D27500">
          <w:rPr>
            <w:rFonts w:asciiTheme="minorHAnsi" w:eastAsia="Times New Roman" w:hAnsiTheme="minorHAnsi" w:cs="Times New Roman"/>
            <w:color w:val="000000"/>
            <w:shd w:val="clear" w:color="auto" w:fill="F8FCFF"/>
            <w:rtl/>
          </w:rPr>
          <w:t>بعلم</w:t>
        </w:r>
      </w:hyperlink>
      <w:hyperlink r:id="rId7">
        <w:r w:rsidRPr="00D27500">
          <w:rPr>
            <w:rFonts w:asciiTheme="minorHAnsi" w:eastAsia="Times New Roman" w:hAnsiTheme="minorHAnsi" w:cs="Times New Roman"/>
            <w:color w:val="000000"/>
            <w:shd w:val="clear" w:color="auto" w:fill="F8FCFF"/>
            <w:rtl/>
          </w:rPr>
          <w:t xml:space="preserve"> </w:t>
        </w:r>
      </w:hyperlink>
      <w:hyperlink r:id="rId8">
        <w:r w:rsidRPr="00D27500">
          <w:rPr>
            <w:rFonts w:asciiTheme="minorHAnsi" w:eastAsia="Times New Roman" w:hAnsiTheme="minorHAnsi" w:cs="Times New Roman"/>
            <w:color w:val="000000"/>
            <w:shd w:val="clear" w:color="auto" w:fill="F8FCFF"/>
            <w:rtl/>
          </w:rPr>
          <w:t>النفس</w:t>
        </w:r>
      </w:hyperlink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>, و الإعتماد على القياس التجريبي، و عدم الاهتمام بماهو تجريدي غير قابل للملاحظة و القياس.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  <w:t>[</w:t>
      </w:r>
      <w:hyperlink r:id="rId9">
        <w:r w:rsidRPr="00D27500">
          <w:rPr>
            <w:rFonts w:asciiTheme="minorHAnsi" w:eastAsia="Times New Roman" w:hAnsiTheme="minorHAnsi" w:cs="Times New Roman"/>
            <w:b/>
            <w:color w:val="000000"/>
            <w:sz w:val="36"/>
            <w:szCs w:val="36"/>
            <w:shd w:val="clear" w:color="auto" w:fill="F8FCFF"/>
            <w:rtl/>
          </w:rPr>
          <w:t>تحرير</w:t>
        </w:r>
      </w:hyperlink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  <w:t>]</w:t>
      </w: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  <w:rtl/>
        </w:rPr>
        <w:t xml:space="preserve"> طبيعة و مفاهيم النظرية الإجرائية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السلوك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84" w:right="720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يعرفه </w:t>
      </w:r>
      <w:r w:rsidRPr="00D27500">
        <w:rPr>
          <w:rFonts w:asciiTheme="minorHAnsi" w:eastAsia="Times New Roman" w:hAnsiTheme="minorHAnsi" w:cs="Times New Roman"/>
          <w:b/>
          <w:color w:val="000000"/>
          <w:shd w:val="clear" w:color="auto" w:fill="F8FCFF"/>
          <w:rtl/>
        </w:rPr>
        <w:t>سكينر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 بأنه 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مجموعة استجابات ناتجة عن مثيرات المحيط الخارجي. و هو إما أن يتم دعمه و تعزيزه فيتقوى حدوثه في المستقبل أو لا يتلقى دعما فيقل احتمال حدوثه في المستقبل.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المثير و الإستجابة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84" w:right="720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تغير السلوك هو نتيجة و استجابة لمثير خارجي.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التعزيز و العقاب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84" w:right="720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من خلال تجارب </w:t>
      </w:r>
      <w:r w:rsidRPr="00D27500">
        <w:rPr>
          <w:rFonts w:asciiTheme="minorHAnsi" w:eastAsia="Times New Roman" w:hAnsiTheme="minorHAnsi" w:cs="Times New Roman"/>
          <w:b/>
          <w:color w:val="000000"/>
          <w:shd w:val="clear" w:color="auto" w:fill="F8FCFF"/>
          <w:rtl/>
        </w:rPr>
        <w:t>ثورندايك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 يبدو أن تلقي التحسينات و المكافآت بصفة عامة يدعم السلوك و يثبته، في حين أن العقاب فينتقص من الأستجابة و بالتالي من تدعيم و تثبيث السلوك.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التعلم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84" w:right="720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bookmarkStart w:id="3" w:name="_1fob9te" w:colFirst="0" w:colLast="0"/>
      <w:bookmarkEnd w:id="3"/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>هو عملية تغير شبه دائم في سلوك الفرد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vertAlign w:val="superscript"/>
        </w:rPr>
        <w:t>[1]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</w:rPr>
        <w:t xml:space="preserve">.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  <w:t>[</w:t>
      </w:r>
      <w:hyperlink r:id="rId10">
        <w:r w:rsidRPr="00D27500">
          <w:rPr>
            <w:rFonts w:asciiTheme="minorHAnsi" w:eastAsia="Times New Roman" w:hAnsiTheme="minorHAnsi" w:cs="Times New Roman"/>
            <w:b/>
            <w:color w:val="000000"/>
            <w:sz w:val="36"/>
            <w:szCs w:val="36"/>
            <w:shd w:val="clear" w:color="auto" w:fill="F8FCFF"/>
            <w:rtl/>
          </w:rPr>
          <w:t>تحرير</w:t>
        </w:r>
      </w:hyperlink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  <w:t>]</w:t>
      </w: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  <w:rtl/>
        </w:rPr>
        <w:t xml:space="preserve"> بعض المبادئ في </w:t>
      </w: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  <w:rtl/>
        </w:rPr>
        <w:t>النظرية الإجرائية</w:t>
      </w:r>
    </w:p>
    <w:p w:rsidR="002A3128" w:rsidRPr="00D27500" w:rsidRDefault="00D275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280" w:line="240" w:lineRule="auto"/>
        <w:ind w:left="360" w:right="360"/>
        <w:rPr>
          <w:rFonts w:asciiTheme="minorHAnsi" w:hAnsiTheme="minorHAnsi"/>
          <w:color w:val="000000"/>
          <w:sz w:val="32"/>
          <w:szCs w:val="32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التعلم ينتج من تجارب المتعلم و تغيرات استجابته. </w:t>
      </w:r>
    </w:p>
    <w:p w:rsidR="002A3128" w:rsidRPr="00D27500" w:rsidRDefault="00D275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60" w:right="360"/>
        <w:rPr>
          <w:rFonts w:asciiTheme="minorHAnsi" w:hAnsiTheme="minorHAnsi"/>
          <w:color w:val="000000"/>
          <w:sz w:val="32"/>
          <w:szCs w:val="32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التعلم مرتبط بالنتائج. </w:t>
      </w:r>
    </w:p>
    <w:p w:rsidR="002A3128" w:rsidRPr="00D27500" w:rsidRDefault="00D275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60" w:right="360"/>
        <w:rPr>
          <w:rFonts w:asciiTheme="minorHAnsi" w:hAnsiTheme="minorHAnsi"/>
          <w:color w:val="000000"/>
          <w:sz w:val="32"/>
          <w:szCs w:val="32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التعلم يرتبط بالسلوك الإجرائي الذي نريد بناءه. </w:t>
      </w:r>
    </w:p>
    <w:p w:rsidR="002A3128" w:rsidRPr="00D27500" w:rsidRDefault="00D275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60" w:right="360"/>
        <w:rPr>
          <w:rFonts w:asciiTheme="minorHAnsi" w:hAnsiTheme="minorHAnsi"/>
          <w:color w:val="000000"/>
          <w:sz w:val="32"/>
          <w:szCs w:val="32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التعلم يُبنى بدعم و تعزيز الأداءات القريبة من السلوك. </w:t>
      </w:r>
    </w:p>
    <w:p w:rsidR="002A3128" w:rsidRPr="00D27500" w:rsidRDefault="00D275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280" w:line="240" w:lineRule="auto"/>
        <w:ind w:left="360" w:right="360"/>
        <w:rPr>
          <w:rFonts w:asciiTheme="minorHAnsi" w:hAnsiTheme="minorHAnsi"/>
          <w:color w:val="000000"/>
          <w:sz w:val="32"/>
          <w:szCs w:val="32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التعلم المقترن بالعقاب هو تعلم سلبي. </w:t>
      </w:r>
    </w:p>
    <w:p w:rsidR="002A3128" w:rsidRPr="00D27500" w:rsidRDefault="00D27500" w:rsidP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  <w:t>[</w:t>
      </w: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  <w:t>]</w:t>
      </w: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  <w:rtl/>
        </w:rPr>
        <w:t xml:space="preserve"> النظرية السلوكية و التربية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bookmarkStart w:id="4" w:name="_3znysh7" w:colFirst="0" w:colLast="0"/>
      <w:bookmarkEnd w:id="4"/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>إن أفكار سكينر و أطروحاته، قد أحدثت عدة تغييرات في التفكير التربوي و البيداغوجي بصفة عامة. فسكينر يعتبر مثلا أن الطفل في البيداغوجيا الكلاسيكية كان يتعلم لينجو من العقاب، مع غياب كل أشكال الدعم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>.</w:t>
      </w:r>
    </w:p>
    <w:p w:rsidR="002A3128" w:rsidRPr="00D27500" w:rsidRDefault="00D27500" w:rsidP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b/>
          <w:color w:val="000000"/>
          <w:sz w:val="32"/>
          <w:szCs w:val="32"/>
          <w:shd w:val="clear" w:color="auto" w:fill="F8FCFF"/>
        </w:rPr>
        <w:t>[</w:t>
      </w:r>
      <w:r w:rsidRPr="00D27500">
        <w:rPr>
          <w:rFonts w:asciiTheme="minorHAnsi" w:eastAsia="Times New Roman" w:hAnsiTheme="minorHAnsi" w:cs="Times New Roman"/>
          <w:b/>
          <w:color w:val="000000"/>
          <w:sz w:val="32"/>
          <w:szCs w:val="32"/>
          <w:shd w:val="clear" w:color="auto" w:fill="F8FCFF"/>
        </w:rPr>
        <w:t>]</w:t>
      </w: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  <w:rtl/>
        </w:rPr>
        <w:t xml:space="preserve"> المضمون المعرفي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محدد الإثارة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84" w:right="720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كل مضمون معرفي يقدم للتلميذ لابد أن تتوفر فيه شروط قادرة على اثارة الإهتمام و الميولات و الحوافز.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محدد العرض النسقي للمادة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84" w:right="720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و معناه تفكيك و تقسيم المادة وفق وقائع و معطيات، مع ضبط 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العلاقات بين مكوناتها, ثم تقديمها وفق تسلسل متدرج و متكامل.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محدد التناسب و التكيف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84" w:right="720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إن المادة المقدمة للتلميذ يجب أن تتناسب و مستوى نموه من جميع النواحي.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محدد التعزيز الفوري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84" w:right="720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bookmarkStart w:id="5" w:name="_2et92p0" w:colFirst="0" w:colLast="0"/>
      <w:bookmarkEnd w:id="5"/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كلما تم تعزيز الإستجابات الإجرائية الأيجابية عند المتعلم كلما وقع التعلم بسرعة 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أكبر. </w:t>
      </w:r>
    </w:p>
    <w:p w:rsidR="002A3128" w:rsidRPr="00D27500" w:rsidRDefault="00D27500" w:rsidP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b/>
          <w:color w:val="000000"/>
          <w:sz w:val="48"/>
          <w:szCs w:val="48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b/>
          <w:color w:val="000000"/>
          <w:sz w:val="44"/>
          <w:szCs w:val="44"/>
          <w:shd w:val="clear" w:color="auto" w:fill="F8FCFF"/>
        </w:rPr>
        <w:t>[</w:t>
      </w:r>
      <w:r w:rsidRPr="00D27500">
        <w:rPr>
          <w:rFonts w:asciiTheme="minorHAnsi" w:eastAsia="Times New Roman" w:hAnsiTheme="minorHAnsi" w:cs="Times New Roman"/>
          <w:b/>
          <w:color w:val="000000"/>
          <w:sz w:val="44"/>
          <w:szCs w:val="44"/>
          <w:shd w:val="clear" w:color="auto" w:fill="F8FCFF"/>
        </w:rPr>
        <w:t>]</w:t>
      </w:r>
      <w:r w:rsidRPr="00D27500">
        <w:rPr>
          <w:rFonts w:asciiTheme="minorHAnsi" w:eastAsia="Times New Roman" w:hAnsiTheme="minorHAnsi" w:cs="Times New Roman"/>
          <w:b/>
          <w:color w:val="000000"/>
          <w:sz w:val="48"/>
          <w:szCs w:val="48"/>
          <w:shd w:val="clear" w:color="auto" w:fill="F8FCFF"/>
          <w:rtl/>
        </w:rPr>
        <w:t xml:space="preserve"> نظرية التعلم الجشطلتية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bookmarkStart w:id="6" w:name="_tyjcwt" w:colFirst="0" w:colLast="0"/>
      <w:bookmarkEnd w:id="6"/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ظهرت المدرسة الجشطلتية على يد </w:t>
      </w:r>
      <w:r w:rsidRPr="00D27500">
        <w:rPr>
          <w:rFonts w:asciiTheme="minorHAnsi" w:eastAsia="Times New Roman" w:hAnsiTheme="minorHAnsi" w:cs="Times New Roman"/>
          <w:b/>
          <w:color w:val="000000"/>
          <w:shd w:val="clear" w:color="auto" w:fill="F8FCFF"/>
          <w:rtl/>
        </w:rPr>
        <w:t>ماكس فريتمر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 ، </w:t>
      </w:r>
      <w:r w:rsidRPr="00D27500">
        <w:rPr>
          <w:rFonts w:asciiTheme="minorHAnsi" w:eastAsia="Times New Roman" w:hAnsiTheme="minorHAnsi" w:cs="Times New Roman"/>
          <w:b/>
          <w:color w:val="000000"/>
          <w:shd w:val="clear" w:color="auto" w:fill="F8FCFF"/>
          <w:rtl/>
        </w:rPr>
        <w:t>كورت كوفكا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 و </w:t>
      </w:r>
      <w:r w:rsidRPr="00D27500">
        <w:rPr>
          <w:rFonts w:asciiTheme="minorHAnsi" w:eastAsia="Times New Roman" w:hAnsiTheme="minorHAnsi" w:cs="Times New Roman"/>
          <w:b/>
          <w:color w:val="000000"/>
          <w:shd w:val="clear" w:color="auto" w:fill="F8FCFF"/>
          <w:rtl/>
        </w:rPr>
        <w:t>فولف جالج كوهلر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 هؤلاء العلماء المؤسسون رفضوا ما جاءت به المدرسة الميكانيكية الترابطية من أفكار حول النفس الإنسانية. فقاموا بإحلال 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>المدرسة الجشطلتية محل المدرسة الميكانيكية الترابطية، و جعلوا من مواضيع دراستهم: سيكولوجيا التفكير و مشاكل المعرفة...</w:t>
      </w:r>
    </w:p>
    <w:p w:rsidR="002A3128" w:rsidRPr="00D27500" w:rsidRDefault="00D27500" w:rsidP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  <w:t>[</w:t>
      </w: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  <w:t>]</w:t>
      </w: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  <w:rtl/>
        </w:rPr>
        <w:t xml:space="preserve"> المفاهيم الجشطلتية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الجشطلت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84" w:right="720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lastRenderedPageBreak/>
        <w:t xml:space="preserve">هو أصل التسمية لهذه المدرسة, و يعني </w:t>
      </w:r>
      <w:r w:rsidRPr="00D27500">
        <w:rPr>
          <w:rFonts w:asciiTheme="minorHAnsi" w:eastAsia="Times New Roman" w:hAnsiTheme="minorHAnsi" w:cs="Times New Roman"/>
          <w:b/>
          <w:color w:val="000000"/>
          <w:shd w:val="clear" w:color="auto" w:fill="F8FCFF"/>
          <w:rtl/>
        </w:rPr>
        <w:t xml:space="preserve">كل مترابط الأجزاء باتساق و انتظام، </w:t>
      </w:r>
      <w:r w:rsidRPr="00D27500">
        <w:rPr>
          <w:rFonts w:asciiTheme="minorHAnsi" w:eastAsia="Times New Roman" w:hAnsiTheme="minorHAnsi" w:cs="Times New Roman"/>
          <w:b/>
          <w:color w:val="000000"/>
          <w:shd w:val="clear" w:color="auto" w:fill="F8FCFF"/>
          <w:rtl/>
        </w:rPr>
        <w:t>بحيث تكون الأجزاء المكونة له في ترابط دينامي فيما بينها من جهة، و مع الكل ذاته من جهة أخرى. فكل عنصر أو جزء من الجشطلت له مكانته و دوره و وظيفته التي تتطلبها طبيعة الكل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vertAlign w:val="superscript"/>
        </w:rPr>
        <w:t>[2]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</w:rPr>
        <w:t xml:space="preserve">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البنية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84" w:right="720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تتكون من العناصر المرتبطة بقوانين داخلية, تحكمها ديناميا و وظيفيا.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الاستبصار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84" w:right="720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كل ما من شأنه اكتساب الفهم من حيث فهم كل الأبعاد و معرفة الترابطات بين الأجزاء و ضبطها.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التنظيم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84" w:right="720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تحدد سيكولوجيا التعلم الجشطلتية القاعدة التنظيمية لموضوع التعلم التي تتحكم في البنية.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إعادة التنظيم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84" w:right="720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>ينبي التعلم على إعادة الهيكلة و التنظيم نحو ت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جاوز أشكال الغموض و التناقضات ليحل محلها الاستبصار و الفهم الحقيقي.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الانتقال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84" w:right="720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تعميم التعلم على مواقف مشابهة في البنية الأصلية و مختلفة في أشكال التمظهر.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الدافعية الأصلية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84" w:right="720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تعزيز التعلم ينبغي أن يكون نابعا من الداخل.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الفهم و المعنى 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84" w:right="720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bookmarkStart w:id="7" w:name="_3dy6vkm" w:colFirst="0" w:colLast="0"/>
      <w:bookmarkEnd w:id="7"/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يتحقق التعلم عند تحقق 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الفهم الذي هو مشف استبصاري لمعنى الجشطلت، أي كشف جميع العلاقات المرتبطة بالموضوع، و الانتقال من الغموض إلى الوضوح. </w:t>
      </w:r>
    </w:p>
    <w:p w:rsidR="002A3128" w:rsidRPr="00D27500" w:rsidRDefault="00D27500" w:rsidP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  <w:t>[</w:t>
      </w: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  <w:t>]</w:t>
      </w: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  <w:rtl/>
        </w:rPr>
        <w:t xml:space="preserve"> التعلم و النظرية الجشطلتية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نظرة المدرسة الجشطلتية للتعلم تختلف عن نظرة السلوكية، فإذا كانت هذه 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الأخيرة، و كما سبق ذكره تربط التعلم بالمحاولة و الخطأ و التجربة, فالمنظرون للنظرية الجشطلتية يعتبرون أن التجارب على الحيوانات, لا يمكن تطبيقها على الإنسان, و في هذا الصدد يقول </w:t>
      </w:r>
      <w:r w:rsidRPr="00D27500">
        <w:rPr>
          <w:rFonts w:asciiTheme="minorHAnsi" w:eastAsia="Times New Roman" w:hAnsiTheme="minorHAnsi" w:cs="Times New Roman"/>
          <w:b/>
          <w:color w:val="000000"/>
          <w:shd w:val="clear" w:color="auto" w:fill="F8FCFF"/>
          <w:rtl/>
        </w:rPr>
        <w:t>كوفكا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</w:rPr>
        <w:t> :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i/>
          <w:color w:val="000000"/>
          <w:shd w:val="clear" w:color="auto" w:fill="F8FCFF"/>
          <w:rtl/>
        </w:rPr>
        <w:t xml:space="preserve">يعني في المقام الأول أن لا شيء جديدا يمكن أن يتعلم، هو استبعاد بعض هذه </w:t>
      </w:r>
      <w:r w:rsidRPr="00D27500">
        <w:rPr>
          <w:rFonts w:asciiTheme="minorHAnsi" w:eastAsia="Times New Roman" w:hAnsiTheme="minorHAnsi" w:cs="Times New Roman"/>
          <w:i/>
          <w:color w:val="000000"/>
          <w:shd w:val="clear" w:color="auto" w:fill="F8FCFF"/>
          <w:rtl/>
        </w:rPr>
        <w:t>الاستجابات, و تثبيت ما بقي منها، و لكن ليس لهذا السلوك أي غرض أو اتجاه, و على الحيوان أن يحاول عبثا...إذ ليس للحيوان أدنى فكرة عن السبب الذي من أجله يتحول سلوكه...إنها تتعلم بطريقة عمياء.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vertAlign w:val="superscript"/>
        </w:rPr>
        <w:t>[3]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>و هكذا دون ذكر كافة انتقادات الجشطلتيين للسلوكيين, فالتعلم حسب و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>جهة نظر الجشطلتيين يرتبط بإدراك الكائن لذاته و لموقف التعلم, فهم يرون التعليم النموذجي يكون بالإدراك و الانتقال من الغموض إلى الوضوح. فكوفكا يرى أن الطفل يكون له سلوك غير منظم تنظيما كافيا، و أن البيئة و المجتمع هو الذي يضمن لهذا السلوك التنظيم المتوخى.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bookmarkStart w:id="8" w:name="_1t3h5sf" w:colFirst="0" w:colLast="0"/>
      <w:bookmarkEnd w:id="8"/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>إن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 العلماء الجشطلتيين يرون أن كل تعلم تحليلي ينبني على الإدراك, و هو أيضا فعل شيء جديد, بالإظافة لامكانية انتقاله لمواقف تعليمية جديدة الشيء الذي يسهل بقاءه في الذاكرة لزمن طويل...</w:t>
      </w:r>
    </w:p>
    <w:p w:rsidR="002A3128" w:rsidRPr="00D27500" w:rsidRDefault="00D27500" w:rsidP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  <w:t>[</w:t>
      </w: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  <w:t>]</w:t>
      </w: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  <w:rtl/>
        </w:rPr>
        <w:t xml:space="preserve"> مبادئ التعلم في النظرية الجشطلتية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>نورد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 بعجالة مبادئ التعلم حسب وجهة نظر الجشطلت:</w:t>
      </w:r>
    </w:p>
    <w:p w:rsidR="002A3128" w:rsidRPr="00D27500" w:rsidRDefault="00D275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before="280" w:line="240" w:lineRule="auto"/>
        <w:ind w:left="576" w:right="576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الاستبصار شرط للتعلم الحقيقي. </w:t>
      </w:r>
    </w:p>
    <w:p w:rsidR="002A3128" w:rsidRPr="00D27500" w:rsidRDefault="00D275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576" w:right="576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إن الفهم و تحقيق الاستبصار يفترض إعادة البنينة. </w:t>
      </w:r>
    </w:p>
    <w:p w:rsidR="002A3128" w:rsidRPr="00D27500" w:rsidRDefault="00D275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576" w:right="576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التعلم يقترن بالنتائج. </w:t>
      </w:r>
    </w:p>
    <w:p w:rsidR="002A3128" w:rsidRPr="00D27500" w:rsidRDefault="00D275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576" w:right="576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الانتقال شرط التعلم الحقيقي. </w:t>
      </w:r>
    </w:p>
    <w:p w:rsidR="002A3128" w:rsidRPr="00D27500" w:rsidRDefault="00D275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576" w:right="576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الحفظ و التطبيق الآلي للمعارف تعلم سلبي. </w:t>
      </w:r>
    </w:p>
    <w:p w:rsidR="002A3128" w:rsidRPr="00D27500" w:rsidRDefault="00D275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576" w:right="576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>الاستبصار حافز قوي, و التعزيز الخارجي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 عامل سلبي. </w:t>
      </w:r>
    </w:p>
    <w:p w:rsidR="002A3128" w:rsidRPr="00D27500" w:rsidRDefault="00D275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280" w:line="240" w:lineRule="auto"/>
        <w:ind w:left="576" w:right="576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bookmarkStart w:id="9" w:name="_4d34og8" w:colFirst="0" w:colLast="0"/>
      <w:bookmarkEnd w:id="9"/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الاستبصار تفاعل ايجابي مع موضوع التعلم. </w:t>
      </w:r>
    </w:p>
    <w:p w:rsidR="002A3128" w:rsidRPr="00D27500" w:rsidRDefault="00D27500" w:rsidP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  <w:t>[</w:t>
      </w: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</w:rPr>
        <w:t>]</w:t>
      </w:r>
      <w:r w:rsidRPr="00D27500">
        <w:rPr>
          <w:rFonts w:asciiTheme="minorHAnsi" w:eastAsia="Times New Roman" w:hAnsiTheme="minorHAnsi" w:cs="Times New Roman"/>
          <w:b/>
          <w:color w:val="000000"/>
          <w:sz w:val="36"/>
          <w:szCs w:val="36"/>
          <w:shd w:val="clear" w:color="auto" w:fill="F8FCFF"/>
          <w:rtl/>
        </w:rPr>
        <w:t xml:space="preserve"> النظرية الجشطلتية و التربية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>ساهمت نظرية التعلم في تغيير و تطوير السياسات التعليمية و التربوية في عدة دول، ذلك في النصف الأول من القرن20. تحتكم بيداغوجيا الجشطلت من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 مبدأ الكل قبل الجزء، الشيء الذي يعني إعادة التنظيم و البنية الداخلية لموضوع التعلم.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>لقد استفاد الديداكتيك من النظرية الجشطلتية، فأصبح التعليم يبدأ من تقديم الموضوع شموليا، فجزئيا وفق مسطرة الانتقال من الكل إلى الجزء، دون الإخلال بالبنية الداخلية، و في نفس</w:t>
      </w: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t xml:space="preserve"> الوقت تحقيق الاستبصار على كل جزء على حدة.</w:t>
      </w:r>
    </w:p>
    <w:p w:rsidR="002A3128" w:rsidRPr="00D27500" w:rsidRDefault="00D27500">
      <w:pPr>
        <w:pBdr>
          <w:top w:val="nil"/>
          <w:left w:val="nil"/>
          <w:bottom w:val="nil"/>
          <w:right w:val="nil"/>
          <w:between w:val="nil"/>
        </w:pBdr>
        <w:bidi/>
        <w:spacing w:before="100" w:after="100" w:line="240" w:lineRule="auto"/>
        <w:rPr>
          <w:rFonts w:asciiTheme="minorHAnsi" w:eastAsia="Times New Roman" w:hAnsiTheme="minorHAnsi" w:cs="Times New Roman"/>
          <w:color w:val="000000"/>
          <w:shd w:val="clear" w:color="auto" w:fill="F8FCFF"/>
        </w:rPr>
      </w:pPr>
      <w:r w:rsidRPr="00D27500">
        <w:rPr>
          <w:rFonts w:asciiTheme="minorHAnsi" w:eastAsia="Times New Roman" w:hAnsiTheme="minorHAnsi" w:cs="Times New Roman"/>
          <w:color w:val="000000"/>
          <w:shd w:val="clear" w:color="auto" w:fill="F8FCFF"/>
          <w:rtl/>
        </w:rPr>
        <w:lastRenderedPageBreak/>
        <w:t>و هكذا فنظرية الجشطلت ساهمت بحد كبير في صياغة السيكولوجيا المعرفية, و بالخصوص سيكولوجيا حل المشكلات...</w:t>
      </w:r>
    </w:p>
    <w:p w:rsidR="002A3128" w:rsidRPr="00D27500" w:rsidRDefault="002A31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imes New Roman" w:hAnsiTheme="minorHAnsi" w:cs="Times New Roman"/>
          <w:sz w:val="36"/>
          <w:szCs w:val="36"/>
        </w:rPr>
      </w:pPr>
    </w:p>
    <w:sectPr w:rsidR="002A3128" w:rsidRPr="00D27500">
      <w:pgSz w:w="11906" w:h="16838"/>
      <w:pgMar w:top="1418" w:right="1418" w:bottom="1417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AFC"/>
    <w:multiLevelType w:val="multilevel"/>
    <w:tmpl w:val="E7C4EFC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" w15:restartNumberingAfterBreak="0">
    <w:nsid w:val="42476DD0"/>
    <w:multiLevelType w:val="multilevel"/>
    <w:tmpl w:val="01B25C3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A3128"/>
    <w:rsid w:val="002A3128"/>
    <w:rsid w:val="00D2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864D"/>
  <w15:docId w15:val="{6317FA75-B4AD-4E7C-97CA-44F9EAE0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karim</cp:lastModifiedBy>
  <cp:revision>2</cp:revision>
  <dcterms:created xsi:type="dcterms:W3CDTF">2019-02-10T16:57:00Z</dcterms:created>
  <dcterms:modified xsi:type="dcterms:W3CDTF">2019-02-10T16:58:00Z</dcterms:modified>
</cp:coreProperties>
</file>