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center"/>
        <w:rPr>
          <w:rFonts w:ascii="Times New Roman" w:cs="Times New Roman" w:eastAsia="Times New Roman" w:hAnsi="Times New Roman"/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البيداغوجيا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vertAlign w:val="baseline"/>
          <w:rtl w:val="1"/>
        </w:rPr>
        <w:t xml:space="preserve">الفارقة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center"/>
        <w:rPr>
          <w:rFonts w:ascii="Times New Roman" w:cs="Times New Roman" w:eastAsia="Times New Roman" w:hAnsi="Times New Roman"/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Dédagogie différenciée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4686300" cy="49149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02850" y="1322550"/>
                          <a:ext cx="4686300" cy="4914900"/>
                          <a:chOff x="3002850" y="1322550"/>
                          <a:chExt cx="4686300" cy="4914900"/>
                        </a:xfrm>
                      </wpg:grpSpPr>
                      <wpg:grpSp>
                        <wpg:cNvGrpSpPr/>
                        <wpg:grpSpPr>
                          <a:xfrm>
                            <a:off x="3002850" y="1322550"/>
                            <a:ext cx="4686300" cy="4914900"/>
                            <a:chOff x="2520" y="4312"/>
                            <a:chExt cx="7380" cy="77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20" y="4312"/>
                              <a:ext cx="7375" cy="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7380" y="4312"/>
                              <a:ext cx="2520" cy="234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تستعمل التنويع في محتويات التعلم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520" y="4312"/>
                              <a:ext cx="3240" cy="234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تحاول التنويع في التقنيات والوسائل عبر الزمان لتحقيق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الهدف نفسه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في 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وقت واحد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7380" y="9712"/>
                              <a:ext cx="2520" cy="234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تهتم بالمفروق الفردية داخل الصف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520" y="9712"/>
                              <a:ext cx="3240" cy="234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تحاول التنويع في الطرئق والمحتوى معا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040" y="7732"/>
                              <a:ext cx="2520" cy="108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البيداغوجيا الفارقية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7020" y="6652"/>
                              <a:ext cx="1260" cy="10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4320" y="6652"/>
                              <a:ext cx="1800" cy="10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3960" y="8812"/>
                              <a:ext cx="2160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6660" y="8812"/>
                              <a:ext cx="1980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686300" cy="49149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4914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الفروق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الفردية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6172200" cy="40005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9900" y="1779750"/>
                          <a:ext cx="6172200" cy="4000500"/>
                          <a:chOff x="2259900" y="1779750"/>
                          <a:chExt cx="6172200" cy="4000500"/>
                        </a:xfrm>
                      </wpg:grpSpPr>
                      <wpg:grpSp>
                        <wpg:cNvGrpSpPr/>
                        <wpg:grpSpPr>
                          <a:xfrm>
                            <a:off x="2259900" y="1779750"/>
                            <a:ext cx="6172200" cy="4000500"/>
                            <a:chOff x="698" y="3038"/>
                            <a:chExt cx="9720" cy="6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98" y="3038"/>
                              <a:ext cx="9700" cy="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4298" y="3038"/>
                              <a:ext cx="2700" cy="108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في المجال الفيزيولوجي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298" y="5198"/>
                              <a:ext cx="2700" cy="162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مجالات الفروق الفردية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718" y="5558"/>
                              <a:ext cx="2700" cy="108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في المجال الوجداني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118" y="8078"/>
                              <a:ext cx="3240" cy="126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في المجال السوسيوثقافي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98" y="5558"/>
                              <a:ext cx="2700" cy="108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في المجال المعرفي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3398" y="6038"/>
                              <a:ext cx="9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5678" y="6818"/>
                              <a:ext cx="0" cy="12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6998" y="6098"/>
                              <a:ext cx="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5648" y="4118"/>
                              <a:ext cx="0" cy="10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72200" cy="4000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400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الفروق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الفردية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029200" cy="5600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31400" y="979650"/>
                          <a:ext cx="5029200" cy="5600700"/>
                          <a:chOff x="2831400" y="979650"/>
                          <a:chExt cx="5029200" cy="5600700"/>
                        </a:xfrm>
                      </wpg:grpSpPr>
                      <wpg:grpSp>
                        <wpg:cNvGrpSpPr/>
                        <wpg:grpSpPr>
                          <a:xfrm>
                            <a:off x="2831400" y="979650"/>
                            <a:ext cx="5029200" cy="5600700"/>
                            <a:chOff x="2520" y="1821"/>
                            <a:chExt cx="7920" cy="88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20" y="1821"/>
                              <a:ext cx="7900" cy="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7740" y="1821"/>
                              <a:ext cx="2700" cy="306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لهذه الفروق آثار مهمة على صورة الذات وهي صور تتفاعل مع مستوى التعلم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520" y="3081"/>
                              <a:ext cx="1671" cy="162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البينية العضلية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7740" y="7941"/>
                              <a:ext cx="2700" cy="2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أوصاف فيزيولوجية أخرى شكل الوجه، وجود أو غياب عاهات إلخ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2520" y="7941"/>
                              <a:ext cx="2880" cy="234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القدرات الفيزيولوجية سماع بصر إلخ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5400" y="5421"/>
                              <a:ext cx="2700" cy="162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الفروق الفردية في المجال الفيزيولوجي ارقية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8100" y="4881"/>
                              <a:ext cx="720" cy="5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6300" y="3621"/>
                              <a:ext cx="0" cy="18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4346" y="7041"/>
                              <a:ext cx="2314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7059" y="7041"/>
                              <a:ext cx="2121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040" y="2361"/>
                              <a:ext cx="1800" cy="126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القامة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4140" y="4701"/>
                              <a:ext cx="2160" cy="7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029200" cy="5600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5600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الفروق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الفردية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المجال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المعرفي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14300" cy="5715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88850" y="3494250"/>
                          <a:ext cx="114300" cy="571500"/>
                        </a:xfrm>
                        <a:prstGeom prst="leftBrace">
                          <a:avLst>
                            <a:gd fmla="val 8333" name="adj1"/>
                            <a:gd fmla="val 50000" name="adj2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4300" cy="5715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14300" cy="57150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88850" y="3494250"/>
                          <a:ext cx="114300" cy="571500"/>
                        </a:xfrm>
                        <a:prstGeom prst="leftBrace">
                          <a:avLst>
                            <a:gd fmla="val 8333" name="adj1"/>
                            <a:gd fmla="val 50000" name="adj2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14300" cy="5715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143500" cy="57658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74250" y="892973"/>
                          <a:ext cx="5143500" cy="5765800"/>
                          <a:chOff x="2774250" y="892973"/>
                          <a:chExt cx="5143500" cy="5774055"/>
                        </a:xfrm>
                      </wpg:grpSpPr>
                      <wpg:grpSp>
                        <wpg:cNvGrpSpPr/>
                        <wpg:grpSpPr>
                          <a:xfrm>
                            <a:off x="2774250" y="892973"/>
                            <a:ext cx="5143500" cy="5774055"/>
                            <a:chOff x="2700" y="2967"/>
                            <a:chExt cx="8100" cy="909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00" y="2967"/>
                              <a:ext cx="8100" cy="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7560" y="2967"/>
                              <a:ext cx="2520" cy="1533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في المعارف المتوفرة لديهم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2700" y="2967"/>
                              <a:ext cx="3240" cy="1173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أساليب التعلم المفضلة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6120" y="8367"/>
                              <a:ext cx="4680" cy="3693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المهارات الاستعابية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المتاحة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التذكير والتعبير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على نفس المفهوم      مهاراة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التطبيق 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        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دنيا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التأويل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- التحليل والتركيب    مهاراة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والتقويم             عليا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                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700" y="8367"/>
                              <a:ext cx="2880" cy="2253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طريقة التفكير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تفكير تحليلي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أو تركيبي استقرائي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أو استدلالي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5220" y="5400"/>
                              <a:ext cx="2520" cy="18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الفروق الفردية في المجال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 المعرفي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7740" y="4500"/>
                              <a:ext cx="900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4140" y="4140"/>
                              <a:ext cx="1080" cy="12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3960" y="7200"/>
                              <a:ext cx="1260" cy="10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143500" cy="57658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0" cy="576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774700" cy="812800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5318" y="3379950"/>
                          <a:ext cx="761365" cy="8001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74700" cy="8128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1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الفروق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الفردية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السوسيوثقافي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041900" cy="57150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20923" y="919008"/>
                          <a:ext cx="5041900" cy="5715000"/>
                          <a:chOff x="2820923" y="919008"/>
                          <a:chExt cx="5050155" cy="5721985"/>
                        </a:xfrm>
                      </wpg:grpSpPr>
                      <wpg:grpSp>
                        <wpg:cNvGrpSpPr/>
                        <wpg:grpSpPr>
                          <a:xfrm>
                            <a:off x="2820923" y="919008"/>
                            <a:ext cx="5050155" cy="5721985"/>
                            <a:chOff x="1745" y="3567"/>
                            <a:chExt cx="7953" cy="901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5" y="3567"/>
                              <a:ext cx="7950" cy="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6998" y="3578"/>
                              <a:ext cx="2700" cy="2509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عادات وتقاليد مرتبطة بالعلاقات الاجتماعية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745" y="3578"/>
                              <a:ext cx="1962" cy="2329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مفهوم السلطة من يكونها ومن يمارسها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5778" y="9147"/>
                              <a:ext cx="3920" cy="3431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الأخلاق والقيم الحياتية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مواقف اتجاه الغش والكذب والأمانة والصدق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والتعاون واحترام الغير والإيثار وتجنب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العنف والعدوانية إلخ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778" y="9147"/>
                              <a:ext cx="2880" cy="234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الاتجاهات حول العمل والقيام بالمجهود والنجاح في المدرسة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4658" y="6627"/>
                              <a:ext cx="2700" cy="162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الفروف الفردية في المجال السوسيوثقافي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7358" y="6087"/>
                              <a:ext cx="720" cy="5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5558" y="5018"/>
                              <a:ext cx="2" cy="16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3604" y="8247"/>
                              <a:ext cx="2314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6317" y="8247"/>
                              <a:ext cx="2121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3925" y="3567"/>
                              <a:ext cx="2173" cy="1451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معتقدات حول دور المدرسة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041900" cy="57150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1900" cy="5715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384300" cy="46990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660200" y="3551400"/>
                          <a:ext cx="1371600" cy="4572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384300" cy="4699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الفروق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الفردية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المجال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الوجداني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156200" cy="52451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62185" y="1154593"/>
                          <a:ext cx="5156200" cy="5245100"/>
                          <a:chOff x="2762185" y="1154593"/>
                          <a:chExt cx="5167630" cy="5250815"/>
                        </a:xfrm>
                      </wpg:grpSpPr>
                      <wpg:grpSp>
                        <wpg:cNvGrpSpPr/>
                        <wpg:grpSpPr>
                          <a:xfrm>
                            <a:off x="2762185" y="1154593"/>
                            <a:ext cx="5167630" cy="5250815"/>
                            <a:chOff x="1745" y="3409"/>
                            <a:chExt cx="8138" cy="82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5" y="3409"/>
                              <a:ext cx="8125" cy="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7183" y="3409"/>
                              <a:ext cx="2700" cy="2509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مستوى الدافعية تجاه التعلم والنجاح والدراسة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963" y="3578"/>
                              <a:ext cx="2289" cy="198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الحاجات والاهتمامات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6868" y="8978"/>
                              <a:ext cx="3015" cy="2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مستوى استعداد المتعلم / المتعلمة لتعلم المادة أو المهارة المستهدفة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745" y="8978"/>
                              <a:ext cx="2616" cy="2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صورة المتعلم / المتعلمة عن ذاته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قدراته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تمثلاته للآخرين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4843" y="6458"/>
                              <a:ext cx="2700" cy="162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الفروف الفردية في المجال الوجداني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7543" y="5918"/>
                              <a:ext cx="720" cy="5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5778" y="8078"/>
                              <a:ext cx="436" cy="14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>
                              <a:off x="3789" y="8078"/>
                              <a:ext cx="2314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6502" y="8078"/>
                              <a:ext cx="2121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4797" y="9518"/>
                              <a:ext cx="1800" cy="126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مستوى نمو الشخصية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3707" y="5558"/>
                              <a:ext cx="2036" cy="9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156200" cy="52451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0" cy="5245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1036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9.png"/><Relationship Id="rId14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