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C2C80" w:rsidRDefault="00BC2C80">
      <w:pPr>
        <w:widowControl w:val="0"/>
        <w:spacing w:after="100"/>
        <w:rPr>
          <w:rFonts w:ascii="Times" w:eastAsia="Times" w:hAnsi="Times" w:cs="Times"/>
          <w:b/>
          <w:sz w:val="30"/>
          <w:szCs w:val="30"/>
          <w:u w:val="single"/>
        </w:rPr>
      </w:pPr>
    </w:p>
    <w:tbl>
      <w:tblPr>
        <w:tblStyle w:val="a"/>
        <w:tblW w:w="9360" w:type="dxa"/>
        <w:tblInd w:w="100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tblLayout w:type="fixed"/>
        <w:tblLook w:val="0600" w:firstRow="0" w:lastRow="0" w:firstColumn="0" w:lastColumn="0" w:noHBand="1" w:noVBand="1"/>
      </w:tblPr>
      <w:tblGrid>
        <w:gridCol w:w="4680"/>
        <w:gridCol w:w="4680"/>
      </w:tblGrid>
      <w:tr w:rsidR="00BC2C80">
        <w:trPr>
          <w:trHeight w:val="540"/>
        </w:trPr>
        <w:tc>
          <w:tcPr>
            <w:tcW w:w="468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</w:tcPr>
          <w:p w:rsidR="00BC2C80" w:rsidRDefault="006E22EC">
            <w:pPr>
              <w:widowControl w:val="0"/>
              <w:spacing w:after="100" w:line="240" w:lineRule="auto"/>
              <w:rPr>
                <w:rFonts w:ascii="Times" w:eastAsia="Times" w:hAnsi="Times" w:cs="Times"/>
                <w:b/>
                <w:sz w:val="30"/>
                <w:szCs w:val="30"/>
                <w:u w:val="single"/>
              </w:rPr>
            </w:pPr>
            <w:r>
              <w:rPr>
                <w:rFonts w:ascii="Times" w:eastAsia="Times" w:hAnsi="Times" w:cs="Times"/>
                <w:b/>
                <w:noProof/>
                <w:sz w:val="30"/>
                <w:szCs w:val="30"/>
                <w:u w:val="single"/>
              </w:rPr>
              <w:drawing>
                <wp:inline distT="114300" distB="114300" distL="114300" distR="114300">
                  <wp:extent cx="1738313" cy="1744146"/>
                  <wp:effectExtent l="0" t="0" r="0" b="0"/>
                  <wp:docPr id="1" name="image1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jpg"/>
                          <pic:cNvPicPr preferRelativeResize="0"/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38313" cy="1744146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8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</w:tcPr>
          <w:p w:rsidR="00BC2C80" w:rsidRDefault="00BC2C80">
            <w:pPr>
              <w:widowControl w:val="0"/>
              <w:spacing w:after="100"/>
              <w:jc w:val="center"/>
              <w:rPr>
                <w:rFonts w:ascii="Times" w:eastAsia="Times" w:hAnsi="Times" w:cs="Times"/>
                <w:b/>
                <w:sz w:val="30"/>
                <w:szCs w:val="30"/>
                <w:u w:val="single"/>
              </w:rPr>
            </w:pPr>
          </w:p>
          <w:p w:rsidR="00BC2C80" w:rsidRDefault="00BC2C80">
            <w:pPr>
              <w:widowControl w:val="0"/>
              <w:spacing w:after="100"/>
              <w:jc w:val="center"/>
              <w:rPr>
                <w:rFonts w:ascii="Times" w:eastAsia="Times" w:hAnsi="Times" w:cs="Times"/>
                <w:b/>
                <w:sz w:val="30"/>
                <w:szCs w:val="30"/>
                <w:u w:val="single"/>
              </w:rPr>
            </w:pPr>
          </w:p>
          <w:p w:rsidR="00BC2C80" w:rsidRDefault="006E22EC">
            <w:pPr>
              <w:widowControl w:val="0"/>
              <w:spacing w:after="100"/>
              <w:jc w:val="center"/>
              <w:rPr>
                <w:rFonts w:ascii="Times" w:eastAsia="Times" w:hAnsi="Times" w:cs="Times"/>
                <w:b/>
                <w:sz w:val="30"/>
                <w:szCs w:val="30"/>
              </w:rPr>
            </w:pPr>
            <w:r>
              <w:rPr>
                <w:rFonts w:ascii="Times" w:eastAsia="Times" w:hAnsi="Times" w:cs="Times"/>
                <w:b/>
                <w:sz w:val="30"/>
                <w:szCs w:val="30"/>
              </w:rPr>
              <w:t>CONTRAT DE TRAVAIL A DUREE INDETERMINEE</w:t>
            </w:r>
          </w:p>
          <w:p w:rsidR="00BC2C80" w:rsidRDefault="006E22EC">
            <w:pPr>
              <w:widowControl w:val="0"/>
              <w:spacing w:after="100"/>
              <w:jc w:val="center"/>
              <w:rPr>
                <w:rFonts w:ascii="Times" w:eastAsia="Times" w:hAnsi="Times" w:cs="Times"/>
                <w:sz w:val="16"/>
                <w:szCs w:val="16"/>
              </w:rPr>
            </w:pPr>
            <w:r>
              <w:rPr>
                <w:rFonts w:ascii="Times" w:eastAsia="Times" w:hAnsi="Times" w:cs="Times"/>
                <w:sz w:val="16"/>
                <w:szCs w:val="16"/>
              </w:rPr>
              <w:t>(Article L.103 du code du travail)</w:t>
            </w:r>
          </w:p>
        </w:tc>
      </w:tr>
    </w:tbl>
    <w:p w:rsidR="00BC2C80" w:rsidRDefault="00BC2C80">
      <w:pPr>
        <w:widowControl w:val="0"/>
        <w:spacing w:after="100"/>
        <w:rPr>
          <w:rFonts w:ascii="Times" w:eastAsia="Times" w:hAnsi="Times" w:cs="Times"/>
          <w:b/>
          <w:sz w:val="24"/>
          <w:szCs w:val="24"/>
          <w:u w:val="single"/>
        </w:rPr>
      </w:pPr>
    </w:p>
    <w:p w:rsidR="00BC2C80" w:rsidRDefault="006E22EC">
      <w:pPr>
        <w:widowControl w:val="0"/>
        <w:spacing w:after="100"/>
        <w:rPr>
          <w:rFonts w:ascii="Times" w:eastAsia="Times" w:hAnsi="Times" w:cs="Times"/>
          <w:b/>
          <w:sz w:val="24"/>
          <w:szCs w:val="24"/>
        </w:rPr>
      </w:pPr>
      <w:r>
        <w:rPr>
          <w:rFonts w:ascii="Times" w:eastAsia="Times" w:hAnsi="Times" w:cs="Times"/>
          <w:b/>
          <w:sz w:val="24"/>
          <w:szCs w:val="24"/>
          <w:u w:val="single"/>
        </w:rPr>
        <w:t>Entre les soussignés :</w:t>
      </w:r>
    </w:p>
    <w:p w:rsidR="00BC2C80" w:rsidRDefault="006E22EC">
      <w:pPr>
        <w:widowControl w:val="0"/>
        <w:spacing w:after="100"/>
        <w:jc w:val="both"/>
        <w:rPr>
          <w:rFonts w:ascii="Times" w:eastAsia="Times" w:hAnsi="Times" w:cs="Times"/>
          <w:b/>
          <w:sz w:val="24"/>
          <w:szCs w:val="24"/>
        </w:rPr>
      </w:pPr>
      <w:r>
        <w:rPr>
          <w:rFonts w:ascii="Times" w:eastAsia="Times" w:hAnsi="Times" w:cs="Times"/>
          <w:b/>
          <w:sz w:val="24"/>
          <w:szCs w:val="24"/>
        </w:rPr>
        <w:t>La Ma</w:t>
      </w:r>
      <w:r w:rsidR="00F81850">
        <w:rPr>
          <w:rFonts w:ascii="Times" w:eastAsia="Times" w:hAnsi="Times" w:cs="Times"/>
          <w:b/>
          <w:sz w:val="24"/>
          <w:szCs w:val="24"/>
        </w:rPr>
        <w:t>i</w:t>
      </w:r>
      <w:r>
        <w:rPr>
          <w:rFonts w:ascii="Times" w:eastAsia="Times" w:hAnsi="Times" w:cs="Times"/>
          <w:b/>
          <w:sz w:val="24"/>
          <w:szCs w:val="24"/>
        </w:rPr>
        <w:t xml:space="preserve">rie du </w:t>
      </w:r>
      <w:r w:rsidR="00F81850">
        <w:rPr>
          <w:rFonts w:ascii="Times" w:eastAsia="Times" w:hAnsi="Times" w:cs="Times"/>
          <w:b/>
          <w:sz w:val="24"/>
          <w:szCs w:val="24"/>
        </w:rPr>
        <w:t>Sud</w:t>
      </w:r>
      <w:r>
        <w:rPr>
          <w:rFonts w:ascii="Times" w:eastAsia="Times" w:hAnsi="Times" w:cs="Times"/>
          <w:b/>
          <w:sz w:val="24"/>
          <w:szCs w:val="24"/>
        </w:rPr>
        <w:t>, représenté</w:t>
      </w:r>
      <w:r w:rsidR="00F81850">
        <w:rPr>
          <w:rFonts w:ascii="Times" w:eastAsia="Times" w:hAnsi="Times" w:cs="Times"/>
          <w:b/>
          <w:sz w:val="24"/>
          <w:szCs w:val="24"/>
        </w:rPr>
        <w:t>e</w:t>
      </w:r>
      <w:r>
        <w:rPr>
          <w:rFonts w:ascii="Times" w:eastAsia="Times" w:hAnsi="Times" w:cs="Times"/>
          <w:b/>
          <w:sz w:val="24"/>
          <w:szCs w:val="24"/>
        </w:rPr>
        <w:t xml:space="preserve"> par M. </w:t>
      </w:r>
      <w:r w:rsidR="00F81850">
        <w:rPr>
          <w:rFonts w:ascii="Times" w:eastAsia="Times" w:hAnsi="Times" w:cs="Times"/>
          <w:b/>
          <w:sz w:val="24"/>
          <w:szCs w:val="24"/>
        </w:rPr>
        <w:t>Alban CALMEMER DU FERRAGE</w:t>
      </w:r>
      <w:r>
        <w:rPr>
          <w:rFonts w:ascii="Times" w:eastAsia="Times" w:hAnsi="Times" w:cs="Times"/>
          <w:b/>
          <w:sz w:val="24"/>
          <w:szCs w:val="24"/>
        </w:rPr>
        <w:t xml:space="preserve"> agissant en qualité d’employeur,</w:t>
      </w:r>
    </w:p>
    <w:p w:rsidR="00F81850" w:rsidRDefault="00F81850">
      <w:pPr>
        <w:widowControl w:val="0"/>
        <w:spacing w:after="100"/>
        <w:jc w:val="both"/>
        <w:rPr>
          <w:rFonts w:ascii="Times" w:eastAsia="Times" w:hAnsi="Times" w:cs="Times"/>
          <w:b/>
          <w:sz w:val="24"/>
          <w:szCs w:val="24"/>
        </w:rPr>
      </w:pPr>
    </w:p>
    <w:p w:rsidR="00BC2C80" w:rsidRDefault="006E22EC">
      <w:pPr>
        <w:widowControl w:val="0"/>
        <w:spacing w:after="100"/>
        <w:jc w:val="both"/>
        <w:rPr>
          <w:rFonts w:ascii="Times" w:eastAsia="Times" w:hAnsi="Times" w:cs="Times"/>
          <w:b/>
          <w:sz w:val="24"/>
          <w:szCs w:val="24"/>
        </w:rPr>
      </w:pPr>
      <w:r>
        <w:rPr>
          <w:rFonts w:ascii="Times" w:eastAsia="Times" w:hAnsi="Times" w:cs="Times"/>
          <w:b/>
          <w:sz w:val="24"/>
          <w:szCs w:val="24"/>
        </w:rPr>
        <w:t>D’une part</w:t>
      </w:r>
    </w:p>
    <w:p w:rsidR="00BC2C80" w:rsidRDefault="00BC2C80">
      <w:pPr>
        <w:widowControl w:val="0"/>
        <w:spacing w:after="100"/>
        <w:jc w:val="both"/>
        <w:rPr>
          <w:rFonts w:ascii="Times" w:eastAsia="Times" w:hAnsi="Times" w:cs="Times"/>
          <w:b/>
          <w:sz w:val="24"/>
          <w:szCs w:val="24"/>
        </w:rPr>
      </w:pPr>
    </w:p>
    <w:p w:rsidR="00BC2C80" w:rsidRDefault="006E22EC">
      <w:pPr>
        <w:widowControl w:val="0"/>
        <w:spacing w:after="100"/>
        <w:jc w:val="both"/>
        <w:rPr>
          <w:rFonts w:ascii="Times" w:eastAsia="Times" w:hAnsi="Times" w:cs="Times"/>
          <w:b/>
          <w:sz w:val="24"/>
          <w:szCs w:val="24"/>
        </w:rPr>
      </w:pPr>
      <w:r>
        <w:rPr>
          <w:rFonts w:ascii="Times" w:eastAsia="Times" w:hAnsi="Times" w:cs="Times"/>
          <w:b/>
          <w:sz w:val="24"/>
          <w:szCs w:val="24"/>
        </w:rPr>
        <w:t>ET</w:t>
      </w:r>
    </w:p>
    <w:p w:rsidR="00BC2C80" w:rsidRDefault="00BC2C80">
      <w:pPr>
        <w:widowControl w:val="0"/>
        <w:spacing w:after="100"/>
        <w:jc w:val="both"/>
        <w:rPr>
          <w:rFonts w:ascii="Times" w:eastAsia="Times" w:hAnsi="Times" w:cs="Times"/>
          <w:b/>
          <w:sz w:val="24"/>
          <w:szCs w:val="24"/>
        </w:rPr>
      </w:pPr>
    </w:p>
    <w:p w:rsidR="00BC2C80" w:rsidRDefault="00F81850">
      <w:pPr>
        <w:widowControl w:val="0"/>
        <w:spacing w:after="100"/>
        <w:jc w:val="both"/>
        <w:rPr>
          <w:rFonts w:ascii="Times" w:eastAsia="Times" w:hAnsi="Times" w:cs="Times"/>
          <w:b/>
          <w:i/>
          <w:color w:val="FF0000"/>
          <w:sz w:val="24"/>
          <w:szCs w:val="24"/>
        </w:rPr>
      </w:pPr>
      <w:r>
        <w:rPr>
          <w:rFonts w:ascii="Times" w:eastAsia="Times" w:hAnsi="Times" w:cs="Times"/>
          <w:b/>
          <w:i/>
          <w:color w:val="FF0000"/>
          <w:sz w:val="24"/>
          <w:szCs w:val="24"/>
        </w:rPr>
        <w:t>Isaac MACTAVISH né le 19/07/1994 à Fort Williams (</w:t>
      </w:r>
      <w:r w:rsidRPr="00F81850">
        <w:rPr>
          <w:rFonts w:ascii="Times" w:eastAsia="Times" w:hAnsi="Times" w:cs="Times"/>
          <w:b/>
          <w:i/>
          <w:color w:val="FF0000"/>
          <w:sz w:val="24"/>
          <w:szCs w:val="24"/>
        </w:rPr>
        <w:t>Ecosse</w:t>
      </w:r>
      <w:r>
        <w:rPr>
          <w:rFonts w:ascii="Times" w:eastAsia="Times" w:hAnsi="Times" w:cs="Times"/>
          <w:b/>
          <w:i/>
          <w:color w:val="FF0000"/>
          <w:sz w:val="24"/>
          <w:szCs w:val="24"/>
        </w:rPr>
        <w:t>)</w:t>
      </w:r>
    </w:p>
    <w:p w:rsidR="00BC2C80" w:rsidRDefault="006E22EC">
      <w:pPr>
        <w:widowControl w:val="0"/>
        <w:spacing w:after="100"/>
        <w:jc w:val="both"/>
        <w:rPr>
          <w:rFonts w:ascii="Times" w:eastAsia="Times" w:hAnsi="Times" w:cs="Times"/>
          <w:b/>
          <w:sz w:val="24"/>
          <w:szCs w:val="24"/>
        </w:rPr>
      </w:pPr>
      <w:r>
        <w:rPr>
          <w:rFonts w:ascii="Times" w:eastAsia="Times" w:hAnsi="Times" w:cs="Times"/>
          <w:b/>
          <w:sz w:val="24"/>
          <w:szCs w:val="24"/>
        </w:rPr>
        <w:t>D’autres part,</w:t>
      </w:r>
    </w:p>
    <w:p w:rsidR="00BC2C80" w:rsidRDefault="00BC2C80">
      <w:pPr>
        <w:widowControl w:val="0"/>
        <w:spacing w:after="100"/>
        <w:jc w:val="both"/>
        <w:rPr>
          <w:rFonts w:ascii="Times" w:eastAsia="Times" w:hAnsi="Times" w:cs="Times"/>
          <w:b/>
          <w:sz w:val="24"/>
          <w:szCs w:val="24"/>
        </w:rPr>
      </w:pPr>
    </w:p>
    <w:p w:rsidR="00BC2C80" w:rsidRDefault="006E22EC">
      <w:pPr>
        <w:widowControl w:val="0"/>
        <w:spacing w:after="100"/>
        <w:jc w:val="both"/>
        <w:rPr>
          <w:rFonts w:ascii="Times" w:eastAsia="Times" w:hAnsi="Times" w:cs="Times"/>
          <w:b/>
          <w:sz w:val="24"/>
          <w:szCs w:val="24"/>
          <w:u w:val="single"/>
        </w:rPr>
      </w:pPr>
      <w:r>
        <w:rPr>
          <w:rFonts w:ascii="Times" w:eastAsia="Times" w:hAnsi="Times" w:cs="Times"/>
          <w:b/>
          <w:sz w:val="24"/>
          <w:szCs w:val="24"/>
          <w:u w:val="single"/>
        </w:rPr>
        <w:t>Il a été convenu ce qui suit :</w:t>
      </w:r>
    </w:p>
    <w:p w:rsidR="00BC2C80" w:rsidRDefault="00BC2C80">
      <w:pPr>
        <w:widowControl w:val="0"/>
        <w:spacing w:after="100"/>
        <w:jc w:val="both"/>
        <w:rPr>
          <w:rFonts w:ascii="Times" w:eastAsia="Times" w:hAnsi="Times" w:cs="Times"/>
          <w:b/>
          <w:sz w:val="24"/>
          <w:szCs w:val="24"/>
        </w:rPr>
      </w:pPr>
    </w:p>
    <w:p w:rsidR="00BC2C80" w:rsidRDefault="006E22EC">
      <w:pPr>
        <w:widowControl w:val="0"/>
        <w:spacing w:after="100"/>
        <w:jc w:val="both"/>
        <w:rPr>
          <w:rFonts w:ascii="Times" w:eastAsia="Times" w:hAnsi="Times" w:cs="Times"/>
          <w:b/>
          <w:sz w:val="24"/>
          <w:szCs w:val="24"/>
        </w:rPr>
      </w:pPr>
      <w:r>
        <w:rPr>
          <w:rFonts w:ascii="Times" w:eastAsia="Times" w:hAnsi="Times" w:cs="Times"/>
          <w:b/>
          <w:sz w:val="24"/>
          <w:szCs w:val="24"/>
        </w:rPr>
        <w:t>ARTICLE 1 - Engagement &amp; durée</w:t>
      </w:r>
    </w:p>
    <w:p w:rsidR="00BC2C80" w:rsidRDefault="006E22EC">
      <w:pPr>
        <w:widowControl w:val="0"/>
        <w:spacing w:after="100"/>
        <w:jc w:val="both"/>
        <w:rPr>
          <w:rFonts w:ascii="Times" w:eastAsia="Times" w:hAnsi="Times" w:cs="Times"/>
          <w:sz w:val="24"/>
          <w:szCs w:val="24"/>
        </w:rPr>
      </w:pPr>
      <w:r>
        <w:rPr>
          <w:rFonts w:ascii="Times" w:eastAsia="Times" w:hAnsi="Times" w:cs="Times"/>
          <w:sz w:val="24"/>
          <w:szCs w:val="24"/>
        </w:rPr>
        <w:t xml:space="preserve">La mairie du canton sud engage </w:t>
      </w:r>
      <w:r w:rsidR="00F81850">
        <w:rPr>
          <w:rFonts w:ascii="Times" w:eastAsia="Times" w:hAnsi="Times" w:cs="Times"/>
          <w:i/>
          <w:color w:val="FF0000"/>
          <w:sz w:val="24"/>
          <w:szCs w:val="24"/>
        </w:rPr>
        <w:t>ISAAC MACTAVISH</w:t>
      </w:r>
      <w:r>
        <w:rPr>
          <w:rFonts w:ascii="Times" w:eastAsia="Times" w:hAnsi="Times" w:cs="Times"/>
          <w:sz w:val="24"/>
          <w:szCs w:val="24"/>
        </w:rPr>
        <w:t xml:space="preserve"> à compter du </w:t>
      </w:r>
      <w:r w:rsidR="00F81850">
        <w:rPr>
          <w:rFonts w:ascii="Times" w:eastAsia="Times" w:hAnsi="Times" w:cs="Times"/>
          <w:i/>
          <w:color w:val="FF0000"/>
          <w:sz w:val="24"/>
          <w:szCs w:val="24"/>
        </w:rPr>
        <w:t>06/01/2017</w:t>
      </w:r>
      <w:r>
        <w:rPr>
          <w:rFonts w:ascii="Times" w:eastAsia="Times" w:hAnsi="Times" w:cs="Times"/>
          <w:sz w:val="24"/>
          <w:szCs w:val="24"/>
        </w:rPr>
        <w:t>, sous réserve de la visite médicale préalable à l’embauche conformément à l’a</w:t>
      </w:r>
      <w:r w:rsidR="00F81850">
        <w:rPr>
          <w:rFonts w:ascii="Times" w:eastAsia="Times" w:hAnsi="Times" w:cs="Times"/>
          <w:sz w:val="24"/>
          <w:szCs w:val="24"/>
        </w:rPr>
        <w:t>rticle L.107 du Code du Travail et d’un entretien au LSDH reconnaissant son aptitude psychologique à exercer un métier de sécurité armée.</w:t>
      </w:r>
    </w:p>
    <w:p w:rsidR="00BC2C80" w:rsidRDefault="006E22EC">
      <w:pPr>
        <w:widowControl w:val="0"/>
        <w:spacing w:after="100"/>
        <w:jc w:val="both"/>
        <w:rPr>
          <w:rFonts w:ascii="Times" w:eastAsia="Times" w:hAnsi="Times" w:cs="Times"/>
          <w:sz w:val="24"/>
          <w:szCs w:val="24"/>
        </w:rPr>
      </w:pPr>
      <w:r>
        <w:rPr>
          <w:rFonts w:ascii="Times" w:eastAsia="Times" w:hAnsi="Times" w:cs="Times"/>
          <w:sz w:val="24"/>
          <w:szCs w:val="24"/>
        </w:rPr>
        <w:t>Le présent contrat est à durée indéterminée à partir de la date d’engagement indiquée.</w:t>
      </w:r>
    </w:p>
    <w:p w:rsidR="00BC2C80" w:rsidRDefault="00BC2C80">
      <w:pPr>
        <w:widowControl w:val="0"/>
        <w:spacing w:after="100"/>
        <w:jc w:val="both"/>
        <w:rPr>
          <w:rFonts w:ascii="Times" w:eastAsia="Times" w:hAnsi="Times" w:cs="Times"/>
          <w:sz w:val="24"/>
          <w:szCs w:val="24"/>
        </w:rPr>
      </w:pPr>
    </w:p>
    <w:p w:rsidR="00BC2C80" w:rsidRDefault="006E22EC">
      <w:pPr>
        <w:widowControl w:val="0"/>
        <w:spacing w:after="100"/>
        <w:jc w:val="both"/>
        <w:rPr>
          <w:rFonts w:ascii="Times" w:eastAsia="Times" w:hAnsi="Times" w:cs="Times"/>
          <w:b/>
          <w:sz w:val="24"/>
          <w:szCs w:val="24"/>
        </w:rPr>
      </w:pPr>
      <w:r>
        <w:rPr>
          <w:rFonts w:ascii="Times" w:eastAsia="Times" w:hAnsi="Times" w:cs="Times"/>
          <w:b/>
          <w:sz w:val="24"/>
          <w:szCs w:val="24"/>
        </w:rPr>
        <w:t>ARTICLE 2 - Fonctions</w:t>
      </w:r>
    </w:p>
    <w:p w:rsidR="00BC2C80" w:rsidRDefault="00F81850">
      <w:pPr>
        <w:widowControl w:val="0"/>
        <w:spacing w:after="100"/>
        <w:jc w:val="both"/>
        <w:rPr>
          <w:rFonts w:ascii="Times" w:eastAsia="Times" w:hAnsi="Times" w:cs="Times"/>
          <w:sz w:val="24"/>
          <w:szCs w:val="24"/>
        </w:rPr>
      </w:pPr>
      <w:r>
        <w:rPr>
          <w:rFonts w:ascii="Times" w:eastAsia="Times" w:hAnsi="Times" w:cs="Times"/>
          <w:i/>
          <w:color w:val="FF0000"/>
          <w:sz w:val="24"/>
          <w:szCs w:val="24"/>
        </w:rPr>
        <w:t>ISAAC MACTAVISH</w:t>
      </w:r>
      <w:r>
        <w:rPr>
          <w:rFonts w:ascii="Times" w:eastAsia="Times" w:hAnsi="Times" w:cs="Times"/>
          <w:sz w:val="24"/>
          <w:szCs w:val="24"/>
        </w:rPr>
        <w:t xml:space="preserve"> </w:t>
      </w:r>
      <w:r w:rsidR="006E22EC">
        <w:rPr>
          <w:rFonts w:ascii="Times" w:eastAsia="Times" w:hAnsi="Times" w:cs="Times"/>
          <w:sz w:val="24"/>
          <w:szCs w:val="24"/>
        </w:rPr>
        <w:t xml:space="preserve">est recruté en qualité de </w:t>
      </w:r>
      <w:r w:rsidR="00EB5798">
        <w:rPr>
          <w:rFonts w:ascii="Times" w:eastAsia="Times" w:hAnsi="Times" w:cs="Times"/>
          <w:i/>
          <w:color w:val="FF0000"/>
          <w:sz w:val="24"/>
          <w:szCs w:val="24"/>
        </w:rPr>
        <w:t>Chef de la</w:t>
      </w:r>
      <w:r>
        <w:rPr>
          <w:rFonts w:ascii="Times" w:eastAsia="Times" w:hAnsi="Times" w:cs="Times"/>
          <w:i/>
          <w:color w:val="FF0000"/>
          <w:sz w:val="24"/>
          <w:szCs w:val="24"/>
        </w:rPr>
        <w:t xml:space="preserve"> Sécurité disposant d’un permis de port </w:t>
      </w:r>
      <w:r>
        <w:rPr>
          <w:rFonts w:ascii="Times" w:eastAsia="Times" w:hAnsi="Times" w:cs="Times"/>
          <w:i/>
          <w:color w:val="FF0000"/>
          <w:sz w:val="24"/>
          <w:szCs w:val="24"/>
        </w:rPr>
        <w:lastRenderedPageBreak/>
        <w:t>d’armes (</w:t>
      </w:r>
      <w:proofErr w:type="spellStart"/>
      <w:r>
        <w:rPr>
          <w:rFonts w:ascii="Times" w:eastAsia="Times" w:hAnsi="Times" w:cs="Times"/>
          <w:i/>
          <w:color w:val="FF0000"/>
          <w:sz w:val="24"/>
          <w:szCs w:val="24"/>
        </w:rPr>
        <w:t>taser</w:t>
      </w:r>
      <w:proofErr w:type="spellEnd"/>
      <w:r>
        <w:rPr>
          <w:rFonts w:ascii="Times" w:eastAsia="Times" w:hAnsi="Times" w:cs="Times"/>
          <w:i/>
          <w:color w:val="FF0000"/>
          <w:sz w:val="24"/>
          <w:szCs w:val="24"/>
        </w:rPr>
        <w:t>, matraque, armes à feu de poing)</w:t>
      </w:r>
      <w:r w:rsidR="006E22EC">
        <w:rPr>
          <w:rFonts w:ascii="Times" w:eastAsia="Times" w:hAnsi="Times" w:cs="Times"/>
          <w:sz w:val="24"/>
          <w:szCs w:val="24"/>
        </w:rPr>
        <w:t>. Ces fonctions sont susceptibles d’évolution et feront l’objet d’un avenant au présent contrat.</w:t>
      </w:r>
    </w:p>
    <w:p w:rsidR="00BC2C80" w:rsidRDefault="006E22EC">
      <w:pPr>
        <w:widowControl w:val="0"/>
        <w:spacing w:after="100"/>
        <w:jc w:val="both"/>
        <w:rPr>
          <w:rFonts w:ascii="Times" w:eastAsia="Times" w:hAnsi="Times" w:cs="Times"/>
          <w:i/>
          <w:color w:val="FF0000"/>
          <w:sz w:val="24"/>
          <w:szCs w:val="24"/>
        </w:rPr>
      </w:pPr>
      <w:r>
        <w:rPr>
          <w:rFonts w:ascii="Times" w:eastAsia="Times" w:hAnsi="Times" w:cs="Times"/>
          <w:sz w:val="24"/>
          <w:szCs w:val="24"/>
        </w:rPr>
        <w:t xml:space="preserve">Dans l’exercice de ses fonctions l’employé devra réaliser </w:t>
      </w:r>
      <w:r w:rsidR="00F81850">
        <w:rPr>
          <w:rFonts w:ascii="Times" w:eastAsia="Times" w:hAnsi="Times" w:cs="Times"/>
          <w:i/>
          <w:color w:val="FF0000"/>
          <w:sz w:val="24"/>
          <w:szCs w:val="24"/>
        </w:rPr>
        <w:t>toutes les tâches en lien avec la sécurité des personnes ayant une activité au sein de la Mairie du Sud, Grands Electeurs compris.</w:t>
      </w:r>
    </w:p>
    <w:p w:rsidR="00BC2C80" w:rsidRDefault="006E22EC">
      <w:pPr>
        <w:widowControl w:val="0"/>
        <w:spacing w:after="100"/>
        <w:jc w:val="both"/>
        <w:rPr>
          <w:rFonts w:ascii="Times" w:eastAsia="Times" w:hAnsi="Times" w:cs="Times"/>
          <w:sz w:val="24"/>
          <w:szCs w:val="24"/>
        </w:rPr>
      </w:pPr>
      <w:r>
        <w:rPr>
          <w:rFonts w:ascii="Times" w:eastAsia="Times" w:hAnsi="Times" w:cs="Times"/>
          <w:sz w:val="24"/>
          <w:szCs w:val="24"/>
        </w:rPr>
        <w:t>La déclaration auprès des services compétents est de la responsabilité de l’employeur conformément à l’article L.202 du Code du Travail.</w:t>
      </w:r>
    </w:p>
    <w:p w:rsidR="00BC2C80" w:rsidRDefault="00BC2C80">
      <w:pPr>
        <w:widowControl w:val="0"/>
        <w:spacing w:after="100"/>
        <w:jc w:val="both"/>
        <w:rPr>
          <w:rFonts w:ascii="Times" w:eastAsia="Times" w:hAnsi="Times" w:cs="Times"/>
          <w:b/>
          <w:sz w:val="24"/>
          <w:szCs w:val="24"/>
        </w:rPr>
      </w:pPr>
    </w:p>
    <w:p w:rsidR="00BC2C80" w:rsidRDefault="006E22EC">
      <w:pPr>
        <w:widowControl w:val="0"/>
        <w:spacing w:after="100"/>
        <w:jc w:val="both"/>
        <w:rPr>
          <w:rFonts w:ascii="Times" w:eastAsia="Times" w:hAnsi="Times" w:cs="Times"/>
          <w:b/>
          <w:sz w:val="24"/>
          <w:szCs w:val="24"/>
        </w:rPr>
      </w:pPr>
      <w:r>
        <w:rPr>
          <w:rFonts w:ascii="Times" w:eastAsia="Times" w:hAnsi="Times" w:cs="Times"/>
          <w:b/>
          <w:sz w:val="24"/>
          <w:szCs w:val="24"/>
        </w:rPr>
        <w:t>ARTICLE 3 - Rémunérations</w:t>
      </w:r>
    </w:p>
    <w:p w:rsidR="00BC2C80" w:rsidRDefault="00F81850">
      <w:pPr>
        <w:widowControl w:val="0"/>
        <w:spacing w:after="100"/>
        <w:jc w:val="both"/>
        <w:rPr>
          <w:rFonts w:ascii="Times" w:eastAsia="Times" w:hAnsi="Times" w:cs="Times"/>
          <w:sz w:val="24"/>
          <w:szCs w:val="24"/>
        </w:rPr>
      </w:pPr>
      <w:r>
        <w:rPr>
          <w:rFonts w:ascii="Times" w:eastAsia="Times" w:hAnsi="Times" w:cs="Times"/>
          <w:b/>
          <w:i/>
          <w:color w:val="FF0000"/>
          <w:sz w:val="24"/>
          <w:szCs w:val="24"/>
        </w:rPr>
        <w:t>Isaac MACTAVISH</w:t>
      </w:r>
      <w:r w:rsidR="006E22EC">
        <w:rPr>
          <w:rFonts w:ascii="Times" w:eastAsia="Times" w:hAnsi="Times" w:cs="Times"/>
          <w:sz w:val="24"/>
          <w:szCs w:val="24"/>
        </w:rPr>
        <w:t xml:space="preserve"> percevra </w:t>
      </w:r>
      <w:r w:rsidR="00EB5798" w:rsidRPr="00EB5798">
        <w:rPr>
          <w:rFonts w:ascii="Times" w:eastAsia="Times" w:hAnsi="Times" w:cs="Times"/>
          <w:b/>
          <w:i/>
          <w:color w:val="FF0000"/>
          <w:sz w:val="24"/>
          <w:szCs w:val="24"/>
        </w:rPr>
        <w:t>40</w:t>
      </w:r>
      <w:r w:rsidRPr="00EB5798">
        <w:rPr>
          <w:rFonts w:ascii="Times" w:eastAsia="Times" w:hAnsi="Times" w:cs="Times"/>
          <w:b/>
          <w:i/>
          <w:color w:val="FF0000"/>
          <w:sz w:val="24"/>
          <w:szCs w:val="24"/>
        </w:rPr>
        <w:t xml:space="preserve"> 000</w:t>
      </w:r>
      <w:r w:rsidR="006E22EC" w:rsidRPr="00EB5798">
        <w:rPr>
          <w:rFonts w:ascii="Times" w:eastAsia="Times" w:hAnsi="Times" w:cs="Times"/>
          <w:color w:val="FF0000"/>
          <w:sz w:val="24"/>
          <w:szCs w:val="24"/>
        </w:rPr>
        <w:t xml:space="preserve"> </w:t>
      </w:r>
      <w:r w:rsidR="006E22EC">
        <w:rPr>
          <w:rFonts w:ascii="Times" w:eastAsia="Times" w:hAnsi="Times" w:cs="Times"/>
          <w:sz w:val="24"/>
          <w:szCs w:val="24"/>
        </w:rPr>
        <w:t>$ par semaine.</w:t>
      </w:r>
    </w:p>
    <w:p w:rsidR="00BC2C80" w:rsidRDefault="006E22EC">
      <w:pPr>
        <w:widowControl w:val="0"/>
        <w:spacing w:after="100"/>
        <w:jc w:val="both"/>
        <w:rPr>
          <w:rFonts w:ascii="Times" w:eastAsia="Times" w:hAnsi="Times" w:cs="Times"/>
          <w:sz w:val="24"/>
          <w:szCs w:val="24"/>
        </w:rPr>
      </w:pPr>
      <w:r>
        <w:rPr>
          <w:rFonts w:ascii="Times" w:eastAsia="Times" w:hAnsi="Times" w:cs="Times"/>
          <w:sz w:val="24"/>
          <w:szCs w:val="24"/>
        </w:rPr>
        <w:t>Le salaire sera payé chaque samedi</w:t>
      </w:r>
      <w:r>
        <w:rPr>
          <w:rFonts w:ascii="Times" w:eastAsia="Times" w:hAnsi="Times" w:cs="Times"/>
          <w:i/>
          <w:color w:val="FF0000"/>
          <w:sz w:val="24"/>
          <w:szCs w:val="24"/>
        </w:rPr>
        <w:t xml:space="preserve"> </w:t>
      </w:r>
      <w:r>
        <w:rPr>
          <w:rFonts w:ascii="Times" w:eastAsia="Times" w:hAnsi="Times" w:cs="Times"/>
          <w:sz w:val="24"/>
          <w:szCs w:val="24"/>
        </w:rPr>
        <w:t xml:space="preserve">par virement bancaire ou </w:t>
      </w:r>
      <w:r w:rsidR="00F81850">
        <w:rPr>
          <w:rFonts w:ascii="Times" w:eastAsia="Times" w:hAnsi="Times" w:cs="Times"/>
          <w:sz w:val="24"/>
          <w:szCs w:val="24"/>
        </w:rPr>
        <w:t>en espèces sous réserve que la M</w:t>
      </w:r>
      <w:r>
        <w:rPr>
          <w:rFonts w:ascii="Times" w:eastAsia="Times" w:hAnsi="Times" w:cs="Times"/>
          <w:sz w:val="24"/>
          <w:szCs w:val="24"/>
        </w:rPr>
        <w:t>a</w:t>
      </w:r>
      <w:r w:rsidR="00F81850">
        <w:rPr>
          <w:rFonts w:ascii="Times" w:eastAsia="Times" w:hAnsi="Times" w:cs="Times"/>
          <w:sz w:val="24"/>
          <w:szCs w:val="24"/>
        </w:rPr>
        <w:t>i</w:t>
      </w:r>
      <w:r>
        <w:rPr>
          <w:rFonts w:ascii="Times" w:eastAsia="Times" w:hAnsi="Times" w:cs="Times"/>
          <w:sz w:val="24"/>
          <w:szCs w:val="24"/>
        </w:rPr>
        <w:t xml:space="preserve">rie </w:t>
      </w:r>
      <w:r w:rsidR="00F81850">
        <w:rPr>
          <w:rFonts w:ascii="Times" w:eastAsia="Times" w:hAnsi="Times" w:cs="Times"/>
          <w:sz w:val="24"/>
          <w:szCs w:val="24"/>
        </w:rPr>
        <w:t>ait</w:t>
      </w:r>
      <w:r>
        <w:rPr>
          <w:rFonts w:ascii="Times" w:eastAsia="Times" w:hAnsi="Times" w:cs="Times"/>
          <w:sz w:val="24"/>
          <w:szCs w:val="24"/>
        </w:rPr>
        <w:t xml:space="preserve"> obtenu les dotations nécessaire</w:t>
      </w:r>
      <w:r w:rsidR="00F81850">
        <w:rPr>
          <w:rFonts w:ascii="Times" w:eastAsia="Times" w:hAnsi="Times" w:cs="Times"/>
          <w:sz w:val="24"/>
          <w:szCs w:val="24"/>
        </w:rPr>
        <w:t>s du G</w:t>
      </w:r>
      <w:r>
        <w:rPr>
          <w:rFonts w:ascii="Times" w:eastAsia="Times" w:hAnsi="Times" w:cs="Times"/>
          <w:sz w:val="24"/>
          <w:szCs w:val="24"/>
        </w:rPr>
        <w:t>ouvernement la semaine précédente.</w:t>
      </w:r>
    </w:p>
    <w:p w:rsidR="00BC2C80" w:rsidRDefault="006E22EC">
      <w:pPr>
        <w:widowControl w:val="0"/>
        <w:spacing w:after="100"/>
        <w:jc w:val="both"/>
        <w:rPr>
          <w:rFonts w:ascii="Times" w:eastAsia="Times" w:hAnsi="Times" w:cs="Times"/>
          <w:sz w:val="24"/>
          <w:szCs w:val="24"/>
        </w:rPr>
      </w:pPr>
      <w:r>
        <w:rPr>
          <w:rFonts w:ascii="Times" w:eastAsia="Times" w:hAnsi="Times" w:cs="Times"/>
          <w:sz w:val="24"/>
          <w:szCs w:val="24"/>
        </w:rPr>
        <w:t>La rémunération hebdomadaire pourra être interrompu</w:t>
      </w:r>
      <w:r w:rsidR="00F81850">
        <w:rPr>
          <w:rFonts w:ascii="Times" w:eastAsia="Times" w:hAnsi="Times" w:cs="Times"/>
          <w:sz w:val="24"/>
          <w:szCs w:val="24"/>
        </w:rPr>
        <w:t>e</w:t>
      </w:r>
      <w:r>
        <w:rPr>
          <w:rFonts w:ascii="Times" w:eastAsia="Times" w:hAnsi="Times" w:cs="Times"/>
          <w:sz w:val="24"/>
          <w:szCs w:val="24"/>
        </w:rPr>
        <w:t xml:space="preserve"> ou réduite de 50% au maximum dans le cas où </w:t>
      </w:r>
      <w:r w:rsidR="00F81850">
        <w:rPr>
          <w:rFonts w:ascii="Times" w:eastAsia="Times" w:hAnsi="Times" w:cs="Times"/>
          <w:b/>
          <w:i/>
          <w:color w:val="FF0000"/>
          <w:sz w:val="24"/>
          <w:szCs w:val="24"/>
        </w:rPr>
        <w:t>Isaac MACTAVISH</w:t>
      </w:r>
      <w:r w:rsidR="00F81850">
        <w:rPr>
          <w:rFonts w:ascii="Times" w:eastAsia="Times" w:hAnsi="Times" w:cs="Times"/>
          <w:sz w:val="24"/>
          <w:szCs w:val="24"/>
        </w:rPr>
        <w:t xml:space="preserve"> </w:t>
      </w:r>
      <w:r>
        <w:rPr>
          <w:rFonts w:ascii="Times" w:eastAsia="Times" w:hAnsi="Times" w:cs="Times"/>
          <w:sz w:val="24"/>
          <w:szCs w:val="24"/>
        </w:rPr>
        <w:t>ne réaliserait pas les tâches qui lui seront affe</w:t>
      </w:r>
      <w:r w:rsidR="00F81850">
        <w:rPr>
          <w:rFonts w:ascii="Times" w:eastAsia="Times" w:hAnsi="Times" w:cs="Times"/>
          <w:sz w:val="24"/>
          <w:szCs w:val="24"/>
        </w:rPr>
        <w:t xml:space="preserve">ctées dans les délais impartis. </w:t>
      </w:r>
      <w:r>
        <w:rPr>
          <w:rFonts w:ascii="Times" w:eastAsia="Times" w:hAnsi="Times" w:cs="Times"/>
          <w:sz w:val="24"/>
          <w:szCs w:val="24"/>
        </w:rPr>
        <w:t xml:space="preserve">Un justificatif valable pourra être présenté dans le cas </w:t>
      </w:r>
      <w:r w:rsidR="00F81850">
        <w:rPr>
          <w:rFonts w:ascii="Times" w:eastAsia="Times" w:hAnsi="Times" w:cs="Times"/>
          <w:sz w:val="24"/>
          <w:szCs w:val="24"/>
        </w:rPr>
        <w:t>où</w:t>
      </w:r>
      <w:r>
        <w:rPr>
          <w:rFonts w:ascii="Times" w:eastAsia="Times" w:hAnsi="Times" w:cs="Times"/>
          <w:sz w:val="24"/>
          <w:szCs w:val="24"/>
        </w:rPr>
        <w:t xml:space="preserve"> l’employé serait dans l’incapacité de réaliser les tâches affectées.</w:t>
      </w:r>
    </w:p>
    <w:p w:rsidR="00BC2C80" w:rsidRDefault="00BC2C80">
      <w:pPr>
        <w:widowControl w:val="0"/>
        <w:spacing w:after="100"/>
        <w:jc w:val="both"/>
        <w:rPr>
          <w:rFonts w:ascii="Times" w:eastAsia="Times" w:hAnsi="Times" w:cs="Times"/>
          <w:sz w:val="24"/>
          <w:szCs w:val="24"/>
        </w:rPr>
      </w:pPr>
    </w:p>
    <w:p w:rsidR="00BC2C80" w:rsidRDefault="006E22EC">
      <w:pPr>
        <w:widowControl w:val="0"/>
        <w:spacing w:after="100"/>
        <w:jc w:val="both"/>
        <w:rPr>
          <w:rFonts w:ascii="Times" w:eastAsia="Times" w:hAnsi="Times" w:cs="Times"/>
          <w:b/>
          <w:sz w:val="24"/>
          <w:szCs w:val="24"/>
        </w:rPr>
      </w:pPr>
      <w:r>
        <w:rPr>
          <w:rFonts w:ascii="Times" w:eastAsia="Times" w:hAnsi="Times" w:cs="Times"/>
          <w:b/>
          <w:sz w:val="24"/>
          <w:szCs w:val="24"/>
        </w:rPr>
        <w:t>ARTICLE 4 - Rupture du contrat</w:t>
      </w:r>
    </w:p>
    <w:p w:rsidR="00BC2C80" w:rsidRDefault="006E22EC">
      <w:pPr>
        <w:widowControl w:val="0"/>
        <w:spacing w:after="100"/>
        <w:jc w:val="both"/>
        <w:rPr>
          <w:rFonts w:ascii="Times" w:eastAsia="Times" w:hAnsi="Times" w:cs="Times"/>
          <w:sz w:val="24"/>
          <w:szCs w:val="24"/>
        </w:rPr>
      </w:pPr>
      <w:r>
        <w:rPr>
          <w:rFonts w:ascii="Times" w:eastAsia="Times" w:hAnsi="Times" w:cs="Times"/>
          <w:sz w:val="24"/>
          <w:szCs w:val="24"/>
        </w:rPr>
        <w:t>Les parties pourront mettre fin au contrat à tout moment sans préavis ni motif conformément à l’article L.111 du code du travail</w:t>
      </w:r>
    </w:p>
    <w:p w:rsidR="00BC2C80" w:rsidRDefault="00BC2C80">
      <w:pPr>
        <w:widowControl w:val="0"/>
        <w:spacing w:after="100"/>
        <w:jc w:val="both"/>
        <w:rPr>
          <w:rFonts w:ascii="Times" w:eastAsia="Times" w:hAnsi="Times" w:cs="Times"/>
          <w:sz w:val="24"/>
          <w:szCs w:val="24"/>
        </w:rPr>
      </w:pPr>
    </w:p>
    <w:p w:rsidR="00BC2C80" w:rsidRDefault="006E22EC">
      <w:pPr>
        <w:widowControl w:val="0"/>
        <w:spacing w:after="100"/>
        <w:jc w:val="both"/>
        <w:rPr>
          <w:rFonts w:ascii="Times" w:eastAsia="Times" w:hAnsi="Times" w:cs="Times"/>
          <w:sz w:val="24"/>
          <w:szCs w:val="24"/>
        </w:rPr>
      </w:pPr>
      <w:r>
        <w:rPr>
          <w:rFonts w:ascii="Times" w:eastAsia="Times" w:hAnsi="Times" w:cs="Times"/>
          <w:sz w:val="24"/>
          <w:szCs w:val="24"/>
        </w:rPr>
        <w:t>Aucun dédommagement ne sera perçu par l’employé dans le cadre de la rupture du contrat conformément à l’article L.112 du code du travail</w:t>
      </w:r>
      <w:r w:rsidR="00F81850">
        <w:rPr>
          <w:rFonts w:ascii="Times" w:eastAsia="Times" w:hAnsi="Times" w:cs="Times"/>
          <w:sz w:val="24"/>
          <w:szCs w:val="24"/>
        </w:rPr>
        <w:t>.</w:t>
      </w:r>
    </w:p>
    <w:p w:rsidR="00BC2C80" w:rsidRDefault="00BC2C80">
      <w:pPr>
        <w:widowControl w:val="0"/>
        <w:spacing w:after="100"/>
        <w:jc w:val="both"/>
        <w:rPr>
          <w:rFonts w:ascii="Times" w:eastAsia="Times" w:hAnsi="Times" w:cs="Times"/>
          <w:b/>
          <w:sz w:val="24"/>
          <w:szCs w:val="24"/>
        </w:rPr>
      </w:pPr>
    </w:p>
    <w:p w:rsidR="00BC2C80" w:rsidRDefault="006E22EC">
      <w:pPr>
        <w:widowControl w:val="0"/>
        <w:spacing w:after="100"/>
        <w:jc w:val="both"/>
        <w:rPr>
          <w:rFonts w:ascii="Times" w:eastAsia="Times" w:hAnsi="Times" w:cs="Times"/>
          <w:b/>
          <w:sz w:val="24"/>
          <w:szCs w:val="24"/>
        </w:rPr>
      </w:pPr>
      <w:r>
        <w:rPr>
          <w:rFonts w:ascii="Times" w:eastAsia="Times" w:hAnsi="Times" w:cs="Times"/>
          <w:b/>
          <w:sz w:val="24"/>
          <w:szCs w:val="24"/>
        </w:rPr>
        <w:t>ARTICLE 5 - Frais professionnels</w:t>
      </w:r>
    </w:p>
    <w:p w:rsidR="00BC2C80" w:rsidRDefault="006E22EC">
      <w:pPr>
        <w:widowControl w:val="0"/>
        <w:spacing w:after="100"/>
        <w:jc w:val="both"/>
        <w:rPr>
          <w:rFonts w:ascii="Times" w:eastAsia="Times" w:hAnsi="Times" w:cs="Times"/>
          <w:sz w:val="24"/>
          <w:szCs w:val="24"/>
        </w:rPr>
      </w:pPr>
      <w:r>
        <w:rPr>
          <w:rFonts w:ascii="Times" w:eastAsia="Times" w:hAnsi="Times" w:cs="Times"/>
          <w:sz w:val="24"/>
          <w:szCs w:val="24"/>
        </w:rPr>
        <w:t xml:space="preserve">Les frais professionnels que </w:t>
      </w:r>
      <w:r w:rsidR="00F81850">
        <w:rPr>
          <w:rFonts w:ascii="Times" w:eastAsia="Times" w:hAnsi="Times" w:cs="Times"/>
          <w:b/>
          <w:i/>
          <w:color w:val="FF0000"/>
          <w:sz w:val="24"/>
          <w:szCs w:val="24"/>
        </w:rPr>
        <w:t>Isaac MACTAVISH</w:t>
      </w:r>
      <w:r>
        <w:rPr>
          <w:rFonts w:ascii="Times" w:eastAsia="Times" w:hAnsi="Times" w:cs="Times"/>
          <w:sz w:val="24"/>
          <w:szCs w:val="24"/>
        </w:rPr>
        <w:t xml:space="preserve"> engagerait dans l’exercice de ses fonctions lui seront remboursés sur</w:t>
      </w:r>
      <w:r w:rsidR="00F81850">
        <w:rPr>
          <w:rFonts w:ascii="Times" w:eastAsia="Times" w:hAnsi="Times" w:cs="Times"/>
          <w:sz w:val="24"/>
          <w:szCs w:val="24"/>
        </w:rPr>
        <w:t xml:space="preserve"> présentation d’un justificatif dans la limite de 1 000 $ par semaine.</w:t>
      </w:r>
    </w:p>
    <w:p w:rsidR="00BC2C80" w:rsidRDefault="00BC2C80">
      <w:pPr>
        <w:widowControl w:val="0"/>
        <w:spacing w:after="100"/>
        <w:jc w:val="both"/>
        <w:rPr>
          <w:rFonts w:ascii="Times" w:eastAsia="Times" w:hAnsi="Times" w:cs="Times"/>
          <w:b/>
          <w:sz w:val="24"/>
          <w:szCs w:val="24"/>
        </w:rPr>
      </w:pPr>
    </w:p>
    <w:p w:rsidR="00BC2C80" w:rsidRDefault="006E22EC">
      <w:pPr>
        <w:widowControl w:val="0"/>
        <w:spacing w:after="100"/>
        <w:jc w:val="both"/>
        <w:rPr>
          <w:rFonts w:ascii="Times" w:eastAsia="Times" w:hAnsi="Times" w:cs="Times"/>
          <w:b/>
          <w:sz w:val="24"/>
          <w:szCs w:val="24"/>
        </w:rPr>
      </w:pPr>
      <w:r>
        <w:rPr>
          <w:rFonts w:ascii="Times" w:eastAsia="Times" w:hAnsi="Times" w:cs="Times"/>
          <w:b/>
          <w:sz w:val="24"/>
          <w:szCs w:val="24"/>
        </w:rPr>
        <w:t xml:space="preserve">ARTICLE 6 - Equipements </w:t>
      </w:r>
    </w:p>
    <w:p w:rsidR="00BC2C80" w:rsidRDefault="006E22EC">
      <w:pPr>
        <w:widowControl w:val="0"/>
        <w:spacing w:after="100"/>
        <w:jc w:val="both"/>
        <w:rPr>
          <w:rFonts w:ascii="Times" w:eastAsia="Times" w:hAnsi="Times" w:cs="Times"/>
          <w:sz w:val="24"/>
          <w:szCs w:val="24"/>
        </w:rPr>
      </w:pPr>
      <w:r>
        <w:rPr>
          <w:rFonts w:ascii="Times" w:eastAsia="Times" w:hAnsi="Times" w:cs="Times"/>
          <w:sz w:val="24"/>
          <w:szCs w:val="24"/>
        </w:rPr>
        <w:t>L’employé devra porter des équipements ou des vêtements en adéquation avec les tâches à accomplir. L’employeur seul déterminant ces éléments.</w:t>
      </w:r>
    </w:p>
    <w:p w:rsidR="00BC2C80" w:rsidRDefault="00BC2C80">
      <w:pPr>
        <w:widowControl w:val="0"/>
        <w:spacing w:after="100"/>
        <w:jc w:val="both"/>
        <w:rPr>
          <w:rFonts w:ascii="Times" w:eastAsia="Times" w:hAnsi="Times" w:cs="Times"/>
          <w:sz w:val="24"/>
          <w:szCs w:val="24"/>
        </w:rPr>
      </w:pPr>
    </w:p>
    <w:p w:rsidR="00BC2C80" w:rsidRDefault="006E22EC">
      <w:pPr>
        <w:widowControl w:val="0"/>
        <w:spacing w:after="100"/>
        <w:jc w:val="both"/>
        <w:rPr>
          <w:rFonts w:ascii="Times" w:eastAsia="Times" w:hAnsi="Times" w:cs="Times"/>
          <w:b/>
          <w:sz w:val="24"/>
          <w:szCs w:val="24"/>
        </w:rPr>
      </w:pPr>
      <w:r>
        <w:rPr>
          <w:rFonts w:ascii="Times" w:eastAsia="Times" w:hAnsi="Times" w:cs="Times"/>
          <w:b/>
          <w:sz w:val="24"/>
          <w:szCs w:val="24"/>
        </w:rPr>
        <w:t>ARTICLE 7 - Clauses de confidentialité et devoir de réserve</w:t>
      </w:r>
      <w:bookmarkStart w:id="0" w:name="_GoBack"/>
      <w:bookmarkEnd w:id="0"/>
    </w:p>
    <w:p w:rsidR="00BC2C80" w:rsidRDefault="006E22EC">
      <w:pPr>
        <w:widowControl w:val="0"/>
        <w:spacing w:after="100"/>
        <w:jc w:val="both"/>
        <w:rPr>
          <w:rFonts w:ascii="Times" w:eastAsia="Times" w:hAnsi="Times" w:cs="Times"/>
          <w:b/>
          <w:sz w:val="24"/>
          <w:szCs w:val="24"/>
        </w:rPr>
      </w:pPr>
      <w:r>
        <w:rPr>
          <w:rFonts w:ascii="Times" w:eastAsia="Times" w:hAnsi="Times" w:cs="Times"/>
          <w:b/>
          <w:sz w:val="24"/>
          <w:szCs w:val="24"/>
        </w:rPr>
        <w:tab/>
        <w:t>ARTICLE 7.1 - Clause de confidentialité</w:t>
      </w:r>
    </w:p>
    <w:p w:rsidR="00BC2C80" w:rsidRDefault="006E22EC">
      <w:pPr>
        <w:widowControl w:val="0"/>
        <w:spacing w:after="100"/>
        <w:jc w:val="both"/>
        <w:rPr>
          <w:rFonts w:ascii="Times" w:eastAsia="Times" w:hAnsi="Times" w:cs="Times"/>
          <w:sz w:val="24"/>
          <w:szCs w:val="24"/>
        </w:rPr>
      </w:pPr>
      <w:r>
        <w:rPr>
          <w:rFonts w:ascii="Times" w:eastAsia="Times" w:hAnsi="Times" w:cs="Times"/>
          <w:sz w:val="24"/>
          <w:szCs w:val="24"/>
        </w:rPr>
        <w:t xml:space="preserve">Chaque partie s’engage, d’une part, à ne pas divulguer, ni à communiquer à quiconque tout ou </w:t>
      </w:r>
      <w:r>
        <w:rPr>
          <w:rFonts w:ascii="Times" w:eastAsia="Times" w:hAnsi="Times" w:cs="Times"/>
          <w:sz w:val="24"/>
          <w:szCs w:val="24"/>
        </w:rPr>
        <w:lastRenderedPageBreak/>
        <w:t>partie de ces informations confidentielles et, d’autre part, à prendre toute disposition pour que cette confidentialité soit préservée.</w:t>
      </w:r>
    </w:p>
    <w:p w:rsidR="00BC2C80" w:rsidRDefault="00BC2C80">
      <w:pPr>
        <w:widowControl w:val="0"/>
        <w:spacing w:after="100"/>
        <w:jc w:val="both"/>
        <w:rPr>
          <w:rFonts w:ascii="Times" w:eastAsia="Times" w:hAnsi="Times" w:cs="Times"/>
          <w:sz w:val="24"/>
          <w:szCs w:val="24"/>
        </w:rPr>
      </w:pPr>
    </w:p>
    <w:p w:rsidR="00BC2C80" w:rsidRDefault="006E22EC">
      <w:pPr>
        <w:widowControl w:val="0"/>
        <w:spacing w:after="100"/>
        <w:jc w:val="both"/>
        <w:rPr>
          <w:rFonts w:ascii="Times" w:eastAsia="Times" w:hAnsi="Times" w:cs="Times"/>
          <w:sz w:val="24"/>
          <w:szCs w:val="24"/>
        </w:rPr>
      </w:pPr>
      <w:r>
        <w:rPr>
          <w:rFonts w:ascii="Times" w:eastAsia="Times" w:hAnsi="Times" w:cs="Times"/>
          <w:sz w:val="24"/>
          <w:szCs w:val="24"/>
        </w:rPr>
        <w:t>Chaque partie, en qualité de bénéficiaire, s’engage à ne faire aucun usage des informations confidentielles dans un but autre que l’exécution du Contrat.</w:t>
      </w:r>
    </w:p>
    <w:p w:rsidR="00BC2C80" w:rsidRDefault="00BC2C80">
      <w:pPr>
        <w:widowControl w:val="0"/>
        <w:spacing w:after="100"/>
        <w:jc w:val="both"/>
        <w:rPr>
          <w:rFonts w:ascii="Times" w:eastAsia="Times" w:hAnsi="Times" w:cs="Times"/>
          <w:sz w:val="24"/>
          <w:szCs w:val="24"/>
        </w:rPr>
      </w:pPr>
    </w:p>
    <w:p w:rsidR="00BC2C80" w:rsidRDefault="006E22EC">
      <w:pPr>
        <w:widowControl w:val="0"/>
        <w:spacing w:after="100"/>
        <w:jc w:val="both"/>
        <w:rPr>
          <w:rFonts w:ascii="Times" w:eastAsia="Times" w:hAnsi="Times" w:cs="Times"/>
          <w:sz w:val="24"/>
          <w:szCs w:val="24"/>
        </w:rPr>
      </w:pPr>
      <w:r>
        <w:rPr>
          <w:rFonts w:ascii="Times" w:eastAsia="Times" w:hAnsi="Times" w:cs="Times"/>
          <w:sz w:val="24"/>
          <w:szCs w:val="24"/>
        </w:rPr>
        <w:t>Les documents de toutes sortes fournis par l’employeur demeurent la propriété de celui-ci. A la fin du présent contrat, quelle qu’en soit la cause, l’employé s’engage à détruire tous documents, pièces ou produits qui lui auront été communiqués par l’autre partie, ou selon le choix de l’autre partie à les lui restituer, sans conserver de copies de ces informations confidentielles, étant toutefois entendu que les parties pourront conserver une unique copie du présent contrat à des fins d’archivage afin d’être en mesure de respecter les obligations qui leur incombent au titre du présent contrat.</w:t>
      </w:r>
    </w:p>
    <w:p w:rsidR="00BC2C80" w:rsidRDefault="006E22EC">
      <w:pPr>
        <w:widowControl w:val="0"/>
        <w:spacing w:after="100"/>
        <w:jc w:val="both"/>
        <w:rPr>
          <w:rFonts w:ascii="Times" w:eastAsia="Times" w:hAnsi="Times" w:cs="Times"/>
          <w:sz w:val="24"/>
          <w:szCs w:val="24"/>
        </w:rPr>
      </w:pPr>
      <w:r>
        <w:rPr>
          <w:rFonts w:ascii="Times" w:eastAsia="Times" w:hAnsi="Times" w:cs="Times"/>
          <w:sz w:val="24"/>
          <w:szCs w:val="24"/>
        </w:rPr>
        <w:t>Les obligations définies par le présent article resteront en vigueur 5 ans après la fin du contrat.</w:t>
      </w:r>
    </w:p>
    <w:p w:rsidR="00BC2C80" w:rsidRDefault="006E22EC">
      <w:pPr>
        <w:widowControl w:val="0"/>
        <w:spacing w:after="100"/>
        <w:jc w:val="both"/>
        <w:rPr>
          <w:rFonts w:ascii="Times" w:eastAsia="Times" w:hAnsi="Times" w:cs="Times"/>
          <w:sz w:val="24"/>
          <w:szCs w:val="24"/>
        </w:rPr>
      </w:pPr>
      <w:r>
        <w:rPr>
          <w:rFonts w:ascii="Times" w:eastAsia="Times" w:hAnsi="Times" w:cs="Times"/>
          <w:sz w:val="24"/>
          <w:szCs w:val="24"/>
        </w:rPr>
        <w:t>Tout employé doit faire preuve de réserve et de mesure dans l'expression écrite et orale de ses opinions personnelles.</w:t>
      </w:r>
    </w:p>
    <w:p w:rsidR="00BC2C80" w:rsidRDefault="006E22EC">
      <w:pPr>
        <w:widowControl w:val="0"/>
        <w:spacing w:after="100"/>
        <w:jc w:val="both"/>
        <w:rPr>
          <w:rFonts w:ascii="Times" w:eastAsia="Times" w:hAnsi="Times" w:cs="Times"/>
          <w:sz w:val="24"/>
          <w:szCs w:val="24"/>
        </w:rPr>
      </w:pPr>
      <w:r>
        <w:rPr>
          <w:rFonts w:ascii="Times" w:eastAsia="Times" w:hAnsi="Times" w:cs="Times"/>
          <w:sz w:val="24"/>
          <w:szCs w:val="24"/>
        </w:rPr>
        <w:t>Cette obligation ne concerne pas le contenu des opinions (la liberté d'opinion est reconnue), mais leur mode d'expression.</w:t>
      </w:r>
    </w:p>
    <w:p w:rsidR="00BC2C80" w:rsidRDefault="006E22EC">
      <w:pPr>
        <w:widowControl w:val="0"/>
        <w:spacing w:after="100"/>
        <w:jc w:val="both"/>
        <w:rPr>
          <w:rFonts w:ascii="Times" w:eastAsia="Times" w:hAnsi="Times" w:cs="Times"/>
          <w:b/>
          <w:sz w:val="24"/>
          <w:szCs w:val="24"/>
        </w:rPr>
      </w:pPr>
      <w:r>
        <w:rPr>
          <w:rFonts w:ascii="Times" w:eastAsia="Times" w:hAnsi="Times" w:cs="Times"/>
          <w:sz w:val="24"/>
          <w:szCs w:val="24"/>
        </w:rPr>
        <w:br/>
      </w:r>
      <w:r>
        <w:rPr>
          <w:rFonts w:ascii="Times" w:eastAsia="Times" w:hAnsi="Times" w:cs="Times"/>
          <w:sz w:val="24"/>
          <w:szCs w:val="24"/>
        </w:rPr>
        <w:tab/>
      </w:r>
      <w:r>
        <w:rPr>
          <w:rFonts w:ascii="Times" w:eastAsia="Times" w:hAnsi="Times" w:cs="Times"/>
          <w:b/>
          <w:sz w:val="24"/>
          <w:szCs w:val="24"/>
        </w:rPr>
        <w:t>ARTICLE 7.2 - Devoir de réserve</w:t>
      </w:r>
    </w:p>
    <w:p w:rsidR="00BC2C80" w:rsidRDefault="006E22EC">
      <w:pPr>
        <w:widowControl w:val="0"/>
        <w:spacing w:after="100"/>
        <w:jc w:val="both"/>
        <w:rPr>
          <w:rFonts w:ascii="Times" w:eastAsia="Times" w:hAnsi="Times" w:cs="Times"/>
          <w:sz w:val="24"/>
          <w:szCs w:val="24"/>
        </w:rPr>
      </w:pPr>
      <w:r>
        <w:rPr>
          <w:rFonts w:ascii="Times" w:eastAsia="Times" w:hAnsi="Times" w:cs="Times"/>
          <w:sz w:val="24"/>
          <w:szCs w:val="24"/>
        </w:rPr>
        <w:t>L'obligation de réserve s'applique pendant et hors du temps de service.</w:t>
      </w:r>
    </w:p>
    <w:p w:rsidR="00BC2C80" w:rsidRDefault="006E22EC">
      <w:pPr>
        <w:widowControl w:val="0"/>
        <w:spacing w:after="100"/>
        <w:jc w:val="both"/>
        <w:rPr>
          <w:rFonts w:ascii="Times" w:eastAsia="Times" w:hAnsi="Times" w:cs="Times"/>
          <w:sz w:val="24"/>
          <w:szCs w:val="24"/>
        </w:rPr>
      </w:pPr>
      <w:r>
        <w:rPr>
          <w:rFonts w:ascii="Times" w:eastAsia="Times" w:hAnsi="Times" w:cs="Times"/>
          <w:sz w:val="24"/>
          <w:szCs w:val="24"/>
        </w:rPr>
        <w:t>Le manquement au devoir de réserve est apprécié par l'autorité hiérarchique au cas par cas.</w:t>
      </w:r>
    </w:p>
    <w:p w:rsidR="00BC2C80" w:rsidRDefault="006E22EC">
      <w:pPr>
        <w:widowControl w:val="0"/>
        <w:spacing w:after="100"/>
        <w:jc w:val="both"/>
        <w:rPr>
          <w:rFonts w:ascii="Times" w:eastAsia="Times" w:hAnsi="Times" w:cs="Times"/>
          <w:sz w:val="24"/>
          <w:szCs w:val="24"/>
        </w:rPr>
      </w:pPr>
      <w:r>
        <w:rPr>
          <w:rFonts w:ascii="Times" w:eastAsia="Times" w:hAnsi="Times" w:cs="Times"/>
          <w:sz w:val="24"/>
          <w:szCs w:val="24"/>
        </w:rPr>
        <w:t>Ce devoir s'applique plus ou moins rigoureusement selon :</w:t>
      </w:r>
    </w:p>
    <w:p w:rsidR="00BC2C80" w:rsidRDefault="006E22EC">
      <w:pPr>
        <w:widowControl w:val="0"/>
        <w:numPr>
          <w:ilvl w:val="0"/>
          <w:numId w:val="1"/>
        </w:numPr>
        <w:spacing w:after="100"/>
        <w:contextualSpacing/>
        <w:jc w:val="both"/>
        <w:rPr>
          <w:rFonts w:ascii="Times" w:eastAsia="Times" w:hAnsi="Times" w:cs="Times"/>
          <w:sz w:val="24"/>
          <w:szCs w:val="24"/>
        </w:rPr>
      </w:pPr>
      <w:proofErr w:type="gramStart"/>
      <w:r>
        <w:rPr>
          <w:rFonts w:ascii="Times" w:eastAsia="Times" w:hAnsi="Times" w:cs="Times"/>
          <w:sz w:val="24"/>
          <w:szCs w:val="24"/>
        </w:rPr>
        <w:t>la</w:t>
      </w:r>
      <w:proofErr w:type="gramEnd"/>
      <w:r>
        <w:rPr>
          <w:rFonts w:ascii="Times" w:eastAsia="Times" w:hAnsi="Times" w:cs="Times"/>
          <w:sz w:val="24"/>
          <w:szCs w:val="24"/>
        </w:rPr>
        <w:t xml:space="preserve"> place dans la hiérarchie, l'expression des hauts responsables étant jugée plus sévèrement,</w:t>
      </w:r>
    </w:p>
    <w:p w:rsidR="00BC2C80" w:rsidRDefault="006E22EC">
      <w:pPr>
        <w:widowControl w:val="0"/>
        <w:numPr>
          <w:ilvl w:val="0"/>
          <w:numId w:val="1"/>
        </w:numPr>
        <w:spacing w:after="100"/>
        <w:contextualSpacing/>
        <w:jc w:val="both"/>
        <w:rPr>
          <w:rFonts w:ascii="Times" w:eastAsia="Times" w:hAnsi="Times" w:cs="Times"/>
          <w:sz w:val="24"/>
          <w:szCs w:val="24"/>
        </w:rPr>
      </w:pPr>
      <w:proofErr w:type="gramStart"/>
      <w:r>
        <w:rPr>
          <w:rFonts w:ascii="Times" w:eastAsia="Times" w:hAnsi="Times" w:cs="Times"/>
          <w:sz w:val="24"/>
          <w:szCs w:val="24"/>
        </w:rPr>
        <w:t>les</w:t>
      </w:r>
      <w:proofErr w:type="gramEnd"/>
      <w:r>
        <w:rPr>
          <w:rFonts w:ascii="Times" w:eastAsia="Times" w:hAnsi="Times" w:cs="Times"/>
          <w:sz w:val="24"/>
          <w:szCs w:val="24"/>
        </w:rPr>
        <w:t xml:space="preserve"> circonstances dans lesquelles un employé s'est exprimé,</w:t>
      </w:r>
    </w:p>
    <w:p w:rsidR="00BC2C80" w:rsidRDefault="006E22EC">
      <w:pPr>
        <w:widowControl w:val="0"/>
        <w:numPr>
          <w:ilvl w:val="0"/>
          <w:numId w:val="1"/>
        </w:numPr>
        <w:spacing w:after="100"/>
        <w:contextualSpacing/>
        <w:jc w:val="both"/>
        <w:rPr>
          <w:rFonts w:ascii="Times" w:eastAsia="Times" w:hAnsi="Times" w:cs="Times"/>
          <w:sz w:val="24"/>
          <w:szCs w:val="24"/>
        </w:rPr>
      </w:pPr>
      <w:proofErr w:type="gramStart"/>
      <w:r>
        <w:rPr>
          <w:rFonts w:ascii="Times" w:eastAsia="Times" w:hAnsi="Times" w:cs="Times"/>
          <w:sz w:val="24"/>
          <w:szCs w:val="24"/>
        </w:rPr>
        <w:t>la</w:t>
      </w:r>
      <w:proofErr w:type="gramEnd"/>
      <w:r>
        <w:rPr>
          <w:rFonts w:ascii="Times" w:eastAsia="Times" w:hAnsi="Times" w:cs="Times"/>
          <w:sz w:val="24"/>
          <w:szCs w:val="24"/>
        </w:rPr>
        <w:t xml:space="preserve"> publicité donnée aux propos, si l'employé s'exprime dans un journal local ou dans un important média national,</w:t>
      </w:r>
    </w:p>
    <w:p w:rsidR="00BC2C80" w:rsidRDefault="006E22EC">
      <w:pPr>
        <w:widowControl w:val="0"/>
        <w:numPr>
          <w:ilvl w:val="0"/>
          <w:numId w:val="1"/>
        </w:numPr>
        <w:spacing w:after="100"/>
        <w:contextualSpacing/>
        <w:jc w:val="both"/>
        <w:rPr>
          <w:rFonts w:ascii="Times" w:eastAsia="Times" w:hAnsi="Times" w:cs="Times"/>
          <w:sz w:val="24"/>
          <w:szCs w:val="24"/>
        </w:rPr>
      </w:pPr>
      <w:proofErr w:type="gramStart"/>
      <w:r>
        <w:rPr>
          <w:rFonts w:ascii="Times" w:eastAsia="Times" w:hAnsi="Times" w:cs="Times"/>
          <w:sz w:val="24"/>
          <w:szCs w:val="24"/>
        </w:rPr>
        <w:t>et</w:t>
      </w:r>
      <w:proofErr w:type="gramEnd"/>
      <w:r>
        <w:rPr>
          <w:rFonts w:ascii="Times" w:eastAsia="Times" w:hAnsi="Times" w:cs="Times"/>
          <w:sz w:val="24"/>
          <w:szCs w:val="24"/>
        </w:rPr>
        <w:t xml:space="preserve"> les formes de l'expression, si l'employé a utilisé ou non des termes injurieux ou outranciers.</w:t>
      </w:r>
    </w:p>
    <w:p w:rsidR="00BC2C80" w:rsidRDefault="006E22EC">
      <w:pPr>
        <w:widowControl w:val="0"/>
        <w:spacing w:after="100"/>
        <w:jc w:val="both"/>
        <w:rPr>
          <w:rFonts w:ascii="Times" w:eastAsia="Times" w:hAnsi="Times" w:cs="Times"/>
          <w:sz w:val="24"/>
          <w:szCs w:val="24"/>
        </w:rPr>
      </w:pPr>
      <w:r>
        <w:rPr>
          <w:rFonts w:ascii="Times" w:eastAsia="Times" w:hAnsi="Times" w:cs="Times"/>
          <w:sz w:val="24"/>
          <w:szCs w:val="24"/>
        </w:rPr>
        <w:t>Cette obligation impose aussi à l’employé d'éviter en toutes circonstances les comportements susceptibles de porter atteinte à la considération de la société qui l’emploie par les usagers.</w:t>
      </w:r>
    </w:p>
    <w:p w:rsidR="00BC2C80" w:rsidRDefault="00BC2C80">
      <w:pPr>
        <w:widowControl w:val="0"/>
        <w:spacing w:after="100"/>
        <w:jc w:val="both"/>
        <w:rPr>
          <w:rFonts w:ascii="Times" w:eastAsia="Times" w:hAnsi="Times" w:cs="Times"/>
          <w:sz w:val="24"/>
          <w:szCs w:val="24"/>
        </w:rPr>
      </w:pPr>
    </w:p>
    <w:p w:rsidR="00BC2C80" w:rsidRDefault="00BC2C80">
      <w:pPr>
        <w:widowControl w:val="0"/>
        <w:spacing w:after="100"/>
        <w:jc w:val="both"/>
        <w:rPr>
          <w:rFonts w:ascii="Times" w:eastAsia="Times" w:hAnsi="Times" w:cs="Times"/>
          <w:sz w:val="24"/>
          <w:szCs w:val="24"/>
        </w:rPr>
      </w:pPr>
    </w:p>
    <w:p w:rsidR="00BC2C80" w:rsidRDefault="00BC2C80">
      <w:pPr>
        <w:widowControl w:val="0"/>
        <w:spacing w:after="100"/>
        <w:jc w:val="both"/>
        <w:rPr>
          <w:rFonts w:ascii="Times" w:eastAsia="Times" w:hAnsi="Times" w:cs="Times"/>
          <w:sz w:val="24"/>
          <w:szCs w:val="24"/>
        </w:rPr>
      </w:pPr>
    </w:p>
    <w:p w:rsidR="00BC2C80" w:rsidRDefault="006E22EC">
      <w:pPr>
        <w:widowControl w:val="0"/>
        <w:spacing w:after="100"/>
        <w:jc w:val="both"/>
        <w:rPr>
          <w:rFonts w:ascii="Times" w:eastAsia="Times" w:hAnsi="Times" w:cs="Times"/>
          <w:sz w:val="24"/>
          <w:szCs w:val="24"/>
        </w:rPr>
      </w:pPr>
      <w:r>
        <w:rPr>
          <w:rFonts w:ascii="Times" w:eastAsia="Times" w:hAnsi="Times" w:cs="Times"/>
          <w:sz w:val="24"/>
          <w:szCs w:val="24"/>
        </w:rPr>
        <w:t xml:space="preserve">Fait en deux exemplaires et remis en mains propres le </w:t>
      </w:r>
      <w:r w:rsidR="00F81850">
        <w:rPr>
          <w:rFonts w:ascii="Times" w:eastAsia="Times" w:hAnsi="Times" w:cs="Times"/>
          <w:i/>
          <w:color w:val="FF0000"/>
          <w:sz w:val="24"/>
          <w:szCs w:val="24"/>
        </w:rPr>
        <w:t>05/01/</w:t>
      </w:r>
      <w:proofErr w:type="gramStart"/>
      <w:r w:rsidR="00F81850">
        <w:rPr>
          <w:rFonts w:ascii="Times" w:eastAsia="Times" w:hAnsi="Times" w:cs="Times"/>
          <w:i/>
          <w:color w:val="FF0000"/>
          <w:sz w:val="24"/>
          <w:szCs w:val="24"/>
        </w:rPr>
        <w:t>2017</w:t>
      </w:r>
      <w:r>
        <w:rPr>
          <w:rFonts w:ascii="Times" w:eastAsia="Times" w:hAnsi="Times" w:cs="Times"/>
          <w:i/>
          <w:color w:val="FF0000"/>
          <w:sz w:val="24"/>
          <w:szCs w:val="24"/>
        </w:rPr>
        <w:t xml:space="preserve">  </w:t>
      </w:r>
      <w:r>
        <w:rPr>
          <w:rFonts w:ascii="Times" w:eastAsia="Times" w:hAnsi="Times" w:cs="Times"/>
          <w:sz w:val="24"/>
          <w:szCs w:val="24"/>
        </w:rPr>
        <w:t>à</w:t>
      </w:r>
      <w:proofErr w:type="gramEnd"/>
      <w:r>
        <w:rPr>
          <w:rFonts w:ascii="Times" w:eastAsia="Times" w:hAnsi="Times" w:cs="Times"/>
          <w:sz w:val="24"/>
          <w:szCs w:val="24"/>
        </w:rPr>
        <w:t xml:space="preserve"> Los Santos.</w:t>
      </w:r>
    </w:p>
    <w:p w:rsidR="00BC2C80" w:rsidRDefault="00BC2C80">
      <w:pPr>
        <w:widowControl w:val="0"/>
        <w:spacing w:after="100"/>
        <w:jc w:val="both"/>
        <w:rPr>
          <w:rFonts w:ascii="Times" w:eastAsia="Times" w:hAnsi="Times" w:cs="Times"/>
          <w:sz w:val="24"/>
          <w:szCs w:val="24"/>
        </w:rPr>
      </w:pPr>
    </w:p>
    <w:p w:rsidR="00BC2C80" w:rsidRDefault="006E22EC">
      <w:pPr>
        <w:widowControl w:val="0"/>
        <w:spacing w:after="100"/>
        <w:jc w:val="both"/>
        <w:rPr>
          <w:rFonts w:ascii="Times" w:eastAsia="Times" w:hAnsi="Times" w:cs="Times"/>
          <w:sz w:val="24"/>
          <w:szCs w:val="24"/>
        </w:rPr>
      </w:pPr>
      <w:r>
        <w:rPr>
          <w:rFonts w:ascii="Times" w:eastAsia="Times" w:hAnsi="Times" w:cs="Times"/>
          <w:sz w:val="24"/>
          <w:szCs w:val="24"/>
        </w:rPr>
        <w:t>Signature de l’employé</w:t>
      </w:r>
    </w:p>
    <w:p w:rsidR="00BC2C80" w:rsidRDefault="006E22EC">
      <w:pPr>
        <w:widowControl w:val="0"/>
        <w:spacing w:after="100"/>
        <w:jc w:val="both"/>
        <w:rPr>
          <w:rFonts w:ascii="Times" w:eastAsia="Times" w:hAnsi="Times" w:cs="Times"/>
          <w:sz w:val="24"/>
          <w:szCs w:val="24"/>
        </w:rPr>
      </w:pPr>
      <w:r>
        <w:rPr>
          <w:rFonts w:ascii="Times" w:eastAsia="Times" w:hAnsi="Times" w:cs="Times"/>
          <w:sz w:val="24"/>
          <w:szCs w:val="24"/>
        </w:rPr>
        <w:t>(Précédé de la mention “Lu et approuvé”)</w:t>
      </w:r>
    </w:p>
    <w:p w:rsidR="00F81F57" w:rsidRPr="00993A45" w:rsidRDefault="00993A45">
      <w:pPr>
        <w:widowControl w:val="0"/>
        <w:spacing w:after="100"/>
        <w:jc w:val="both"/>
        <w:rPr>
          <w:rFonts w:ascii="Zapfino" w:eastAsia="Times" w:hAnsi="Zapfino" w:cs="Times"/>
          <w:sz w:val="18"/>
          <w:szCs w:val="18"/>
        </w:rPr>
      </w:pPr>
      <w:r w:rsidRPr="00993A45">
        <w:rPr>
          <w:rFonts w:ascii="Zapfino" w:eastAsia="Times" w:hAnsi="Zapfino" w:cs="Times"/>
          <w:sz w:val="18"/>
          <w:szCs w:val="18"/>
        </w:rPr>
        <w:t>Lu et approuvé</w:t>
      </w:r>
    </w:p>
    <w:p w:rsidR="00BC2C80" w:rsidRDefault="00F81F57">
      <w:pPr>
        <w:widowControl w:val="0"/>
        <w:spacing w:after="100"/>
        <w:jc w:val="both"/>
        <w:rPr>
          <w:rFonts w:ascii="Times" w:eastAsia="Times" w:hAnsi="Times" w:cs="Times"/>
          <w:sz w:val="24"/>
          <w:szCs w:val="24"/>
        </w:rPr>
      </w:pPr>
      <w:r>
        <w:rPr>
          <w:rFonts w:ascii="Times" w:eastAsia="Times" w:hAnsi="Times" w:cs="Times"/>
          <w:noProof/>
          <w:sz w:val="24"/>
          <w:szCs w:val="24"/>
        </w:rPr>
        <w:drawing>
          <wp:inline distT="0" distB="0" distL="0" distR="0">
            <wp:extent cx="2197100" cy="736600"/>
            <wp:effectExtent l="0" t="0" r="0" b="0"/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020156D25B2862A87129BD4CB3A92987.pn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97100" cy="736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C2C80" w:rsidRDefault="00BC2C80">
      <w:pPr>
        <w:widowControl w:val="0"/>
        <w:spacing w:after="100"/>
        <w:jc w:val="both"/>
        <w:rPr>
          <w:rFonts w:ascii="Times" w:eastAsia="Times" w:hAnsi="Times" w:cs="Times"/>
          <w:sz w:val="24"/>
          <w:szCs w:val="24"/>
        </w:rPr>
      </w:pPr>
    </w:p>
    <w:p w:rsidR="00BC2C80" w:rsidRDefault="006E22EC">
      <w:pPr>
        <w:widowControl w:val="0"/>
        <w:spacing w:after="100"/>
        <w:jc w:val="both"/>
        <w:rPr>
          <w:rFonts w:ascii="Times" w:eastAsia="Times" w:hAnsi="Times" w:cs="Times"/>
          <w:sz w:val="24"/>
          <w:szCs w:val="24"/>
        </w:rPr>
      </w:pPr>
      <w:r>
        <w:rPr>
          <w:rFonts w:ascii="Times" w:eastAsia="Times" w:hAnsi="Times" w:cs="Times"/>
          <w:sz w:val="24"/>
          <w:szCs w:val="24"/>
        </w:rPr>
        <w:t>Signature de l’employeur</w:t>
      </w:r>
    </w:p>
    <w:p w:rsidR="00BC2C80" w:rsidRPr="006E22EC" w:rsidRDefault="006E22EC">
      <w:pPr>
        <w:widowControl w:val="0"/>
        <w:spacing w:after="100"/>
        <w:jc w:val="both"/>
        <w:rPr>
          <w:rFonts w:ascii="Edwardian Script ITC" w:eastAsia="Times" w:hAnsi="Edwardian Script ITC" w:cs="Times"/>
          <w:sz w:val="40"/>
          <w:szCs w:val="24"/>
        </w:rPr>
      </w:pPr>
      <w:r w:rsidRPr="006E22EC">
        <w:rPr>
          <w:rFonts w:ascii="Edwardian Script ITC" w:eastAsia="Times" w:hAnsi="Edwardian Script ITC" w:cs="Times"/>
          <w:sz w:val="40"/>
          <w:szCs w:val="24"/>
        </w:rPr>
        <w:t>Lu et Approuvé</w:t>
      </w:r>
    </w:p>
    <w:p w:rsidR="00BC2C80" w:rsidRDefault="006E22EC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100"/>
        <w:jc w:val="both"/>
        <w:rPr>
          <w:rFonts w:ascii="Times" w:eastAsia="Times" w:hAnsi="Times" w:cs="Times"/>
          <w:b/>
          <w:sz w:val="30"/>
          <w:szCs w:val="30"/>
          <w:u w:val="single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318135</wp:posOffset>
            </wp:positionV>
            <wp:extent cx="2912110" cy="1257300"/>
            <wp:effectExtent l="0" t="0" r="2540" b="0"/>
            <wp:wrapSquare wrapText="bothSides"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12110" cy="1257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C2C80" w:rsidRDefault="00BC2C80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100"/>
        <w:jc w:val="both"/>
        <w:rPr>
          <w:rFonts w:ascii="Times" w:eastAsia="Times" w:hAnsi="Times" w:cs="Times"/>
          <w:i/>
          <w:sz w:val="16"/>
          <w:szCs w:val="16"/>
        </w:rPr>
      </w:pPr>
    </w:p>
    <w:sectPr w:rsidR="00BC2C80">
      <w:pgSz w:w="12240" w:h="15840"/>
      <w:pgMar w:top="1440" w:right="1440" w:bottom="1440" w:left="1440" w:header="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Zapfino">
    <w:altName w:val="Calibri"/>
    <w:charset w:val="4D"/>
    <w:family w:val="script"/>
    <w:pitch w:val="variable"/>
    <w:sig w:usb0="80000067" w:usb1="40000041" w:usb2="00000000" w:usb3="00000000" w:csb0="00000093" w:csb1="00000000"/>
  </w:font>
  <w:font w:name="Edwardian Script ITC">
    <w:panose1 w:val="030303020407070D0804"/>
    <w:charset w:val="00"/>
    <w:family w:val="script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CB53CF7"/>
    <w:multiLevelType w:val="multilevel"/>
    <w:tmpl w:val="351CD29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2C80"/>
    <w:rsid w:val="006E22EC"/>
    <w:rsid w:val="00985E38"/>
    <w:rsid w:val="00993A45"/>
    <w:rsid w:val="00BC2C80"/>
    <w:rsid w:val="00EB5798"/>
    <w:rsid w:val="00F81850"/>
    <w:rsid w:val="00F81F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E7C28B"/>
  <w15:docId w15:val="{1DC19BC0-31EE-49C8-A8E2-EAB9D3D234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sz w:val="22"/>
        <w:szCs w:val="22"/>
        <w:lang w:val="fr-FR" w:eastAsia="fr-FR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</w:style>
  <w:style w:type="paragraph" w:styleId="Titre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re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re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re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re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itre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r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ous-titr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772</Words>
  <Characters>4248</Characters>
  <Application>Microsoft Office Word</Application>
  <DocSecurity>0</DocSecurity>
  <Lines>35</Lines>
  <Paragraphs>10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Olivier</dc:creator>
  <cp:lastModifiedBy>Olivier Leleu</cp:lastModifiedBy>
  <cp:revision>3</cp:revision>
  <dcterms:created xsi:type="dcterms:W3CDTF">2019-01-05T12:52:00Z</dcterms:created>
  <dcterms:modified xsi:type="dcterms:W3CDTF">2019-01-12T13:53:00Z</dcterms:modified>
</cp:coreProperties>
</file>